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704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宋体" w:eastAsia="黑体" w:cs="Times New Roman"/>
          <w:b/>
          <w:sz w:val="28"/>
          <w:szCs w:val="28"/>
        </w:rPr>
      </w:pPr>
      <w:r>
        <w:rPr>
          <w:rFonts w:hint="eastAsia" w:ascii="黑体" w:hAnsi="宋体" w:eastAsia="黑体" w:cs="Times New Roman"/>
          <w:b/>
          <w:sz w:val="28"/>
          <w:szCs w:val="28"/>
        </w:rPr>
        <w:t>江苏省仪征中学202</w:t>
      </w:r>
      <w:r>
        <w:rPr>
          <w:rFonts w:hint="eastAsia" w:ascii="黑体" w:hAnsi="宋体" w:eastAsia="黑体" w:cs="Times New Roman"/>
          <w:b/>
          <w:sz w:val="28"/>
          <w:szCs w:val="28"/>
          <w:lang w:val="en-US" w:eastAsia="zh-CN"/>
        </w:rPr>
        <w:t>5</w:t>
      </w:r>
      <w:r>
        <w:rPr>
          <w:rFonts w:hint="eastAsia" w:ascii="黑体" w:hAnsi="宋体" w:eastAsia="黑体" w:cs="Times New Roman"/>
          <w:b/>
          <w:sz w:val="28"/>
          <w:szCs w:val="28"/>
        </w:rPr>
        <w:t>-202</w:t>
      </w:r>
      <w:r>
        <w:rPr>
          <w:rFonts w:hint="eastAsia" w:ascii="黑体" w:hAnsi="宋体" w:eastAsia="黑体" w:cs="Times New Roman"/>
          <w:b/>
          <w:sz w:val="28"/>
          <w:szCs w:val="28"/>
          <w:lang w:val="en-US" w:eastAsia="zh-CN"/>
        </w:rPr>
        <w:t>6</w:t>
      </w:r>
      <w:r>
        <w:rPr>
          <w:rFonts w:hint="eastAsia" w:ascii="黑体" w:hAnsi="宋体" w:eastAsia="黑体" w:cs="Times New Roman"/>
          <w:b/>
          <w:sz w:val="28"/>
          <w:szCs w:val="28"/>
        </w:rPr>
        <w:t>学年度第一学期高一语文学科导学案</w:t>
      </w:r>
    </w:p>
    <w:p w14:paraId="4E547A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宋体" w:eastAsia="黑体" w:cs="Times New Roman"/>
          <w:b/>
          <w:sz w:val="28"/>
          <w:szCs w:val="28"/>
        </w:rPr>
      </w:pPr>
      <w:r>
        <w:rPr>
          <w:rFonts w:hint="eastAsia" w:ascii="黑体" w:hAnsi="宋体" w:eastAsia="黑体" w:cs="Times New Roman"/>
          <w:b/>
          <w:sz w:val="28"/>
          <w:szCs w:val="28"/>
        </w:rPr>
        <w:t>《拿来主义》第二课时</w:t>
      </w:r>
    </w:p>
    <w:p w14:paraId="4AB18A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Cs/>
          <w:sz w:val="24"/>
          <w:szCs w:val="22"/>
          <w:lang w:eastAsia="zh-CN"/>
        </w:rPr>
      </w:pPr>
      <w:r>
        <w:rPr>
          <w:rFonts w:hint="eastAsia" w:ascii="楷体" w:hAnsi="楷体" w:eastAsia="楷体" w:cs="楷体"/>
          <w:bCs/>
          <w:sz w:val="24"/>
          <w:szCs w:val="22"/>
        </w:rPr>
        <w:t>研制人：</w:t>
      </w:r>
      <w:r>
        <w:rPr>
          <w:rFonts w:hint="eastAsia" w:ascii="楷体" w:hAnsi="楷体" w:eastAsia="楷体" w:cs="楷体"/>
          <w:bCs/>
          <w:sz w:val="24"/>
          <w:szCs w:val="22"/>
          <w:lang w:eastAsia="zh-CN"/>
        </w:rPr>
        <w:t>姚祥琳</w:t>
      </w:r>
      <w:r>
        <w:rPr>
          <w:rFonts w:hint="eastAsia" w:ascii="楷体" w:hAnsi="楷体" w:eastAsia="楷体" w:cs="楷体"/>
          <w:bCs/>
          <w:sz w:val="24"/>
          <w:szCs w:val="22"/>
        </w:rPr>
        <w:t xml:space="preserve">     审核人：</w:t>
      </w:r>
      <w:r>
        <w:rPr>
          <w:rFonts w:hint="eastAsia" w:ascii="楷体" w:hAnsi="楷体" w:eastAsia="楷体" w:cs="楷体"/>
          <w:bCs/>
          <w:sz w:val="24"/>
          <w:szCs w:val="22"/>
          <w:lang w:eastAsia="zh-CN"/>
        </w:rPr>
        <w:t>王颖</w:t>
      </w:r>
    </w:p>
    <w:p w14:paraId="60E4B0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楷体" w:hAnsi="楷体" w:eastAsia="楷体" w:cs="楷体"/>
          <w:bCs/>
          <w:sz w:val="24"/>
          <w:szCs w:val="22"/>
          <w:lang w:val="en-US" w:eastAsia="zh-CN"/>
        </w:rPr>
      </w:pPr>
      <w:r>
        <w:rPr>
          <w:rFonts w:hint="eastAsia" w:ascii="楷体" w:hAnsi="楷体" w:eastAsia="楷体" w:cs="楷体"/>
          <w:bCs/>
          <w:sz w:val="24"/>
          <w:szCs w:val="22"/>
        </w:rPr>
        <w:t>班级：____________姓名：____________学号：________授课日期：</w:t>
      </w:r>
      <w:r>
        <w:rPr>
          <w:rFonts w:hint="eastAsia" w:ascii="楷体" w:hAnsi="楷体" w:eastAsia="楷体" w:cs="楷体"/>
          <w:bCs/>
          <w:sz w:val="24"/>
          <w:szCs w:val="22"/>
          <w:lang w:val="en-US" w:eastAsia="zh-CN"/>
        </w:rPr>
        <w:t>2024.9.16</w:t>
      </w:r>
    </w:p>
    <w:p w14:paraId="235FEC1D">
      <w:pPr>
        <w:spacing w:line="320" w:lineRule="exact"/>
        <w:rPr>
          <w:rFonts w:ascii="楷体" w:hAnsi="楷体" w:eastAsia="楷体" w:cs="楷体"/>
          <w:b/>
          <w:color w:val="000000"/>
          <w:sz w:val="24"/>
          <w:szCs w:val="22"/>
        </w:rPr>
      </w:pPr>
      <w:r>
        <w:rPr>
          <w:rFonts w:hint="eastAsia" w:ascii="Calibri" w:hAnsi="Calibri" w:cs="Times New Roman"/>
          <w:b/>
          <w:bCs/>
          <w:szCs w:val="22"/>
        </w:rPr>
        <w:t>课程标准要求：</w:t>
      </w:r>
    </w:p>
    <w:p w14:paraId="4623AAFF">
      <w:pPr>
        <w:ind w:firstLine="420" w:firstLineChars="200"/>
        <w:rPr>
          <w:rFonts w:hint="eastAsia" w:ascii="宋体" w:hAnsi="宋体" w:cs="宋体"/>
          <w:szCs w:val="22"/>
        </w:rPr>
      </w:pPr>
      <w:r>
        <w:rPr>
          <w:rFonts w:hint="eastAsia" w:ascii="宋体" w:hAnsi="宋体" w:cs="宋体"/>
          <w:szCs w:val="22"/>
        </w:rPr>
        <w:t>本文是一篇探讨如何对待外来文化的杂文。作者针对几种对待外来文化的极端做法鲜明地表达了自己的观点，先破后立，论证方法多样，有清晰的思路和缜密的思维。</w:t>
      </w:r>
    </w:p>
    <w:p w14:paraId="2A441BC9">
      <w:pPr>
        <w:rPr>
          <w:rFonts w:ascii="宋体" w:hAnsi="宋体" w:cs="Times New Roman"/>
          <w:b/>
          <w:szCs w:val="22"/>
        </w:rPr>
      </w:pPr>
      <w:r>
        <w:rPr>
          <w:rFonts w:hint="eastAsia" w:ascii="宋体" w:hAnsi="宋体" w:cs="Times New Roman"/>
          <w:b/>
          <w:szCs w:val="22"/>
        </w:rPr>
        <w:t>一、素养导航</w:t>
      </w:r>
    </w:p>
    <w:p w14:paraId="6D4F7AE3">
      <w:pPr>
        <w:ind w:firstLine="420" w:firstLineChars="200"/>
        <w:rPr>
          <w:rFonts w:ascii="宋体" w:hAnsi="宋体" w:cs="宋体"/>
          <w:szCs w:val="22"/>
        </w:rPr>
      </w:pPr>
      <w:r>
        <w:rPr>
          <w:rFonts w:hint="eastAsia" w:ascii="宋体" w:hAnsi="宋体" w:cs="宋体"/>
          <w:szCs w:val="22"/>
        </w:rPr>
        <w:t>1.了解鲁迅的生平以及文章创作的历史背景，积累文学常识。</w:t>
      </w:r>
    </w:p>
    <w:p w14:paraId="46F5E5B9">
      <w:pPr>
        <w:ind w:firstLine="420" w:firstLineChars="200"/>
        <w:rPr>
          <w:rFonts w:ascii="宋体" w:hAnsi="宋体" w:cs="宋体"/>
          <w:szCs w:val="22"/>
        </w:rPr>
      </w:pPr>
      <w:r>
        <w:rPr>
          <w:rFonts w:hint="eastAsia" w:ascii="宋体" w:hAnsi="宋体" w:cs="宋体"/>
          <w:szCs w:val="22"/>
        </w:rPr>
        <w:t>2.了解“杂文”的相关文体知识，领会作者运用形象化的比喻和幽默讽刺的语言来论证论点的写作特色。</w:t>
      </w:r>
    </w:p>
    <w:p w14:paraId="27D692C0">
      <w:pPr>
        <w:ind w:firstLine="420" w:firstLineChars="200"/>
        <w:rPr>
          <w:rFonts w:ascii="宋体" w:hAnsi="宋体" w:cs="宋体"/>
          <w:szCs w:val="22"/>
        </w:rPr>
      </w:pPr>
      <w:r>
        <w:rPr>
          <w:rFonts w:hint="eastAsia" w:ascii="宋体" w:hAnsi="宋体" w:cs="宋体"/>
          <w:szCs w:val="22"/>
        </w:rPr>
        <w:t>3.梳理文章论述的脉络层次，学习先破后立的论证结构。</w:t>
      </w:r>
    </w:p>
    <w:p w14:paraId="51256B01">
      <w:pPr>
        <w:ind w:firstLine="420" w:firstLineChars="200"/>
        <w:rPr>
          <w:rFonts w:hint="eastAsia" w:ascii="宋体" w:hAnsi="宋体" w:cs="宋体"/>
          <w:bCs/>
          <w:color w:val="000000"/>
          <w:sz w:val="24"/>
          <w:szCs w:val="22"/>
        </w:rPr>
      </w:pPr>
      <w:r>
        <w:rPr>
          <w:rFonts w:hint="eastAsia" w:ascii="宋体" w:hAnsi="宋体" w:cs="宋体"/>
          <w:szCs w:val="22"/>
        </w:rPr>
        <w:t>4.读懂作者在对待文化遗产问题时的态度，学习作者正确对待传统文化和外来文化的方法—批判性地继承与创新。</w:t>
      </w:r>
    </w:p>
    <w:p w14:paraId="2760770F">
      <w:pPr>
        <w:rPr>
          <w:rFonts w:ascii="Calibri" w:hAnsi="Calibri" w:cs="Times New Roman"/>
          <w:b/>
          <w:bCs/>
          <w:szCs w:val="22"/>
        </w:rPr>
      </w:pPr>
      <w:r>
        <w:rPr>
          <w:rFonts w:hint="eastAsia" w:ascii="Calibri" w:hAnsi="Calibri" w:cs="Times New Roman"/>
          <w:b/>
          <w:bCs/>
          <w:szCs w:val="22"/>
        </w:rPr>
        <w:t>二、内容导读</w:t>
      </w:r>
    </w:p>
    <w:p w14:paraId="40009FF0">
      <w:pPr>
        <w:rPr>
          <w:rFonts w:ascii="宋体" w:hAnsi="宋体" w:cs="宋体"/>
          <w:szCs w:val="22"/>
        </w:rPr>
      </w:pPr>
      <w:r>
        <w:rPr>
          <w:rFonts w:hint="eastAsia" w:ascii="Calibri" w:hAnsi="Calibri" w:cs="Times New Roman"/>
          <w:b/>
          <w:bCs/>
          <w:szCs w:val="22"/>
        </w:rPr>
        <w:t>（一）</w:t>
      </w:r>
      <w:r>
        <w:rPr>
          <w:rFonts w:hint="eastAsia" w:ascii="宋体" w:hAnsi="宋体" w:cs="宋体"/>
          <w:b/>
          <w:bCs/>
          <w:szCs w:val="22"/>
        </w:rPr>
        <w:t>探寻背景</w:t>
      </w:r>
      <w:r>
        <w:rPr>
          <w:rFonts w:hint="eastAsia" w:ascii="Calibri" w:hAnsi="Calibri" w:cs="Times New Roman"/>
          <w:b/>
          <w:bCs/>
          <w:szCs w:val="22"/>
        </w:rPr>
        <w:t>：</w:t>
      </w:r>
    </w:p>
    <w:p w14:paraId="770B7DDD">
      <w:pPr>
        <w:rPr>
          <w:rFonts w:ascii="宋体" w:hAnsi="宋体" w:cs="宋体"/>
          <w:szCs w:val="22"/>
        </w:rPr>
      </w:pPr>
      <w:r>
        <w:rPr>
          <w:rFonts w:hint="eastAsia" w:ascii="宋体" w:hAnsi="宋体" w:cs="宋体"/>
          <w:szCs w:val="22"/>
        </w:rPr>
        <w:t xml:space="preserve">    本文写于1934年6月4日，最初发表在6月7日《中华日报》副刊《动向》上，署名霍冲，后由作者编入《且介亭杂文》</w:t>
      </w:r>
    </w:p>
    <w:p w14:paraId="5CCF8E14">
      <w:pPr>
        <w:rPr>
          <w:rFonts w:hint="eastAsia" w:ascii="宋体" w:hAnsi="宋体" w:eastAsia="宋体" w:cs="宋体"/>
          <w:szCs w:val="22"/>
          <w:lang w:val="en-US" w:eastAsia="zh-CN"/>
        </w:rPr>
      </w:pPr>
      <w:r>
        <w:rPr>
          <w:rFonts w:hint="eastAsia" w:ascii="宋体" w:hAnsi="宋体" w:cs="宋体"/>
          <w:szCs w:val="22"/>
        </w:rPr>
        <w:t xml:space="preserve">    本文写在中华民族灾难深重的年代日本帝国主义占领我国东北三省之后，妄图进一步占领华北地区，中华民族面临严重危机，而国民党反动政府顽固推行“攘外必先安内”的卖国反革命政策，对外出卖国家领土，对内实行反革命军事“围剿”和文化“围剿”一些资产阶级买办文人，甘做“洋奴”，极力鼓吹“全盘西化”，完全否定我国的文化传统，以此对抗革命文化革命阵营中一些同志在如何对待文化遗产的问题上，存在着种种错误思潮和观念为了揭露和打击敌人，澄清认识，鲁迅先生写了这篇《拿来主义》，阐明了马克思主义批判地继承文化遗产的原理和方法，提出了实行“拿来主义”的主张</w:t>
      </w:r>
      <w:r>
        <w:rPr>
          <w:rFonts w:hint="eastAsia" w:ascii="宋体" w:hAnsi="宋体" w:cs="宋体"/>
          <w:szCs w:val="22"/>
          <w:lang w:val="en-US" w:eastAsia="zh-CN"/>
        </w:rPr>
        <w:t>.</w:t>
      </w:r>
      <w:bookmarkStart w:id="0" w:name="_GoBack"/>
      <w:bookmarkEnd w:id="0"/>
    </w:p>
    <w:p w14:paraId="417CD48A">
      <w:pPr>
        <w:rPr>
          <w:rFonts w:ascii="宋体" w:hAnsi="宋体" w:cs="宋体"/>
          <w:b/>
          <w:bCs/>
          <w:szCs w:val="22"/>
        </w:rPr>
      </w:pPr>
      <w:r>
        <w:rPr>
          <w:rFonts w:hint="eastAsia" w:ascii="宋体" w:hAnsi="宋体" w:cs="宋体"/>
          <w:b/>
          <w:bCs/>
          <w:szCs w:val="22"/>
        </w:rPr>
        <w:t>（二）“介亭”二字的由来</w:t>
      </w:r>
    </w:p>
    <w:p w14:paraId="39E8E7A5">
      <w:pPr>
        <w:rPr>
          <w:rFonts w:ascii="宋体" w:hAnsi="宋体" w:cs="宋体"/>
          <w:szCs w:val="22"/>
        </w:rPr>
      </w:pPr>
      <w:r>
        <w:rPr>
          <w:rFonts w:hint="eastAsia" w:ascii="宋体" w:hAnsi="宋体" w:cs="宋体"/>
          <w:szCs w:val="22"/>
        </w:rPr>
        <w:t xml:space="preserve">     一段时间，鲁迅先生住在上海闸北帝国主义越界筑路区域，这个地区有“半租界”之称鲁迅先生有很强烈的民族自尊心，对帝国主义十分憎恨，因此将“租界”二字各取一半，成“且介”，以表愤慨之情“且介亭”标明这些杂文是在上海半租界的亭子间里写的，形象地讽刺了国民党统治下半殖民地半封建的黑暗现实</w:t>
      </w:r>
    </w:p>
    <w:p w14:paraId="4B7C51C0">
      <w:pPr>
        <w:rPr>
          <w:rFonts w:ascii="宋体" w:hAnsi="宋体" w:cs="宋体"/>
          <w:b/>
          <w:bCs/>
          <w:szCs w:val="22"/>
        </w:rPr>
      </w:pPr>
      <w:r>
        <w:rPr>
          <w:rFonts w:hint="eastAsia" w:ascii="宋体" w:hAnsi="宋体" w:cs="宋体"/>
          <w:b/>
          <w:bCs/>
          <w:szCs w:val="22"/>
        </w:rPr>
        <w:t>（三）认识杂文</w:t>
      </w:r>
    </w:p>
    <w:p w14:paraId="33CF49F4">
      <w:pPr>
        <w:rPr>
          <w:rFonts w:ascii="宋体" w:hAnsi="宋体" w:cs="Times New Roman"/>
          <w:b/>
          <w:szCs w:val="22"/>
        </w:rPr>
      </w:pPr>
      <w:r>
        <w:rPr>
          <w:rFonts w:hint="eastAsia" w:ascii="宋体" w:hAnsi="宋体" w:cs="宋体"/>
          <w:szCs w:val="22"/>
        </w:rPr>
        <w:t xml:space="preserve">    杂文，现代散文的一种，不拘泥于某一种形式，偏重于议论，也可以叙事。杂文，是直接而迅速地反映社会事变或社会倾向的文艺性论文。以短小精悍、活泼锋利为主要特点。内容广泛，形式多样，有关社会生活、文化动态、政治事件的杂感、杂谈、随笔都可以归入这一类。</w:t>
      </w:r>
    </w:p>
    <w:p w14:paraId="7050383F">
      <w:pPr>
        <w:rPr>
          <w:rFonts w:hint="eastAsia" w:ascii="宋体" w:hAnsi="宋体" w:cs="Times New Roman"/>
          <w:b/>
          <w:szCs w:val="22"/>
        </w:rPr>
      </w:pPr>
      <w:r>
        <w:rPr>
          <w:rFonts w:hint="eastAsia" w:ascii="宋体" w:hAnsi="宋体" w:cs="Times New Roman"/>
          <w:b/>
          <w:szCs w:val="22"/>
        </w:rPr>
        <w:t>三、问题导思</w:t>
      </w:r>
    </w:p>
    <w:p w14:paraId="22365549">
      <w:pPr>
        <w:rPr>
          <w:rFonts w:hint="eastAsia" w:ascii="宋体" w:hAnsi="宋体" w:cs="Times New Roman"/>
          <w:szCs w:val="22"/>
          <w:lang w:eastAsia="zh-CN"/>
        </w:rPr>
      </w:pPr>
      <w:r>
        <w:rPr>
          <w:rFonts w:hint="eastAsia" w:ascii="宋体" w:hAnsi="宋体" w:cs="Times New Roman"/>
          <w:szCs w:val="22"/>
          <w:lang w:eastAsia="zh-CN"/>
        </w:rPr>
        <w:t>（一）文本探究（8—10段）</w:t>
      </w:r>
    </w:p>
    <w:p w14:paraId="03EB5B5A">
      <w:pPr>
        <w:ind w:firstLine="420" w:firstLineChars="200"/>
        <w:rPr>
          <w:rFonts w:hint="eastAsia" w:ascii="宋体" w:hAnsi="宋体" w:cs="Times New Roman"/>
          <w:szCs w:val="22"/>
          <w:lang w:eastAsia="zh-CN"/>
        </w:rPr>
      </w:pPr>
      <w:r>
        <w:rPr>
          <w:rFonts w:hint="eastAsia" w:ascii="宋体" w:hAnsi="宋体" w:cs="Times New Roman"/>
          <w:szCs w:val="22"/>
          <w:lang w:val="en-US" w:eastAsia="zh-CN"/>
        </w:rPr>
        <w:t>1.</w:t>
      </w:r>
      <w:r>
        <w:rPr>
          <w:rFonts w:hint="eastAsia" w:ascii="宋体" w:hAnsi="宋体" w:cs="Times New Roman"/>
          <w:szCs w:val="22"/>
          <w:lang w:eastAsia="zh-CN"/>
        </w:rPr>
        <w:t>为了阐述拿来主义这一主张，作者以“大宅子”比喻文化遗产，又指出对待这个“大宅子”可能出现的三种态度，即“孱头”式“昏蛋”式“废物”式。试结合语境，理解这些词语的含义。</w:t>
      </w:r>
    </w:p>
    <w:p w14:paraId="10B934F3">
      <w:pPr>
        <w:ind w:firstLine="210" w:firstLineChars="100"/>
        <w:rPr>
          <w:rFonts w:hint="eastAsia" w:ascii="宋体" w:hAnsi="宋体" w:cs="Times New Roman"/>
          <w:szCs w:val="22"/>
          <w:lang w:eastAsia="zh-CN"/>
        </w:rPr>
      </w:pPr>
    </w:p>
    <w:p w14:paraId="5643B862">
      <w:pPr>
        <w:ind w:firstLine="210" w:firstLineChars="100"/>
        <w:rPr>
          <w:rFonts w:hint="eastAsia" w:ascii="宋体" w:hAnsi="宋体" w:cs="Times New Roman"/>
          <w:szCs w:val="22"/>
          <w:lang w:eastAsia="zh-CN"/>
        </w:rPr>
      </w:pPr>
    </w:p>
    <w:p w14:paraId="1324483E">
      <w:pPr>
        <w:numPr>
          <w:ilvl w:val="0"/>
          <w:numId w:val="0"/>
        </w:numPr>
        <w:ind w:firstLine="420" w:firstLineChars="200"/>
        <w:rPr>
          <w:rFonts w:hint="eastAsia" w:ascii="宋体" w:hAnsi="宋体" w:cs="Times New Roman"/>
          <w:szCs w:val="22"/>
          <w:lang w:eastAsia="zh-CN"/>
        </w:rPr>
      </w:pPr>
      <w:r>
        <w:rPr>
          <w:rFonts w:hint="eastAsia" w:ascii="宋体" w:hAnsi="宋体" w:cs="Times New Roman"/>
          <w:szCs w:val="22"/>
          <w:lang w:val="en-US" w:eastAsia="zh-CN"/>
        </w:rPr>
        <w:t>2.</w:t>
      </w:r>
      <w:r>
        <w:rPr>
          <w:rFonts w:hint="eastAsia" w:ascii="宋体" w:hAnsi="宋体" w:cs="Times New Roman"/>
          <w:szCs w:val="22"/>
          <w:lang w:eastAsia="zh-CN"/>
        </w:rPr>
        <w:t>第9段中，作者提出了“拿来主义”的做法，即吸取精华，剔除糟粕。仍用比喻论证法，哪些形象包含</w:t>
      </w:r>
    </w:p>
    <w:p w14:paraId="2778E9C2">
      <w:pPr>
        <w:numPr>
          <w:ilvl w:val="0"/>
          <w:numId w:val="0"/>
        </w:numPr>
        <w:rPr>
          <w:rFonts w:hint="eastAsia" w:ascii="宋体" w:hAnsi="宋体" w:cs="Times New Roman"/>
          <w:szCs w:val="22"/>
          <w:lang w:eastAsia="zh-CN"/>
        </w:rPr>
      </w:pPr>
      <w:r>
        <w:rPr>
          <w:rFonts w:hint="eastAsia" w:ascii="宋体" w:hAnsi="宋体" w:cs="Times New Roman"/>
          <w:szCs w:val="22"/>
          <w:lang w:eastAsia="zh-CN"/>
        </w:rPr>
        <w:t>着作者细微的体察和揣摩？请指出这些喻体各比喻什么？   </w:t>
      </w:r>
    </w:p>
    <w:p w14:paraId="1786FB89">
      <w:pPr>
        <w:numPr>
          <w:ilvl w:val="0"/>
          <w:numId w:val="0"/>
        </w:numPr>
        <w:ind w:left="210" w:leftChars="0"/>
        <w:rPr>
          <w:rFonts w:hint="eastAsia" w:ascii="宋体" w:hAnsi="宋体" w:cs="Times New Roman"/>
          <w:szCs w:val="22"/>
          <w:lang w:eastAsia="zh-CN"/>
        </w:rPr>
      </w:pPr>
    </w:p>
    <w:p w14:paraId="42446B21">
      <w:pPr>
        <w:numPr>
          <w:ilvl w:val="0"/>
          <w:numId w:val="0"/>
        </w:numPr>
        <w:ind w:left="210" w:leftChars="0"/>
        <w:rPr>
          <w:rFonts w:hint="eastAsia" w:ascii="宋体" w:hAnsi="宋体" w:cs="Times New Roman"/>
          <w:szCs w:val="22"/>
          <w:lang w:eastAsia="zh-CN"/>
        </w:rPr>
      </w:pPr>
    </w:p>
    <w:p w14:paraId="5E2224DC">
      <w:pPr>
        <w:numPr>
          <w:ilvl w:val="0"/>
          <w:numId w:val="0"/>
        </w:numPr>
        <w:ind w:left="210" w:leftChars="0"/>
        <w:rPr>
          <w:rFonts w:hint="eastAsia" w:ascii="宋体" w:hAnsi="宋体" w:cs="Times New Roman"/>
          <w:szCs w:val="22"/>
          <w:lang w:eastAsia="zh-CN"/>
        </w:rPr>
      </w:pPr>
      <w:r>
        <w:rPr>
          <w:rFonts w:hint="eastAsia" w:ascii="宋体" w:hAnsi="宋体" w:cs="Times New Roman"/>
          <w:szCs w:val="22"/>
          <w:lang w:val="en-US" w:eastAsia="zh-CN"/>
        </w:rPr>
        <w:t>3.</w:t>
      </w:r>
      <w:r>
        <w:rPr>
          <w:rFonts w:hint="eastAsia" w:ascii="宋体" w:hAnsi="宋体" w:cs="Times New Roman"/>
          <w:szCs w:val="22"/>
          <w:lang w:eastAsia="zh-CN"/>
        </w:rPr>
        <w:t>阅读第 10段，完成下列四题。 </w:t>
      </w:r>
    </w:p>
    <w:p w14:paraId="3CF865E5">
      <w:pPr>
        <w:numPr>
          <w:ilvl w:val="0"/>
          <w:numId w:val="0"/>
        </w:numPr>
        <w:ind w:left="210" w:leftChars="0"/>
        <w:rPr>
          <w:rFonts w:hint="eastAsia" w:ascii="宋体" w:hAnsi="宋体" w:cs="Times New Roman"/>
          <w:szCs w:val="22"/>
          <w:lang w:eastAsia="zh-CN"/>
        </w:rPr>
      </w:pPr>
      <w:r>
        <w:rPr>
          <w:rFonts w:hint="eastAsia" w:ascii="宋体" w:hAnsi="宋体" w:cs="Times New Roman"/>
          <w:szCs w:val="22"/>
          <w:lang w:eastAsia="zh-CN"/>
        </w:rPr>
        <w:t>①揣摩“使用”“存放”“毁灭”与上文的对应关系。 </w:t>
      </w:r>
    </w:p>
    <w:p w14:paraId="32B39FF9">
      <w:pPr>
        <w:numPr>
          <w:ilvl w:val="0"/>
          <w:numId w:val="0"/>
        </w:numPr>
        <w:ind w:left="210" w:leftChars="0"/>
        <w:rPr>
          <w:rFonts w:hint="eastAsia" w:ascii="宋体" w:hAnsi="宋体" w:cs="Times New Roman"/>
          <w:szCs w:val="22"/>
          <w:lang w:eastAsia="zh-CN"/>
        </w:rPr>
      </w:pPr>
      <w:r>
        <w:rPr>
          <w:rFonts w:hint="eastAsia" w:ascii="宋体" w:hAnsi="宋体" w:cs="Times New Roman"/>
          <w:szCs w:val="22"/>
          <w:lang w:eastAsia="zh-CN"/>
        </w:rPr>
        <w:t> </w:t>
      </w:r>
    </w:p>
    <w:p w14:paraId="6FB09EF3">
      <w:pPr>
        <w:numPr>
          <w:ilvl w:val="0"/>
          <w:numId w:val="0"/>
        </w:numPr>
        <w:ind w:left="210" w:leftChars="0"/>
        <w:rPr>
          <w:rFonts w:hint="eastAsia" w:ascii="宋体" w:hAnsi="宋体" w:cs="Times New Roman"/>
          <w:szCs w:val="22"/>
          <w:lang w:eastAsia="zh-CN"/>
        </w:rPr>
      </w:pPr>
      <w:r>
        <w:rPr>
          <w:rFonts w:hint="eastAsia" w:ascii="宋体" w:hAnsi="宋体" w:cs="Times New Roman"/>
          <w:szCs w:val="22"/>
          <w:lang w:eastAsia="zh-CN"/>
        </w:rPr>
        <w:t>②“拿来”者应具有的素质是什么？</w:t>
      </w:r>
    </w:p>
    <w:p w14:paraId="7B303166">
      <w:pPr>
        <w:numPr>
          <w:ilvl w:val="0"/>
          <w:numId w:val="0"/>
        </w:numPr>
        <w:ind w:left="210" w:leftChars="0"/>
        <w:rPr>
          <w:rFonts w:hint="eastAsia" w:ascii="宋体" w:hAnsi="宋体" w:cs="Times New Roman"/>
          <w:szCs w:val="22"/>
          <w:lang w:eastAsia="zh-CN"/>
        </w:rPr>
      </w:pPr>
      <w:r>
        <w:rPr>
          <w:rFonts w:hint="eastAsia" w:ascii="宋体" w:hAnsi="宋体" w:cs="Times New Roman"/>
          <w:szCs w:val="22"/>
          <w:lang w:eastAsia="zh-CN"/>
        </w:rPr>
        <w:t>  </w:t>
      </w:r>
    </w:p>
    <w:p w14:paraId="6FFD8C29">
      <w:pPr>
        <w:numPr>
          <w:ilvl w:val="0"/>
          <w:numId w:val="0"/>
        </w:numPr>
        <w:ind w:left="210" w:leftChars="0"/>
        <w:rPr>
          <w:rFonts w:hint="eastAsia" w:ascii="宋体" w:hAnsi="宋体" w:cs="Times New Roman"/>
          <w:szCs w:val="22"/>
          <w:lang w:eastAsia="zh-CN"/>
        </w:rPr>
      </w:pPr>
      <w:r>
        <w:rPr>
          <w:rFonts w:hint="eastAsia" w:ascii="宋体" w:hAnsi="宋体" w:cs="Times New Roman"/>
          <w:szCs w:val="22"/>
          <w:lang w:eastAsia="zh-CN"/>
        </w:rPr>
        <w:t>③填空：“没有拿来的，人不能自成为新人，没有拿来的，文艺不能自成为新文艺”。即“拿来”的目的是为了__（限填两字）。  </w:t>
      </w:r>
    </w:p>
    <w:p w14:paraId="136BC7F4">
      <w:pPr>
        <w:numPr>
          <w:ilvl w:val="0"/>
          <w:numId w:val="0"/>
        </w:numPr>
        <w:ind w:left="210" w:leftChars="0"/>
        <w:rPr>
          <w:rFonts w:hint="eastAsia" w:ascii="宋体" w:hAnsi="宋体" w:cs="Times New Roman"/>
          <w:szCs w:val="22"/>
          <w:lang w:eastAsia="zh-CN"/>
        </w:rPr>
      </w:pPr>
      <w:r>
        <w:rPr>
          <w:rFonts w:hint="eastAsia" w:ascii="宋体" w:hAnsi="宋体" w:cs="Times New Roman"/>
          <w:szCs w:val="22"/>
          <w:lang w:eastAsia="zh-CN"/>
        </w:rPr>
        <w:t>④请用一句话归纳段意。</w:t>
      </w:r>
    </w:p>
    <w:p w14:paraId="63111D1C">
      <w:pPr>
        <w:numPr>
          <w:ilvl w:val="0"/>
          <w:numId w:val="0"/>
        </w:numPr>
        <w:ind w:left="210" w:leftChars="0"/>
        <w:rPr>
          <w:rFonts w:hint="eastAsia" w:ascii="宋体" w:hAnsi="宋体" w:cs="Times New Roman"/>
          <w:szCs w:val="22"/>
          <w:lang w:eastAsia="zh-CN"/>
        </w:rPr>
      </w:pPr>
      <w:r>
        <w:rPr>
          <w:rFonts w:hint="eastAsia" w:ascii="宋体" w:hAnsi="宋体" w:cs="Times New Roman"/>
          <w:szCs w:val="22"/>
          <w:lang w:eastAsia="zh-CN"/>
        </w:rPr>
        <w:t> </w:t>
      </w:r>
    </w:p>
    <w:p w14:paraId="7769E50D">
      <w:pPr>
        <w:numPr>
          <w:ilvl w:val="0"/>
          <w:numId w:val="0"/>
        </w:numPr>
        <w:ind w:firstLine="210" w:firstLineChars="100"/>
        <w:rPr>
          <w:rFonts w:hint="eastAsia" w:ascii="宋体" w:hAnsi="宋体" w:cs="Times New Roman"/>
          <w:szCs w:val="22"/>
          <w:lang w:eastAsia="zh-CN"/>
        </w:rPr>
      </w:pPr>
      <w:r>
        <w:rPr>
          <w:rFonts w:hint="eastAsia" w:ascii="宋体" w:hAnsi="宋体" w:cs="Times New Roman"/>
          <w:szCs w:val="22"/>
          <w:lang w:val="en-US" w:eastAsia="zh-CN"/>
        </w:rPr>
        <w:t>4.</w:t>
      </w:r>
      <w:r>
        <w:rPr>
          <w:rFonts w:hint="eastAsia" w:ascii="宋体" w:hAnsi="宋体" w:cs="Times New Roman"/>
          <w:szCs w:val="22"/>
          <w:lang w:eastAsia="zh-CN"/>
        </w:rPr>
        <w:t>拿来主义究竟怎么“占有，挑选”？根据上面的分析，用精练的语言加以概括。 </w:t>
      </w:r>
    </w:p>
    <w:p w14:paraId="53B38F4A">
      <w:pPr>
        <w:numPr>
          <w:ilvl w:val="0"/>
          <w:numId w:val="0"/>
        </w:numPr>
        <w:rPr>
          <w:rFonts w:hint="eastAsia" w:ascii="宋体" w:hAnsi="宋体" w:cs="Times New Roman"/>
          <w:szCs w:val="22"/>
          <w:lang w:eastAsia="zh-CN"/>
        </w:rPr>
      </w:pPr>
      <w:r>
        <w:rPr>
          <w:rFonts w:hint="eastAsia" w:ascii="宋体" w:hAnsi="宋体" w:cs="Times New Roman"/>
          <w:szCs w:val="22"/>
          <w:lang w:eastAsia="zh-CN"/>
        </w:rPr>
        <w:t>    </w:t>
      </w:r>
    </w:p>
    <w:p w14:paraId="6DF8680C">
      <w:pPr>
        <w:numPr>
          <w:ilvl w:val="0"/>
          <w:numId w:val="0"/>
        </w:numPr>
        <w:ind w:left="210" w:leftChars="0"/>
        <w:rPr>
          <w:rFonts w:hint="eastAsia" w:ascii="宋体" w:hAnsi="宋体" w:cs="Times New Roman"/>
          <w:szCs w:val="22"/>
          <w:lang w:eastAsia="zh-CN"/>
        </w:rPr>
      </w:pPr>
      <w:r>
        <w:rPr>
          <w:rFonts w:hint="eastAsia" w:ascii="宋体" w:hAnsi="宋体" w:cs="Times New Roman"/>
          <w:szCs w:val="22"/>
          <w:lang w:eastAsia="zh-CN"/>
        </w:rPr>
        <w:t>5</w:t>
      </w:r>
      <w:r>
        <w:rPr>
          <w:rFonts w:hint="eastAsia" w:ascii="宋体" w:hAnsi="宋体" w:cs="Times New Roman"/>
          <w:szCs w:val="22"/>
          <w:lang w:val="en-US" w:eastAsia="zh-CN"/>
        </w:rPr>
        <w:t>.</w:t>
      </w:r>
      <w:r>
        <w:rPr>
          <w:rFonts w:hint="eastAsia" w:ascii="宋体" w:hAnsi="宋体" w:cs="Times New Roman"/>
          <w:szCs w:val="22"/>
          <w:lang w:eastAsia="zh-CN"/>
        </w:rPr>
        <w:t>第8、9自然段采用了什么论证方法？这种论证方法有什么样的好处？</w:t>
      </w:r>
    </w:p>
    <w:p w14:paraId="38DDBE3E">
      <w:pPr>
        <w:rPr>
          <w:rFonts w:hint="eastAsia" w:ascii="宋体" w:hAnsi="宋体" w:cs="Times New Roman"/>
          <w:szCs w:val="22"/>
          <w:lang w:eastAsia="zh-CN"/>
        </w:rPr>
      </w:pPr>
    </w:p>
    <w:p w14:paraId="19A18B81">
      <w:pPr>
        <w:numPr>
          <w:ilvl w:val="0"/>
          <w:numId w:val="1"/>
        </w:numPr>
        <w:rPr>
          <w:rFonts w:hint="eastAsia" w:ascii="宋体" w:hAnsi="宋体" w:cs="Times New Roman"/>
          <w:szCs w:val="22"/>
          <w:lang w:eastAsia="zh-CN"/>
        </w:rPr>
      </w:pPr>
      <w:r>
        <w:rPr>
          <w:rFonts w:hint="eastAsia" w:ascii="宋体" w:hAnsi="宋体" w:cs="Times New Roman"/>
          <w:szCs w:val="22"/>
          <w:lang w:eastAsia="zh-CN"/>
        </w:rPr>
        <w:t>学以致用</w:t>
      </w:r>
    </w:p>
    <w:p w14:paraId="0079DE01">
      <w:pPr>
        <w:numPr>
          <w:ilvl w:val="0"/>
          <w:numId w:val="0"/>
        </w:numPr>
        <w:ind w:firstLine="420" w:firstLineChars="200"/>
        <w:rPr>
          <w:rFonts w:hint="eastAsia" w:ascii="宋体" w:hAnsi="宋体" w:cs="Times New Roman"/>
          <w:szCs w:val="22"/>
          <w:lang w:eastAsia="zh-CN"/>
        </w:rPr>
      </w:pPr>
      <w:r>
        <w:rPr>
          <w:rFonts w:hint="eastAsia" w:ascii="宋体" w:hAnsi="宋体" w:cs="Times New Roman"/>
          <w:szCs w:val="22"/>
          <w:lang w:val="en-US" w:eastAsia="zh-CN"/>
        </w:rPr>
        <w:t>1.</w:t>
      </w:r>
      <w:r>
        <w:rPr>
          <w:rFonts w:hint="eastAsia" w:ascii="宋体" w:hAnsi="宋体" w:cs="Times New Roman"/>
          <w:szCs w:val="22"/>
          <w:lang w:eastAsia="zh-CN"/>
        </w:rPr>
        <w:t>拿来主义在今天是否依然适用？根据你对“拿来主义”的理解？</w:t>
      </w:r>
    </w:p>
    <w:p w14:paraId="183FF448">
      <w:pPr>
        <w:numPr>
          <w:ilvl w:val="0"/>
          <w:numId w:val="0"/>
        </w:numPr>
        <w:rPr>
          <w:rFonts w:hint="eastAsia" w:ascii="宋体" w:hAnsi="宋体" w:cs="Times New Roman"/>
          <w:szCs w:val="22"/>
          <w:lang w:eastAsia="zh-CN"/>
        </w:rPr>
      </w:pPr>
    </w:p>
    <w:p w14:paraId="1E1A0037">
      <w:pPr>
        <w:numPr>
          <w:ilvl w:val="0"/>
          <w:numId w:val="0"/>
        </w:numPr>
        <w:rPr>
          <w:rFonts w:hint="eastAsia" w:ascii="宋体" w:hAnsi="宋体" w:cs="Times New Roman"/>
          <w:szCs w:val="22"/>
          <w:lang w:eastAsia="zh-CN"/>
        </w:rPr>
      </w:pPr>
    </w:p>
    <w:p w14:paraId="58E5FC14">
      <w:pPr>
        <w:numPr>
          <w:ilvl w:val="0"/>
          <w:numId w:val="0"/>
        </w:numPr>
        <w:rPr>
          <w:rFonts w:hint="eastAsia" w:ascii="宋体" w:hAnsi="宋体" w:cs="Times New Roman"/>
          <w:szCs w:val="22"/>
          <w:lang w:eastAsia="zh-CN"/>
        </w:rPr>
      </w:pPr>
      <w:r>
        <w:rPr>
          <w:rFonts w:hint="eastAsia" w:ascii="宋体" w:hAnsi="宋体" w:cs="Times New Roman"/>
          <w:szCs w:val="22"/>
          <w:lang w:eastAsia="zh-CN"/>
        </w:rPr>
        <w:t>  </w:t>
      </w:r>
    </w:p>
    <w:p w14:paraId="63286EDC">
      <w:pPr>
        <w:numPr>
          <w:ilvl w:val="0"/>
          <w:numId w:val="0"/>
        </w:numPr>
        <w:ind w:firstLine="420" w:firstLineChars="200"/>
        <w:rPr>
          <w:rFonts w:hint="eastAsia" w:ascii="宋体" w:hAnsi="宋体" w:cs="Times New Roman"/>
          <w:szCs w:val="22"/>
          <w:lang w:eastAsia="zh-CN"/>
        </w:rPr>
      </w:pPr>
      <w:r>
        <w:rPr>
          <w:rFonts w:hint="eastAsia" w:ascii="宋体" w:hAnsi="宋体" w:cs="Times New Roman"/>
          <w:szCs w:val="22"/>
          <w:lang w:val="en-US" w:eastAsia="zh-CN"/>
        </w:rPr>
        <w:t>2.</w:t>
      </w:r>
      <w:r>
        <w:rPr>
          <w:rFonts w:hint="eastAsia" w:ascii="宋体" w:hAnsi="宋体" w:cs="Times New Roman"/>
          <w:szCs w:val="22"/>
          <w:lang w:eastAsia="zh-CN"/>
        </w:rPr>
        <w:t>材料：有报道称，12月2日上午10点半，北京朝阳区香河园路与左家庄东街路口，一名东北口音的中年大妈“经过一个骑车老外时突然摔倒，随即瘫软倒地不起，”外国小伙下车搀扶却被讹，还急哭了，后来经警方到场，送医院检查诊断并未受伤，“女子随即再度瘫软大呼难受，”最终在双方调解下，外国小伙给付1800元“医药费”告终。还有一组图片显示该小伙不但外套口袋被撕破了，还显出颇为无奈的表情。  </w:t>
      </w:r>
    </w:p>
    <w:p w14:paraId="0EF23F07">
      <w:pPr>
        <w:numPr>
          <w:ilvl w:val="0"/>
          <w:numId w:val="0"/>
        </w:numPr>
        <w:ind w:firstLine="420" w:firstLineChars="200"/>
        <w:rPr>
          <w:rFonts w:hint="eastAsia" w:ascii="宋体" w:hAnsi="宋体" w:cs="Times New Roman"/>
          <w:szCs w:val="22"/>
          <w:lang w:eastAsia="zh-CN"/>
        </w:rPr>
      </w:pPr>
      <w:r>
        <w:rPr>
          <w:rFonts w:hint="eastAsia" w:ascii="宋体" w:hAnsi="宋体" w:cs="Times New Roman"/>
          <w:szCs w:val="22"/>
          <w:lang w:eastAsia="zh-CN"/>
        </w:rPr>
        <w:t>实践一：针对以上材料，你觉得我们应该怎样对待网络上的新闻？请用“先破后立”的方式，提出自己的观点。  </w:t>
      </w:r>
    </w:p>
    <w:p w14:paraId="0BD6C09E">
      <w:pPr>
        <w:numPr>
          <w:ilvl w:val="0"/>
          <w:numId w:val="0"/>
        </w:numPr>
        <w:ind w:firstLine="630" w:firstLineChars="300"/>
        <w:rPr>
          <w:rFonts w:hint="eastAsia" w:ascii="宋体" w:hAnsi="宋体" w:cs="Times New Roman"/>
          <w:szCs w:val="22"/>
          <w:lang w:eastAsia="zh-CN"/>
        </w:rPr>
      </w:pPr>
    </w:p>
    <w:p w14:paraId="06D85A39">
      <w:pPr>
        <w:numPr>
          <w:ilvl w:val="0"/>
          <w:numId w:val="0"/>
        </w:numPr>
        <w:ind w:firstLine="630" w:firstLineChars="300"/>
        <w:rPr>
          <w:rFonts w:hint="eastAsia" w:ascii="宋体" w:hAnsi="宋体" w:cs="Times New Roman"/>
          <w:szCs w:val="22"/>
          <w:lang w:eastAsia="zh-CN"/>
        </w:rPr>
      </w:pPr>
    </w:p>
    <w:p w14:paraId="2FCA4E57">
      <w:pPr>
        <w:numPr>
          <w:ilvl w:val="0"/>
          <w:numId w:val="0"/>
        </w:numPr>
        <w:ind w:firstLine="630" w:firstLineChars="300"/>
        <w:rPr>
          <w:rFonts w:hint="eastAsia" w:ascii="宋体" w:hAnsi="宋体" w:cs="Times New Roman"/>
          <w:szCs w:val="22"/>
          <w:lang w:eastAsia="zh-CN"/>
        </w:rPr>
      </w:pPr>
      <w:r>
        <w:rPr>
          <w:rFonts w:hint="eastAsia" w:ascii="宋体" w:hAnsi="宋体" w:cs="Times New Roman"/>
          <w:szCs w:val="22"/>
          <w:lang w:eastAsia="zh-CN"/>
        </w:rPr>
        <w:t>    </w:t>
      </w:r>
    </w:p>
    <w:p w14:paraId="342A1688">
      <w:pPr>
        <w:numPr>
          <w:ilvl w:val="0"/>
          <w:numId w:val="0"/>
        </w:numPr>
        <w:ind w:firstLine="420" w:firstLineChars="200"/>
        <w:rPr>
          <w:rFonts w:hint="eastAsia" w:ascii="宋体" w:hAnsi="宋体" w:cs="Times New Roman"/>
          <w:szCs w:val="22"/>
          <w:lang w:eastAsia="zh-CN"/>
        </w:rPr>
      </w:pPr>
      <w:r>
        <w:rPr>
          <w:rFonts w:hint="eastAsia" w:ascii="宋体" w:hAnsi="宋体" w:cs="Times New Roman"/>
          <w:szCs w:val="22"/>
          <w:lang w:eastAsia="zh-CN"/>
        </w:rPr>
        <w:t>实践二：针对自己的观点，能不能再认真思考一下，多找出几个“破”的角度呢？    </w:t>
      </w:r>
    </w:p>
    <w:p w14:paraId="086D4C11">
      <w:pPr>
        <w:numPr>
          <w:ilvl w:val="0"/>
          <w:numId w:val="0"/>
        </w:numPr>
        <w:ind w:firstLine="630" w:firstLineChars="300"/>
        <w:rPr>
          <w:rFonts w:hint="eastAsia" w:ascii="宋体" w:hAnsi="宋体" w:cs="Times New Roman"/>
          <w:szCs w:val="22"/>
          <w:lang w:eastAsia="zh-CN"/>
        </w:rPr>
      </w:pPr>
    </w:p>
    <w:p w14:paraId="67B15ABE">
      <w:pPr>
        <w:numPr>
          <w:ilvl w:val="0"/>
          <w:numId w:val="0"/>
        </w:numPr>
        <w:ind w:firstLine="630" w:firstLineChars="300"/>
        <w:rPr>
          <w:rFonts w:hint="eastAsia" w:ascii="宋体" w:hAnsi="宋体" w:cs="Times New Roman"/>
          <w:szCs w:val="22"/>
          <w:lang w:eastAsia="zh-CN"/>
        </w:rPr>
      </w:pPr>
    </w:p>
    <w:p w14:paraId="0C9A661F">
      <w:pPr>
        <w:numPr>
          <w:ilvl w:val="0"/>
          <w:numId w:val="0"/>
        </w:numPr>
        <w:ind w:firstLine="630" w:firstLineChars="300"/>
        <w:rPr>
          <w:rFonts w:hint="eastAsia" w:ascii="宋体" w:hAnsi="宋体" w:cs="Times New Roman"/>
          <w:szCs w:val="22"/>
          <w:lang w:eastAsia="zh-CN"/>
        </w:rPr>
      </w:pPr>
    </w:p>
    <w:p w14:paraId="1ED05DB7">
      <w:pPr>
        <w:numPr>
          <w:ilvl w:val="0"/>
          <w:numId w:val="0"/>
        </w:numPr>
        <w:ind w:firstLine="630" w:firstLineChars="300"/>
        <w:rPr>
          <w:rFonts w:hint="eastAsia" w:ascii="宋体" w:hAnsi="宋体" w:cs="Times New Roman"/>
          <w:szCs w:val="22"/>
          <w:lang w:eastAsia="zh-CN"/>
        </w:rPr>
      </w:pPr>
    </w:p>
    <w:p w14:paraId="5480A7BC">
      <w:pPr>
        <w:numPr>
          <w:ilvl w:val="0"/>
          <w:numId w:val="2"/>
        </w:numPr>
        <w:rPr>
          <w:rFonts w:hint="eastAsia" w:ascii="宋体" w:hAnsi="宋体" w:cs="宋体"/>
          <w:b/>
          <w:bCs/>
          <w:color w:val="000000"/>
          <w:spacing w:val="4"/>
          <w:kern w:val="10"/>
          <w:szCs w:val="21"/>
          <w:lang w:val="en-US" w:eastAsia="zh-CN" w:bidi="ne-NP"/>
        </w:rPr>
      </w:pPr>
      <w:r>
        <w:rPr>
          <w:rFonts w:hint="eastAsia" w:ascii="宋体" w:hAnsi="宋体" w:cs="宋体"/>
          <w:b/>
          <w:bCs/>
          <w:color w:val="000000"/>
          <w:spacing w:val="4"/>
          <w:kern w:val="10"/>
          <w:szCs w:val="21"/>
          <w:lang w:val="en-US" w:eastAsia="zh-CN" w:bidi="ne-NP"/>
        </w:rPr>
        <w:t>课后导悟</w:t>
      </w:r>
    </w:p>
    <w:p w14:paraId="7EB5D11D">
      <w:pPr>
        <w:numPr>
          <w:ilvl w:val="0"/>
          <w:numId w:val="0"/>
        </w:numPr>
        <w:ind w:firstLine="428" w:firstLineChars="200"/>
        <w:rPr>
          <w:rFonts w:ascii="宋体" w:hAnsi="宋体" w:cs="宋体"/>
          <w:szCs w:val="21"/>
        </w:rPr>
      </w:pPr>
      <w:r>
        <w:rPr>
          <w:rFonts w:hint="eastAsia" w:ascii="宋体" w:hAnsi="宋体" w:cs="宋体"/>
          <w:color w:val="000000"/>
          <w:spacing w:val="2"/>
          <w:szCs w:val="21"/>
          <w:shd w:val="clear" w:color="auto" w:fill="FFFFFF"/>
        </w:rPr>
        <w:t>本文运用鲜明的对比和强烈的反衬，使文章有巨大的说服力和感染力。文章标题是“拿来主义”</w:t>
      </w:r>
      <w:r>
        <w:rPr>
          <w:rFonts w:hint="eastAsia" w:ascii="宋体" w:hAnsi="宋体" w:cs="宋体"/>
          <w:color w:val="000000"/>
          <w:szCs w:val="21"/>
          <w:shd w:val="clear" w:color="auto" w:fill="FFFFFF"/>
        </w:rPr>
        <w:t>，但一</w:t>
      </w:r>
      <w:r>
        <w:rPr>
          <w:rFonts w:hint="eastAsia" w:ascii="宋体" w:hAnsi="宋体" w:cs="宋体"/>
          <w:color w:val="000000"/>
          <w:spacing w:val="2"/>
          <w:szCs w:val="21"/>
          <w:shd w:val="clear" w:color="auto" w:fill="FFFFFF"/>
        </w:rPr>
        <w:t>开头却提出“闭关主义”，接着大谈“送去主义”</w:t>
      </w:r>
      <w:r>
        <w:rPr>
          <w:rFonts w:hint="eastAsia" w:ascii="宋体" w:hAnsi="宋体" w:cs="宋体"/>
          <w:color w:val="000000"/>
          <w:szCs w:val="21"/>
          <w:shd w:val="clear" w:color="auto" w:fill="FFFFFF"/>
        </w:rPr>
        <w:t>，好像是绕了弯子。实际上是先破后立，破中有立，在历</w:t>
      </w:r>
      <w:r>
        <w:rPr>
          <w:rFonts w:hint="eastAsia" w:ascii="宋体" w:hAnsi="宋体" w:cs="宋体"/>
          <w:color w:val="000000"/>
          <w:spacing w:val="2"/>
          <w:szCs w:val="21"/>
          <w:shd w:val="clear" w:color="auto" w:fill="FFFFFF"/>
        </w:rPr>
        <w:t>数“送去主义”的不足取之后，再提出“拿来主义”</w:t>
      </w:r>
      <w:r>
        <w:rPr>
          <w:rFonts w:hint="eastAsia" w:ascii="宋体" w:hAnsi="宋体" w:cs="宋体"/>
          <w:color w:val="000000"/>
          <w:szCs w:val="21"/>
          <w:shd w:val="clear" w:color="auto" w:fill="FFFFFF"/>
        </w:rPr>
        <w:t>，就显得顺理成章，很有气势。对“闭关主义”“送去</w:t>
      </w:r>
      <w:r>
        <w:rPr>
          <w:rFonts w:hint="eastAsia" w:ascii="宋体" w:hAnsi="宋体" w:cs="宋体"/>
          <w:color w:val="000000"/>
          <w:spacing w:val="-23"/>
          <w:szCs w:val="21"/>
          <w:shd w:val="clear" w:color="auto" w:fill="FFFFFF"/>
        </w:rPr>
        <w:t>主义”</w:t>
      </w:r>
      <w:r>
        <w:rPr>
          <w:rFonts w:hint="eastAsia" w:ascii="宋体" w:hAnsi="宋体" w:cs="宋体"/>
          <w:color w:val="000000"/>
          <w:szCs w:val="21"/>
          <w:shd w:val="clear" w:color="auto" w:fill="FFFFFF"/>
        </w:rPr>
        <w:t>的批判就成了阐述“拿来主义”的铺垫。而且，“闭关主义”“送去主义”是“拿来主义”的对立面，正好与“拿来主义”形成鲜明对照</w:t>
      </w:r>
      <w:r>
        <w:rPr>
          <w:rFonts w:hint="eastAsia" w:ascii="宋体" w:hAnsi="宋体" w:cs="宋体"/>
          <w:color w:val="000000"/>
          <w:spacing w:val="-10"/>
          <w:szCs w:val="21"/>
          <w:shd w:val="clear" w:color="auto" w:fill="FFFFFF"/>
        </w:rPr>
        <w:t>。</w:t>
      </w:r>
    </w:p>
    <w:sectPr>
      <w:pgSz w:w="11906" w:h="16838"/>
      <w:pgMar w:top="851" w:right="851" w:bottom="851" w:left="851" w:header="851"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93BD8"/>
    <w:multiLevelType w:val="singleLevel"/>
    <w:tmpl w:val="F3493BD8"/>
    <w:lvl w:ilvl="0" w:tentative="0">
      <w:start w:val="2"/>
      <w:numFmt w:val="chineseCounting"/>
      <w:suff w:val="nothing"/>
      <w:lvlText w:val="（%1）"/>
      <w:lvlJc w:val="left"/>
      <w:rPr>
        <w:rFonts w:hint="eastAsia"/>
      </w:rPr>
    </w:lvl>
  </w:abstractNum>
  <w:abstractNum w:abstractNumId="1">
    <w:nsid w:val="37555450"/>
    <w:multiLevelType w:val="singleLevel"/>
    <w:tmpl w:val="37555450"/>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MmYwYjQ3OGUwZDZiMDFhMGJkOWQyZTNmYjIyMDcifQ=="/>
  </w:docVars>
  <w:rsids>
    <w:rsidRoot w:val="1A9E6BCF"/>
    <w:rsid w:val="065B19FB"/>
    <w:rsid w:val="08C571E9"/>
    <w:rsid w:val="10982D43"/>
    <w:rsid w:val="17924869"/>
    <w:rsid w:val="198F04FA"/>
    <w:rsid w:val="1A9E6BCF"/>
    <w:rsid w:val="283257EC"/>
    <w:rsid w:val="35385DC4"/>
    <w:rsid w:val="3B0423EF"/>
    <w:rsid w:val="3D645DBC"/>
    <w:rsid w:val="4AB739C8"/>
    <w:rsid w:val="51C61D79"/>
    <w:rsid w:val="5AA62327"/>
    <w:rsid w:val="5B1D2B65"/>
    <w:rsid w:val="5B8905DB"/>
    <w:rsid w:val="5E510DB5"/>
    <w:rsid w:val="61122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MT Extra"/>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1781</Words>
  <Characters>1848</Characters>
  <Lines>0</Lines>
  <Paragraphs>0</Paragraphs>
  <TotalTime>6</TotalTime>
  <ScaleCrop>false</ScaleCrop>
  <LinksUpToDate>false</LinksUpToDate>
  <CharactersWithSpaces>1901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2024-08-14T03:16:00Z</dcterms:created>
  <dc:creator>爱上老鼠的猫</dc:creator>
  <cp:lastModifiedBy>姚祥琳</cp:lastModifiedBy>
  <dcterms:modified xsi:type="dcterms:W3CDTF">2025-09-18T07:44:57Z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A35F963BBCE24E4C8EC92CA849A1497A_13</vt:lpwstr>
  </property>
  <property fmtid="{D5CDD505-2E9C-101B-9397-08002B2CF9AE}" pid="4" name="KSOTemplateDocerSaveRecord">
    <vt:lpwstr>eyJoZGlkIjoiMTIxMjIxNjllYzA0ZWFiMjZmZGI3NDE2MGZiNTQxZDIiLCJ1c2VySWQiOiIyNjUxMzI5NzAifQ==</vt:lpwstr>
  </property>
</Properties>
</file>