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  <w:u w:val="single"/>
          <w:lang w:val="en-US" w:eastAsia="zh-CN"/>
        </w:rPr>
        <w:t>江苏省仪征中学</w:t>
      </w:r>
      <w:r>
        <w:rPr>
          <w:rFonts w:ascii="方正小标宋_GBK" w:eastAsia="方正小标宋_GBK"/>
          <w:kern w:val="0"/>
          <w:sz w:val="44"/>
          <w:szCs w:val="44"/>
        </w:rPr>
        <w:t>服务性收费和代收费项目清单</w:t>
      </w:r>
    </w:p>
    <w:p>
      <w:pPr>
        <w:spacing w:line="54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</w:p>
    <w:tbl>
      <w:tblPr>
        <w:tblStyle w:val="3"/>
        <w:tblW w:w="13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86"/>
        <w:gridCol w:w="1633"/>
        <w:gridCol w:w="1559"/>
        <w:gridCol w:w="5387"/>
        <w:gridCol w:w="2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0"/>
                <w:szCs w:val="20"/>
              </w:rPr>
              <w:t>类型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16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ascii="方正黑体_GBK" w:hAnsi="Times New Roman" w:eastAsia="方正黑体_GBK" w:cs="Times New Roman"/>
                <w:kern w:val="0"/>
                <w:sz w:val="20"/>
                <w:szCs w:val="20"/>
              </w:rPr>
              <w:t>定价方式</w:t>
            </w:r>
          </w:p>
        </w:tc>
        <w:tc>
          <w:tcPr>
            <w:tcW w:w="5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0"/>
                <w:szCs w:val="20"/>
                <w:lang w:val="en-US" w:eastAsia="zh-CN"/>
              </w:rPr>
              <w:t>管理要求</w:t>
            </w:r>
          </w:p>
        </w:tc>
        <w:tc>
          <w:tcPr>
            <w:tcW w:w="28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服务性收费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学期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政府指导价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提供住宿服务（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</w:rPr>
              <w:t>公寓式宿舍住宿费按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价格主管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</w:rPr>
              <w:t>部门批复标准收取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根据仪征市物价局、教育局：仪价字[2017] 27号文件精神执行收费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代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收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教材费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eastAsia="zh-CN"/>
              </w:rPr>
              <w:t>省定教材目录范围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学校据实代收代付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作业本费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eastAsia="zh-CN"/>
              </w:rPr>
              <w:t>作业本</w:t>
            </w:r>
          </w:p>
        </w:tc>
        <w:tc>
          <w:tcPr>
            <w:tcW w:w="2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校服费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</w:rPr>
              <w:t>学校引入第三方提供，提供学生校服。</w:t>
            </w:r>
          </w:p>
        </w:tc>
        <w:tc>
          <w:tcPr>
            <w:tcW w:w="2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社会实践</w:t>
            </w:r>
          </w:p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活动费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学校通过招标等竞争性方式确定服务方。提供服务方确定收费标准。</w:t>
            </w:r>
          </w:p>
        </w:tc>
        <w:tc>
          <w:tcPr>
            <w:tcW w:w="2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教辅材料费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</w:rPr>
              <w:t>列入省定中小学评议教辅推荐目录的教辅材料，按照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</w:rPr>
              <w:t>一科一辅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”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</w:rPr>
              <w:t>原则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eastAsia="zh-CN"/>
              </w:rPr>
              <w:t>执行。</w:t>
            </w:r>
          </w:p>
        </w:tc>
        <w:tc>
          <w:tcPr>
            <w:tcW w:w="28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说明：1.收费依据执行《关于2025年秋学期学校收费工作的通知》   （仪教〔2025〕38 号）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    2.学校服务性</w:t>
      </w:r>
      <w:bookmarkStart w:id="0" w:name="OLE_LINK1"/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收费根据仪征市物价局、教育局：仪价字[2017] 27号文件精神执行</w:t>
      </w:r>
      <w:bookmarkEnd w:id="0"/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收费。学校代收费必须遵循“据实收取、不得盈利”的原则。教材在省定教材目录范围内选用，教材费、作业本费按照市场调节价据实收取。校服遵循学生自愿购买的原则，通过招标等竞争性方式确定，具体收费标准按实际招标采购价格据实收取。社会实践活动学校通过招标等竞争性方式确定服务方。提供服务方确定收费标准据实收取。教辅材料为列入省定中小学评议教辅推荐目录的教辅材料，或根据学情选用市场教辅，上报省市评议目录内选用的教辅清单或者市场教辅清单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，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按照“一科一辅”原则执行，据实收取。学校服务性收费遵循“学生自愿和非营利”原则。</w:t>
      </w:r>
    </w:p>
    <w:p>
      <w:pPr>
        <w:rPr>
          <w:rFonts w:hint="eastAsia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学校收费咨询及监督电话：</w:t>
      </w:r>
      <w:r>
        <w:rPr>
          <w:rFonts w:hint="eastAsia" w:ascii="Times New Roman" w:hAnsi="Times New Roman" w:eastAsia="方正仿宋_GBK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>0514-83211168</w:t>
      </w:r>
      <w:r>
        <w:rPr>
          <w:rFonts w:hint="eastAsia" w:ascii="Times New Roman" w:hAnsi="Times New Roman" w:eastAsia="方正仿宋_GBK" w:cs="Times New Roman"/>
          <w:sz w:val="24"/>
          <w:szCs w:val="24"/>
          <w:u w:val="single"/>
        </w:rPr>
        <w:t xml:space="preserve">         </w:t>
      </w:r>
    </w:p>
    <w:p>
      <w:pPr>
        <w:rPr>
          <w:rFonts w:hint="eastAsia" w:ascii="Times New Roman" w:hAnsi="Times New Roman" w:eastAsia="方正仿宋_GBK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u w:val="non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 w:ascii="Times New Roman" w:hAnsi="Times New Roman" w:eastAsia="方正仿宋_GBK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u w:val="none"/>
          <w:lang w:val="en-US" w:eastAsia="zh-CN"/>
        </w:rPr>
        <w:t xml:space="preserve">                                                                                               江苏省仪征中学</w:t>
      </w:r>
    </w:p>
    <w:p>
      <w:pPr>
        <w:rPr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u w:val="none"/>
          <w:lang w:val="en-US" w:eastAsia="zh-CN"/>
        </w:rPr>
        <w:t xml:space="preserve">                                                                                                 2025.09.01</w:t>
      </w:r>
    </w:p>
    <w:sectPr>
      <w:pgSz w:w="16838" w:h="11906" w:orient="landscape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</w:docVars>
  <w:rsids>
    <w:rsidRoot w:val="7EAB3A97"/>
    <w:rsid w:val="3BFD3725"/>
    <w:rsid w:val="56445A3C"/>
    <w:rsid w:val="7EA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617</Characters>
  <Lines>0</Lines>
  <Paragraphs>0</Paragraphs>
  <TotalTime>3</TotalTime>
  <ScaleCrop>false</ScaleCrop>
  <LinksUpToDate>false</LinksUpToDate>
  <CharactersWithSpaces>905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2025-09-09T01:35:00Z</dcterms:created>
  <dc:creator>HQ</dc:creator>
  <cp:lastModifiedBy>HQ</cp:lastModifiedBy>
  <dcterms:modified xsi:type="dcterms:W3CDTF">2025-09-09T08:59:21Z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E11844F1B7E94AADA300F3F516FA4A87</vt:lpwstr>
  </property>
</Properties>
</file>