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0" w:after="0"/>
        <w:jc w:val="center"/>
        <w:rPr>
          <w:rFonts w:ascii="黑体" w:hAnsi="黑体" w:eastAsia="黑体" w:cstheme="minorBidi"/>
          <w:sz w:val="28"/>
          <w:szCs w:val="28"/>
        </w:rPr>
      </w:pPr>
      <w:r>
        <w:rPr>
          <w:rFonts w:hint="eastAsia" w:ascii="黑体" w:hAnsi="黑体" w:eastAsia="黑体" w:cstheme="minorBidi"/>
          <w:sz w:val="28"/>
          <w:szCs w:val="28"/>
        </w:rPr>
        <w:t>江苏省仪征中学20</w:t>
      </w:r>
      <w:r>
        <w:rPr>
          <w:rFonts w:ascii="黑体" w:hAnsi="黑体" w:eastAsia="黑体" w:cstheme="minorBidi"/>
          <w:sz w:val="28"/>
          <w:szCs w:val="28"/>
        </w:rPr>
        <w:t>2</w:t>
      </w:r>
      <w:r>
        <w:rPr>
          <w:rFonts w:hint="eastAsia" w:ascii="黑体" w:hAnsi="黑体" w:eastAsia="黑体" w:cstheme="minorBidi"/>
          <w:sz w:val="28"/>
          <w:szCs w:val="28"/>
          <w:lang w:val="en-US" w:eastAsia="zh-CN"/>
        </w:rPr>
        <w:t>5</w:t>
      </w:r>
      <w:r>
        <w:rPr>
          <w:rFonts w:hint="eastAsia" w:ascii="黑体" w:hAnsi="黑体" w:eastAsia="黑体" w:cstheme="minorBidi"/>
          <w:sz w:val="28"/>
          <w:szCs w:val="28"/>
        </w:rPr>
        <w:t>—202</w:t>
      </w:r>
      <w:r>
        <w:rPr>
          <w:rFonts w:hint="eastAsia" w:ascii="黑体" w:hAnsi="黑体" w:eastAsia="黑体" w:cstheme="minorBidi"/>
          <w:sz w:val="28"/>
          <w:szCs w:val="28"/>
          <w:lang w:val="en-US" w:eastAsia="zh-CN"/>
        </w:rPr>
        <w:t>6</w:t>
      </w:r>
      <w:r>
        <w:rPr>
          <w:rFonts w:hint="eastAsia" w:ascii="黑体" w:hAnsi="黑体" w:eastAsia="黑体" w:cstheme="minorBidi"/>
          <w:sz w:val="28"/>
          <w:szCs w:val="28"/>
        </w:rPr>
        <w:t>学年度第一学期高一化学学科导学案</w:t>
      </w:r>
    </w:p>
    <w:p>
      <w:pPr>
        <w:snapToGrid w:val="0"/>
        <w:jc w:val="center"/>
        <w:rPr>
          <w:rFonts w:ascii="黑体" w:hAnsi="黑体" w:eastAsia="黑体"/>
          <w:b/>
          <w:bCs/>
          <w:sz w:val="28"/>
          <w:szCs w:val="28"/>
        </w:rPr>
      </w:pPr>
      <w:r>
        <w:rPr>
          <w:rFonts w:hint="eastAsia" w:ascii="黑体" w:hAnsi="黑体" w:eastAsia="黑体"/>
          <w:b/>
          <w:bCs/>
          <w:sz w:val="28"/>
          <w:szCs w:val="28"/>
        </w:rPr>
        <w:t>专题1</w:t>
      </w:r>
      <w:r>
        <w:rPr>
          <w:rFonts w:ascii="黑体" w:hAnsi="黑体" w:eastAsia="黑体"/>
          <w:b/>
          <w:bCs/>
          <w:sz w:val="28"/>
          <w:szCs w:val="28"/>
        </w:rPr>
        <w:t xml:space="preserve"> </w:t>
      </w:r>
      <w:r>
        <w:rPr>
          <w:rFonts w:hint="eastAsia" w:ascii="黑体" w:hAnsi="黑体" w:eastAsia="黑体"/>
          <w:b/>
          <w:bCs/>
          <w:sz w:val="28"/>
          <w:szCs w:val="28"/>
        </w:rPr>
        <w:t>第三单元 物质的分散系</w:t>
      </w:r>
    </w:p>
    <w:p>
      <w:pPr>
        <w:jc w:val="center"/>
        <w:rPr>
          <w:rFonts w:ascii="楷体" w:hAnsi="楷体" w:eastAsia="楷体"/>
          <w:sz w:val="24"/>
          <w:szCs w:val="24"/>
        </w:rPr>
      </w:pPr>
      <w:r>
        <w:rPr>
          <w:rFonts w:hint="eastAsia" w:ascii="楷体" w:hAnsi="楷体" w:eastAsia="楷体"/>
          <w:sz w:val="24"/>
          <w:szCs w:val="24"/>
        </w:rPr>
        <w:t>研制人：</w:t>
      </w:r>
      <w:r>
        <w:rPr>
          <w:rFonts w:hint="eastAsia" w:ascii="楷体" w:hAnsi="楷体" w:eastAsia="楷体"/>
          <w:sz w:val="24"/>
          <w:szCs w:val="24"/>
          <w:lang w:val="en-US" w:eastAsia="zh-CN"/>
        </w:rPr>
        <w:t>毛翰文</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审核人：</w:t>
      </w:r>
      <w:r>
        <w:rPr>
          <w:rFonts w:hint="eastAsia" w:ascii="楷体" w:hAnsi="楷体" w:eastAsia="楷体"/>
          <w:sz w:val="24"/>
          <w:szCs w:val="24"/>
          <w:lang w:val="en-US" w:eastAsia="zh-CN"/>
        </w:rPr>
        <w:t>朱萍</w:t>
      </w:r>
      <w:bookmarkStart w:id="0" w:name="_GoBack"/>
      <w:bookmarkEnd w:id="0"/>
    </w:p>
    <w:p>
      <w:pPr>
        <w:jc w:val="center"/>
        <w:rPr>
          <w:rFonts w:ascii="楷体" w:hAnsi="楷体" w:eastAsia="楷体"/>
          <w:sz w:val="24"/>
          <w:szCs w:val="24"/>
        </w:rPr>
      </w:pPr>
      <w:r>
        <w:rPr>
          <w:rFonts w:hint="eastAsia" w:ascii="楷体" w:hAnsi="楷体" w:eastAsia="楷体" w:cs="楷体"/>
          <w:bCs/>
          <w:sz w:val="24"/>
        </w:rPr>
        <w:t>班级：______</w:t>
      </w:r>
      <w:r>
        <w:rPr>
          <w:rFonts w:ascii="楷体" w:hAnsi="楷体" w:eastAsia="楷体" w:cs="楷体"/>
          <w:bCs/>
          <w:sz w:val="24"/>
        </w:rPr>
        <w:t xml:space="preserve">  </w:t>
      </w:r>
      <w:r>
        <w:rPr>
          <w:rFonts w:hint="eastAsia" w:ascii="楷体" w:hAnsi="楷体" w:eastAsia="楷体" w:cs="楷体"/>
          <w:bCs/>
          <w:sz w:val="24"/>
        </w:rPr>
        <w:t>姓名：______</w:t>
      </w:r>
      <w:r>
        <w:rPr>
          <w:rFonts w:ascii="楷体" w:hAnsi="楷体" w:eastAsia="楷体" w:cs="楷体"/>
          <w:bCs/>
          <w:sz w:val="24"/>
        </w:rPr>
        <w:t xml:space="preserve">  </w:t>
      </w:r>
      <w:r>
        <w:rPr>
          <w:rFonts w:hint="eastAsia" w:ascii="楷体" w:hAnsi="楷体" w:eastAsia="楷体" w:cs="楷体"/>
          <w:bCs/>
          <w:sz w:val="24"/>
          <w:lang w:val="en-US" w:eastAsia="zh-CN"/>
        </w:rPr>
        <w:t xml:space="preserve"> </w:t>
      </w:r>
      <w:r>
        <w:rPr>
          <w:rFonts w:hint="eastAsia" w:ascii="楷体" w:hAnsi="楷体" w:eastAsia="楷体" w:cs="楷体"/>
          <w:bCs/>
          <w:sz w:val="24"/>
        </w:rPr>
        <w:t>学号：______</w:t>
      </w:r>
      <w:r>
        <w:rPr>
          <w:rFonts w:hint="eastAsia" w:ascii="楷体" w:hAnsi="楷体" w:eastAsia="楷体" w:cs="楷体"/>
          <w:bCs/>
          <w:sz w:val="24"/>
          <w:lang w:val="en-US" w:eastAsia="zh-CN"/>
        </w:rPr>
        <w:t xml:space="preserve"> </w:t>
      </w:r>
      <w:r>
        <w:rPr>
          <w:rFonts w:ascii="楷体" w:hAnsi="楷体" w:eastAsia="楷体" w:cs="楷体"/>
          <w:bCs/>
          <w:sz w:val="24"/>
        </w:rPr>
        <w:t xml:space="preserve"> </w:t>
      </w:r>
      <w:r>
        <w:rPr>
          <w:rFonts w:hint="eastAsia" w:ascii="楷体" w:hAnsi="楷体" w:eastAsia="楷体"/>
          <w:sz w:val="24"/>
          <w:szCs w:val="24"/>
        </w:rPr>
        <w:t>授课</w:t>
      </w:r>
      <w:r>
        <w:rPr>
          <w:rFonts w:hint="eastAsia" w:ascii="楷体" w:hAnsi="楷体" w:eastAsia="楷体" w:cs="楷体"/>
          <w:bCs/>
          <w:sz w:val="24"/>
        </w:rPr>
        <w:t>日期</w:t>
      </w:r>
      <w:r>
        <w:rPr>
          <w:rFonts w:hint="eastAsia" w:ascii="楷体" w:hAnsi="楷体" w:eastAsia="楷体"/>
          <w:sz w:val="24"/>
          <w:szCs w:val="24"/>
        </w:rPr>
        <w:t>：</w:t>
      </w:r>
      <w:r>
        <w:rPr>
          <w:rFonts w:hint="eastAsia" w:ascii="楷体" w:hAnsi="楷体" w:eastAsia="楷体" w:cs="楷体"/>
          <w:bCs/>
          <w:sz w:val="24"/>
        </w:rPr>
        <w:t>______</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本课在课程标准中的表述：</w:t>
      </w:r>
    </w:p>
    <w:p>
      <w:pPr>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能用电离方程式表示某些酸、碱、盐的电离。能举例说明胶体的典型特征。</w:t>
      </w:r>
    </w:p>
    <w:p>
      <w:pPr>
        <w:rPr>
          <w:rFonts w:ascii="Times New Roman" w:hAnsi="Times New Roman" w:cs="Times New Roman"/>
          <w:b/>
          <w:szCs w:val="21"/>
        </w:rPr>
      </w:pPr>
      <w:r>
        <w:rPr>
          <w:rFonts w:hint="eastAsia" w:ascii="宋体" w:hAnsi="宋体"/>
          <w:b/>
          <w:szCs w:val="21"/>
        </w:rPr>
        <w:t>【</w:t>
      </w:r>
      <w:r>
        <w:rPr>
          <w:rFonts w:ascii="Times New Roman" w:hAnsi="Times New Roman" w:cs="Times New Roman"/>
          <w:b/>
          <w:szCs w:val="21"/>
        </w:rPr>
        <w:t>学习目标】</w:t>
      </w:r>
    </w:p>
    <w:p>
      <w:pPr>
        <w:ind w:firstLine="420" w:firstLineChars="2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1</w:t>
      </w:r>
      <w:r>
        <w:rPr>
          <w:rFonts w:hint="eastAsia" w:ascii="Times New Roman" w:hAnsi="Times New Roman" w:cs="Times New Roman"/>
          <w:bCs/>
          <w:color w:val="000000" w:themeColor="text1"/>
          <w:szCs w:val="21"/>
          <w14:textFill>
            <w14:solidFill>
              <w14:schemeClr w14:val="tx1"/>
            </w14:solidFill>
          </w14:textFill>
        </w:rPr>
        <w:t>．</w:t>
      </w:r>
      <w:r>
        <w:rPr>
          <w:rFonts w:ascii="Times New Roman" w:hAnsi="Times New Roman" w:cs="Times New Roman"/>
          <w:bCs/>
          <w:color w:val="000000" w:themeColor="text1"/>
          <w:szCs w:val="21"/>
          <w14:textFill>
            <w14:solidFill>
              <w14:schemeClr w14:val="tx1"/>
            </w14:solidFill>
          </w14:textFill>
        </w:rPr>
        <w:t>知道分散系的概念，能按分散质粒子大小对分散系进行分类。能理解胶体的性质及胶体的鉴别方法。</w:t>
      </w:r>
    </w:p>
    <w:p>
      <w:pPr>
        <w:ind w:firstLine="420" w:firstLineChars="200"/>
        <w:rPr>
          <w:rFonts w:ascii="Times New Roman" w:hAnsi="Times New Roman" w:cs="Times New Roman"/>
          <w:b/>
          <w:szCs w:val="21"/>
        </w:rPr>
      </w:pPr>
      <w:r>
        <w:rPr>
          <w:rFonts w:ascii="Times New Roman" w:hAnsi="Times New Roman" w:cs="Times New Roman"/>
          <w:bCs/>
          <w:color w:val="000000" w:themeColor="text1"/>
          <w:szCs w:val="21"/>
          <w14:textFill>
            <w14:solidFill>
              <w14:schemeClr w14:val="tx1"/>
            </w14:solidFill>
          </w14:textFill>
        </w:rPr>
        <w:t>2</w:t>
      </w:r>
      <w:r>
        <w:rPr>
          <w:rFonts w:hint="eastAsia" w:ascii="Times New Roman" w:hAnsi="Times New Roman" w:cs="Times New Roman"/>
          <w:bCs/>
          <w:color w:val="000000" w:themeColor="text1"/>
          <w:szCs w:val="21"/>
          <w14:textFill>
            <w14:solidFill>
              <w14:schemeClr w14:val="tx1"/>
            </w14:solidFill>
          </w14:textFill>
        </w:rPr>
        <w:t>．</w:t>
      </w:r>
      <w:r>
        <w:rPr>
          <w:rFonts w:ascii="Times New Roman" w:hAnsi="Times New Roman" w:cs="Times New Roman"/>
          <w:bCs/>
          <w:color w:val="000000" w:themeColor="text1"/>
          <w:szCs w:val="21"/>
          <w14:textFill>
            <w14:solidFill>
              <w14:schemeClr w14:val="tx1"/>
            </w14:solidFill>
          </w14:textFill>
        </w:rPr>
        <w:t>能理解电解质及电离的概念，能用化学符号描述电解质溶液的组成；会运用电离方程式表示电解质的电离过程。</w:t>
      </w:r>
    </w:p>
    <w:p>
      <w:pPr>
        <w:rPr>
          <w:rFonts w:ascii="宋体" w:hAnsi="宋体"/>
          <w:b/>
          <w:szCs w:val="21"/>
        </w:rPr>
      </w:pPr>
      <w:r>
        <w:rPr>
          <w:rFonts w:hint="eastAsia" w:ascii="宋体" w:hAnsi="宋体"/>
          <w:b/>
          <w:szCs w:val="21"/>
        </w:rPr>
        <w:t>【学习过程】</w:t>
      </w:r>
    </w:p>
    <w:p>
      <w:pPr>
        <w:rPr>
          <w:rFonts w:ascii="宋体" w:hAnsi="宋体"/>
        </w:rPr>
      </w:pPr>
      <w:r>
        <w:rPr>
          <w:rFonts w:hint="eastAsia" w:ascii="宋体" w:hAnsi="宋体"/>
          <w:b/>
          <w:bCs/>
          <w:i/>
          <w:iCs/>
          <w:sz w:val="24"/>
          <w:szCs w:val="28"/>
        </w:rPr>
        <w:t>导学：</w:t>
      </w:r>
      <w:r>
        <w:rPr>
          <w:rFonts w:ascii="宋体" w:hAnsi="宋体"/>
          <w:b/>
          <w:bCs/>
          <w:i/>
          <w:iCs/>
        </w:rPr>
        <w:t xml:space="preserve"> </w:t>
      </w:r>
      <w:r>
        <w:rPr>
          <w:rFonts w:hint="eastAsia" w:ascii="Times New Roman" w:hAnsi="Times New Roman" w:eastAsia="楷体" w:cs="Times New Roman"/>
          <w:b/>
          <w:bCs/>
          <w:sz w:val="24"/>
          <w:szCs w:val="28"/>
        </w:rPr>
        <w:t>知识梳理</w:t>
      </w:r>
    </w:p>
    <w:p>
      <w:pPr>
        <w:pStyle w:val="6"/>
      </w:pPr>
      <w:r>
        <w:rPr>
          <w:rFonts w:hint="eastAsia"/>
        </w:rPr>
        <w:t>一、分散系及其分类</w:t>
      </w:r>
    </w:p>
    <w:p>
      <w:pPr>
        <w:pStyle w:val="6"/>
      </w:pPr>
      <w:r>
        <w:t>1</w:t>
      </w:r>
      <w:r>
        <w:rPr>
          <w:rFonts w:hint="eastAsia"/>
        </w:rPr>
        <w:t>．</w:t>
      </w:r>
      <w:r>
        <w:t>分散系</w:t>
      </w:r>
    </w:p>
    <w:p>
      <w:pPr>
        <w:pStyle w:val="6"/>
        <w:ind w:firstLine="420" w:firstLineChars="200"/>
      </w:pPr>
      <w:r>
        <w:rPr>
          <w:rFonts w:hint="eastAsia"/>
        </w:rPr>
        <w:t>把由一种或几种物质</w:t>
      </w:r>
      <w:r>
        <w:t>(称为</w:t>
      </w:r>
      <w:r>
        <w:rPr>
          <w:rFonts w:hint="eastAsia"/>
          <w:u w:val="single"/>
        </w:rPr>
        <w:t xml:space="preserve">          </w:t>
      </w:r>
      <w:r>
        <w:t>)分散到另一种物质(称为</w:t>
      </w:r>
      <w:r>
        <w:rPr>
          <w:rFonts w:hint="eastAsia"/>
          <w:u w:val="single"/>
        </w:rPr>
        <w:t xml:space="preserve">           </w:t>
      </w:r>
      <w:r>
        <w:t>)中形成的混合物体系。例如，溶液分散系中的溶质是分散质，而溶剂就是该分散系的分散剂。</w:t>
      </w:r>
    </w:p>
    <w:p>
      <w:pPr>
        <w:pStyle w:val="6"/>
      </w:pPr>
      <w:r>
        <w:t>2</w:t>
      </w:r>
      <w:r>
        <w:rPr>
          <w:rFonts w:hint="eastAsia"/>
        </w:rPr>
        <w:t>．</w:t>
      </w:r>
      <w:r>
        <w:t>分类</w:t>
      </w:r>
    </w:p>
    <w:p>
      <w:pPr>
        <w:pStyle w:val="6"/>
      </w:pPr>
      <w:r>
        <w:t>(1)按照分散系组成部分的状态分类</w:t>
      </w:r>
    </w:p>
    <w:p>
      <w:pPr>
        <w:pStyle w:val="6"/>
      </w:pPr>
      <w:r>
        <w:rPr>
          <w:rFonts w:hint="eastAsia"/>
        </w:rPr>
        <w:t>以分散质和分散剂所处的状态为标准，共有</w:t>
      </w:r>
      <w:r>
        <w:t>9种组合：</w:t>
      </w:r>
    </w:p>
    <w:p>
      <w:pPr>
        <w:pStyle w:val="6"/>
        <w:jc w:val="center"/>
      </w:pPr>
      <w:r>
        <w:drawing>
          <wp:inline distT="0" distB="0" distL="0" distR="0">
            <wp:extent cx="1285875" cy="1171575"/>
            <wp:effectExtent l="0" t="0" r="9525" b="9525"/>
            <wp:docPr id="36" name="图片 36" descr="说明: XX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说明: XX3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90697" cy="1175456"/>
                    </a:xfrm>
                    <a:prstGeom prst="rect">
                      <a:avLst/>
                    </a:prstGeom>
                    <a:noFill/>
                    <a:ln>
                      <a:noFill/>
                    </a:ln>
                  </pic:spPr>
                </pic:pic>
              </a:graphicData>
            </a:graphic>
          </wp:inline>
        </w:drawing>
      </w:r>
    </w:p>
    <w:p>
      <w:pPr>
        <w:pStyle w:val="6"/>
      </w:pPr>
      <w:r>
        <w:t>(2)按照分散质粒子直径大小分类</w:t>
      </w:r>
    </w:p>
    <w:p>
      <w:pPr>
        <w:pStyle w:val="6"/>
        <w:jc w:val="center"/>
      </w:pPr>
      <w:r>
        <w:drawing>
          <wp:inline distT="0" distB="0" distL="0" distR="0">
            <wp:extent cx="2133600" cy="600075"/>
            <wp:effectExtent l="0" t="0" r="0" b="9525"/>
            <wp:docPr id="39" name="图片 39" descr="说明: X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说明: XX3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133600" cy="600075"/>
                    </a:xfrm>
                    <a:prstGeom prst="rect">
                      <a:avLst/>
                    </a:prstGeom>
                    <a:noFill/>
                    <a:ln>
                      <a:noFill/>
                    </a:ln>
                  </pic:spPr>
                </pic:pic>
              </a:graphicData>
            </a:graphic>
          </wp:inline>
        </w:drawing>
      </w:r>
    </w:p>
    <w:p>
      <w:pPr>
        <w:pStyle w:val="6"/>
      </w:pPr>
      <w:r>
        <w:rPr>
          <w:rFonts w:hint="eastAsia"/>
        </w:rPr>
        <w:t>【自测】</w:t>
      </w:r>
    </w:p>
    <w:p>
      <w:pPr>
        <w:pStyle w:val="6"/>
      </w:pPr>
      <w:r>
        <w:t>1</w:t>
      </w:r>
      <w:r>
        <w:rPr>
          <w:rFonts w:hint="eastAsia"/>
        </w:rPr>
        <w:t>．</w:t>
      </w:r>
      <w:r>
        <w:t>判断正误，正确的打“√”，错误的打“×”。</w:t>
      </w:r>
    </w:p>
    <w:p>
      <w:pPr>
        <w:pStyle w:val="6"/>
        <w:ind w:left="420" w:leftChars="200"/>
      </w:pPr>
      <w:r>
        <w:t>(1)在少量酒精溶于水后得到的分散系中分散质是酒精(</w:t>
      </w:r>
      <w:r>
        <w:rPr>
          <w:rFonts w:hint="eastAsia"/>
        </w:rPr>
        <w:t xml:space="preserve">    </w:t>
      </w:r>
      <w:r>
        <w:t>)</w:t>
      </w:r>
    </w:p>
    <w:p>
      <w:pPr>
        <w:pStyle w:val="6"/>
        <w:ind w:left="420" w:leftChars="200"/>
      </w:pPr>
      <w:r>
        <w:t>(2)溶液是纯净物，浊液是混合物(</w:t>
      </w:r>
      <w:r>
        <w:rPr>
          <w:rFonts w:hint="eastAsia"/>
        </w:rPr>
        <w:t xml:space="preserve">    </w:t>
      </w:r>
      <w:r>
        <w:t>)</w:t>
      </w:r>
    </w:p>
    <w:p>
      <w:pPr>
        <w:pStyle w:val="6"/>
        <w:ind w:left="420" w:leftChars="200"/>
      </w:pPr>
      <w:r>
        <w:t>(3)溶液、胶体、浊液的本质区别是是否有丁达尔效应(</w:t>
      </w:r>
      <w:r>
        <w:rPr>
          <w:rFonts w:hint="eastAsia"/>
        </w:rPr>
        <w:t xml:space="preserve">    </w:t>
      </w:r>
      <w:r>
        <w:t>)</w:t>
      </w:r>
    </w:p>
    <w:p>
      <w:pPr>
        <w:pStyle w:val="6"/>
        <w:ind w:left="420" w:leftChars="200"/>
      </w:pPr>
      <w:r>
        <w:t>(4)胶体在外观上与相同分散剂的溶液没有明显区别(</w:t>
      </w:r>
      <w:r>
        <w:rPr>
          <w:rFonts w:hint="eastAsia"/>
        </w:rPr>
        <w:t xml:space="preserve">    </w:t>
      </w:r>
      <w:r>
        <w:t>)</w:t>
      </w:r>
    </w:p>
    <w:p>
      <w:pPr>
        <w:pStyle w:val="6"/>
      </w:pPr>
      <w:r>
        <w:rPr>
          <w:rFonts w:hint="eastAsia"/>
        </w:rPr>
        <w:t>二、胶体</w:t>
      </w:r>
    </w:p>
    <w:p>
      <w:pPr>
        <w:pStyle w:val="6"/>
      </w:pPr>
      <w:r>
        <w:t>1</w:t>
      </w:r>
      <w:r>
        <w:rPr>
          <w:rFonts w:hint="eastAsia"/>
        </w:rPr>
        <w:t>．</w:t>
      </w:r>
      <w:r>
        <w:t>胶体的概念：</w:t>
      </w:r>
    </w:p>
    <w:p>
      <w:pPr>
        <w:pStyle w:val="6"/>
        <w:ind w:firstLine="420" w:firstLineChars="200"/>
      </w:pPr>
      <w:r>
        <w:rPr>
          <w:rFonts w:hint="eastAsia"/>
        </w:rPr>
        <w:t>分散质粒子的直径在</w:t>
      </w:r>
      <w:r>
        <w:rPr>
          <w:rFonts w:hint="eastAsia"/>
          <w:u w:val="single"/>
        </w:rPr>
        <w:t xml:space="preserve">                                </w:t>
      </w:r>
      <w:r>
        <w:t>之间的分散系叫作胶体。</w:t>
      </w:r>
    </w:p>
    <w:p>
      <w:pPr>
        <w:pStyle w:val="6"/>
      </w:pPr>
    </w:p>
    <w:p>
      <w:pPr>
        <w:pStyle w:val="6"/>
      </w:pPr>
      <w:r>
        <w:t>2</w:t>
      </w:r>
      <w:r>
        <w:rPr>
          <w:rFonts w:hint="eastAsia"/>
        </w:rPr>
        <w:t>．</w:t>
      </w:r>
      <w:r>
        <w:t>胶体的性质</w:t>
      </w:r>
    </w:p>
    <w:p>
      <w:pPr>
        <w:pStyle w:val="6"/>
        <w:ind w:firstLine="420" w:firstLineChars="200"/>
      </w:pPr>
      <w:r>
        <w:t>(1)丁达尔效应：当光束通过胶体时，在垂直于光线的方向可以看到一条</w:t>
      </w:r>
      <w:r>
        <w:rPr>
          <w:rFonts w:hint="eastAsia"/>
          <w:u w:val="single"/>
        </w:rPr>
        <w:t xml:space="preserve">              </w:t>
      </w:r>
      <w:r>
        <w:t>，这是由于胶体粒子对光线</w:t>
      </w:r>
      <w:r>
        <w:rPr>
          <w:rFonts w:hint="eastAsia"/>
          <w:u w:val="single"/>
        </w:rPr>
        <w:t xml:space="preserve">        </w:t>
      </w:r>
      <w:r>
        <w:t>形成的。丁达尔效应可用来区分</w:t>
      </w:r>
      <w:r>
        <w:rPr>
          <w:rFonts w:hint="eastAsia"/>
          <w:u w:val="single"/>
        </w:rPr>
        <w:t xml:space="preserve">                       </w:t>
      </w:r>
      <w:r>
        <w:t>。</w:t>
      </w:r>
    </w:p>
    <w:p>
      <w:pPr>
        <w:pStyle w:val="6"/>
        <w:ind w:firstLine="420" w:firstLineChars="200"/>
      </w:pPr>
      <w:r>
        <w:t>(2)吸附性：利用胶体的吸附性可以用来净水。如明矾能够净水是因为明矾溶于水后能形成</w:t>
      </w:r>
      <w:r>
        <w:rPr>
          <w:rFonts w:hint="eastAsia"/>
          <w:u w:val="single"/>
        </w:rPr>
        <w:t xml:space="preserve">       </w:t>
      </w:r>
      <w:r>
        <w:t>胶体。</w:t>
      </w:r>
    </w:p>
    <w:p>
      <w:pPr>
        <w:widowControl/>
        <w:jc w:val="left"/>
      </w:pPr>
      <w:r>
        <w:rPr>
          <w:rFonts w:hint="eastAsia"/>
        </w:rPr>
        <w:t>【自测】</w:t>
      </w:r>
    </w:p>
    <w:p>
      <w:pPr>
        <w:pStyle w:val="6"/>
      </w:pPr>
      <w:r>
        <w:t>2</w:t>
      </w:r>
      <w:r>
        <w:rPr>
          <w:rFonts w:hint="eastAsia"/>
        </w:rPr>
        <w:t>．</w:t>
      </w:r>
      <w:r>
        <w:t>判断正误，正确的打“√”，错误的打“×”。</w:t>
      </w:r>
    </w:p>
    <w:p>
      <w:pPr>
        <w:pStyle w:val="6"/>
        <w:ind w:left="420" w:leftChars="200"/>
      </w:pPr>
      <w:r>
        <w:t>(1)溶液、胶体和浊液的本质区别是分散质粒子的直径大小(</w:t>
      </w:r>
      <w:r>
        <w:rPr>
          <w:rFonts w:hint="eastAsia"/>
        </w:rPr>
        <w:t xml:space="preserve">    </w:t>
      </w:r>
      <w:r>
        <w:t>)</w:t>
      </w:r>
    </w:p>
    <w:p>
      <w:pPr>
        <w:pStyle w:val="6"/>
        <w:ind w:left="420" w:leftChars="200"/>
      </w:pPr>
      <w:r>
        <w:t>(2)向氢氧化钠溶液中边滴加FeCl</w:t>
      </w:r>
      <w:r>
        <w:rPr>
          <w:vertAlign w:val="subscript"/>
        </w:rPr>
        <w:t>3</w:t>
      </w:r>
      <w:r>
        <w:t>饱和溶液边振荡制备Fe(OH)</w:t>
      </w:r>
      <w:r>
        <w:rPr>
          <w:vertAlign w:val="subscript"/>
        </w:rPr>
        <w:t>3</w:t>
      </w:r>
      <w:r>
        <w:t>胶体(</w:t>
      </w:r>
      <w:r>
        <w:rPr>
          <w:rFonts w:hint="eastAsia"/>
        </w:rPr>
        <w:t xml:space="preserve">    </w:t>
      </w:r>
      <w:r>
        <w:t>)</w:t>
      </w:r>
    </w:p>
    <w:p>
      <w:pPr>
        <w:pStyle w:val="6"/>
        <w:ind w:left="420" w:leftChars="200"/>
      </w:pPr>
      <w:r>
        <w:t>(3)直径介于10</w:t>
      </w:r>
      <w:r>
        <w:rPr>
          <w:vertAlign w:val="superscript"/>
        </w:rPr>
        <w:t>-9</w:t>
      </w:r>
      <w:r>
        <w:t xml:space="preserve"> m ～10</w:t>
      </w:r>
      <w:r>
        <w:rPr>
          <w:vertAlign w:val="superscript"/>
        </w:rPr>
        <w:t>-7</w:t>
      </w:r>
      <w:r>
        <w:t xml:space="preserve"> m之间的粒子称为胶体(</w:t>
      </w:r>
      <w:r>
        <w:rPr>
          <w:rFonts w:hint="eastAsia"/>
        </w:rPr>
        <w:t xml:space="preserve">    </w:t>
      </w:r>
      <w:r>
        <w:t>)</w:t>
      </w:r>
    </w:p>
    <w:p>
      <w:pPr>
        <w:pStyle w:val="6"/>
      </w:pPr>
      <w:r>
        <w:rPr>
          <w:rFonts w:hint="eastAsia"/>
        </w:rPr>
        <w:t>三、电解质及其电离</w:t>
      </w:r>
    </w:p>
    <w:p>
      <w:pPr>
        <w:pStyle w:val="6"/>
      </w:pPr>
      <w:r>
        <w:t>1</w:t>
      </w:r>
      <w:r>
        <w:rPr>
          <w:rFonts w:hint="eastAsia"/>
        </w:rPr>
        <w:t>．</w:t>
      </w:r>
      <w:r>
        <w:t>电解质与非电解质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3375"/>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pPr>
              <w:pStyle w:val="6"/>
              <w:jc w:val="center"/>
            </w:pPr>
          </w:p>
        </w:tc>
        <w:tc>
          <w:tcPr>
            <w:tcW w:w="3375" w:type="dxa"/>
            <w:shd w:val="clear" w:color="auto" w:fill="auto"/>
            <w:vAlign w:val="center"/>
          </w:tcPr>
          <w:p>
            <w:pPr>
              <w:pStyle w:val="6"/>
              <w:jc w:val="center"/>
            </w:pPr>
            <w:r>
              <w:t>电解质</w:t>
            </w:r>
          </w:p>
        </w:tc>
        <w:tc>
          <w:tcPr>
            <w:tcW w:w="3375" w:type="dxa"/>
            <w:shd w:val="clear" w:color="auto" w:fill="auto"/>
            <w:vAlign w:val="center"/>
          </w:tcPr>
          <w:p>
            <w:pPr>
              <w:pStyle w:val="6"/>
              <w:jc w:val="center"/>
            </w:pPr>
            <w:r>
              <w:t>非电解质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pPr>
              <w:pStyle w:val="6"/>
              <w:jc w:val="center"/>
            </w:pPr>
            <w:r>
              <w:t>定义</w:t>
            </w:r>
          </w:p>
        </w:tc>
        <w:tc>
          <w:tcPr>
            <w:tcW w:w="3375" w:type="dxa"/>
            <w:shd w:val="clear" w:color="auto" w:fill="auto"/>
            <w:vAlign w:val="center"/>
          </w:tcPr>
          <w:p>
            <w:pPr>
              <w:pStyle w:val="6"/>
            </w:pPr>
            <w:r>
              <w:t>在</w:t>
            </w:r>
            <w:r>
              <w:rPr>
                <w:rFonts w:hint="eastAsia"/>
                <w:u w:val="single"/>
              </w:rPr>
              <w:t xml:space="preserve">         </w:t>
            </w:r>
            <w:r>
              <w:t>或</w:t>
            </w:r>
            <w:r>
              <w:rPr>
                <w:rFonts w:hint="eastAsia"/>
                <w:u w:val="single"/>
              </w:rPr>
              <w:t xml:space="preserve">           </w:t>
            </w:r>
            <w:r>
              <w:t>能导电的化合物</w:t>
            </w:r>
          </w:p>
        </w:tc>
        <w:tc>
          <w:tcPr>
            <w:tcW w:w="3375" w:type="dxa"/>
            <w:shd w:val="clear" w:color="auto" w:fill="auto"/>
            <w:vAlign w:val="center"/>
          </w:tcPr>
          <w:p>
            <w:pPr>
              <w:pStyle w:val="6"/>
            </w:pPr>
            <w:r>
              <w:t>在</w:t>
            </w:r>
            <w:r>
              <w:rPr>
                <w:rFonts w:hint="eastAsia"/>
                <w:u w:val="single"/>
              </w:rPr>
              <w:t xml:space="preserve">         </w:t>
            </w:r>
            <w:r>
              <w:t>和</w:t>
            </w:r>
            <w:r>
              <w:rPr>
                <w:rFonts w:hint="eastAsia"/>
                <w:u w:val="single"/>
              </w:rPr>
              <w:t xml:space="preserve">          </w:t>
            </w:r>
            <w:r>
              <w:t>都不导电的化合物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pPr>
              <w:pStyle w:val="6"/>
              <w:jc w:val="center"/>
            </w:pPr>
            <w:r>
              <w:t>化合物</w:t>
            </w:r>
          </w:p>
          <w:p>
            <w:pPr>
              <w:pStyle w:val="6"/>
              <w:jc w:val="center"/>
            </w:pPr>
            <w:r>
              <w:t>类型</w:t>
            </w:r>
          </w:p>
        </w:tc>
        <w:tc>
          <w:tcPr>
            <w:tcW w:w="3375" w:type="dxa"/>
            <w:shd w:val="clear" w:color="auto" w:fill="auto"/>
            <w:vAlign w:val="center"/>
          </w:tcPr>
          <w:p>
            <w:pPr>
              <w:pStyle w:val="6"/>
            </w:pPr>
            <w:r>
              <w:rPr>
                <w:rFonts w:hint="eastAsia"/>
                <w:u w:val="single"/>
              </w:rPr>
              <w:t xml:space="preserve">   </w:t>
            </w:r>
            <w:r>
              <w:rPr>
                <w:u w:val="single"/>
              </w:rPr>
              <w:t xml:space="preserve">   </w:t>
            </w:r>
            <w:r>
              <w:rPr>
                <w:rFonts w:hint="eastAsia"/>
                <w:u w:val="single"/>
              </w:rPr>
              <w:t xml:space="preserve"> </w:t>
            </w:r>
            <w:r>
              <w:t>、</w:t>
            </w:r>
            <w:r>
              <w:rPr>
                <w:rFonts w:hint="eastAsia"/>
                <w:u w:val="single"/>
              </w:rPr>
              <w:t xml:space="preserve">   </w:t>
            </w:r>
            <w:r>
              <w:rPr>
                <w:u w:val="single"/>
              </w:rPr>
              <w:t xml:space="preserve">  </w:t>
            </w:r>
            <w:r>
              <w:rPr>
                <w:rFonts w:hint="eastAsia"/>
                <w:u w:val="single"/>
              </w:rPr>
              <w:t xml:space="preserve">  </w:t>
            </w:r>
            <w:r>
              <w:t>、大多数的盐，金属氧化物等如H</w:t>
            </w:r>
            <w:r>
              <w:rPr>
                <w:vertAlign w:val="subscript"/>
              </w:rPr>
              <w:t>2</w:t>
            </w:r>
            <w:r>
              <w:t>SO</w:t>
            </w:r>
            <w:r>
              <w:rPr>
                <w:vertAlign w:val="subscript"/>
              </w:rPr>
              <w:t>4</w:t>
            </w:r>
            <w:r>
              <w:rPr>
                <w:rFonts w:hint="eastAsia"/>
              </w:rPr>
              <w:t>、</w:t>
            </w:r>
            <w:r>
              <w:t>NaOH、Na</w:t>
            </w:r>
            <w:r>
              <w:rPr>
                <w:vertAlign w:val="subscript"/>
              </w:rPr>
              <w:t>2</w:t>
            </w:r>
            <w:r>
              <w:t>CO</w:t>
            </w:r>
            <w:r>
              <w:rPr>
                <w:vertAlign w:val="subscript"/>
              </w:rPr>
              <w:t>3</w:t>
            </w:r>
            <w:r>
              <w:t>、CaO等</w:t>
            </w:r>
          </w:p>
        </w:tc>
        <w:tc>
          <w:tcPr>
            <w:tcW w:w="3375" w:type="dxa"/>
            <w:shd w:val="clear" w:color="auto" w:fill="auto"/>
            <w:vAlign w:val="center"/>
          </w:tcPr>
          <w:p>
            <w:pPr>
              <w:pStyle w:val="6"/>
            </w:pPr>
            <w:r>
              <w:rPr>
                <w:rFonts w:hint="eastAsia"/>
                <w:u w:val="single"/>
              </w:rPr>
              <w:t xml:space="preserve">            </w:t>
            </w:r>
            <w:r>
              <w:t>、大多数有机物等如C</w:t>
            </w:r>
            <w:r>
              <w:rPr>
                <w:vertAlign w:val="subscript"/>
              </w:rPr>
              <w:t>2</w:t>
            </w:r>
            <w:r>
              <w:t>H</w:t>
            </w:r>
            <w:r>
              <w:rPr>
                <w:vertAlign w:val="subscript"/>
              </w:rPr>
              <w:t>5</w:t>
            </w:r>
            <w:r>
              <w:t>OH、葡萄糖、油脂等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pPr>
              <w:pStyle w:val="6"/>
              <w:jc w:val="center"/>
            </w:pPr>
            <w:r>
              <w:t>通电时的现象</w:t>
            </w:r>
          </w:p>
        </w:tc>
        <w:tc>
          <w:tcPr>
            <w:tcW w:w="3375" w:type="dxa"/>
            <w:shd w:val="clear" w:color="auto" w:fill="auto"/>
            <w:vAlign w:val="center"/>
          </w:tcPr>
          <w:p>
            <w:pPr>
              <w:pStyle w:val="6"/>
            </w:pPr>
            <w:r>
              <w:t>溶于水或熔融时能导电</w:t>
            </w:r>
          </w:p>
        </w:tc>
        <w:tc>
          <w:tcPr>
            <w:tcW w:w="3375" w:type="dxa"/>
            <w:shd w:val="clear" w:color="auto" w:fill="auto"/>
            <w:vAlign w:val="center"/>
          </w:tcPr>
          <w:p>
            <w:pPr>
              <w:pStyle w:val="6"/>
            </w:pPr>
            <w:r>
              <w:t>溶于水和熔融时都不能导电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pPr>
              <w:pStyle w:val="6"/>
              <w:jc w:val="center"/>
            </w:pPr>
            <w:r>
              <w:t>实质</w:t>
            </w:r>
          </w:p>
        </w:tc>
        <w:tc>
          <w:tcPr>
            <w:tcW w:w="3375" w:type="dxa"/>
            <w:shd w:val="clear" w:color="auto" w:fill="auto"/>
            <w:vAlign w:val="center"/>
          </w:tcPr>
          <w:p>
            <w:pPr>
              <w:pStyle w:val="6"/>
            </w:pPr>
            <w:r>
              <w:t>自身发生电离</w:t>
            </w:r>
          </w:p>
        </w:tc>
        <w:tc>
          <w:tcPr>
            <w:tcW w:w="3375" w:type="dxa"/>
            <w:shd w:val="clear" w:color="auto" w:fill="auto"/>
            <w:vAlign w:val="center"/>
          </w:tcPr>
          <w:p>
            <w:pPr>
              <w:pStyle w:val="6"/>
            </w:pPr>
            <w:r>
              <w:t>自身不能电离</w:t>
            </w:r>
          </w:p>
        </w:tc>
      </w:tr>
    </w:tbl>
    <w:p>
      <w:pPr>
        <w:pStyle w:val="6"/>
      </w:pPr>
      <w:r>
        <w:t>2</w:t>
      </w:r>
      <w:r>
        <w:rPr>
          <w:rFonts w:hint="eastAsia"/>
        </w:rPr>
        <w:t>．</w:t>
      </w:r>
      <w:r>
        <w:t>电解质的电离</w:t>
      </w:r>
    </w:p>
    <w:p>
      <w:pPr>
        <w:pStyle w:val="6"/>
        <w:ind w:firstLine="210" w:firstLineChars="100"/>
      </w:pPr>
      <w:r>
        <w:t>(1)电离：电解质在水溶液中或熔融状态下产生</w:t>
      </w:r>
      <w:r>
        <w:rPr>
          <w:rFonts w:hint="eastAsia"/>
          <w:u w:val="single"/>
        </w:rPr>
        <w:t xml:space="preserve">                </w:t>
      </w:r>
      <w:r>
        <w:t>的过程。</w:t>
      </w:r>
    </w:p>
    <w:p>
      <w:pPr>
        <w:pStyle w:val="6"/>
        <w:ind w:firstLine="210" w:firstLineChars="100"/>
      </w:pPr>
      <w:r>
        <w:t>(2)电离方程式：用化学符号来表示电解质电离的式子。如</w:t>
      </w:r>
    </w:p>
    <w:p>
      <w:pPr>
        <w:pStyle w:val="6"/>
        <w:ind w:firstLine="210" w:firstLineChars="100"/>
      </w:pPr>
      <w:r>
        <w:t>H</w:t>
      </w:r>
      <w:r>
        <w:rPr>
          <w:vertAlign w:val="subscript"/>
        </w:rPr>
        <w:t>2</w:t>
      </w:r>
      <w:r>
        <w:t>SO</w:t>
      </w:r>
      <w:r>
        <w:rPr>
          <w:vertAlign w:val="subscript"/>
        </w:rPr>
        <w:t>4</w:t>
      </w:r>
      <w:r>
        <w:t>的电离：</w:t>
      </w:r>
      <w:r>
        <w:rPr>
          <w:rFonts w:hint="eastAsia"/>
          <w:u w:val="single"/>
        </w:rPr>
        <w:t xml:space="preserve">                                   </w:t>
      </w:r>
      <w:r>
        <w:t>；</w:t>
      </w:r>
    </w:p>
    <w:p>
      <w:pPr>
        <w:pStyle w:val="6"/>
        <w:ind w:firstLine="210" w:firstLineChars="100"/>
      </w:pPr>
      <w:r>
        <w:t>NaOH的电离：</w:t>
      </w:r>
      <w:r>
        <w:rPr>
          <w:rFonts w:hint="eastAsia"/>
          <w:u w:val="single"/>
        </w:rPr>
        <w:t xml:space="preserve">                                   </w:t>
      </w:r>
      <w:r>
        <w:t>；</w:t>
      </w:r>
    </w:p>
    <w:p>
      <w:pPr>
        <w:pStyle w:val="6"/>
        <w:ind w:firstLine="210" w:firstLineChars="100"/>
      </w:pPr>
      <w:r>
        <w:t>CuSO</w:t>
      </w:r>
      <w:r>
        <w:rPr>
          <w:vertAlign w:val="subscript"/>
        </w:rPr>
        <w:t>4</w:t>
      </w:r>
      <w:r>
        <w:t>的电离：</w:t>
      </w:r>
      <w:r>
        <w:rPr>
          <w:rFonts w:hint="eastAsia"/>
          <w:u w:val="single"/>
        </w:rPr>
        <w:t xml:space="preserve">                                   </w:t>
      </w:r>
      <w:r>
        <w:t>。</w:t>
      </w:r>
    </w:p>
    <w:p>
      <w:pPr>
        <w:pStyle w:val="6"/>
      </w:pPr>
      <w:r>
        <w:t>3</w:t>
      </w:r>
      <w:r>
        <w:rPr>
          <w:rFonts w:hint="eastAsia"/>
        </w:rPr>
        <w:t>．</w:t>
      </w:r>
      <w:r>
        <w:t>从电离的角度认识酸、碱、盐</w:t>
      </w:r>
    </w:p>
    <w:p>
      <w:pPr>
        <w:pStyle w:val="6"/>
        <w:ind w:firstLine="210" w:firstLineChars="100"/>
      </w:pPr>
      <w:r>
        <w:t>(1)酸是电离时生成的阳离子全部是</w:t>
      </w:r>
      <w:r>
        <w:rPr>
          <w:rFonts w:hint="eastAsia"/>
          <w:u w:val="single"/>
        </w:rPr>
        <w:t xml:space="preserve">      </w:t>
      </w:r>
      <w:r>
        <w:t xml:space="preserve">的化合物。 </w:t>
      </w:r>
    </w:p>
    <w:p>
      <w:pPr>
        <w:pStyle w:val="6"/>
        <w:ind w:firstLine="210" w:firstLineChars="100"/>
      </w:pPr>
      <w:r>
        <w:t>(2)碱是电离时生成的阴离子全部是</w:t>
      </w:r>
      <w:r>
        <w:rPr>
          <w:rFonts w:hint="eastAsia"/>
          <w:u w:val="single"/>
        </w:rPr>
        <w:t xml:space="preserve">      </w:t>
      </w:r>
      <w:r>
        <w:t xml:space="preserve">的化合物。 </w:t>
      </w:r>
    </w:p>
    <w:p>
      <w:pPr>
        <w:pStyle w:val="6"/>
        <w:ind w:firstLine="210" w:firstLineChars="100"/>
      </w:pPr>
      <w:r>
        <w:t>(3)盐是电离时能生成</w:t>
      </w:r>
      <w:r>
        <w:rPr>
          <w:rFonts w:hint="eastAsia"/>
          <w:u w:val="single"/>
        </w:rPr>
        <w:t xml:space="preserve">            </w:t>
      </w:r>
      <w:r>
        <w:t xml:space="preserve"> (或</w:t>
      </w:r>
      <w:r>
        <w:rPr>
          <w:rFonts w:hint="eastAsia"/>
          <w:u w:val="single"/>
        </w:rPr>
        <w:t xml:space="preserve">           </w:t>
      </w:r>
      <w:r>
        <w:t xml:space="preserve">)和酸根阴离子的化合物。 </w:t>
      </w:r>
    </w:p>
    <w:p>
      <w:pPr>
        <w:pStyle w:val="6"/>
      </w:pPr>
      <w:r>
        <w:rPr>
          <w:rFonts w:hint="eastAsia"/>
        </w:rPr>
        <w:t>【自测】</w:t>
      </w:r>
    </w:p>
    <w:p>
      <w:pPr>
        <w:pStyle w:val="6"/>
      </w:pPr>
      <w:r>
        <w:t>3</w:t>
      </w:r>
      <w:r>
        <w:rPr>
          <w:rFonts w:hint="eastAsia"/>
        </w:rPr>
        <w:t>．</w:t>
      </w:r>
      <w:r>
        <w:t>判断正误，正确的打“√”，错误的打“×”。</w:t>
      </w:r>
    </w:p>
    <w:p>
      <w:pPr>
        <w:pStyle w:val="6"/>
        <w:ind w:firstLine="210" w:firstLineChars="100"/>
      </w:pPr>
      <w:r>
        <w:t>(1)在水溶液里和熔融状态下都能导电的化合物是电解质(</w:t>
      </w:r>
      <w:r>
        <w:rPr>
          <w:rFonts w:hint="eastAsia"/>
        </w:rPr>
        <w:t xml:space="preserve">    </w:t>
      </w:r>
      <w:r>
        <w:t>)</w:t>
      </w:r>
    </w:p>
    <w:p>
      <w:pPr>
        <w:pStyle w:val="6"/>
        <w:ind w:firstLine="210" w:firstLineChars="100"/>
      </w:pPr>
      <w:r>
        <w:t>(2)铁、盐酸都能导电，因此二者都是电解质(</w:t>
      </w:r>
      <w:r>
        <w:rPr>
          <w:rFonts w:hint="eastAsia"/>
        </w:rPr>
        <w:t xml:space="preserve">     </w:t>
      </w:r>
      <w:r>
        <w:t>)</w:t>
      </w:r>
    </w:p>
    <w:p>
      <w:pPr>
        <w:pStyle w:val="6"/>
        <w:ind w:firstLine="210" w:firstLineChars="100"/>
      </w:pPr>
      <w:r>
        <w:t>(3)电解质发生电离需要通电才能进行(</w:t>
      </w:r>
      <w:r>
        <w:rPr>
          <w:rFonts w:hint="eastAsia"/>
        </w:rPr>
        <w:t xml:space="preserve">    </w:t>
      </w:r>
      <w:r>
        <w:t>)</w:t>
      </w:r>
    </w:p>
    <w:p>
      <w:pPr>
        <w:pStyle w:val="6"/>
        <w:ind w:firstLine="210" w:firstLineChars="100"/>
      </w:pPr>
      <w:r>
        <w:t>(4)Na</w:t>
      </w:r>
      <w:r>
        <w:rPr>
          <w:vertAlign w:val="subscript"/>
        </w:rPr>
        <w:t>2</w:t>
      </w:r>
      <w:r>
        <w:t>CO</w:t>
      </w:r>
      <w:r>
        <w:rPr>
          <w:vertAlign w:val="subscript"/>
        </w:rPr>
        <w:t>3</w:t>
      </w:r>
      <w:r>
        <w:t>溶于水的电离方程式为</w:t>
      </w:r>
      <w:r>
        <w:rPr>
          <w:szCs w:val="24"/>
        </w:rPr>
        <w:t>Na</w:t>
      </w:r>
      <w:r>
        <w:rPr>
          <w:szCs w:val="24"/>
          <w:vertAlign w:val="subscript"/>
        </w:rPr>
        <w:t>2</w:t>
      </w:r>
      <w:r>
        <w:rPr>
          <w:szCs w:val="24"/>
        </w:rPr>
        <w:t>CO</w:t>
      </w:r>
      <w:r>
        <w:rPr>
          <w:szCs w:val="24"/>
          <w:vertAlign w:val="subscript"/>
        </w:rPr>
        <w:t>3</w:t>
      </w:r>
      <w:r>
        <w:rPr>
          <w:rFonts w:ascii="ZBFH" w:hAnsi="ZBFH"/>
          <w:szCs w:val="24"/>
        </w:rPr>
        <w:t></w:t>
      </w:r>
      <w:r>
        <w:rPr>
          <w:szCs w:val="24"/>
        </w:rPr>
        <w:t>Na</w:t>
      </w:r>
      <w:r>
        <w:rPr>
          <w:szCs w:val="24"/>
        </w:rPr>
        <w:fldChar w:fldCharType="begin"/>
      </w:r>
      <w:r>
        <w:rPr>
          <w:szCs w:val="24"/>
        </w:rPr>
        <w:instrText xml:space="preserve">eq \o\al(</w:instrText>
      </w:r>
      <w:r>
        <w:rPr>
          <w:szCs w:val="24"/>
          <w:vertAlign w:val="superscript"/>
        </w:rPr>
        <w:instrText xml:space="preserve">2＋</w:instrText>
      </w:r>
      <w:r>
        <w:rPr>
          <w:szCs w:val="24"/>
        </w:rPr>
        <w:instrText xml:space="preserve">,</w:instrText>
      </w:r>
      <w:r>
        <w:rPr>
          <w:szCs w:val="24"/>
          <w:vertAlign w:val="subscript"/>
        </w:rPr>
        <w:instrText xml:space="preserve">2</w:instrText>
      </w:r>
      <w:r>
        <w:rPr>
          <w:szCs w:val="24"/>
        </w:rPr>
        <w:instrText xml:space="preserve">)</w:instrText>
      </w:r>
      <w:r>
        <w:rPr>
          <w:szCs w:val="24"/>
        </w:rPr>
        <w:fldChar w:fldCharType="end"/>
      </w:r>
      <w:r>
        <w:rPr>
          <w:szCs w:val="24"/>
        </w:rPr>
        <w:t>＋CO</w:t>
      </w:r>
      <w:r>
        <w:rPr>
          <w:szCs w:val="24"/>
        </w:rPr>
        <w:fldChar w:fldCharType="begin"/>
      </w:r>
      <w:r>
        <w:rPr>
          <w:szCs w:val="24"/>
        </w:rPr>
        <w:instrText xml:space="preserve">eq \o\al(</w:instrText>
      </w:r>
      <w:r>
        <w:rPr>
          <w:szCs w:val="24"/>
          <w:vertAlign w:val="superscript"/>
        </w:rPr>
        <w:instrText xml:space="preserve">2－</w:instrText>
      </w:r>
      <w:r>
        <w:rPr>
          <w:szCs w:val="24"/>
        </w:rPr>
        <w:instrText xml:space="preserve">,</w:instrText>
      </w:r>
      <w:r>
        <w:rPr>
          <w:szCs w:val="24"/>
          <w:vertAlign w:val="subscript"/>
        </w:rPr>
        <w:instrText xml:space="preserve">3</w:instrText>
      </w:r>
      <w:r>
        <w:rPr>
          <w:szCs w:val="24"/>
        </w:rPr>
        <w:instrText xml:space="preserve">)</w:instrText>
      </w:r>
      <w:r>
        <w:rPr>
          <w:szCs w:val="24"/>
        </w:rPr>
        <w:fldChar w:fldCharType="end"/>
      </w:r>
      <w:r>
        <w:t xml:space="preserve"> (</w:t>
      </w:r>
      <w:r>
        <w:rPr>
          <w:rFonts w:hint="eastAsia"/>
        </w:rPr>
        <w:t xml:space="preserve">    </w:t>
      </w:r>
      <w:r>
        <w:t>)</w:t>
      </w:r>
    </w:p>
    <w:p>
      <w:pPr>
        <w:pStyle w:val="6"/>
        <w:ind w:firstLine="210" w:firstLineChars="100"/>
      </w:pPr>
      <w:r>
        <w:t>(5)蔗糖在水溶液里和熔融状态下都不能导电，所以蔗糖是非电解质(</w:t>
      </w:r>
      <w:r>
        <w:rPr>
          <w:rFonts w:hint="eastAsia"/>
        </w:rPr>
        <w:t xml:space="preserve">    </w:t>
      </w:r>
      <w:r>
        <w:t>)</w:t>
      </w:r>
    </w:p>
    <w:p>
      <w:pPr>
        <w:widowControl/>
        <w:jc w:val="left"/>
        <w:rPr>
          <w:rFonts w:ascii="Times New Roman" w:hAnsi="Times New Roman" w:cs="Times New Roman"/>
          <w:b/>
          <w:bCs/>
          <w:i/>
          <w:iCs/>
          <w:sz w:val="24"/>
          <w:szCs w:val="28"/>
        </w:rPr>
      </w:pPr>
      <w:r>
        <w:rPr>
          <w:rFonts w:hint="eastAsia" w:ascii="Times New Roman" w:hAnsi="Times New Roman" w:cs="Times New Roman"/>
          <w:b/>
          <w:bCs/>
          <w:i/>
          <w:iCs/>
          <w:sz w:val="24"/>
          <w:szCs w:val="28"/>
        </w:rPr>
        <w:t>导思：</w:t>
      </w:r>
    </w:p>
    <w:p>
      <w:pPr>
        <w:pStyle w:val="6"/>
        <w:rPr>
          <w:b/>
          <w:i/>
          <w:iCs/>
          <w:szCs w:val="28"/>
        </w:rPr>
      </w:pPr>
      <w:r>
        <w:t>一、胶体的制备及性</w:t>
      </w:r>
      <w:r>
        <w:rPr>
          <w:rFonts w:hint="eastAsia"/>
        </w:rPr>
        <w:t>质</w:t>
      </w:r>
    </w:p>
    <w:p>
      <w:pPr>
        <w:pStyle w:val="6"/>
        <w:ind w:firstLine="420" w:firstLineChars="200"/>
      </w:pPr>
      <w:r>
        <w:t>在色彩斑斓的灯光晚会上，你可以看到无数条光柱射向美丽的夜空，璀璨夺目。清晨当太阳升起时，你漫步在茂密的森林里，会看到缕缕阳光穿过林木的枝叶铺洒在地面上。</w:t>
      </w:r>
    </w:p>
    <w:p>
      <w:pPr>
        <w:pStyle w:val="6"/>
        <w:jc w:val="center"/>
      </w:pPr>
      <w:r>
        <w:drawing>
          <wp:inline distT="0" distB="0" distL="0" distR="0">
            <wp:extent cx="2228850" cy="1171575"/>
            <wp:effectExtent l="0" t="0" r="0" b="9525"/>
            <wp:docPr id="41" name="图片 41" descr="说明: XX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说明: XX3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228850" cy="1171575"/>
                    </a:xfrm>
                    <a:prstGeom prst="rect">
                      <a:avLst/>
                    </a:prstGeom>
                    <a:noFill/>
                    <a:ln>
                      <a:noFill/>
                    </a:ln>
                  </pic:spPr>
                </pic:pic>
              </a:graphicData>
            </a:graphic>
          </wp:inline>
        </w:drawing>
      </w:r>
    </w:p>
    <w:p>
      <w:pPr>
        <w:pStyle w:val="6"/>
      </w:pPr>
      <w:r>
        <w:t>1</w:t>
      </w:r>
      <w:r>
        <w:rPr>
          <w:rFonts w:hint="eastAsia"/>
        </w:rPr>
        <w:t>．</w:t>
      </w:r>
      <w:r>
        <w:t>图中的现象在化学上有一个特定的名称，该名称是什么？这说明森林中或放映室内的空气具有哪一类分散系具有的独特性质？</w:t>
      </w:r>
    </w:p>
    <w:p>
      <w:pPr>
        <w:pStyle w:val="6"/>
        <w:rPr>
          <w:rFonts w:eastAsia="黑体"/>
        </w:rPr>
      </w:pPr>
    </w:p>
    <w:p>
      <w:pPr>
        <w:pStyle w:val="6"/>
        <w:rPr>
          <w:rFonts w:eastAsia="黑体"/>
        </w:rPr>
      </w:pPr>
    </w:p>
    <w:p>
      <w:pPr>
        <w:pStyle w:val="6"/>
      </w:pPr>
      <w:r>
        <w:t>2</w:t>
      </w:r>
      <w:r>
        <w:rPr>
          <w:rFonts w:hint="eastAsia"/>
        </w:rPr>
        <w:t>．</w:t>
      </w:r>
      <w:r>
        <w:t>产</w:t>
      </w:r>
      <w:r>
        <w:rPr>
          <w:rFonts w:hint="eastAsia"/>
        </w:rPr>
        <w:t>生上述现象的根本原因是什么？此现象在化学上有什么应用？</w:t>
      </w:r>
    </w:p>
    <w:p>
      <w:pPr>
        <w:pStyle w:val="2"/>
        <w:tabs>
          <w:tab w:val="left" w:pos="5529"/>
        </w:tabs>
        <w:snapToGrid w:val="0"/>
        <w:spacing w:line="360" w:lineRule="auto"/>
        <w:jc w:val="center"/>
        <w:rPr>
          <w:rFonts w:ascii="Times New Roman" w:hAnsi="Times New Roman" w:eastAsia="黑体" w:cs="Times New Roman"/>
          <w:sz w:val="24"/>
          <w:szCs w:val="24"/>
        </w:rPr>
      </w:pPr>
    </w:p>
    <w:p>
      <w:pPr>
        <w:pStyle w:val="2"/>
        <w:tabs>
          <w:tab w:val="left" w:pos="5529"/>
        </w:tabs>
        <w:snapToGrid w:val="0"/>
        <w:spacing w:line="360" w:lineRule="auto"/>
        <w:jc w:val="center"/>
        <w:rPr>
          <w:rFonts w:ascii="Times New Roman" w:hAnsi="Times New Roman" w:eastAsia="黑体" w:cs="Times New Roman"/>
          <w:sz w:val="24"/>
          <w:szCs w:val="24"/>
        </w:rPr>
      </w:pPr>
    </w:p>
    <w:p>
      <w:pPr>
        <w:pStyle w:val="2"/>
        <w:tabs>
          <w:tab w:val="left" w:pos="5529"/>
        </w:tabs>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847725" cy="219075"/>
            <wp:effectExtent l="0" t="0" r="9525" b="9525"/>
            <wp:docPr id="42" name="图片 42" descr="说明: 核心归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说明: 核心归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47725" cy="219075"/>
                    </a:xfrm>
                    <a:prstGeom prst="rect">
                      <a:avLst/>
                    </a:prstGeom>
                    <a:noFill/>
                    <a:ln>
                      <a:noFill/>
                    </a:ln>
                  </pic:spPr>
                </pic:pic>
              </a:graphicData>
            </a:graphic>
          </wp:inline>
        </w:drawing>
      </w:r>
    </w:p>
    <w:p>
      <w:pPr>
        <w:pStyle w:val="2"/>
        <w:tabs>
          <w:tab w:val="left" w:pos="5529"/>
        </w:tabs>
        <w:snapToGrid w:val="0"/>
        <w:spacing w:line="360" w:lineRule="auto"/>
        <w:rPr>
          <w:rFonts w:ascii="Times New Roman" w:hAnsi="Times New Roman" w:eastAsia="黑体" w:cs="Times New Roman"/>
          <w:szCs w:val="24"/>
        </w:rPr>
      </w:pPr>
      <w:r>
        <w:rPr>
          <w:rFonts w:ascii="Times New Roman" w:hAnsi="Times New Roman" w:eastAsia="黑体" w:cs="Times New Roman"/>
          <w:szCs w:val="24"/>
        </w:rPr>
        <w:t>1</w:t>
      </w:r>
      <w:r>
        <w:rPr>
          <w:rFonts w:hint="eastAsia" w:ascii="Times New Roman" w:hAnsi="Times New Roman" w:eastAsia="黑体" w:cs="Times New Roman"/>
          <w:szCs w:val="24"/>
        </w:rPr>
        <w:t>．</w:t>
      </w:r>
      <w:r>
        <w:rPr>
          <w:rFonts w:ascii="Times New Roman" w:hAnsi="Times New Roman" w:eastAsia="黑体" w:cs="Times New Roman"/>
          <w:szCs w:val="24"/>
        </w:rPr>
        <w:t>溶液、胶体和浊液三种分散系的比较</w:t>
      </w:r>
    </w:p>
    <w:p>
      <w:pPr>
        <w:pStyle w:val="2"/>
        <w:tabs>
          <w:tab w:val="left" w:pos="5529"/>
        </w:tabs>
        <w:snapToGrid w:val="0"/>
        <w:spacing w:line="360" w:lineRule="auto"/>
        <w:jc w:val="center"/>
        <w:rPr>
          <w:rFonts w:ascii="Times New Roman" w:hAnsi="Times New Roman" w:cs="Times New Roman"/>
          <w:sz w:val="24"/>
          <w:szCs w:val="24"/>
        </w:rPr>
      </w:pPr>
      <w:r>
        <w:rPr>
          <w:sz w:val="24"/>
          <w:szCs w:val="24"/>
        </w:rPr>
        <w:drawing>
          <wp:inline distT="0" distB="0" distL="0" distR="0">
            <wp:extent cx="4076700" cy="3501390"/>
            <wp:effectExtent l="0" t="0" r="0" b="381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80556" cy="3504906"/>
                    </a:xfrm>
                    <a:prstGeom prst="rect">
                      <a:avLst/>
                    </a:prstGeom>
                    <a:noFill/>
                    <a:ln>
                      <a:noFill/>
                    </a:ln>
                  </pic:spPr>
                </pic:pic>
              </a:graphicData>
            </a:graphic>
          </wp:inline>
        </w:drawing>
      </w:r>
      <w:r>
        <w:rPr>
          <w:sz w:val="24"/>
          <w:szCs w:val="24"/>
        </w:rPr>
        <w:drawing>
          <wp:inline distT="0" distB="0" distL="0" distR="0">
            <wp:extent cx="4010025" cy="2470150"/>
            <wp:effectExtent l="0" t="0" r="9525"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16637" cy="2474536"/>
                    </a:xfrm>
                    <a:prstGeom prst="rect">
                      <a:avLst/>
                    </a:prstGeom>
                    <a:noFill/>
                    <a:ln>
                      <a:noFill/>
                    </a:ln>
                  </pic:spPr>
                </pic:pic>
              </a:graphicData>
            </a:graphic>
          </wp:inline>
        </w:drawing>
      </w:r>
    </w:p>
    <w:p>
      <w:pPr>
        <w:widowControl/>
        <w:jc w:val="left"/>
        <w:rPr>
          <w:rFonts w:ascii="Times New Roman" w:hAnsi="Times New Roman" w:cs="Times New Roman"/>
          <w:b/>
          <w:bCs/>
          <w:i/>
          <w:iCs/>
          <w:sz w:val="24"/>
          <w:szCs w:val="28"/>
        </w:rPr>
      </w:pPr>
      <w:r>
        <w:rPr>
          <w:rFonts w:hint="eastAsia" w:ascii="Times New Roman" w:hAnsi="Times New Roman" w:cs="Times New Roman"/>
          <w:b/>
          <w:bCs/>
          <w:i/>
          <w:iCs/>
          <w:sz w:val="24"/>
          <w:szCs w:val="28"/>
        </w:rPr>
        <w:t>导练：</w:t>
      </w:r>
    </w:p>
    <w:p>
      <w:pPr>
        <w:pStyle w:val="6"/>
      </w:pPr>
      <w:r>
        <w:t>1</w:t>
      </w:r>
      <w:r>
        <w:rPr>
          <w:rFonts w:hint="eastAsia"/>
        </w:rPr>
        <w:t>．</w:t>
      </w:r>
      <w:r>
        <w:t>胶体区别于其他分散系最本质的特征是(　　)</w:t>
      </w:r>
    </w:p>
    <w:p>
      <w:pPr>
        <w:pStyle w:val="6"/>
        <w:ind w:firstLine="420" w:firstLineChars="200"/>
      </w:pPr>
      <w:r>
        <w:t>A</w:t>
      </w:r>
      <w:r>
        <w:rPr>
          <w:rFonts w:hint="eastAsia"/>
        </w:rPr>
        <w:t>．</w:t>
      </w:r>
      <w:r>
        <w:t>可以通过滤纸</w:t>
      </w:r>
    </w:p>
    <w:p>
      <w:pPr>
        <w:pStyle w:val="6"/>
        <w:ind w:firstLine="420" w:firstLineChars="200"/>
      </w:pPr>
      <w:r>
        <w:t>B</w:t>
      </w:r>
      <w:r>
        <w:rPr>
          <w:rFonts w:hint="eastAsia"/>
        </w:rPr>
        <w:t>．</w:t>
      </w:r>
      <w:r>
        <w:t>胶体粒子的直径在10</w:t>
      </w:r>
      <w:r>
        <w:rPr>
          <w:vertAlign w:val="superscript"/>
        </w:rPr>
        <w:t>-9</w:t>
      </w:r>
      <w:r>
        <w:t>～10</w:t>
      </w:r>
      <w:r>
        <w:rPr>
          <w:vertAlign w:val="superscript"/>
        </w:rPr>
        <w:t>-7</w:t>
      </w:r>
      <w:r>
        <w:t xml:space="preserve"> m之间</w:t>
      </w:r>
    </w:p>
    <w:p>
      <w:pPr>
        <w:pStyle w:val="6"/>
        <w:ind w:firstLine="420" w:firstLineChars="200"/>
      </w:pPr>
      <w:r>
        <w:t>C</w:t>
      </w:r>
      <w:r>
        <w:rPr>
          <w:rFonts w:hint="eastAsia"/>
        </w:rPr>
        <w:t>．</w:t>
      </w:r>
      <w:r>
        <w:t>胶体的胶粒带有电荷</w:t>
      </w:r>
    </w:p>
    <w:p>
      <w:pPr>
        <w:pStyle w:val="6"/>
        <w:ind w:firstLine="420" w:firstLineChars="200"/>
      </w:pPr>
      <w:r>
        <w:t>D</w:t>
      </w:r>
      <w:r>
        <w:rPr>
          <w:rFonts w:hint="eastAsia"/>
        </w:rPr>
        <w:t>．</w:t>
      </w:r>
      <w:r>
        <w:t>胶体有丁达尔效应</w:t>
      </w:r>
    </w:p>
    <w:p>
      <w:pPr>
        <w:pStyle w:val="6"/>
      </w:pPr>
      <w:r>
        <w:t>2</w:t>
      </w:r>
      <w:r>
        <w:rPr>
          <w:rFonts w:hint="eastAsia"/>
        </w:rPr>
        <w:t>．</w:t>
      </w:r>
      <w:r>
        <w:t>下列事实与胶体性质无关的是(　　)</w:t>
      </w:r>
    </w:p>
    <w:p>
      <w:pPr>
        <w:pStyle w:val="6"/>
        <w:ind w:firstLine="420" w:firstLineChars="200"/>
      </w:pPr>
      <w:r>
        <w:t>A</w:t>
      </w:r>
      <w:r>
        <w:rPr>
          <w:rFonts w:hint="eastAsia"/>
        </w:rPr>
        <w:t>．</w:t>
      </w:r>
      <w:r>
        <w:t>向豆浆中加入硫酸钙做豆腐</w:t>
      </w:r>
    </w:p>
    <w:p>
      <w:pPr>
        <w:pStyle w:val="6"/>
        <w:ind w:firstLine="420" w:firstLineChars="200"/>
      </w:pPr>
      <w:r>
        <w:t>B</w:t>
      </w:r>
      <w:r>
        <w:rPr>
          <w:rFonts w:hint="eastAsia"/>
        </w:rPr>
        <w:t>．</w:t>
      </w:r>
      <w:r>
        <w:t>将植物油倒入水中用力搅拌形成油水混合物</w:t>
      </w:r>
    </w:p>
    <w:p>
      <w:pPr>
        <w:pStyle w:val="6"/>
        <w:ind w:firstLine="420" w:firstLineChars="200"/>
      </w:pPr>
      <w:r>
        <w:t>C</w:t>
      </w:r>
      <w:r>
        <w:rPr>
          <w:rFonts w:hint="eastAsia"/>
        </w:rPr>
        <w:t>．</w:t>
      </w:r>
      <w:r>
        <w:t>利用丁达尔效应可以区别溶液与胶体</w:t>
      </w:r>
    </w:p>
    <w:p>
      <w:pPr>
        <w:pStyle w:val="6"/>
        <w:ind w:firstLine="420" w:firstLineChars="200"/>
      </w:pPr>
      <w:r>
        <w:t>D</w:t>
      </w:r>
      <w:r>
        <w:rPr>
          <w:rFonts w:hint="eastAsia"/>
        </w:rPr>
        <w:t>．</w:t>
      </w:r>
      <w:r>
        <w:t>观看电影时，从放映机到银幕有明显的光路</w:t>
      </w:r>
    </w:p>
    <w:p>
      <w:pPr>
        <w:pStyle w:val="6"/>
      </w:pPr>
      <w:r>
        <w:drawing>
          <wp:anchor distT="0" distB="0" distL="114300" distR="114300" simplePos="0" relativeHeight="251659264" behindDoc="0" locked="0" layoutInCell="1" allowOverlap="1">
            <wp:simplePos x="0" y="0"/>
            <wp:positionH relativeFrom="column">
              <wp:posOffset>3412490</wp:posOffset>
            </wp:positionH>
            <wp:positionV relativeFrom="paragraph">
              <wp:posOffset>1070610</wp:posOffset>
            </wp:positionV>
            <wp:extent cx="1660525" cy="1028700"/>
            <wp:effectExtent l="0" t="0" r="15875" b="0"/>
            <wp:wrapNone/>
            <wp:docPr id="45" name="图片 45" descr="说明: XX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说明: XX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660615" cy="1028700"/>
                    </a:xfrm>
                    <a:prstGeom prst="rect">
                      <a:avLst/>
                    </a:prstGeom>
                    <a:noFill/>
                    <a:ln>
                      <a:noFill/>
                    </a:ln>
                  </pic:spPr>
                </pic:pic>
              </a:graphicData>
            </a:graphic>
          </wp:anchor>
        </w:drawing>
      </w:r>
      <w:r>
        <w:t>3</w:t>
      </w:r>
      <w:r>
        <w:rPr>
          <w:rFonts w:hint="eastAsia"/>
        </w:rPr>
        <w:t>．</w:t>
      </w:r>
      <w:r>
        <w:t>由多糖和多功能无机纳米颗粒组成的多糖基复合纳米材料[如图所示，(1 nm ＝10</w:t>
      </w:r>
      <w:r>
        <w:rPr>
          <w:rFonts w:hint="eastAsia"/>
          <w:vertAlign w:val="superscript"/>
        </w:rPr>
        <w:t>—</w:t>
      </w:r>
      <w:r>
        <w:rPr>
          <w:vertAlign w:val="superscript"/>
        </w:rPr>
        <w:t>9</w:t>
      </w:r>
      <w:r>
        <w:t xml:space="preserve"> m)]在生物医学领域具有潜在的应用价值，具有协同性能和功能。多糖基复合纳米颗粒分散到水中，下列关于该分散系的说法错误的是</w:t>
      </w:r>
      <w:r>
        <w:br w:type="textWrapping"/>
      </w:r>
      <w:r>
        <w:t xml:space="preserve">                                                                                          (　　)</w:t>
      </w:r>
    </w:p>
    <w:p>
      <w:pPr>
        <w:pStyle w:val="6"/>
        <w:ind w:firstLine="420" w:firstLineChars="200"/>
      </w:pPr>
      <w:r>
        <w:t>A</w:t>
      </w:r>
      <w:r>
        <w:rPr>
          <w:rFonts w:hint="eastAsia"/>
        </w:rPr>
        <w:t>．</w:t>
      </w:r>
      <w:r>
        <w:t>该分散系属于胶体</w:t>
      </w:r>
    </w:p>
    <w:p>
      <w:pPr>
        <w:pStyle w:val="6"/>
        <w:ind w:firstLine="420" w:firstLineChars="200"/>
      </w:pPr>
      <w:r>
        <w:t>B</w:t>
      </w:r>
      <w:r>
        <w:rPr>
          <w:rFonts w:hint="eastAsia"/>
        </w:rPr>
        <w:t>．</w:t>
      </w:r>
      <w:r>
        <w:t>多糖基复合纳米颗粒直径较大，不能透过滤纸</w:t>
      </w:r>
    </w:p>
    <w:p>
      <w:pPr>
        <w:pStyle w:val="6"/>
        <w:ind w:firstLine="420" w:firstLineChars="200"/>
      </w:pPr>
      <w:r>
        <w:t>C</w:t>
      </w:r>
      <w:r>
        <w:rPr>
          <w:rFonts w:hint="eastAsia"/>
        </w:rPr>
        <w:t>．</w:t>
      </w:r>
      <w:r>
        <w:t>利用丁达尔效应可以区分氯化钡溶液和该分散系</w:t>
      </w:r>
    </w:p>
    <w:p>
      <w:pPr>
        <w:pStyle w:val="6"/>
        <w:ind w:firstLine="420" w:firstLineChars="200"/>
      </w:pPr>
      <w:r>
        <w:t>D</w:t>
      </w:r>
      <w:r>
        <w:rPr>
          <w:rFonts w:hint="eastAsia"/>
        </w:rPr>
        <w:t>．</w:t>
      </w:r>
      <w:r>
        <w:t>一束光通过该分散系，可观察到光亮的通路</w:t>
      </w:r>
    </w:p>
    <w:p>
      <w:pPr>
        <w:widowControl/>
        <w:jc w:val="left"/>
        <w:rPr>
          <w:rFonts w:ascii="Times New Roman" w:hAnsi="Times New Roman" w:cs="Times New Roman"/>
          <w:b/>
          <w:bCs/>
          <w:i/>
          <w:iCs/>
          <w:sz w:val="24"/>
          <w:szCs w:val="28"/>
        </w:rPr>
      </w:pPr>
      <w:r>
        <w:rPr>
          <w:rFonts w:hint="eastAsia" w:ascii="Times New Roman" w:hAnsi="Times New Roman" w:cs="Times New Roman"/>
          <w:b/>
          <w:bCs/>
          <w:i/>
          <w:iCs/>
          <w:sz w:val="24"/>
          <w:szCs w:val="28"/>
        </w:rPr>
        <w:t>导思：</w:t>
      </w:r>
    </w:p>
    <w:p>
      <w:pPr>
        <w:pStyle w:val="6"/>
      </w:pPr>
      <w:r>
        <w:t>二、电解质及其电离</w:t>
      </w:r>
    </w:p>
    <w:p>
      <w:pPr>
        <w:pStyle w:val="6"/>
      </w:pPr>
      <w:r>
        <w:t>(1)安全用电常识要求</w:t>
      </w:r>
      <w:r>
        <w:rPr>
          <w:rFonts w:hAnsi="宋体"/>
        </w:rPr>
        <w:t>“</w:t>
      </w:r>
      <w:r>
        <w:t>湿手不要摸电器，干燥绝缘要牢记。</w:t>
      </w:r>
      <w:r>
        <w:rPr>
          <w:rFonts w:hAnsi="宋体"/>
        </w:rPr>
        <w:t>”</w:t>
      </w:r>
    </w:p>
    <w:p>
      <w:pPr>
        <w:pStyle w:val="6"/>
        <w:jc w:val="center"/>
      </w:pPr>
      <w:r>
        <w:drawing>
          <wp:inline distT="0" distB="0" distL="0" distR="0">
            <wp:extent cx="2466975" cy="971550"/>
            <wp:effectExtent l="0" t="0" r="9525" b="0"/>
            <wp:docPr id="46" name="图片 46" descr="说明: XX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说明: XX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466975" cy="971550"/>
                    </a:xfrm>
                    <a:prstGeom prst="rect">
                      <a:avLst/>
                    </a:prstGeom>
                    <a:noFill/>
                    <a:ln>
                      <a:noFill/>
                    </a:ln>
                  </pic:spPr>
                </pic:pic>
              </a:graphicData>
            </a:graphic>
          </wp:inline>
        </w:drawing>
      </w:r>
    </w:p>
    <w:p>
      <w:pPr>
        <w:pStyle w:val="6"/>
      </w:pPr>
      <w:r>
        <w:t>(2)1834年，英国M.法拉第撰文认为</w:t>
      </w:r>
      <w:r>
        <w:rPr>
          <w:rFonts w:hAnsi="宋体"/>
        </w:rPr>
        <w:t>“</w:t>
      </w:r>
      <w:r>
        <w:t>离子是在电流的作用下产生的</w:t>
      </w:r>
      <w:r>
        <w:rPr>
          <w:rFonts w:hAnsi="宋体"/>
        </w:rPr>
        <w:t>”</w:t>
      </w:r>
      <w:r>
        <w:t>。阿伦尼乌斯在研究高度稀释的电解质水溶液的导电性时，发现电解质分子会自动</w:t>
      </w:r>
      <w:r>
        <w:rPr>
          <w:rFonts w:hint="eastAsia"/>
        </w:rPr>
        <w:t>离解，他先后于</w:t>
      </w:r>
      <w:r>
        <w:t>1883年和1887年发表论文，内容为</w:t>
      </w:r>
      <w:r>
        <w:rPr>
          <w:rFonts w:hAnsi="宋体"/>
        </w:rPr>
        <w:t>“</w:t>
      </w:r>
      <w:r>
        <w:t>酸、碱、盐在水溶液中自动地部分离解为带不同电荷的离子，而不需要借助电流的作用产生离子。</w:t>
      </w:r>
      <w:r>
        <w:rPr>
          <w:rFonts w:hAnsi="宋体"/>
        </w:rPr>
        <w:t>”</w:t>
      </w:r>
    </w:p>
    <w:p>
      <w:pPr>
        <w:pStyle w:val="6"/>
      </w:pPr>
      <w:r>
        <w:t>1</w:t>
      </w:r>
      <w:r>
        <w:rPr>
          <w:rFonts w:hint="eastAsia"/>
        </w:rPr>
        <w:t>．</w:t>
      </w:r>
      <w:r>
        <w:t>如何从化学的角度解释</w:t>
      </w:r>
      <w:r>
        <w:rPr>
          <w:rFonts w:hAnsi="宋体"/>
        </w:rPr>
        <w:t>“</w:t>
      </w:r>
      <w:r>
        <w:t>湿手不要摸电器，干燥绝缘要牢记</w:t>
      </w:r>
      <w:r>
        <w:rPr>
          <w:rFonts w:hAnsi="宋体"/>
        </w:rPr>
        <w:t>”</w:t>
      </w:r>
      <w:r>
        <w:t>这一安全用电要求？</w:t>
      </w:r>
    </w:p>
    <w:p>
      <w:pPr>
        <w:pStyle w:val="6"/>
        <w:rPr>
          <w:rFonts w:eastAsia="黑体"/>
        </w:rPr>
      </w:pPr>
    </w:p>
    <w:p>
      <w:pPr>
        <w:pStyle w:val="6"/>
        <w:rPr>
          <w:rFonts w:eastAsia="黑体"/>
        </w:rPr>
      </w:pPr>
    </w:p>
    <w:p>
      <w:pPr>
        <w:pStyle w:val="6"/>
      </w:pPr>
      <w:r>
        <w:t>2</w:t>
      </w:r>
      <w:r>
        <w:rPr>
          <w:rFonts w:hint="eastAsia"/>
        </w:rPr>
        <w:t>．</w:t>
      </w:r>
      <w:r>
        <w:t>下列说法是否正确？说明理由。</w:t>
      </w:r>
    </w:p>
    <w:p>
      <w:pPr>
        <w:pStyle w:val="6"/>
        <w:ind w:firstLine="420" w:firstLineChars="200"/>
      </w:pPr>
      <w:r>
        <w:rPr>
          <w:rFonts w:hAnsi="宋体"/>
        </w:rPr>
        <w:t>①</w:t>
      </w:r>
      <w:r>
        <w:t>电解质溶液导电是因为</w:t>
      </w:r>
      <w:r>
        <w:rPr>
          <w:rFonts w:hint="eastAsia"/>
        </w:rPr>
        <w:t xml:space="preserve">在通电下产生了离子。 </w:t>
      </w:r>
      <w:r>
        <w:t xml:space="preserve"> </w:t>
      </w:r>
      <w:r>
        <w:rPr>
          <w:rFonts w:hint="eastAsia" w:hAnsi="宋体"/>
        </w:rPr>
        <w:t>②</w:t>
      </w:r>
      <w:r>
        <w:rPr>
          <w:rFonts w:hint="eastAsia"/>
        </w:rPr>
        <w:t>电解质只有在水中才能发生电离。</w:t>
      </w:r>
    </w:p>
    <w:p>
      <w:pPr>
        <w:pStyle w:val="6"/>
        <w:rPr>
          <w:rFonts w:eastAsia="黑体"/>
        </w:rPr>
      </w:pPr>
    </w:p>
    <w:p>
      <w:pPr>
        <w:pStyle w:val="6"/>
        <w:rPr>
          <w:rFonts w:eastAsia="黑体"/>
        </w:rPr>
      </w:pPr>
    </w:p>
    <w:p>
      <w:pPr>
        <w:pStyle w:val="6"/>
        <w:jc w:val="center"/>
      </w:pPr>
      <w:r>
        <w:drawing>
          <wp:inline distT="0" distB="0" distL="0" distR="0">
            <wp:extent cx="847725" cy="219075"/>
            <wp:effectExtent l="0" t="0" r="9525" b="9525"/>
            <wp:docPr id="47" name="图片 47" descr="说明: 核心归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说明: 核心归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47725" cy="219075"/>
                    </a:xfrm>
                    <a:prstGeom prst="rect">
                      <a:avLst/>
                    </a:prstGeom>
                    <a:noFill/>
                    <a:ln>
                      <a:noFill/>
                    </a:ln>
                  </pic:spPr>
                </pic:pic>
              </a:graphicData>
            </a:graphic>
          </wp:inline>
        </w:drawing>
      </w:r>
    </w:p>
    <w:p>
      <w:pPr>
        <w:pStyle w:val="6"/>
        <w:rPr>
          <w:rFonts w:eastAsia="黑体"/>
        </w:rPr>
      </w:pPr>
      <w:r>
        <w:rPr>
          <w:rFonts w:eastAsia="黑体"/>
        </w:rPr>
        <w:t>1</w:t>
      </w:r>
      <w:r>
        <w:rPr>
          <w:rFonts w:hint="eastAsia" w:eastAsia="黑体"/>
        </w:rPr>
        <w:t>．</w:t>
      </w:r>
      <w:r>
        <w:rPr>
          <w:rFonts w:eastAsia="黑体"/>
        </w:rPr>
        <w:t>电解质的判断</w:t>
      </w:r>
    </w:p>
    <w:p>
      <w:pPr>
        <w:pStyle w:val="6"/>
        <w:jc w:val="center"/>
      </w:pPr>
      <w:r>
        <w:drawing>
          <wp:inline distT="0" distB="0" distL="0" distR="0">
            <wp:extent cx="2705100" cy="1308100"/>
            <wp:effectExtent l="0" t="0" r="0" b="6350"/>
            <wp:docPr id="48" name="图片 48" descr="说明: XX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说明: XX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06229" cy="1308831"/>
                    </a:xfrm>
                    <a:prstGeom prst="rect">
                      <a:avLst/>
                    </a:prstGeom>
                    <a:noFill/>
                    <a:ln>
                      <a:noFill/>
                    </a:ln>
                  </pic:spPr>
                </pic:pic>
              </a:graphicData>
            </a:graphic>
          </wp:inline>
        </w:drawing>
      </w:r>
    </w:p>
    <w:p>
      <w:pPr>
        <w:pStyle w:val="6"/>
      </w:pPr>
      <w:r>
        <w:rPr>
          <w:rFonts w:eastAsia="黑体"/>
        </w:rPr>
        <w:t>2</w:t>
      </w:r>
      <w:r>
        <w:rPr>
          <w:rFonts w:hint="eastAsia" w:eastAsia="黑体"/>
        </w:rPr>
        <w:t>．</w:t>
      </w:r>
      <w:r>
        <w:rPr>
          <w:rFonts w:eastAsia="黑体"/>
        </w:rPr>
        <w:t>电解质与导电和导电能力的关系</w:t>
      </w:r>
    </w:p>
    <w:p>
      <w:pPr>
        <w:pStyle w:val="6"/>
      </w:pPr>
      <w:r>
        <w:rPr>
          <w:rFonts w:hint="eastAsia"/>
        </w:rPr>
        <w:t>(</w:t>
      </w:r>
      <w:r>
        <w:t>1)电解质导电条件——溶于水或熔融状态电解质本身不一定能导电，如NaCl晶体；有些电解质溶于水能导电，熔融状态不能导电，如HCl。有些电解质只在熔融状态导电，如BaSO</w:t>
      </w:r>
      <w:r>
        <w:rPr>
          <w:vertAlign w:val="subscript"/>
        </w:rPr>
        <w:t>4</w:t>
      </w:r>
      <w:r>
        <w:t>，其水溶液不导电是因为BaSO</w:t>
      </w:r>
      <w:r>
        <w:rPr>
          <w:vertAlign w:val="subscript"/>
        </w:rPr>
        <w:t>4</w:t>
      </w:r>
      <w:r>
        <w:t>难溶于水有些电解质没有熔融状态，只能在水溶液中导电如NH</w:t>
      </w:r>
      <w:r>
        <w:rPr>
          <w:vertAlign w:val="subscript"/>
        </w:rPr>
        <w:t>4</w:t>
      </w:r>
      <w:r>
        <w:t>Cl。像NaCl、KOH等在水溶液或熔融状态都导电。</w:t>
      </w:r>
    </w:p>
    <w:p>
      <w:pPr>
        <w:pStyle w:val="6"/>
      </w:pPr>
      <w:r>
        <w:t>(2)电离是电解质导电的前提条件</w:t>
      </w:r>
    </w:p>
    <w:p>
      <w:pPr>
        <w:pStyle w:val="6"/>
        <w:ind w:firstLine="420" w:firstLineChars="200"/>
      </w:pPr>
      <w:r>
        <w:rPr>
          <w:rFonts w:hAnsi="宋体"/>
        </w:rPr>
        <w:t>①</w:t>
      </w:r>
      <w:r>
        <w:t>电解质</w:t>
      </w:r>
      <w:r>
        <w:fldChar w:fldCharType="begin"/>
      </w:r>
      <w:r>
        <w:instrText xml:space="preserve">eq \o(</w:instrText>
      </w:r>
      <w:r>
        <w:rPr>
          <w:rFonts w:hAnsi="宋体"/>
          <w:spacing w:val="-27"/>
        </w:rPr>
        <w:instrText xml:space="preserve">――</w:instrText>
      </w:r>
      <w:r>
        <w:rPr>
          <w:rFonts w:hAnsi="宋体"/>
        </w:rPr>
        <w:instrText xml:space="preserve">→</w:instrText>
      </w:r>
      <w:r>
        <w:instrText xml:space="preserve">,\s\up7(在水溶液中发生了))</w:instrText>
      </w:r>
      <w:r>
        <w:fldChar w:fldCharType="end"/>
      </w:r>
      <w:r>
        <w:t>电离</w:t>
      </w:r>
      <w:r>
        <w:fldChar w:fldCharType="begin"/>
      </w:r>
      <w:r>
        <w:instrText xml:space="preserve">eq \o(</w:instrText>
      </w:r>
      <w:r>
        <w:rPr>
          <w:rFonts w:hAnsi="宋体"/>
          <w:spacing w:val="-27"/>
        </w:rPr>
        <w:instrText xml:space="preserve">――</w:instrText>
      </w:r>
      <w:r>
        <w:rPr>
          <w:rFonts w:hAnsi="宋体"/>
        </w:rPr>
        <w:instrText xml:space="preserve">→</w:instrText>
      </w:r>
      <w:r>
        <w:instrText xml:space="preserve">,\s\up7(产生了能</w:instrText>
      </w:r>
      <w:r>
        <w:rPr>
          <w:rFonts w:hint="eastAsia"/>
        </w:rPr>
        <w:instrText xml:space="preserve">够</w:instrText>
      </w:r>
      <w:r>
        <w:instrText xml:space="preserve">))</w:instrText>
      </w:r>
      <w:r>
        <w:fldChar w:fldCharType="end"/>
      </w:r>
      <w:r>
        <w:t>自由移动的离子</w:t>
      </w:r>
      <w:r>
        <w:fldChar w:fldCharType="begin"/>
      </w:r>
      <w:r>
        <w:instrText xml:space="preserve">eq \o(</w:instrText>
      </w:r>
      <w:r>
        <w:rPr>
          <w:rFonts w:hAnsi="宋体"/>
          <w:spacing w:val="-27"/>
        </w:rPr>
        <w:instrText xml:space="preserve">――</w:instrText>
      </w:r>
      <w:r>
        <w:rPr>
          <w:rFonts w:hAnsi="宋体"/>
        </w:rPr>
        <w:instrText xml:space="preserve">→</w:instrText>
      </w:r>
      <w:r>
        <w:instrText xml:space="preserve">,\s\up7(接通电源后，带正、负电荷的))</w:instrText>
      </w:r>
      <w:r>
        <w:fldChar w:fldCharType="end"/>
      </w:r>
      <w:r>
        <w:t>离子发生了定向移动</w:t>
      </w:r>
      <w:r>
        <w:fldChar w:fldCharType="begin"/>
      </w:r>
      <w:r>
        <w:instrText xml:space="preserve">eq \o(</w:instrText>
      </w:r>
      <w:r>
        <w:rPr>
          <w:rFonts w:hAnsi="宋体"/>
          <w:spacing w:val="-27"/>
        </w:rPr>
        <w:instrText xml:space="preserve">――</w:instrText>
      </w:r>
      <w:r>
        <w:rPr>
          <w:rFonts w:hAnsi="宋体"/>
        </w:rPr>
        <w:instrText xml:space="preserve">→</w:instrText>
      </w:r>
      <w:r>
        <w:instrText xml:space="preserve">,\s\up7(从而))</w:instrText>
      </w:r>
      <w:r>
        <w:fldChar w:fldCharType="end"/>
      </w:r>
      <w:r>
        <w:t>导电。</w:t>
      </w:r>
    </w:p>
    <w:p>
      <w:pPr>
        <w:pStyle w:val="6"/>
        <w:ind w:firstLine="420" w:firstLineChars="200"/>
      </w:pPr>
      <w:r>
        <w:rPr>
          <w:rFonts w:hAnsi="宋体"/>
        </w:rPr>
        <w:t>②</w:t>
      </w:r>
      <w:r>
        <w:t>电解质溶液的导电能力与溶液中单位体积内离子数目及离子所带电荷多少有关，单位体积内离子数目越多，离子所带电荷越多，溶液导电能力越强。</w:t>
      </w:r>
    </w:p>
    <w:p>
      <w:pPr>
        <w:pStyle w:val="6"/>
      </w:pPr>
      <w:r>
        <w:t>(3)能导电的物质不一定是电解质，如石墨、Fe、Cu、NaCl溶液。</w:t>
      </w:r>
    </w:p>
    <w:p>
      <w:pPr>
        <w:pStyle w:val="6"/>
      </w:pPr>
      <w:r>
        <w:rPr>
          <w:rFonts w:eastAsia="黑体"/>
        </w:rPr>
        <w:t>3</w:t>
      </w:r>
      <w:r>
        <w:rPr>
          <w:rFonts w:hint="eastAsia" w:eastAsia="黑体"/>
        </w:rPr>
        <w:t>．</w:t>
      </w:r>
      <w:r>
        <w:rPr>
          <w:rFonts w:eastAsia="黑体"/>
        </w:rPr>
        <w:t>电离方程式书写遵循的原则</w:t>
      </w:r>
    </w:p>
    <w:p>
      <w:pPr>
        <w:pStyle w:val="6"/>
      </w:pPr>
      <w:r>
        <w:t>(1)符合客</w:t>
      </w:r>
      <w:r>
        <w:rPr>
          <w:rFonts w:hint="eastAsia"/>
        </w:rPr>
        <w:t>观事实</w:t>
      </w:r>
    </w:p>
    <w:p>
      <w:pPr>
        <w:pStyle w:val="6"/>
        <w:ind w:firstLine="210" w:firstLineChars="100"/>
      </w:pPr>
      <w:r>
        <w:rPr>
          <w:rFonts w:hint="eastAsia" w:hAnsi="宋体"/>
        </w:rPr>
        <w:t>①</w:t>
      </w:r>
      <w:r>
        <w:rPr>
          <w:rFonts w:hint="eastAsia"/>
        </w:rPr>
        <w:t>不能随意书写离子符号，离子所带电荷数必须等于该元素或原子团在该化合物中的化合价。</w:t>
      </w:r>
    </w:p>
    <w:p>
      <w:pPr>
        <w:pStyle w:val="6"/>
        <w:ind w:firstLine="210" w:firstLineChars="100"/>
      </w:pPr>
      <w:r>
        <w:rPr>
          <w:rFonts w:hAnsi="宋体"/>
        </w:rPr>
        <w:t>②</w:t>
      </w:r>
      <w:r>
        <w:t>离子的个数用</w:t>
      </w:r>
      <w:r>
        <w:rPr>
          <w:rFonts w:ascii="宋体" w:hAnsi="宋体"/>
        </w:rPr>
        <w:t>“2”“3”</w:t>
      </w:r>
      <w:r>
        <w:t>等标在离子符号之前。如2个OH</w:t>
      </w:r>
      <w:r>
        <w:rPr>
          <w:rFonts w:hint="eastAsia"/>
          <w:vertAlign w:val="superscript"/>
        </w:rPr>
        <w:t>—</w:t>
      </w:r>
      <w:r>
        <w:t>写成2OH</w:t>
      </w:r>
      <w:r>
        <w:rPr>
          <w:rFonts w:hint="eastAsia"/>
          <w:vertAlign w:val="superscript"/>
        </w:rPr>
        <w:t>—</w:t>
      </w:r>
      <w:r>
        <w:t>，而不能写成OH</w:t>
      </w:r>
      <w:r>
        <w:fldChar w:fldCharType="begin"/>
      </w:r>
      <w:r>
        <w:instrText xml:space="preserve">eq \o\al(</w:instrText>
      </w:r>
      <w:r>
        <w:rPr>
          <w:vertAlign w:val="superscript"/>
        </w:rPr>
        <w:instrText xml:space="preserve">－</w:instrText>
      </w:r>
      <w:r>
        <w:instrText xml:space="preserve">,</w:instrText>
      </w:r>
      <w:r>
        <w:rPr>
          <w:vertAlign w:val="subscript"/>
        </w:rPr>
        <w:instrText xml:space="preserve">2</w:instrText>
      </w:r>
      <w:r>
        <w:instrText xml:space="preserve">)</w:instrText>
      </w:r>
      <w:r>
        <w:fldChar w:fldCharType="end"/>
      </w:r>
      <w:r>
        <w:t>。</w:t>
      </w:r>
    </w:p>
    <w:p>
      <w:pPr>
        <w:pStyle w:val="6"/>
        <w:ind w:firstLine="210" w:firstLineChars="100"/>
      </w:pPr>
      <w:r>
        <w:rPr>
          <w:rFonts w:hAnsi="宋体"/>
        </w:rPr>
        <w:t>③</w:t>
      </w:r>
      <w:r>
        <w:t>在溶液中HCO</w:t>
      </w:r>
      <w:r>
        <w:fldChar w:fldCharType="begin"/>
      </w:r>
      <w:r>
        <w:instrText xml:space="preserve">eq \o\al(</w:instrText>
      </w:r>
      <w:r>
        <w:rPr>
          <w:vertAlign w:val="superscript"/>
        </w:rPr>
        <w:instrText xml:space="preserve">－</w:instrText>
      </w:r>
      <w:r>
        <w:instrText xml:space="preserve">,</w:instrText>
      </w:r>
      <w:r>
        <w:rPr>
          <w:vertAlign w:val="subscript"/>
        </w:rPr>
        <w:instrText xml:space="preserve">3</w:instrText>
      </w:r>
      <w:r>
        <w:instrText xml:space="preserve">)</w:instrText>
      </w:r>
      <w:r>
        <w:fldChar w:fldCharType="end"/>
      </w:r>
      <w:r>
        <w:t>不能拆成H</w:t>
      </w:r>
      <w:r>
        <w:rPr>
          <w:vertAlign w:val="superscript"/>
        </w:rPr>
        <w:t>＋</w:t>
      </w:r>
      <w:r>
        <w:t>和CO</w:t>
      </w:r>
      <w:r>
        <w:fldChar w:fldCharType="begin"/>
      </w:r>
      <w:r>
        <w:instrText xml:space="preserve">eq \o\al(</w:instrText>
      </w:r>
      <w:r>
        <w:rPr>
          <w:vertAlign w:val="superscript"/>
        </w:rPr>
        <w:instrText xml:space="preserve">2－</w:instrText>
      </w:r>
      <w:r>
        <w:instrText xml:space="preserve">,</w:instrText>
      </w:r>
      <w:r>
        <w:rPr>
          <w:vertAlign w:val="subscript"/>
        </w:rPr>
        <w:instrText xml:space="preserve">3</w:instrText>
      </w:r>
      <w:r>
        <w:instrText xml:space="preserve">)</w:instrText>
      </w:r>
      <w:r>
        <w:fldChar w:fldCharType="end"/>
      </w:r>
      <w:r>
        <w:t>；HSO</w:t>
      </w:r>
      <w:r>
        <w:fldChar w:fldCharType="begin"/>
      </w:r>
      <w:r>
        <w:instrText xml:space="preserve">eq \o\al(</w:instrText>
      </w:r>
      <w:r>
        <w:rPr>
          <w:vertAlign w:val="superscript"/>
        </w:rPr>
        <w:instrText xml:space="preserve">－</w:instrText>
      </w:r>
      <w:r>
        <w:instrText xml:space="preserve">,</w:instrText>
      </w:r>
      <w:r>
        <w:rPr>
          <w:vertAlign w:val="subscript"/>
        </w:rPr>
        <w:instrText xml:space="preserve">4</w:instrText>
      </w:r>
      <w:r>
        <w:instrText xml:space="preserve">)</w:instrText>
      </w:r>
      <w:r>
        <w:fldChar w:fldCharType="end"/>
      </w:r>
      <w:r>
        <w:t>在溶液中拆成H</w:t>
      </w:r>
      <w:r>
        <w:rPr>
          <w:vertAlign w:val="superscript"/>
        </w:rPr>
        <w:t>＋</w:t>
      </w:r>
      <w:r>
        <w:t>和SO</w:t>
      </w:r>
      <w:r>
        <w:fldChar w:fldCharType="begin"/>
      </w:r>
      <w:r>
        <w:instrText xml:space="preserve">eq \o\al(</w:instrText>
      </w:r>
      <w:r>
        <w:rPr>
          <w:vertAlign w:val="superscript"/>
        </w:rPr>
        <w:instrText xml:space="preserve">2－</w:instrText>
      </w:r>
      <w:r>
        <w:instrText xml:space="preserve">,</w:instrText>
      </w:r>
      <w:r>
        <w:rPr>
          <w:vertAlign w:val="subscript"/>
        </w:rPr>
        <w:instrText xml:space="preserve">4</w:instrText>
      </w:r>
      <w:r>
        <w:instrText xml:space="preserve">)</w:instrText>
      </w:r>
      <w:r>
        <w:fldChar w:fldCharType="end"/>
      </w:r>
      <w:r>
        <w:t>，在熔融状态下不能拆开。</w:t>
      </w:r>
    </w:p>
    <w:p>
      <w:pPr>
        <w:pStyle w:val="6"/>
      </w:pPr>
      <w:r>
        <w:t>(2)质量守恒定律：电离过程符号用</w:t>
      </w:r>
      <w:r>
        <w:rPr>
          <w:rFonts w:ascii="宋体" w:hAnsi="宋体"/>
        </w:rPr>
        <w:t>“</w:t>
      </w:r>
      <w:r>
        <w:rPr>
          <w:rFonts w:ascii="宋体" w:hAnsi="宋体"/>
          <w:spacing w:val="-16"/>
        </w:rPr>
        <w:t>==</w:t>
      </w:r>
      <w:r>
        <w:rPr>
          <w:rFonts w:ascii="宋体" w:hAnsi="宋体"/>
        </w:rPr>
        <w:t>= ”</w:t>
      </w:r>
      <w:r>
        <w:t>，电离方程式两边原子种类、数目、质量不变。</w:t>
      </w:r>
    </w:p>
    <w:p>
      <w:pPr>
        <w:pStyle w:val="6"/>
      </w:pPr>
      <w:r>
        <w:rPr>
          <w:rFonts w:hint="eastAsia"/>
        </w:rPr>
        <w:t>(</w:t>
      </w:r>
      <w:r>
        <w:t>3)电荷守恒，即在电解质溶液中，阳离子所带正电荷总数等于阴离子所带负电荷总数，溶液呈电中性。</w:t>
      </w:r>
    </w:p>
    <w:p>
      <w:pPr>
        <w:pStyle w:val="6"/>
      </w:pPr>
      <w:r>
        <w:rPr>
          <w:rFonts w:eastAsia="黑体"/>
        </w:rPr>
        <w:t>4</w:t>
      </w:r>
      <w:r>
        <w:rPr>
          <w:rFonts w:hint="eastAsia" w:eastAsia="黑体"/>
        </w:rPr>
        <w:t>．</w:t>
      </w:r>
      <w:r>
        <w:rPr>
          <w:rFonts w:eastAsia="黑体"/>
        </w:rPr>
        <w:t>酸、碱、盐导电实质</w:t>
      </w:r>
    </w:p>
    <w:p>
      <w:pPr>
        <w:pStyle w:val="6"/>
      </w:pPr>
      <w:r>
        <w:t>(1)酸：</w:t>
      </w:r>
      <w:r>
        <w:rPr>
          <w:rFonts w:hAnsi="宋体"/>
        </w:rPr>
        <w:t>①</w:t>
      </w:r>
      <w:r>
        <w:t>固态(或液态)时只有分子，没有离子，所以不导电；</w:t>
      </w:r>
      <w:r>
        <w:rPr>
          <w:rFonts w:hAnsi="宋体"/>
        </w:rPr>
        <w:t>②</w:t>
      </w:r>
      <w:r>
        <w:t>水溶液里，在水分子的作用下，电离出能自由移动的离子，所以能导电。</w:t>
      </w:r>
    </w:p>
    <w:p>
      <w:pPr>
        <w:pStyle w:val="6"/>
      </w:pPr>
      <w:r>
        <w:t>(2)碱和盐：</w:t>
      </w:r>
      <w:r>
        <w:rPr>
          <w:rFonts w:hAnsi="宋体"/>
        </w:rPr>
        <w:t>①</w:t>
      </w:r>
      <w:r>
        <w:t>固态时，固体内虽然存在阴、阳离子，但离子不能自由移动，所以不导电；</w:t>
      </w:r>
    </w:p>
    <w:p>
      <w:pPr>
        <w:pStyle w:val="6"/>
        <w:ind w:firstLine="1050" w:firstLineChars="500"/>
      </w:pPr>
      <w:r>
        <w:rPr>
          <w:rFonts w:hAnsi="宋体"/>
        </w:rPr>
        <w:t>②</w:t>
      </w:r>
      <w:r>
        <w:t>溶于水或熔融状态下，电离出能自由移动的离子，所以能导电。</w:t>
      </w:r>
    </w:p>
    <w:p>
      <w:pPr>
        <w:pStyle w:val="2"/>
        <w:tabs>
          <w:tab w:val="left" w:pos="5529"/>
        </w:tabs>
        <w:snapToGrid w:val="0"/>
        <w:spacing w:line="360" w:lineRule="auto"/>
        <w:rPr>
          <w:rFonts w:ascii="Times New Roman" w:hAnsi="Times New Roman" w:cs="Times New Roman"/>
          <w:b/>
          <w:sz w:val="24"/>
          <w:szCs w:val="24"/>
        </w:rPr>
      </w:pPr>
    </w:p>
    <w:p>
      <w:pPr>
        <w:pStyle w:val="2"/>
        <w:tabs>
          <w:tab w:val="left" w:pos="5529"/>
        </w:tabs>
        <w:snapToGrid w:val="0"/>
        <w:spacing w:line="360" w:lineRule="auto"/>
        <w:rPr>
          <w:rFonts w:ascii="Times New Roman" w:hAnsi="Times New Roman" w:cs="Times New Roman"/>
          <w:b/>
          <w:sz w:val="24"/>
          <w:szCs w:val="24"/>
        </w:rPr>
      </w:pPr>
      <w:r>
        <w:rPr>
          <w:rFonts w:hint="eastAsia" w:ascii="Times New Roman" w:hAnsi="Times New Roman" w:cs="Times New Roman"/>
          <w:b/>
          <w:sz w:val="24"/>
          <w:szCs w:val="24"/>
        </w:rPr>
        <w:t>导练：</w:t>
      </w:r>
    </w:p>
    <w:p>
      <w:pPr>
        <w:pStyle w:val="6"/>
      </w:pPr>
      <w:r>
        <w:t>4</w:t>
      </w:r>
      <w:r>
        <w:rPr>
          <w:rFonts w:hint="eastAsia"/>
        </w:rPr>
        <w:t>．</w:t>
      </w:r>
      <w:r>
        <w:t>现有一种固体化合物X不导电，但熔融状态或溶于水导电，下列关于X的说法中，正确的是(　　)</w:t>
      </w:r>
    </w:p>
    <w:p>
      <w:pPr>
        <w:pStyle w:val="6"/>
        <w:ind w:firstLine="420" w:firstLineChars="200"/>
      </w:pPr>
      <w:r>
        <w:t>A</w:t>
      </w:r>
      <w:r>
        <w:rPr>
          <w:rFonts w:hint="eastAsia"/>
        </w:rPr>
        <w:t>．</w:t>
      </w:r>
      <w:r>
        <w:t>X一定为电解质</w:t>
      </w:r>
      <w:r>
        <w:tab/>
      </w:r>
      <w:r>
        <w:t>B</w:t>
      </w:r>
      <w:r>
        <w:rPr>
          <w:rFonts w:hint="eastAsia"/>
        </w:rPr>
        <w:t>．</w:t>
      </w:r>
      <w:r>
        <w:t>X可能为非电解质</w:t>
      </w:r>
    </w:p>
    <w:p>
      <w:pPr>
        <w:pStyle w:val="6"/>
        <w:ind w:firstLine="420" w:firstLineChars="200"/>
      </w:pPr>
      <w:r>
        <w:t>C</w:t>
      </w:r>
      <w:r>
        <w:rPr>
          <w:rFonts w:hint="eastAsia"/>
        </w:rPr>
        <w:t>．</w:t>
      </w:r>
      <w:r>
        <w:t>X只能是盐类</w:t>
      </w:r>
      <w:r>
        <w:tab/>
      </w:r>
      <w:r>
        <w:t>D</w:t>
      </w:r>
      <w:r>
        <w:rPr>
          <w:rFonts w:hint="eastAsia"/>
        </w:rPr>
        <w:t>．</w:t>
      </w:r>
      <w:r>
        <w:t>X只能是碱类</w:t>
      </w:r>
    </w:p>
    <w:p>
      <w:pPr>
        <w:pStyle w:val="6"/>
      </w:pPr>
      <w:r>
        <w:t>5</w:t>
      </w:r>
      <w:r>
        <w:rPr>
          <w:rFonts w:hint="eastAsia"/>
        </w:rPr>
        <w:t>．</w:t>
      </w:r>
      <w:r>
        <w:t>某化学兴趣小组进行化学实验，按照图I连接好线路发现灯泡不亮，按照图</w:t>
      </w:r>
      <w:r>
        <w:rPr>
          <w:rFonts w:hAnsi="宋体"/>
        </w:rPr>
        <w:t>Ⅱ</w:t>
      </w:r>
      <w:r>
        <w:t>连接好线路发现灯泡亮，由此得出的结论正确的是(　　)</w:t>
      </w:r>
    </w:p>
    <w:p>
      <w:pPr>
        <w:pStyle w:val="6"/>
        <w:jc w:val="center"/>
      </w:pPr>
      <w:r>
        <w:drawing>
          <wp:inline distT="0" distB="0" distL="0" distR="0">
            <wp:extent cx="1962150" cy="1295400"/>
            <wp:effectExtent l="0" t="0" r="0" b="0"/>
            <wp:docPr id="49" name="图片 49" descr="说明: XX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说明: XX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62150" cy="1295400"/>
                    </a:xfrm>
                    <a:prstGeom prst="rect">
                      <a:avLst/>
                    </a:prstGeom>
                    <a:noFill/>
                    <a:ln>
                      <a:noFill/>
                    </a:ln>
                  </pic:spPr>
                </pic:pic>
              </a:graphicData>
            </a:graphic>
          </wp:inline>
        </w:drawing>
      </w:r>
    </w:p>
    <w:p>
      <w:pPr>
        <w:pStyle w:val="6"/>
        <w:ind w:firstLine="210" w:firstLineChars="100"/>
      </w:pPr>
      <w:r>
        <w:t>A</w:t>
      </w:r>
      <w:r>
        <w:rPr>
          <w:rFonts w:hint="eastAsia"/>
        </w:rPr>
        <w:t>．</w:t>
      </w:r>
      <w:r>
        <w:t>MgCl</w:t>
      </w:r>
      <w:r>
        <w:rPr>
          <w:vertAlign w:val="subscript"/>
        </w:rPr>
        <w:t>2</w:t>
      </w:r>
      <w:r>
        <w:t>不是电解质</w:t>
      </w:r>
    </w:p>
    <w:p>
      <w:pPr>
        <w:pStyle w:val="6"/>
        <w:ind w:firstLine="210" w:firstLineChars="100"/>
      </w:pPr>
      <w:r>
        <w:t>B</w:t>
      </w:r>
      <w:r>
        <w:rPr>
          <w:rFonts w:hint="eastAsia"/>
        </w:rPr>
        <w:t>．</w:t>
      </w:r>
      <w:r>
        <w:t>MgCl</w:t>
      </w:r>
      <w:r>
        <w:rPr>
          <w:vertAlign w:val="subscript"/>
        </w:rPr>
        <w:t>2</w:t>
      </w:r>
      <w:r>
        <w:t>溶液是电解质</w:t>
      </w:r>
    </w:p>
    <w:p>
      <w:pPr>
        <w:pStyle w:val="6"/>
        <w:ind w:firstLine="210" w:firstLineChars="100"/>
      </w:pPr>
      <w:r>
        <w:t>C</w:t>
      </w:r>
      <w:r>
        <w:rPr>
          <w:rFonts w:hint="eastAsia"/>
        </w:rPr>
        <w:t>．</w:t>
      </w:r>
      <w:r>
        <w:t>MgCl</w:t>
      </w:r>
      <w:r>
        <w:rPr>
          <w:vertAlign w:val="subscript"/>
        </w:rPr>
        <w:t>2</w:t>
      </w:r>
      <w:r>
        <w:t>在水溶液中电离出了可以自由移动的离子</w:t>
      </w:r>
    </w:p>
    <w:p>
      <w:pPr>
        <w:pStyle w:val="6"/>
        <w:ind w:firstLine="210" w:firstLineChars="100"/>
      </w:pPr>
      <w:r>
        <w:t>D</w:t>
      </w:r>
      <w:r>
        <w:rPr>
          <w:rFonts w:hint="eastAsia"/>
        </w:rPr>
        <w:t>．</w:t>
      </w:r>
      <w:r>
        <w:t>MgCl</w:t>
      </w:r>
      <w:r>
        <w:rPr>
          <w:vertAlign w:val="subscript"/>
        </w:rPr>
        <w:t>2</w:t>
      </w:r>
      <w:r>
        <w:t>只有在溶液中才能导电</w:t>
      </w:r>
    </w:p>
    <w:p>
      <w:pPr>
        <w:pStyle w:val="6"/>
      </w:pPr>
      <w:r>
        <w:t>6</w:t>
      </w:r>
      <w:r>
        <w:rPr>
          <w:rFonts w:hint="eastAsia"/>
        </w:rPr>
        <w:t>．</w:t>
      </w:r>
      <w:r>
        <w:t>下列电离方程式书写正确的是(　　)</w:t>
      </w:r>
    </w:p>
    <w:p>
      <w:pPr>
        <w:pStyle w:val="6"/>
        <w:ind w:firstLine="210" w:firstLineChars="100"/>
      </w:pPr>
      <w:r>
        <w:t>A</w:t>
      </w:r>
      <w:r>
        <w:rPr>
          <w:rFonts w:hint="eastAsia"/>
        </w:rPr>
        <w:t>．</w:t>
      </w:r>
      <w:r>
        <w:t>把FeCl</w:t>
      </w:r>
      <w:r>
        <w:rPr>
          <w:vertAlign w:val="subscript"/>
        </w:rPr>
        <w:t>3</w:t>
      </w:r>
      <w:r>
        <w:t>放入水中：FeCl</w:t>
      </w:r>
      <w:r>
        <w:rPr>
          <w:vertAlign w:val="subscript"/>
        </w:rPr>
        <w:t>3</w:t>
      </w:r>
      <w:r>
        <w:rPr>
          <w:spacing w:val="-16"/>
        </w:rPr>
        <w:t>==</w:t>
      </w:r>
      <w:r>
        <w:t>=Fe</w:t>
      </w:r>
      <w:r>
        <w:rPr>
          <w:vertAlign w:val="superscript"/>
        </w:rPr>
        <w:t>3＋</w:t>
      </w:r>
      <w:r>
        <w:t>＋Cl</w:t>
      </w:r>
      <w:r>
        <w:fldChar w:fldCharType="begin"/>
      </w:r>
      <w:r>
        <w:instrText xml:space="preserve">eq \o\al(</w:instrText>
      </w:r>
      <w:r>
        <w:rPr>
          <w:vertAlign w:val="superscript"/>
        </w:rPr>
        <w:instrText xml:space="preserve">－</w:instrText>
      </w:r>
      <w:r>
        <w:instrText xml:space="preserve">,</w:instrText>
      </w:r>
      <w:r>
        <w:rPr>
          <w:vertAlign w:val="subscript"/>
        </w:rPr>
        <w:instrText xml:space="preserve">3</w:instrText>
      </w:r>
      <w:r>
        <w:instrText xml:space="preserve">)</w:instrText>
      </w:r>
      <w:r>
        <w:fldChar w:fldCharType="end"/>
      </w:r>
    </w:p>
    <w:p>
      <w:pPr>
        <w:pStyle w:val="6"/>
        <w:ind w:firstLine="210" w:firstLineChars="100"/>
      </w:pPr>
      <w:r>
        <w:t>B</w:t>
      </w:r>
      <w:r>
        <w:rPr>
          <w:rFonts w:hint="eastAsia"/>
        </w:rPr>
        <w:t>．</w:t>
      </w:r>
      <w:r>
        <w:t>把NaCl放入水中：NaCl</w:t>
      </w:r>
      <w:r>
        <w:rPr>
          <w:spacing w:val="-16"/>
        </w:rPr>
        <w:t>==</w:t>
      </w:r>
      <w:r>
        <w:t>=Na</w:t>
      </w:r>
      <w:r>
        <w:rPr>
          <w:vertAlign w:val="superscript"/>
        </w:rPr>
        <w:t>＋</w:t>
      </w:r>
      <w:r>
        <w:t>＋Cl</w:t>
      </w:r>
      <w:r>
        <w:rPr>
          <w:rFonts w:hint="eastAsia"/>
          <w:vertAlign w:val="superscript"/>
        </w:rPr>
        <w:t>—</w:t>
      </w:r>
    </w:p>
    <w:p>
      <w:pPr>
        <w:pStyle w:val="6"/>
        <w:ind w:firstLine="210" w:firstLineChars="100"/>
      </w:pPr>
      <w:r>
        <w:t>C</w:t>
      </w:r>
      <w:r>
        <w:rPr>
          <w:rFonts w:hint="eastAsia"/>
        </w:rPr>
        <w:t>．</w:t>
      </w:r>
      <w:r>
        <w:t>把CaO放入水中：CaO</w:t>
      </w:r>
      <w:r>
        <w:rPr>
          <w:spacing w:val="-16"/>
        </w:rPr>
        <w:t>==</w:t>
      </w:r>
      <w:r>
        <w:t>=Ca</w:t>
      </w:r>
      <w:r>
        <w:rPr>
          <w:vertAlign w:val="superscript"/>
        </w:rPr>
        <w:t>2＋</w:t>
      </w:r>
      <w:r>
        <w:t>＋O</w:t>
      </w:r>
      <w:r>
        <w:rPr>
          <w:vertAlign w:val="superscript"/>
        </w:rPr>
        <w:t>2</w:t>
      </w:r>
      <w:r>
        <w:rPr>
          <w:rFonts w:hint="eastAsia"/>
          <w:vertAlign w:val="superscript"/>
        </w:rPr>
        <w:t>—</w:t>
      </w:r>
    </w:p>
    <w:p>
      <w:pPr>
        <w:pStyle w:val="6"/>
        <w:ind w:firstLine="210" w:firstLineChars="100"/>
      </w:pPr>
      <w:r>
        <w:t>D</w:t>
      </w:r>
      <w:r>
        <w:rPr>
          <w:rFonts w:hint="eastAsia"/>
        </w:rPr>
        <w:t>．</w:t>
      </w:r>
      <w:r>
        <w:t>加热NaHSO</w:t>
      </w:r>
      <w:r>
        <w:rPr>
          <w:vertAlign w:val="subscript"/>
        </w:rPr>
        <w:t>4</w:t>
      </w:r>
      <w:r>
        <w:t>至熔融：NaHSO</w:t>
      </w:r>
      <w:r>
        <w:rPr>
          <w:vertAlign w:val="subscript"/>
        </w:rPr>
        <w:t>4</w:t>
      </w:r>
      <w:r>
        <w:t>(熔融)</w:t>
      </w:r>
      <w:r>
        <w:rPr>
          <w:spacing w:val="-16"/>
        </w:rPr>
        <w:t>==</w:t>
      </w:r>
      <w:r>
        <w:t>=Na</w:t>
      </w:r>
      <w:r>
        <w:rPr>
          <w:vertAlign w:val="superscript"/>
        </w:rPr>
        <w:t>＋</w:t>
      </w:r>
      <w:r>
        <w:t>＋H</w:t>
      </w:r>
      <w:r>
        <w:rPr>
          <w:vertAlign w:val="superscript"/>
        </w:rPr>
        <w:t>＋</w:t>
      </w:r>
      <w:r>
        <w:t>＋SO</w:t>
      </w:r>
      <w:r>
        <w:fldChar w:fldCharType="begin"/>
      </w:r>
      <w:r>
        <w:instrText xml:space="preserve">eq \o\al(</w:instrText>
      </w:r>
      <w:r>
        <w:rPr>
          <w:vertAlign w:val="superscript"/>
        </w:rPr>
        <w:instrText xml:space="preserve">2－</w:instrText>
      </w:r>
      <w:r>
        <w:instrText xml:space="preserve">,</w:instrText>
      </w:r>
      <w:r>
        <w:rPr>
          <w:vertAlign w:val="subscript"/>
        </w:rPr>
        <w:instrText xml:space="preserve">4</w:instrText>
      </w:r>
      <w:r>
        <w:instrText xml:space="preserve">)</w:instrText>
      </w:r>
      <w:r>
        <w:fldChar w:fldCharType="end"/>
      </w:r>
    </w:p>
    <w:p>
      <w:pPr>
        <w:pStyle w:val="6"/>
      </w:pPr>
      <w:r>
        <w:t>7</w:t>
      </w:r>
      <w:r>
        <w:rPr>
          <w:rFonts w:hint="eastAsia"/>
        </w:rPr>
        <w:t>．</w:t>
      </w:r>
      <w:r>
        <w:t>现有以下物质：</w:t>
      </w:r>
      <w:r>
        <w:rPr>
          <w:rFonts w:hAnsi="宋体"/>
        </w:rPr>
        <w:t>①</w:t>
      </w:r>
      <w:r>
        <w:t>氮气　</w:t>
      </w:r>
      <w:r>
        <w:rPr>
          <w:rFonts w:hAnsi="宋体"/>
        </w:rPr>
        <w:t>②</w:t>
      </w:r>
      <w:r>
        <w:t>液态CO</w:t>
      </w:r>
      <w:r>
        <w:rPr>
          <w:vertAlign w:val="subscript"/>
        </w:rPr>
        <w:t>2</w:t>
      </w:r>
      <w:r>
        <w:t>　</w:t>
      </w:r>
      <w:r>
        <w:rPr>
          <w:rFonts w:hAnsi="宋体"/>
        </w:rPr>
        <w:t>③</w:t>
      </w:r>
      <w:r>
        <w:t>氯化氢气体　</w:t>
      </w:r>
      <w:r>
        <w:rPr>
          <w:rFonts w:hAnsi="宋体"/>
        </w:rPr>
        <w:t>④</w:t>
      </w:r>
      <w:r>
        <w:t>铜片　</w:t>
      </w:r>
      <w:r>
        <w:rPr>
          <w:rFonts w:hAnsi="宋体"/>
        </w:rPr>
        <w:t>⑤</w:t>
      </w:r>
      <w:r>
        <w:t>硫酸钡晶体　</w:t>
      </w:r>
      <w:r>
        <w:rPr>
          <w:rFonts w:hAnsi="宋体"/>
        </w:rPr>
        <w:t>⑥</w:t>
      </w:r>
      <w:r>
        <w:t>蔗糖</w:t>
      </w:r>
      <w:r>
        <w:rPr>
          <w:rFonts w:hint="eastAsia"/>
        </w:rPr>
        <w:t>　</w:t>
      </w:r>
      <w:r>
        <w:rPr>
          <w:rFonts w:hAnsi="宋体"/>
        </w:rPr>
        <w:t>⑦</w:t>
      </w:r>
      <w:r>
        <w:t>酒精　</w:t>
      </w:r>
      <w:r>
        <w:rPr>
          <w:rFonts w:hAnsi="宋体"/>
        </w:rPr>
        <w:t>⑧</w:t>
      </w:r>
      <w:r>
        <w:t>熔化的KNO</w:t>
      </w:r>
      <w:r>
        <w:rPr>
          <w:vertAlign w:val="subscript"/>
        </w:rPr>
        <w:t>3</w:t>
      </w:r>
      <w:r>
        <w:t>　</w:t>
      </w:r>
      <w:r>
        <w:rPr>
          <w:rFonts w:hAnsi="宋体"/>
        </w:rPr>
        <w:t>⑨</w:t>
      </w:r>
      <w:r>
        <w:t>NaOH溶液，请回答下列问题(填序号)：</w:t>
      </w:r>
    </w:p>
    <w:p>
      <w:pPr>
        <w:pStyle w:val="6"/>
      </w:pPr>
      <w:r>
        <w:t>(1)以上物质能导电的是____________。</w:t>
      </w:r>
    </w:p>
    <w:p>
      <w:pPr>
        <w:pStyle w:val="6"/>
      </w:pPr>
      <w:r>
        <w:t>(2)以上物质中属于电解质的是________________________________________。</w:t>
      </w:r>
    </w:p>
    <w:p>
      <w:pPr>
        <w:pStyle w:val="6"/>
      </w:pPr>
    </w:p>
    <w:p>
      <w:pPr>
        <w:pStyle w:val="6"/>
      </w:pPr>
      <w:r>
        <w:t>(3)</w:t>
      </w:r>
      <w:r>
        <w:rPr>
          <w:rFonts w:hAnsi="宋体"/>
        </w:rPr>
        <w:t>③⑧</w:t>
      </w:r>
      <w:r>
        <w:t>电离方程式为</w:t>
      </w:r>
    </w:p>
    <w:p>
      <w:pPr>
        <w:pStyle w:val="6"/>
        <w:ind w:firstLine="210" w:firstLineChars="100"/>
      </w:pPr>
      <w:r>
        <w:rPr>
          <w:rFonts w:hAnsi="宋体"/>
        </w:rPr>
        <w:t>③</w:t>
      </w:r>
      <w:r>
        <w:t>________________________________________________________________________，</w:t>
      </w:r>
    </w:p>
    <w:p>
      <w:pPr>
        <w:pStyle w:val="6"/>
        <w:ind w:firstLine="210" w:firstLineChars="100"/>
      </w:pPr>
      <w:r>
        <w:rPr>
          <w:rFonts w:hAnsi="宋体"/>
        </w:rPr>
        <w:t>⑧</w:t>
      </w:r>
      <w:r>
        <w:t>________________________________________________________________________。</w:t>
      </w:r>
    </w:p>
    <w:p>
      <w:pPr>
        <w:pStyle w:val="6"/>
        <w:rPr>
          <w:rFonts w:ascii="黑体" w:hAnsi="黑体" w:eastAsia="黑体" w:cstheme="minorBidi"/>
          <w:sz w:val="28"/>
          <w:szCs w:val="28"/>
        </w:rPr>
      </w:pPr>
    </w:p>
    <w:p>
      <w:pPr>
        <w:pStyle w:val="6"/>
        <w:rPr>
          <w:rFonts w:hAnsi="宋体"/>
          <w:b/>
          <w:bCs/>
          <w:i/>
          <w:iCs/>
          <w:sz w:val="24"/>
          <w:szCs w:val="24"/>
        </w:rPr>
      </w:pPr>
      <w:r>
        <w:rPr>
          <w:rFonts w:hint="eastAsia" w:hAnsi="宋体"/>
          <w:b/>
          <w:bCs/>
          <w:i/>
          <w:iCs/>
          <w:sz w:val="24"/>
          <w:szCs w:val="36"/>
        </w:rPr>
        <w:t>导航：</w:t>
      </w:r>
      <w:r>
        <w:rPr>
          <w:rFonts w:hAnsi="宋体"/>
          <w:b/>
          <w:bCs/>
          <w:i/>
          <w:iCs/>
          <w:sz w:val="24"/>
          <w:szCs w:val="24"/>
        </w:rPr>
        <w:t xml:space="preserve"> </w:t>
      </w:r>
    </w:p>
    <w:p>
      <w:pPr>
        <w:spacing w:line="276" w:lineRule="auto"/>
        <w:jc w:val="center"/>
        <w:rPr>
          <w:rFonts w:ascii="Times New Roman" w:hAnsi="Times New Roman" w:cs="Times New Roman"/>
          <w:szCs w:val="21"/>
        </w:rPr>
      </w:pPr>
    </w:p>
    <w:p>
      <w:pPr>
        <w:spacing w:line="276" w:lineRule="auto"/>
        <w:jc w:val="center"/>
        <w:rPr>
          <w:rFonts w:ascii="Times New Roman" w:hAnsi="Times New Roman" w:cs="Times New Roman"/>
          <w:szCs w:val="21"/>
        </w:rPr>
      </w:pPr>
    </w:p>
    <w:p>
      <w:pPr>
        <w:spacing w:line="276" w:lineRule="auto"/>
        <w:jc w:val="center"/>
        <w:rPr>
          <w:rFonts w:ascii="Times New Roman" w:hAnsi="Times New Roman" w:cs="Times New Roman"/>
          <w:szCs w:val="21"/>
        </w:rPr>
      </w:pPr>
    </w:p>
    <w:p>
      <w:r>
        <w:rPr>
          <w:rFonts w:hint="eastAsia" w:ascii="宋体" w:hAnsi="宋体"/>
          <w:b/>
          <w:bCs/>
          <w:i/>
          <w:iCs/>
          <w:sz w:val="24"/>
          <w:szCs w:val="28"/>
        </w:rPr>
        <w:t>导悟：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ZBFH">
    <w:altName w:val="Times New Roman"/>
    <w:panose1 w:val="02020603050405020304"/>
    <w:charset w:val="00"/>
    <w:family w:val="roman"/>
    <w:pitch w:val="default"/>
    <w:sig w:usb0="00000000" w:usb1="0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536423"/>
    <w:rsid w:val="3B19778F"/>
    <w:rsid w:val="425C667F"/>
    <w:rsid w:val="4DA444B2"/>
    <w:rsid w:val="66381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3">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customStyle="1" w:styleId="6">
    <w:name w:val="导学案正文"/>
    <w:basedOn w:val="2"/>
    <w:qFormat/>
    <w:uiPriority w:val="0"/>
    <w:pPr>
      <w:tabs>
        <w:tab w:val="left" w:pos="5387"/>
      </w:tabs>
      <w:spacing w:line="276" w:lineRule="auto"/>
    </w:pPr>
    <w:rPr>
      <w:rFonts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2025-09-11T07:03:00Z</dcterms:created>
  <dc:creator>毛翰文</dc:creator>
  <cp:lastModifiedBy>毛翰文</cp:lastModifiedBy>
  <dcterms:modified xsi:type="dcterms:W3CDTF">2025-09-11T07:56:00Z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9B3E51364EDF41ED9B6E56D4BD55A44B</vt:lpwstr>
  </property>
</Properties>
</file>