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3C7E1" w14:textId="75ACDF0F" w:rsidR="00273B2C" w:rsidRPr="000F66F7" w:rsidRDefault="00000000" w:rsidP="00507380">
      <w:pPr>
        <w:snapToGrid w:val="0"/>
        <w:spacing w:line="288" w:lineRule="auto"/>
        <w:contextualSpacing/>
        <w:jc w:val="center"/>
        <w:rPr>
          <w:rFonts w:ascii="黑体" w:eastAsia="黑体" w:hAnsi="宋体" w:cs="Times New Roman"/>
          <w:b/>
          <w:color w:val="000000"/>
          <w:sz w:val="28"/>
          <w:szCs w:val="28"/>
        </w:rPr>
      </w:pPr>
      <w:bookmarkStart w:id="0" w:name="_Hlk142467156"/>
      <w:r w:rsidRPr="000F66F7">
        <w:rPr>
          <w:rFonts w:ascii="黑体" w:eastAsia="黑体" w:hAnsi="宋体" w:cs="Times New Roman" w:hint="eastAsia"/>
          <w:b/>
          <w:color w:val="000000"/>
          <w:sz w:val="28"/>
          <w:szCs w:val="28"/>
        </w:rPr>
        <w:t>江苏省仪征中学202</w:t>
      </w:r>
      <w:r w:rsidR="000F66F7" w:rsidRPr="000F66F7">
        <w:rPr>
          <w:rFonts w:ascii="黑体" w:eastAsia="黑体" w:hAnsi="宋体" w:cs="Times New Roman" w:hint="eastAsia"/>
          <w:b/>
          <w:color w:val="000000"/>
          <w:sz w:val="28"/>
          <w:szCs w:val="28"/>
        </w:rPr>
        <w:t>5-</w:t>
      </w:r>
      <w:r w:rsidRPr="000F66F7">
        <w:rPr>
          <w:rFonts w:ascii="黑体" w:eastAsia="黑体" w:hAnsi="宋体" w:cs="Times New Roman" w:hint="eastAsia"/>
          <w:b/>
          <w:color w:val="000000"/>
          <w:sz w:val="28"/>
          <w:szCs w:val="28"/>
        </w:rPr>
        <w:t>202</w:t>
      </w:r>
      <w:r w:rsidR="000F66F7" w:rsidRPr="000F66F7">
        <w:rPr>
          <w:rFonts w:ascii="黑体" w:eastAsia="黑体" w:hAnsi="宋体" w:cs="Times New Roman" w:hint="eastAsia"/>
          <w:b/>
          <w:color w:val="000000"/>
          <w:sz w:val="28"/>
          <w:szCs w:val="28"/>
        </w:rPr>
        <w:t>6</w:t>
      </w:r>
      <w:r w:rsidRPr="000F66F7">
        <w:rPr>
          <w:rFonts w:ascii="黑体" w:eastAsia="黑体" w:hAnsi="宋体" w:cs="Times New Roman" w:hint="eastAsia"/>
          <w:b/>
          <w:color w:val="000000"/>
          <w:sz w:val="28"/>
          <w:szCs w:val="28"/>
        </w:rPr>
        <w:t>学年度第一学期高二语文学科导学案</w:t>
      </w:r>
    </w:p>
    <w:p w14:paraId="2F27D11D" w14:textId="77777777" w:rsidR="00273B2C" w:rsidRPr="000F66F7" w:rsidRDefault="00000000" w:rsidP="00507380">
      <w:pPr>
        <w:snapToGrid w:val="0"/>
        <w:spacing w:line="288" w:lineRule="auto"/>
        <w:contextualSpacing/>
        <w:jc w:val="center"/>
        <w:rPr>
          <w:rFonts w:ascii="黑体" w:eastAsia="黑体" w:hAnsi="宋体" w:cs="Times New Roman"/>
          <w:b/>
          <w:color w:val="000000"/>
          <w:sz w:val="28"/>
          <w:szCs w:val="28"/>
        </w:rPr>
      </w:pPr>
      <w:r w:rsidRPr="000F66F7">
        <w:rPr>
          <w:rFonts w:ascii="黑体" w:eastAsia="黑体" w:hAnsi="宋体" w:cs="Times New Roman" w:hint="eastAsia"/>
          <w:b/>
          <w:color w:val="000000"/>
          <w:sz w:val="28"/>
          <w:szCs w:val="28"/>
        </w:rPr>
        <w:t>《&lt;老子&gt;四章》第一课时</w:t>
      </w:r>
    </w:p>
    <w:p w14:paraId="258E1F3A" w14:textId="27637CAF" w:rsidR="00273B2C" w:rsidRPr="000F66F7" w:rsidRDefault="00000000" w:rsidP="00507380">
      <w:pPr>
        <w:snapToGrid w:val="0"/>
        <w:spacing w:line="288" w:lineRule="auto"/>
        <w:contextualSpacing/>
        <w:jc w:val="center"/>
        <w:textAlignment w:val="baseline"/>
        <w:rPr>
          <w:rFonts w:ascii="楷体" w:eastAsia="楷体" w:hAnsi="楷体" w:cs="楷体"/>
          <w:bCs/>
          <w:color w:val="000000"/>
          <w:sz w:val="24"/>
        </w:rPr>
      </w:pPr>
      <w:r w:rsidRPr="000F66F7">
        <w:rPr>
          <w:rFonts w:ascii="楷体" w:eastAsia="楷体" w:hAnsi="楷体" w:cs="楷体" w:hint="eastAsia"/>
          <w:bCs/>
          <w:color w:val="000000"/>
          <w:sz w:val="24"/>
        </w:rPr>
        <w:t>研制人：</w:t>
      </w:r>
      <w:r w:rsidR="00C72EDD">
        <w:rPr>
          <w:rFonts w:ascii="楷体" w:eastAsia="楷体" w:hAnsi="楷体" w:cs="楷体" w:hint="eastAsia"/>
          <w:bCs/>
          <w:color w:val="000000"/>
          <w:sz w:val="24"/>
        </w:rPr>
        <w:t>方新</w:t>
      </w:r>
      <w:r w:rsidRPr="000F66F7">
        <w:rPr>
          <w:rFonts w:ascii="楷体" w:eastAsia="楷体" w:hAnsi="楷体" w:cs="楷体" w:hint="eastAsia"/>
          <w:bCs/>
          <w:color w:val="000000"/>
          <w:sz w:val="24"/>
        </w:rPr>
        <w:t xml:space="preserve">   审核人：</w:t>
      </w:r>
      <w:r w:rsidR="000F66F7" w:rsidRPr="000F66F7">
        <w:rPr>
          <w:rFonts w:ascii="楷体" w:eastAsia="楷体" w:hAnsi="楷体" w:cs="楷体" w:hint="eastAsia"/>
          <w:bCs/>
          <w:color w:val="000000"/>
          <w:sz w:val="24"/>
        </w:rPr>
        <w:t>高新艳</w:t>
      </w:r>
    </w:p>
    <w:p w14:paraId="5850B7CE" w14:textId="330E3374" w:rsidR="00273B2C" w:rsidRPr="000F66F7" w:rsidRDefault="00000000" w:rsidP="00507380">
      <w:pPr>
        <w:snapToGrid w:val="0"/>
        <w:spacing w:line="288" w:lineRule="auto"/>
        <w:contextualSpacing/>
        <w:jc w:val="center"/>
        <w:textAlignment w:val="baseline"/>
        <w:rPr>
          <w:rFonts w:ascii="宋体" w:eastAsia="宋体" w:hAnsi="宋体" w:cs="宋体"/>
          <w:b/>
          <w:bCs/>
          <w:sz w:val="28"/>
          <w:szCs w:val="28"/>
        </w:rPr>
      </w:pPr>
      <w:r w:rsidRPr="000F66F7">
        <w:rPr>
          <w:rFonts w:ascii="楷体" w:eastAsia="楷体" w:hAnsi="楷体" w:cs="楷体" w:hint="eastAsia"/>
          <w:bCs/>
          <w:color w:val="000000"/>
          <w:sz w:val="24"/>
        </w:rPr>
        <w:t>班级         姓名        学号         授课日期：</w:t>
      </w:r>
    </w:p>
    <w:p w14:paraId="2BA83B78" w14:textId="77777777" w:rsidR="00273B2C" w:rsidRPr="000F66F7" w:rsidRDefault="00000000" w:rsidP="00507380">
      <w:pPr>
        <w:snapToGrid w:val="0"/>
        <w:spacing w:line="288" w:lineRule="auto"/>
        <w:contextualSpacing/>
        <w:rPr>
          <w:rFonts w:ascii="宋体" w:eastAsia="宋体" w:hAnsi="宋体" w:cs="Times New Roman"/>
          <w:b/>
        </w:rPr>
      </w:pPr>
      <w:r w:rsidRPr="000F66F7">
        <w:rPr>
          <w:rFonts w:ascii="宋体" w:eastAsia="宋体" w:hAnsi="宋体" w:cs="Times New Roman" w:hint="eastAsia"/>
          <w:b/>
        </w:rPr>
        <w:t>本课在课程标准中的表述：</w:t>
      </w:r>
    </w:p>
    <w:p w14:paraId="6FFE3811" w14:textId="77777777" w:rsidR="00273B2C" w:rsidRPr="000F66F7" w:rsidRDefault="00000000" w:rsidP="00507380">
      <w:pPr>
        <w:snapToGrid w:val="0"/>
        <w:spacing w:line="288" w:lineRule="auto"/>
        <w:ind w:firstLineChars="200" w:firstLine="420"/>
        <w:contextualSpacing/>
        <w:rPr>
          <w:rFonts w:ascii="宋体" w:eastAsia="宋体" w:hAnsi="宋体" w:cs="Times New Roman"/>
        </w:rPr>
      </w:pPr>
      <w:r w:rsidRPr="000F66F7">
        <w:rPr>
          <w:rFonts w:ascii="宋体" w:eastAsia="宋体" w:hAnsi="宋体" w:cs="Times New Roman" w:hint="eastAsia"/>
        </w:rPr>
        <w:t>本单元属于“</w:t>
      </w:r>
      <w:r w:rsidRPr="000F66F7">
        <w:rPr>
          <w:rFonts w:ascii="宋体" w:eastAsia="宋体" w:hAnsi="宋体" w:cs="Times New Roman"/>
        </w:rPr>
        <w:t>中华传统文化经典研习</w:t>
      </w:r>
      <w:r w:rsidRPr="000F66F7">
        <w:rPr>
          <w:rFonts w:ascii="宋体" w:eastAsia="宋体" w:hAnsi="宋体" w:cs="Times New Roman" w:hint="eastAsia"/>
        </w:rPr>
        <w:t>”。</w:t>
      </w:r>
    </w:p>
    <w:p w14:paraId="06B9DD57" w14:textId="77777777" w:rsidR="00273B2C" w:rsidRPr="000F66F7" w:rsidRDefault="00000000" w:rsidP="00507380">
      <w:pPr>
        <w:snapToGrid w:val="0"/>
        <w:spacing w:line="288" w:lineRule="auto"/>
        <w:ind w:firstLineChars="200" w:firstLine="420"/>
        <w:contextualSpacing/>
        <w:rPr>
          <w:rFonts w:ascii="宋体" w:eastAsia="宋体" w:hAnsi="宋体" w:cs="Times New Roman"/>
        </w:rPr>
      </w:pPr>
      <w:r w:rsidRPr="000F66F7">
        <w:rPr>
          <w:rFonts w:ascii="宋体" w:eastAsia="宋体" w:hAnsi="宋体" w:cs="Times New Roman"/>
        </w:rPr>
        <w:t>通过阅读中华传统文化经典作品，积累文言阅读经验，培养民族审美趣味，加强理性思考，增进对中华优秀传统文化的理解，提升对中华民族文化的认同感、自豪感，增强文化自信，更好地继承和弘扬中华优秀传统文化。阅读应做读书笔记。尝试阅读未加标点的文言文。</w:t>
      </w:r>
    </w:p>
    <w:p w14:paraId="236CFB25" w14:textId="77777777" w:rsidR="00273B2C" w:rsidRPr="000F66F7" w:rsidRDefault="00000000" w:rsidP="00507380">
      <w:pPr>
        <w:snapToGrid w:val="0"/>
        <w:spacing w:line="288" w:lineRule="auto"/>
        <w:contextualSpacing/>
        <w:rPr>
          <w:rFonts w:ascii="宋体" w:eastAsia="宋体" w:hAnsi="宋体" w:cs="Times New Roman"/>
          <w:b/>
        </w:rPr>
      </w:pPr>
      <w:r w:rsidRPr="000F66F7">
        <w:rPr>
          <w:rFonts w:ascii="宋体" w:eastAsia="宋体" w:hAnsi="宋体" w:cs="Times New Roman" w:hint="eastAsia"/>
          <w:b/>
        </w:rPr>
        <w:t>一、内容导读</w:t>
      </w:r>
    </w:p>
    <w:p w14:paraId="66B5DA1B" w14:textId="242CD307" w:rsidR="00273B2C" w:rsidRPr="00910B00" w:rsidRDefault="00000000" w:rsidP="00910B00">
      <w:pPr>
        <w:snapToGrid w:val="0"/>
        <w:spacing w:line="288" w:lineRule="auto"/>
        <w:ind w:firstLineChars="200" w:firstLine="422"/>
        <w:contextualSpacing/>
        <w:rPr>
          <w:rFonts w:ascii="宋体" w:eastAsia="宋体" w:hAnsi="宋体" w:cs="宋体"/>
          <w:b/>
          <w:bCs/>
          <w:kern w:val="0"/>
          <w:szCs w:val="21"/>
          <w:shd w:val="clear" w:color="auto" w:fill="FFFFFF"/>
          <w:lang w:bidi="ar"/>
        </w:rPr>
      </w:pPr>
      <w:r w:rsidRPr="00910B00">
        <w:rPr>
          <w:rFonts w:ascii="宋体" w:eastAsia="宋体" w:hAnsi="宋体" w:cs="宋体" w:hint="eastAsia"/>
          <w:b/>
          <w:bCs/>
          <w:szCs w:val="21"/>
        </w:rPr>
        <w:t>1.</w:t>
      </w:r>
      <w:r w:rsidR="00910B00">
        <w:rPr>
          <w:rFonts w:ascii="宋体" w:eastAsia="宋体" w:hAnsi="宋体" w:cs="宋体" w:hint="eastAsia"/>
          <w:b/>
          <w:bCs/>
          <w:kern w:val="0"/>
          <w:szCs w:val="21"/>
          <w:shd w:val="clear" w:color="auto" w:fill="FFFFFF"/>
          <w:lang w:bidi="ar"/>
        </w:rPr>
        <w:t>老子和《道德经》</w:t>
      </w:r>
    </w:p>
    <w:p w14:paraId="0F4EE8A8" w14:textId="6A5FECBD" w:rsidR="00910B00" w:rsidRDefault="00000000" w:rsidP="00910B00">
      <w:pPr>
        <w:snapToGrid w:val="0"/>
        <w:spacing w:line="288" w:lineRule="auto"/>
        <w:ind w:firstLineChars="200" w:firstLine="420"/>
        <w:contextualSpacing/>
        <w:rPr>
          <w:rFonts w:ascii="宋体" w:eastAsia="宋体" w:hAnsi="宋体" w:cs="Helvetica"/>
          <w:kern w:val="0"/>
          <w:szCs w:val="21"/>
          <w:shd w:val="clear" w:color="auto" w:fill="FFFFFF"/>
          <w:lang w:bidi="ar"/>
        </w:rPr>
      </w:pPr>
      <w:r w:rsidRPr="000F66F7">
        <w:rPr>
          <w:rFonts w:ascii="宋体" w:eastAsia="宋体" w:hAnsi="宋体" w:cs="Helvetica"/>
          <w:kern w:val="0"/>
          <w:szCs w:val="21"/>
          <w:shd w:val="clear" w:color="auto" w:fill="FFFFFF"/>
          <w:lang w:bidi="ar"/>
        </w:rPr>
        <w:t>老子，姓李名耳，字聃，一字伯阳，或曰谥伯阳，春秋末期人，生卒年不详，籍贯也多有争议，《</w:t>
      </w:r>
      <w:hyperlink r:id="rId6" w:tgtFrame="https://baike.baidu.com/item/%E8%80%81%E5%AD%90/_blank" w:history="1">
        <w:r w:rsidR="00273B2C" w:rsidRPr="000F66F7">
          <w:rPr>
            <w:rFonts w:ascii="宋体" w:eastAsia="宋体" w:hAnsi="宋体" w:cs="Helvetica"/>
            <w:szCs w:val="21"/>
            <w:shd w:val="clear" w:color="auto" w:fill="FFFFFF"/>
          </w:rPr>
          <w:t>史记</w:t>
        </w:r>
      </w:hyperlink>
      <w:r w:rsidRPr="000F66F7">
        <w:rPr>
          <w:rFonts w:ascii="宋体" w:eastAsia="宋体" w:hAnsi="宋体" w:cs="Helvetica"/>
          <w:kern w:val="0"/>
          <w:szCs w:val="21"/>
          <w:shd w:val="clear" w:color="auto" w:fill="FFFFFF"/>
          <w:lang w:bidi="ar"/>
        </w:rPr>
        <w:t>》等记载老子出生于陈国。中国古代思想家、哲学家、文学家和史学家，</w:t>
      </w:r>
      <w:hyperlink r:id="rId7" w:tgtFrame="https://baike.baidu.com/item/%E8%80%81%E5%AD%90/_blank" w:history="1">
        <w:r w:rsidR="00273B2C" w:rsidRPr="000F66F7">
          <w:rPr>
            <w:rFonts w:ascii="宋体" w:eastAsia="宋体" w:hAnsi="宋体" w:cs="Helvetica"/>
            <w:szCs w:val="21"/>
            <w:shd w:val="clear" w:color="auto" w:fill="FFFFFF"/>
          </w:rPr>
          <w:t>道家学派</w:t>
        </w:r>
      </w:hyperlink>
      <w:r w:rsidRPr="000F66F7">
        <w:rPr>
          <w:rFonts w:ascii="宋体" w:eastAsia="宋体" w:hAnsi="宋体" w:cs="Helvetica"/>
          <w:kern w:val="0"/>
          <w:szCs w:val="21"/>
          <w:shd w:val="clear" w:color="auto" w:fill="FFFFFF"/>
          <w:lang w:bidi="ar"/>
        </w:rPr>
        <w:t>创始人和主要代表人物，与</w:t>
      </w:r>
      <w:hyperlink r:id="rId8" w:tgtFrame="https://baike.baidu.com/item/%E8%80%81%E5%AD%90/_blank" w:history="1">
        <w:r w:rsidR="00273B2C" w:rsidRPr="000F66F7">
          <w:rPr>
            <w:rFonts w:ascii="宋体" w:eastAsia="宋体" w:hAnsi="宋体" w:cs="Helvetica"/>
            <w:szCs w:val="21"/>
            <w:shd w:val="clear" w:color="auto" w:fill="FFFFFF"/>
          </w:rPr>
          <w:t>庄子</w:t>
        </w:r>
      </w:hyperlink>
      <w:r w:rsidRPr="000F66F7">
        <w:rPr>
          <w:rFonts w:ascii="宋体" w:eastAsia="宋体" w:hAnsi="宋体" w:cs="Helvetica"/>
          <w:kern w:val="0"/>
          <w:szCs w:val="21"/>
          <w:shd w:val="clear" w:color="auto" w:fill="FFFFFF"/>
          <w:lang w:bidi="ar"/>
        </w:rPr>
        <w:t>并称“</w:t>
      </w:r>
      <w:hyperlink r:id="rId9" w:tgtFrame="https://baike.baidu.com/item/%E8%80%81%E5%AD%90/_blank" w:history="1">
        <w:r w:rsidR="00273B2C" w:rsidRPr="000F66F7">
          <w:rPr>
            <w:rFonts w:ascii="宋体" w:eastAsia="宋体" w:hAnsi="宋体" w:cs="Helvetica"/>
            <w:szCs w:val="21"/>
            <w:shd w:val="clear" w:color="auto" w:fill="FFFFFF"/>
          </w:rPr>
          <w:t>老庄</w:t>
        </w:r>
      </w:hyperlink>
      <w:r w:rsidRPr="000F66F7">
        <w:rPr>
          <w:rFonts w:ascii="宋体" w:eastAsia="宋体" w:hAnsi="宋体" w:cs="Helvetica"/>
          <w:kern w:val="0"/>
          <w:szCs w:val="21"/>
          <w:shd w:val="clear" w:color="auto" w:fill="FFFFFF"/>
          <w:lang w:bidi="ar"/>
        </w:rPr>
        <w:t>”。后被</w:t>
      </w:r>
      <w:hyperlink r:id="rId10" w:tgtFrame="https://baike.baidu.com/item/%E8%80%81%E5%AD%90/_blank" w:history="1">
        <w:r w:rsidR="00273B2C" w:rsidRPr="000F66F7">
          <w:rPr>
            <w:rFonts w:ascii="宋体" w:eastAsia="宋体" w:hAnsi="宋体" w:cs="Helvetica"/>
            <w:szCs w:val="21"/>
            <w:shd w:val="clear" w:color="auto" w:fill="FFFFFF"/>
          </w:rPr>
          <w:t>道教</w:t>
        </w:r>
      </w:hyperlink>
      <w:r w:rsidRPr="000F66F7">
        <w:rPr>
          <w:rFonts w:ascii="宋体" w:eastAsia="宋体" w:hAnsi="宋体" w:cs="Helvetica"/>
          <w:kern w:val="0"/>
          <w:szCs w:val="21"/>
          <w:shd w:val="clear" w:color="auto" w:fill="FFFFFF"/>
          <w:lang w:bidi="ar"/>
        </w:rPr>
        <w:t>尊为始祖，称“</w:t>
      </w:r>
      <w:hyperlink r:id="rId11" w:tgtFrame="https://baike.baidu.com/item/%E8%80%81%E5%AD%90/_blank" w:history="1">
        <w:r w:rsidR="00273B2C" w:rsidRPr="000F66F7">
          <w:rPr>
            <w:rFonts w:ascii="宋体" w:eastAsia="宋体" w:hAnsi="宋体" w:cs="Helvetica"/>
            <w:szCs w:val="21"/>
            <w:shd w:val="clear" w:color="auto" w:fill="FFFFFF"/>
          </w:rPr>
          <w:t>太上老君</w:t>
        </w:r>
      </w:hyperlink>
      <w:r w:rsidRPr="000F66F7">
        <w:rPr>
          <w:rFonts w:ascii="宋体" w:eastAsia="宋体" w:hAnsi="宋体" w:cs="Helvetica"/>
          <w:kern w:val="0"/>
          <w:szCs w:val="21"/>
          <w:shd w:val="clear" w:color="auto" w:fill="FFFFFF"/>
          <w:lang w:bidi="ar"/>
        </w:rPr>
        <w:t>”。在</w:t>
      </w:r>
      <w:hyperlink r:id="rId12" w:tgtFrame="https://baike.baidu.com/item/%E8%80%81%E5%AD%90/_blank" w:history="1">
        <w:r w:rsidR="00273B2C" w:rsidRPr="000F66F7">
          <w:rPr>
            <w:rFonts w:ascii="宋体" w:eastAsia="宋体" w:hAnsi="宋体" w:cs="Helvetica"/>
            <w:szCs w:val="21"/>
            <w:shd w:val="clear" w:color="auto" w:fill="FFFFFF"/>
          </w:rPr>
          <w:t>唐朝</w:t>
        </w:r>
      </w:hyperlink>
      <w:r w:rsidRPr="000F66F7">
        <w:rPr>
          <w:rFonts w:ascii="宋体" w:eastAsia="宋体" w:hAnsi="宋体" w:cs="Helvetica"/>
          <w:kern w:val="0"/>
          <w:szCs w:val="21"/>
          <w:shd w:val="clear" w:color="auto" w:fill="FFFFFF"/>
          <w:lang w:bidi="ar"/>
        </w:rPr>
        <w:t>，被追认为李姓始祖。曾被列为世界文化名人，世界百位历史名人之一。</w:t>
      </w:r>
    </w:p>
    <w:p w14:paraId="72A39904" w14:textId="018DB824" w:rsidR="00910B00" w:rsidRPr="000F66F7" w:rsidRDefault="00910B00" w:rsidP="00910B00">
      <w:pPr>
        <w:snapToGrid w:val="0"/>
        <w:spacing w:line="288" w:lineRule="auto"/>
        <w:ind w:firstLineChars="200" w:firstLine="420"/>
        <w:contextualSpacing/>
        <w:rPr>
          <w:rFonts w:ascii="宋体" w:eastAsia="宋体" w:hAnsi="宋体" w:cs="宋体"/>
          <w:szCs w:val="21"/>
          <w:lang w:eastAsia="zh-Hans"/>
        </w:rPr>
      </w:pPr>
      <w:r w:rsidRPr="000F66F7">
        <w:rPr>
          <w:rFonts w:ascii="宋体" w:eastAsia="宋体" w:hAnsi="宋体" w:cs="宋体" w:hint="eastAsia"/>
          <w:szCs w:val="21"/>
          <w:lang w:eastAsia="zh-Hans"/>
        </w:rPr>
        <w:t>《道德经》，春秋时期老子（李耳）的哲学作品，又称《道德真经》、《老子》、《五千言》、《老子五千文》，是中国古代先秦诸子分家前的一部著作，是道家哲学思想的重要来源。道德经分上下两篇，原文上篇《德经》、下篇《道经》，不分章，后改为《道经》37章在前，第38章之后为《德经》，并分为81章。《道德经》文本以哲学意义之“道德”为纲宗，论述修身、治国、用兵、养生之道，而多以政治为旨归，乃所谓“内圣外王”之学，文意深奥，包涵广博，被誉为万经之王。</w:t>
      </w:r>
    </w:p>
    <w:p w14:paraId="09322093" w14:textId="77777777" w:rsidR="00910B00" w:rsidRPr="000F66F7" w:rsidRDefault="00910B00" w:rsidP="00910B00">
      <w:pPr>
        <w:snapToGrid w:val="0"/>
        <w:spacing w:line="288" w:lineRule="auto"/>
        <w:ind w:firstLineChars="200" w:firstLine="420"/>
        <w:contextualSpacing/>
        <w:rPr>
          <w:rFonts w:ascii="宋体" w:eastAsia="宋体" w:hAnsi="宋体" w:cs="宋体"/>
          <w:szCs w:val="21"/>
          <w:lang w:eastAsia="zh-Hans"/>
        </w:rPr>
      </w:pPr>
      <w:r w:rsidRPr="000F66F7">
        <w:rPr>
          <w:rFonts w:ascii="宋体" w:eastAsia="宋体" w:hAnsi="宋体" w:cs="宋体" w:hint="eastAsia"/>
          <w:szCs w:val="21"/>
          <w:lang w:eastAsia="zh-Hans"/>
        </w:rPr>
        <w:t>《道德经》是中国历史上最伟大的名著之一，对传统哲学、科学、政治、宗教等产生了深刻影响</w:t>
      </w:r>
      <w:r w:rsidRPr="000F66F7">
        <w:rPr>
          <w:rFonts w:ascii="宋体" w:eastAsia="宋体" w:hAnsi="宋体" w:cs="宋体" w:hint="eastAsia"/>
          <w:szCs w:val="21"/>
        </w:rPr>
        <w:t>。</w:t>
      </w:r>
      <w:r w:rsidRPr="000F66F7">
        <w:rPr>
          <w:rFonts w:ascii="宋体" w:eastAsia="宋体" w:hAnsi="宋体" w:cs="宋体" w:hint="eastAsia"/>
          <w:szCs w:val="21"/>
          <w:lang w:eastAsia="zh-Hans"/>
        </w:rPr>
        <w:t>据联合国教科文组织统计，《道德经》是除了《圣经》以外被译成外国文字发布量最多的文化名著。</w:t>
      </w:r>
    </w:p>
    <w:p w14:paraId="697D19BE" w14:textId="7B2D65A3" w:rsidR="00273B2C" w:rsidRPr="00FD343B" w:rsidRDefault="00910B00" w:rsidP="00507380">
      <w:pPr>
        <w:widowControl/>
        <w:shd w:val="clear" w:color="auto" w:fill="FFFFFF"/>
        <w:snapToGrid w:val="0"/>
        <w:spacing w:line="288" w:lineRule="auto"/>
        <w:ind w:firstLineChars="200" w:firstLine="422"/>
        <w:contextualSpacing/>
        <w:jc w:val="left"/>
        <w:rPr>
          <w:rFonts w:ascii="宋体" w:eastAsia="宋体" w:hAnsi="宋体" w:cs="Helvetica"/>
          <w:b/>
          <w:bCs/>
          <w:kern w:val="0"/>
          <w:szCs w:val="21"/>
          <w:shd w:val="clear" w:color="auto" w:fill="FFFFFF"/>
          <w:lang w:bidi="ar"/>
        </w:rPr>
      </w:pPr>
      <w:r w:rsidRPr="00FD343B">
        <w:rPr>
          <w:rFonts w:ascii="宋体" w:eastAsia="宋体" w:hAnsi="宋体" w:cs="Helvetica" w:hint="eastAsia"/>
          <w:b/>
          <w:bCs/>
          <w:kern w:val="0"/>
          <w:szCs w:val="21"/>
          <w:shd w:val="clear" w:color="auto" w:fill="FFFFFF"/>
          <w:lang w:bidi="ar"/>
        </w:rPr>
        <w:t>2.老子的思想</w:t>
      </w:r>
    </w:p>
    <w:p w14:paraId="57D76133" w14:textId="5082BFF0" w:rsidR="00910B00" w:rsidRPr="00910B00" w:rsidRDefault="00910B00" w:rsidP="00910B00">
      <w:pPr>
        <w:widowControl/>
        <w:shd w:val="clear" w:color="auto" w:fill="FFFFFF"/>
        <w:snapToGrid w:val="0"/>
        <w:spacing w:line="288" w:lineRule="auto"/>
        <w:ind w:firstLineChars="200" w:firstLine="420"/>
        <w:contextualSpacing/>
        <w:jc w:val="left"/>
        <w:rPr>
          <w:rFonts w:ascii="宋体" w:eastAsia="宋体" w:hAnsi="宋体" w:cs="Helvetica"/>
          <w:kern w:val="0"/>
          <w:szCs w:val="21"/>
          <w:shd w:val="clear" w:color="auto" w:fill="FFFFFF"/>
          <w:lang w:bidi="ar"/>
        </w:rPr>
      </w:pPr>
      <w:r>
        <w:rPr>
          <w:rFonts w:ascii="宋体" w:eastAsia="宋体" w:hAnsi="宋体" w:cs="Helvetica" w:hint="eastAsia"/>
          <w:kern w:val="0"/>
          <w:szCs w:val="21"/>
          <w:shd w:val="clear" w:color="auto" w:fill="FFFFFF"/>
          <w:lang w:bidi="ar"/>
        </w:rPr>
        <w:t>（1）</w:t>
      </w:r>
      <w:r w:rsidRPr="00910B00">
        <w:rPr>
          <w:rFonts w:ascii="宋体" w:eastAsia="宋体" w:hAnsi="宋体" w:cs="Helvetica" w:hint="eastAsia"/>
          <w:kern w:val="0"/>
          <w:szCs w:val="21"/>
          <w:shd w:val="clear" w:color="auto" w:fill="FFFFFF"/>
          <w:lang w:bidi="ar"/>
        </w:rPr>
        <w:t>“无为”是老子思想中最具标志性、也最易被误解的政治哲学和人生智慧的核心主张。它绝非消极地不作为或无所事事，而是指一种不妄为、不强为、不违背自然本性和客观规律的行为方式与处世态度。</w:t>
      </w:r>
    </w:p>
    <w:p w14:paraId="54C82487" w14:textId="430A3EF7" w:rsidR="00910B00" w:rsidRPr="00910B00" w:rsidRDefault="00910B00" w:rsidP="00910B00">
      <w:pPr>
        <w:widowControl/>
        <w:shd w:val="clear" w:color="auto" w:fill="FFFFFF"/>
        <w:snapToGrid w:val="0"/>
        <w:spacing w:line="288" w:lineRule="auto"/>
        <w:ind w:firstLineChars="200" w:firstLine="420"/>
        <w:contextualSpacing/>
        <w:jc w:val="left"/>
        <w:rPr>
          <w:rFonts w:ascii="宋体" w:eastAsia="宋体" w:hAnsi="宋体" w:cs="Helvetica"/>
          <w:kern w:val="0"/>
          <w:szCs w:val="21"/>
          <w:shd w:val="clear" w:color="auto" w:fill="FFFFFF"/>
          <w:lang w:bidi="ar"/>
        </w:rPr>
      </w:pPr>
      <w:r w:rsidRPr="00910B00">
        <w:rPr>
          <w:rFonts w:ascii="宋体" w:eastAsia="宋体" w:hAnsi="宋体" w:cs="Helvetica" w:hint="eastAsia"/>
          <w:kern w:val="0"/>
          <w:szCs w:val="21"/>
          <w:shd w:val="clear" w:color="auto" w:fill="FFFFFF"/>
          <w:lang w:bidi="ar"/>
        </w:rPr>
        <w:t>“无为”的哲学基础是“道法自然”（第二十五章）。既然万物皆由道所生并遵循道的规律运行（“道常无为而无不为” - 第三十七章），那么人类（尤其是统治者）的行为也应效法道的这种特性。老子认为，过多的主观意志、人为干预、繁苛政令、智巧机心（“有为”）恰恰是破坏自然和谐、导致社会混乱、使人迷失本性的根源。他深刻批判了统治者横征暴敛、穷兵黩武、法令滋彰等“有为”之政。</w:t>
      </w:r>
    </w:p>
    <w:p w14:paraId="1BDAC7EE" w14:textId="07207880" w:rsidR="00910B00" w:rsidRDefault="00910B00" w:rsidP="00910B00">
      <w:pPr>
        <w:widowControl/>
        <w:shd w:val="clear" w:color="auto" w:fill="FFFFFF"/>
        <w:snapToGrid w:val="0"/>
        <w:spacing w:line="288" w:lineRule="auto"/>
        <w:ind w:firstLineChars="200" w:firstLine="420"/>
        <w:contextualSpacing/>
        <w:jc w:val="left"/>
        <w:rPr>
          <w:rFonts w:ascii="宋体" w:eastAsia="宋体" w:hAnsi="宋体" w:cs="Helvetica"/>
          <w:kern w:val="0"/>
          <w:szCs w:val="21"/>
          <w:shd w:val="clear" w:color="auto" w:fill="FFFFFF"/>
          <w:lang w:bidi="ar"/>
        </w:rPr>
      </w:pPr>
      <w:r w:rsidRPr="00910B00">
        <w:rPr>
          <w:rFonts w:ascii="宋体" w:eastAsia="宋体" w:hAnsi="宋体" w:cs="Helvetica" w:hint="eastAsia"/>
          <w:kern w:val="0"/>
          <w:szCs w:val="21"/>
          <w:shd w:val="clear" w:color="auto" w:fill="FFFFFF"/>
          <w:lang w:bidi="ar"/>
        </w:rPr>
        <w:t>“无为”的具体实践体现为：顺应事物本性和发展趋势（“辅万物之自然而不敢为”-第六十四章），去除不必要的、强制性的干预，保持清静、寡欲、谦下的姿态。 其结果能达到“无不为”的奇妙效果：统治者无为，百姓能自我化育、自然发展（“我无为而民自化”-第五十七章）；不刻意追求，反而能成就功业（“无为而无不为”）；不强求，反而能自然达成（“夫唯不争，故天下莫能与之争” - 第二十二章）。这是一种以退为进、以柔克刚、看似消极实则蕴含巨大能动性的高超智慧。</w:t>
      </w:r>
    </w:p>
    <w:p w14:paraId="547C6B8E" w14:textId="05575655" w:rsidR="00910B00" w:rsidRPr="00910B00" w:rsidRDefault="00910B00" w:rsidP="00910B00">
      <w:pPr>
        <w:widowControl/>
        <w:shd w:val="clear" w:color="auto" w:fill="FFFFFF"/>
        <w:snapToGrid w:val="0"/>
        <w:spacing w:line="288" w:lineRule="auto"/>
        <w:ind w:firstLineChars="200" w:firstLine="420"/>
        <w:contextualSpacing/>
        <w:jc w:val="left"/>
        <w:rPr>
          <w:rFonts w:ascii="宋体" w:eastAsia="宋体" w:hAnsi="宋体" w:cs="Helvetica"/>
          <w:kern w:val="0"/>
          <w:szCs w:val="21"/>
          <w:shd w:val="clear" w:color="auto" w:fill="FFFFFF"/>
          <w:lang w:bidi="ar"/>
        </w:rPr>
      </w:pPr>
      <w:r>
        <w:rPr>
          <w:rFonts w:ascii="宋体" w:eastAsia="宋体" w:hAnsi="宋体" w:cs="Helvetica" w:hint="eastAsia"/>
          <w:kern w:val="0"/>
          <w:szCs w:val="21"/>
          <w:shd w:val="clear" w:color="auto" w:fill="FFFFFF"/>
          <w:lang w:bidi="ar"/>
        </w:rPr>
        <w:t>（2）</w:t>
      </w:r>
      <w:r w:rsidRPr="00910B00">
        <w:rPr>
          <w:rFonts w:ascii="宋体" w:eastAsia="宋体" w:hAnsi="宋体" w:cs="Helvetica" w:hint="eastAsia"/>
          <w:kern w:val="0"/>
          <w:szCs w:val="21"/>
          <w:shd w:val="clear" w:color="auto" w:fill="FFFFFF"/>
          <w:lang w:bidi="ar"/>
        </w:rPr>
        <w:t>治国理念：小国寡民与圣人之治</w:t>
      </w:r>
    </w:p>
    <w:p w14:paraId="0FCCE81B" w14:textId="0297A059" w:rsidR="00910B00" w:rsidRPr="00910B00" w:rsidRDefault="00910B00" w:rsidP="00910B00">
      <w:pPr>
        <w:widowControl/>
        <w:shd w:val="clear" w:color="auto" w:fill="FFFFFF"/>
        <w:snapToGrid w:val="0"/>
        <w:spacing w:line="288" w:lineRule="auto"/>
        <w:ind w:firstLineChars="200" w:firstLine="420"/>
        <w:contextualSpacing/>
        <w:jc w:val="left"/>
        <w:rPr>
          <w:rFonts w:ascii="宋体" w:eastAsia="宋体" w:hAnsi="宋体" w:cs="Helvetica"/>
          <w:kern w:val="0"/>
          <w:szCs w:val="21"/>
          <w:shd w:val="clear" w:color="auto" w:fill="FFFFFF"/>
          <w:lang w:bidi="ar"/>
        </w:rPr>
      </w:pPr>
      <w:r w:rsidRPr="00910B00">
        <w:rPr>
          <w:rFonts w:ascii="宋体" w:eastAsia="宋体" w:hAnsi="宋体" w:cs="Helvetica" w:hint="eastAsia"/>
          <w:kern w:val="0"/>
          <w:szCs w:val="21"/>
          <w:shd w:val="clear" w:color="auto" w:fill="FFFFFF"/>
          <w:lang w:bidi="ar"/>
        </w:rPr>
        <w:t>基于“道”、“无为”、“自然”等核心理念，老子提出了独特的政治主张：</w:t>
      </w:r>
    </w:p>
    <w:p w14:paraId="3443E699" w14:textId="48495441" w:rsidR="00910B00" w:rsidRPr="00910B00" w:rsidRDefault="00910B00" w:rsidP="00910B00">
      <w:pPr>
        <w:widowControl/>
        <w:shd w:val="clear" w:color="auto" w:fill="FFFFFF"/>
        <w:snapToGrid w:val="0"/>
        <w:spacing w:line="288" w:lineRule="auto"/>
        <w:ind w:firstLineChars="200" w:firstLine="420"/>
        <w:contextualSpacing/>
        <w:jc w:val="left"/>
        <w:rPr>
          <w:rFonts w:ascii="宋体" w:eastAsia="宋体" w:hAnsi="宋体" w:cs="Helvetica"/>
          <w:kern w:val="0"/>
          <w:szCs w:val="21"/>
          <w:shd w:val="clear" w:color="auto" w:fill="FFFFFF"/>
          <w:lang w:bidi="ar"/>
        </w:rPr>
      </w:pPr>
      <w:r w:rsidRPr="00910B00">
        <w:rPr>
          <w:rFonts w:ascii="宋体" w:eastAsia="宋体" w:hAnsi="宋体" w:cs="Helvetica" w:hint="eastAsia"/>
          <w:kern w:val="0"/>
          <w:szCs w:val="21"/>
          <w:shd w:val="clear" w:color="auto" w:fill="FFFFFF"/>
          <w:lang w:bidi="ar"/>
        </w:rPr>
        <w:t>批判“有为”之政：老子强烈反对统治者横征暴敛（“民之饥，以其上食税之多” - 第七十五章）、穷兵黩武（“师之所处，荆棘生焉。大军之后，必有凶年” - 第三十章）、严刑峻法（“法令滋彰，盗贼多有” - 第五十七章）、以及玩弄权谋智巧。</w:t>
      </w:r>
    </w:p>
    <w:p w14:paraId="07F2625F" w14:textId="03BB6CCB" w:rsidR="00910B00" w:rsidRPr="00910B00" w:rsidRDefault="00910B00" w:rsidP="00910B00">
      <w:pPr>
        <w:widowControl/>
        <w:shd w:val="clear" w:color="auto" w:fill="FFFFFF"/>
        <w:snapToGrid w:val="0"/>
        <w:spacing w:line="288" w:lineRule="auto"/>
        <w:ind w:firstLineChars="200" w:firstLine="420"/>
        <w:contextualSpacing/>
        <w:jc w:val="left"/>
        <w:rPr>
          <w:rFonts w:ascii="宋体" w:eastAsia="宋体" w:hAnsi="宋体" w:cs="Helvetica"/>
          <w:kern w:val="0"/>
          <w:szCs w:val="21"/>
          <w:shd w:val="clear" w:color="auto" w:fill="FFFFFF"/>
          <w:lang w:bidi="ar"/>
        </w:rPr>
      </w:pPr>
      <w:r w:rsidRPr="00910B00">
        <w:rPr>
          <w:rFonts w:ascii="宋体" w:eastAsia="宋体" w:hAnsi="宋体" w:cs="Helvetica" w:hint="eastAsia"/>
          <w:kern w:val="0"/>
          <w:szCs w:val="21"/>
          <w:shd w:val="clear" w:color="auto" w:fill="FFFFFF"/>
          <w:lang w:bidi="ar"/>
        </w:rPr>
        <w:t>倡导“无为而治”：理想的统治者（“圣人”）应效法“道”的无为特性。“圣人处无为之事，行不言之教”（第二章），“以无事取天下”（第五十七章）。具体表现为：清心寡欲（“不欲以静，天下将自定” - 第三十七章），谦下不争（“江海所以能为百谷王者，以其善下之” - 第六十六章），简政安民（“治大国若烹小鲜” - 第六十章，意为治国要像煎小鱼一样少翻动，政策要稳定、少扰民），让百姓在宽松自然的环境中自我发展（“我无为而民自化，我好静而民自正，我无事而民自富，我无欲而民自朴” - 第五十七章）。</w:t>
      </w:r>
    </w:p>
    <w:p w14:paraId="59A1F568" w14:textId="40321768" w:rsidR="00910B00" w:rsidRPr="000F66F7" w:rsidRDefault="00910B00" w:rsidP="00910B00">
      <w:pPr>
        <w:widowControl/>
        <w:shd w:val="clear" w:color="auto" w:fill="FFFFFF"/>
        <w:snapToGrid w:val="0"/>
        <w:spacing w:line="288" w:lineRule="auto"/>
        <w:ind w:firstLineChars="200" w:firstLine="420"/>
        <w:contextualSpacing/>
        <w:jc w:val="left"/>
        <w:rPr>
          <w:rFonts w:ascii="宋体" w:eastAsia="宋体" w:hAnsi="宋体" w:cs="Helvetica"/>
          <w:kern w:val="0"/>
          <w:szCs w:val="21"/>
          <w:shd w:val="clear" w:color="auto" w:fill="FFFFFF"/>
          <w:lang w:bidi="ar"/>
        </w:rPr>
      </w:pPr>
      <w:r w:rsidRPr="00910B00">
        <w:rPr>
          <w:rFonts w:ascii="宋体" w:eastAsia="宋体" w:hAnsi="宋体" w:cs="Helvetica" w:hint="eastAsia"/>
          <w:kern w:val="0"/>
          <w:szCs w:val="21"/>
          <w:shd w:val="clear" w:color="auto" w:fill="FFFFFF"/>
          <w:lang w:bidi="ar"/>
        </w:rPr>
        <w:lastRenderedPageBreak/>
        <w:t>“小国寡民”的理想社会图景：老子描绘了一个“小国寡民。使有什伯之器而不用；使民重死而不远徙。虽有舟舆，无所乘之；虽有甲兵，无所陈之。使民复结绳而用之。甘其食，美其服，安其居，乐其俗。邻国相望，鸡犬之声相闻，民至老死不相往来”（第八十章）的社会。这并非主张历史倒退或完全隔绝，其核心精神在于摒弃过度文明带来的欲望膨胀、机巧争斗和强权干预，回归一种自给自足、恬淡知足、和平安宁、民风淳朴的自然生活状态，是“无为而治”和“返璞归真”理念在社会形态上的体现。</w:t>
      </w:r>
    </w:p>
    <w:p w14:paraId="7F51895A" w14:textId="77777777" w:rsidR="00273B2C" w:rsidRPr="000F66F7" w:rsidRDefault="00000000" w:rsidP="00507380">
      <w:pPr>
        <w:snapToGrid w:val="0"/>
        <w:spacing w:line="288" w:lineRule="auto"/>
        <w:contextualSpacing/>
        <w:rPr>
          <w:rFonts w:ascii="宋体" w:eastAsia="宋体" w:hAnsi="宋体" w:cs="Times New Roman"/>
          <w:b/>
        </w:rPr>
      </w:pPr>
      <w:r w:rsidRPr="000F66F7">
        <w:rPr>
          <w:rFonts w:ascii="宋体" w:eastAsia="宋体" w:hAnsi="宋体" w:cs="Times New Roman" w:hint="eastAsia"/>
          <w:b/>
        </w:rPr>
        <w:t>二、素养导航</w:t>
      </w:r>
    </w:p>
    <w:p w14:paraId="760F4125" w14:textId="77777777" w:rsidR="00273B2C" w:rsidRPr="000F66F7" w:rsidRDefault="00000000" w:rsidP="00507380">
      <w:pPr>
        <w:snapToGrid w:val="0"/>
        <w:spacing w:line="288" w:lineRule="auto"/>
        <w:ind w:firstLineChars="200" w:firstLine="420"/>
        <w:contextualSpacing/>
        <w:rPr>
          <w:rFonts w:ascii="宋体" w:eastAsia="宋体" w:hAnsi="宋体" w:cs="Times New Roman"/>
        </w:rPr>
      </w:pPr>
      <w:r w:rsidRPr="000F66F7">
        <w:rPr>
          <w:rFonts w:ascii="宋体" w:eastAsia="宋体" w:hAnsi="宋体" w:cs="Times New Roman"/>
          <w:szCs w:val="21"/>
        </w:rPr>
        <w:t>1.</w:t>
      </w:r>
      <w:r w:rsidRPr="000F66F7">
        <w:rPr>
          <w:rFonts w:ascii="宋体" w:eastAsia="宋体" w:hAnsi="宋体" w:cs="Times New Roman" w:hint="eastAsia"/>
          <w:szCs w:val="21"/>
        </w:rPr>
        <w:t>语言建构与运用：详细翻译《老子》四章内容并背诵其中的名言警句。</w:t>
      </w:r>
    </w:p>
    <w:p w14:paraId="42432798" w14:textId="77777777" w:rsidR="00273B2C" w:rsidRPr="000F66F7" w:rsidRDefault="00000000" w:rsidP="00507380">
      <w:pPr>
        <w:snapToGrid w:val="0"/>
        <w:spacing w:line="288" w:lineRule="auto"/>
        <w:ind w:firstLineChars="200" w:firstLine="420"/>
        <w:contextualSpacing/>
        <w:rPr>
          <w:rFonts w:ascii="宋体" w:eastAsia="宋体" w:hAnsi="宋体" w:cs="Times New Roman"/>
          <w:szCs w:val="21"/>
        </w:rPr>
      </w:pPr>
      <w:r w:rsidRPr="000F66F7">
        <w:rPr>
          <w:rFonts w:ascii="宋体" w:eastAsia="宋体" w:hAnsi="宋体" w:cs="Times New Roman"/>
          <w:szCs w:val="21"/>
        </w:rPr>
        <w:t>2.</w:t>
      </w:r>
      <w:r w:rsidRPr="000F66F7">
        <w:rPr>
          <w:rFonts w:ascii="宋体" w:eastAsia="宋体" w:hAnsi="宋体" w:cs="Times New Roman" w:hint="eastAsia"/>
          <w:szCs w:val="21"/>
        </w:rPr>
        <w:t>思维发展与提升：理解《老子》四章中蕴含的辩证思想（事物对立统一，事物发展变化）</w:t>
      </w:r>
    </w:p>
    <w:p w14:paraId="2552D580" w14:textId="77777777" w:rsidR="00273B2C" w:rsidRPr="000F66F7" w:rsidRDefault="00000000" w:rsidP="00507380">
      <w:pPr>
        <w:snapToGrid w:val="0"/>
        <w:spacing w:line="288" w:lineRule="auto"/>
        <w:contextualSpacing/>
        <w:rPr>
          <w:rFonts w:ascii="宋体" w:eastAsia="宋体" w:hAnsi="宋体" w:cs="Times New Roman"/>
          <w:b/>
          <w:szCs w:val="21"/>
        </w:rPr>
      </w:pPr>
      <w:r w:rsidRPr="000F66F7">
        <w:rPr>
          <w:rFonts w:ascii="宋体" w:eastAsia="宋体" w:hAnsi="宋体" w:cs="Times New Roman" w:hint="eastAsia"/>
          <w:b/>
          <w:szCs w:val="21"/>
        </w:rPr>
        <w:t>三、问题导思</w:t>
      </w:r>
    </w:p>
    <w:p w14:paraId="26030960" w14:textId="77777777" w:rsidR="00273B2C" w:rsidRPr="000F66F7" w:rsidRDefault="00000000" w:rsidP="00507380">
      <w:pPr>
        <w:widowControl/>
        <w:snapToGrid w:val="0"/>
        <w:spacing w:line="288" w:lineRule="auto"/>
        <w:ind w:firstLineChars="200" w:firstLine="420"/>
        <w:contextualSpacing/>
        <w:jc w:val="left"/>
        <w:rPr>
          <w:rFonts w:ascii="宋体" w:eastAsia="宋体" w:hAnsi="宋体" w:cs="Times New Roman"/>
        </w:rPr>
      </w:pPr>
      <w:r w:rsidRPr="000F66F7">
        <w:rPr>
          <w:rFonts w:ascii="宋体" w:eastAsia="宋体" w:hAnsi="宋体" w:cs="Times New Roman" w:hint="eastAsia"/>
        </w:rPr>
        <w:t>交流文言字词句重难点，落实翻译文句的疑难点。</w:t>
      </w:r>
    </w:p>
    <w:p w14:paraId="5D8B7F51" w14:textId="77777777" w:rsidR="00273B2C" w:rsidRPr="000F66F7" w:rsidRDefault="00000000" w:rsidP="00507380">
      <w:pPr>
        <w:widowControl/>
        <w:shd w:val="clear" w:color="auto" w:fill="FFFFFF"/>
        <w:snapToGrid w:val="0"/>
        <w:spacing w:line="288" w:lineRule="auto"/>
        <w:contextualSpacing/>
        <w:jc w:val="left"/>
        <w:rPr>
          <w:rFonts w:ascii="宋体" w:eastAsia="宋体" w:hAnsi="宋体" w:cs="Times New Roman"/>
          <w:b/>
          <w:bCs/>
          <w:szCs w:val="21"/>
        </w:rPr>
      </w:pPr>
      <w:bookmarkStart w:id="1" w:name="_Hlk142320062"/>
      <w:r w:rsidRPr="000F66F7">
        <w:rPr>
          <w:rFonts w:ascii="宋体" w:eastAsia="宋体" w:hAnsi="宋体" w:cs="Times New Roman" w:hint="eastAsia"/>
          <w:b/>
          <w:bCs/>
          <w:szCs w:val="21"/>
        </w:rPr>
        <w:t>【研读第十一章】</w:t>
      </w:r>
    </w:p>
    <w:bookmarkEnd w:id="1"/>
    <w:p w14:paraId="4BA01F4A" w14:textId="609D7DF5" w:rsidR="00273B2C" w:rsidRPr="000F66F7" w:rsidRDefault="00000000" w:rsidP="00507380">
      <w:pPr>
        <w:snapToGrid w:val="0"/>
        <w:spacing w:line="288" w:lineRule="auto"/>
        <w:ind w:firstLineChars="200" w:firstLine="420"/>
        <w:contextualSpacing/>
        <w:rPr>
          <w:rFonts w:ascii="楷体" w:eastAsia="楷体" w:hAnsi="楷体" w:cs="Times New Roman"/>
          <w:szCs w:val="21"/>
        </w:rPr>
      </w:pPr>
      <w:r w:rsidRPr="000F66F7">
        <w:rPr>
          <w:rFonts w:ascii="楷体" w:eastAsia="楷体" w:hAnsi="楷体" w:cs="Times New Roman" w:hint="eastAsia"/>
          <w:szCs w:val="21"/>
        </w:rPr>
        <w:t>原文</w:t>
      </w:r>
      <w:r w:rsidR="00507380">
        <w:rPr>
          <w:rFonts w:ascii="楷体" w:eastAsia="楷体" w:hAnsi="楷体" w:cs="Times New Roman" w:hint="eastAsia"/>
          <w:szCs w:val="21"/>
        </w:rPr>
        <w:t>：</w:t>
      </w:r>
      <w:r w:rsidRPr="000F66F7">
        <w:rPr>
          <w:rFonts w:ascii="楷体" w:eastAsia="楷体" w:hAnsi="楷体" w:cs="Times New Roman"/>
          <w:szCs w:val="21"/>
        </w:rPr>
        <w:t>三十辐共一</w:t>
      </w:r>
      <w:r w:rsidRPr="000F66F7">
        <w:rPr>
          <w:rFonts w:ascii="楷体" w:eastAsia="楷体" w:hAnsi="楷体" w:cs="Times New Roman (正文 CS 字体)"/>
          <w:szCs w:val="21"/>
          <w:em w:val="dot"/>
        </w:rPr>
        <w:t>毂</w:t>
      </w:r>
      <w:r w:rsidRPr="000F66F7">
        <w:rPr>
          <w:rFonts w:ascii="楷体" w:eastAsia="楷体" w:hAnsi="楷体" w:cs="Times New Roman"/>
          <w:szCs w:val="21"/>
        </w:rPr>
        <w:t>，</w:t>
      </w:r>
      <w:r w:rsidRPr="000F66F7">
        <w:rPr>
          <w:rFonts w:ascii="楷体" w:eastAsia="楷体" w:hAnsi="楷体" w:cs="Times New Roman (正文 CS 字体)"/>
          <w:szCs w:val="21"/>
          <w:em w:val="dot"/>
        </w:rPr>
        <w:t>当其无，有车之用</w:t>
      </w:r>
      <w:r w:rsidRPr="000F66F7">
        <w:rPr>
          <w:rFonts w:ascii="楷体" w:eastAsia="楷体" w:hAnsi="楷体" w:cs="Times New Roman"/>
          <w:szCs w:val="21"/>
        </w:rPr>
        <w:t>。</w:t>
      </w:r>
      <w:r w:rsidRPr="000F66F7">
        <w:rPr>
          <w:rFonts w:ascii="楷体" w:eastAsia="楷体" w:hAnsi="楷体" w:cs="Times New Roman (正文 CS 字体)"/>
          <w:szCs w:val="21"/>
          <w:em w:val="dot"/>
        </w:rPr>
        <w:t>埏埴</w:t>
      </w:r>
      <w:r w:rsidRPr="000F66F7">
        <w:rPr>
          <w:rFonts w:ascii="楷体" w:eastAsia="楷体" w:hAnsi="楷体" w:cs="Times New Roman"/>
          <w:szCs w:val="21"/>
        </w:rPr>
        <w:t>以为器，当其无，有器之用。凿</w:t>
      </w:r>
      <w:r w:rsidRPr="000F66F7">
        <w:rPr>
          <w:rFonts w:ascii="楷体" w:eastAsia="楷体" w:hAnsi="楷体" w:cs="Times New Roman (正文 CS 字体)"/>
          <w:szCs w:val="21"/>
          <w:em w:val="dot"/>
        </w:rPr>
        <w:t>户牖</w:t>
      </w:r>
      <w:r w:rsidRPr="000F66F7">
        <w:rPr>
          <w:rFonts w:ascii="楷体" w:eastAsia="楷体" w:hAnsi="楷体" w:cs="Times New Roman"/>
          <w:szCs w:val="21"/>
        </w:rPr>
        <w:t>以为室，当其无，有室之用。故</w:t>
      </w:r>
      <w:r w:rsidRPr="000F66F7">
        <w:rPr>
          <w:rFonts w:ascii="楷体" w:eastAsia="楷体" w:hAnsi="楷体" w:cs="Times New Roman (正文 CS 字体)"/>
          <w:szCs w:val="21"/>
          <w:em w:val="dot"/>
        </w:rPr>
        <w:t>有之以为利，无之以为用</w:t>
      </w:r>
      <w:r w:rsidRPr="000F66F7">
        <w:rPr>
          <w:rFonts w:ascii="楷体" w:eastAsia="楷体" w:hAnsi="楷体" w:cs="Times New Roman"/>
          <w:szCs w:val="21"/>
        </w:rPr>
        <w:t>。</w:t>
      </w:r>
    </w:p>
    <w:p w14:paraId="58DD440E" w14:textId="77777777" w:rsidR="00273B2C" w:rsidRPr="000F66F7" w:rsidRDefault="00000000" w:rsidP="00507380">
      <w:pPr>
        <w:snapToGrid w:val="0"/>
        <w:spacing w:line="288" w:lineRule="auto"/>
        <w:ind w:firstLineChars="100" w:firstLine="210"/>
        <w:contextualSpacing/>
        <w:rPr>
          <w:rFonts w:ascii="黑体" w:eastAsia="黑体" w:hAnsi="黑体" w:cs="Times New Roman"/>
          <w:szCs w:val="21"/>
        </w:rPr>
      </w:pPr>
      <w:r w:rsidRPr="000F66F7">
        <w:rPr>
          <w:rFonts w:ascii="黑体" w:eastAsia="黑体" w:hAnsi="黑体" w:cs="Times New Roman" w:hint="eastAsia"/>
          <w:szCs w:val="21"/>
        </w:rPr>
        <w:t>解释词语并翻译句子：</w:t>
      </w:r>
    </w:p>
    <w:p w14:paraId="3B88B5B0" w14:textId="6144D2A4" w:rsidR="00273B2C" w:rsidRPr="000F66F7" w:rsidRDefault="00000000" w:rsidP="00507380">
      <w:pPr>
        <w:numPr>
          <w:ilvl w:val="0"/>
          <w:numId w:val="1"/>
        </w:numPr>
        <w:snapToGrid w:val="0"/>
        <w:spacing w:after="200" w:line="288" w:lineRule="auto"/>
        <w:ind w:left="570" w:firstLine="420"/>
        <w:contextualSpacing/>
        <w:rPr>
          <w:rFonts w:ascii="宋体" w:eastAsia="宋体" w:hAnsi="宋体" w:cs="Times New Roman"/>
          <w:szCs w:val="21"/>
        </w:rPr>
      </w:pPr>
      <w:r w:rsidRPr="000F66F7">
        <w:rPr>
          <w:rFonts w:ascii="宋体" w:eastAsia="宋体" w:hAnsi="宋体" w:cs="Times New Roman"/>
          <w:szCs w:val="21"/>
        </w:rPr>
        <w:t>毂</w:t>
      </w:r>
      <w:r w:rsidRPr="000F66F7">
        <w:rPr>
          <w:rFonts w:ascii="宋体" w:eastAsia="宋体" w:hAnsi="宋体" w:cs="Times New Roman" w:hint="eastAsia"/>
          <w:szCs w:val="21"/>
        </w:rPr>
        <w:t>：</w:t>
      </w:r>
      <w:r w:rsidR="000F66F7">
        <w:rPr>
          <w:rFonts w:ascii="宋体" w:eastAsia="宋体" w:hAnsi="宋体" w:cs="Times New Roman" w:hint="eastAsia"/>
          <w:szCs w:val="21"/>
        </w:rPr>
        <w:t xml:space="preserve"> </w:t>
      </w:r>
      <w:r w:rsidR="000F66F7">
        <w:rPr>
          <w:rFonts w:ascii="宋体" w:eastAsia="宋体" w:hAnsi="宋体" w:cs="Times New Roman"/>
          <w:szCs w:val="21"/>
        </w:rPr>
        <w:t xml:space="preserve">                                                                 </w:t>
      </w:r>
    </w:p>
    <w:p w14:paraId="06AEEA4C" w14:textId="0104A12E" w:rsidR="00273B2C" w:rsidRPr="000F66F7" w:rsidRDefault="00000000" w:rsidP="00507380">
      <w:pPr>
        <w:numPr>
          <w:ilvl w:val="0"/>
          <w:numId w:val="1"/>
        </w:numPr>
        <w:snapToGrid w:val="0"/>
        <w:spacing w:after="200" w:line="288" w:lineRule="auto"/>
        <w:ind w:left="570" w:firstLine="420"/>
        <w:contextualSpacing/>
        <w:jc w:val="left"/>
        <w:rPr>
          <w:rFonts w:ascii="宋体" w:eastAsia="宋体" w:hAnsi="宋体" w:cs="Times New Roman"/>
          <w:szCs w:val="21"/>
        </w:rPr>
      </w:pPr>
      <w:r w:rsidRPr="000F66F7">
        <w:rPr>
          <w:rFonts w:ascii="宋体" w:eastAsia="宋体" w:hAnsi="宋体" w:cs="Times New Roman"/>
          <w:szCs w:val="21"/>
        </w:rPr>
        <w:t>当其无，有车之用：</w:t>
      </w:r>
      <w:r w:rsidR="000F66F7">
        <w:rPr>
          <w:rFonts w:ascii="宋体" w:eastAsia="宋体" w:hAnsi="宋体" w:cs="Times New Roman" w:hint="eastAsia"/>
          <w:szCs w:val="21"/>
        </w:rPr>
        <w:t xml:space="preserve"> </w:t>
      </w:r>
      <w:r w:rsidR="000F66F7">
        <w:rPr>
          <w:rFonts w:ascii="宋体" w:eastAsia="宋体" w:hAnsi="宋体" w:cs="Times New Roman"/>
          <w:szCs w:val="21"/>
        </w:rPr>
        <w:t xml:space="preserve">                                                   </w:t>
      </w:r>
    </w:p>
    <w:p w14:paraId="7F5F126A" w14:textId="0DE50469" w:rsidR="00273B2C" w:rsidRPr="000F66F7" w:rsidRDefault="00000000" w:rsidP="00507380">
      <w:pPr>
        <w:numPr>
          <w:ilvl w:val="0"/>
          <w:numId w:val="1"/>
        </w:numPr>
        <w:snapToGrid w:val="0"/>
        <w:spacing w:after="200" w:line="288" w:lineRule="auto"/>
        <w:ind w:left="570" w:firstLine="420"/>
        <w:contextualSpacing/>
        <w:jc w:val="left"/>
        <w:rPr>
          <w:rFonts w:ascii="宋体" w:eastAsia="宋体" w:hAnsi="宋体" w:cs="Times New Roman"/>
          <w:szCs w:val="21"/>
        </w:rPr>
      </w:pPr>
      <w:r w:rsidRPr="000F66F7">
        <w:rPr>
          <w:rFonts w:ascii="宋体" w:eastAsia="宋体" w:hAnsi="宋体" w:cs="Times New Roman"/>
          <w:szCs w:val="21"/>
        </w:rPr>
        <w:t>埏植：</w:t>
      </w:r>
      <w:r w:rsidR="000F66F7">
        <w:rPr>
          <w:rFonts w:ascii="宋体" w:eastAsia="宋体" w:hAnsi="宋体" w:cs="Times New Roman" w:hint="eastAsia"/>
          <w:szCs w:val="21"/>
        </w:rPr>
        <w:t xml:space="preserve"> </w:t>
      </w:r>
      <w:r w:rsidR="000F66F7">
        <w:rPr>
          <w:rFonts w:ascii="宋体" w:eastAsia="宋体" w:hAnsi="宋体" w:cs="Times New Roman"/>
          <w:szCs w:val="21"/>
        </w:rPr>
        <w:t xml:space="preserve">                                                               </w:t>
      </w:r>
    </w:p>
    <w:p w14:paraId="7D525E2C" w14:textId="37E85518" w:rsidR="00273B2C" w:rsidRPr="000F66F7" w:rsidRDefault="00000000" w:rsidP="00507380">
      <w:pPr>
        <w:numPr>
          <w:ilvl w:val="0"/>
          <w:numId w:val="1"/>
        </w:numPr>
        <w:snapToGrid w:val="0"/>
        <w:spacing w:after="200" w:line="288" w:lineRule="auto"/>
        <w:ind w:left="570" w:firstLine="420"/>
        <w:contextualSpacing/>
        <w:jc w:val="left"/>
        <w:rPr>
          <w:rFonts w:ascii="宋体" w:eastAsia="宋体" w:hAnsi="宋体" w:cs="Times New Roman"/>
          <w:szCs w:val="21"/>
        </w:rPr>
      </w:pPr>
      <w:r w:rsidRPr="000F66F7">
        <w:rPr>
          <w:rFonts w:ascii="宋体" w:eastAsia="宋体" w:hAnsi="宋体" w:cs="Times New Roman"/>
          <w:szCs w:val="21"/>
        </w:rPr>
        <w:t>户牖：</w:t>
      </w:r>
      <w:r w:rsidR="000F66F7">
        <w:rPr>
          <w:rFonts w:ascii="宋体" w:eastAsia="宋体" w:hAnsi="宋体" w:cs="Times New Roman" w:hint="eastAsia"/>
          <w:szCs w:val="21"/>
        </w:rPr>
        <w:t xml:space="preserve"> </w:t>
      </w:r>
      <w:r w:rsidR="000F66F7">
        <w:rPr>
          <w:rFonts w:ascii="宋体" w:eastAsia="宋体" w:hAnsi="宋体" w:cs="Times New Roman"/>
          <w:szCs w:val="21"/>
        </w:rPr>
        <w:t xml:space="preserve">                                                               </w:t>
      </w:r>
    </w:p>
    <w:p w14:paraId="5BF3ACF4" w14:textId="46A09E5A" w:rsidR="00273B2C" w:rsidRPr="000F66F7" w:rsidRDefault="00000000" w:rsidP="00507380">
      <w:pPr>
        <w:numPr>
          <w:ilvl w:val="0"/>
          <w:numId w:val="1"/>
        </w:numPr>
        <w:snapToGrid w:val="0"/>
        <w:spacing w:after="200" w:line="288" w:lineRule="auto"/>
        <w:ind w:left="570" w:firstLine="420"/>
        <w:contextualSpacing/>
        <w:jc w:val="left"/>
        <w:rPr>
          <w:rFonts w:ascii="宋体" w:eastAsia="宋体" w:hAnsi="宋体" w:cs="Times New Roman"/>
          <w:szCs w:val="21"/>
        </w:rPr>
      </w:pPr>
      <w:r w:rsidRPr="000F66F7">
        <w:rPr>
          <w:rFonts w:ascii="宋体" w:eastAsia="宋体" w:hAnsi="宋体" w:cs="Times New Roman"/>
          <w:szCs w:val="21"/>
        </w:rPr>
        <w:t>有之以为利，无之以为用：</w:t>
      </w:r>
      <w:r w:rsidR="000F66F7">
        <w:rPr>
          <w:rFonts w:ascii="宋体" w:eastAsia="宋体" w:hAnsi="宋体" w:cs="Times New Roman" w:hint="eastAsia"/>
          <w:szCs w:val="21"/>
        </w:rPr>
        <w:t xml:space="preserve"> </w:t>
      </w:r>
      <w:r w:rsidR="000F66F7">
        <w:rPr>
          <w:rFonts w:ascii="宋体" w:eastAsia="宋体" w:hAnsi="宋体" w:cs="Times New Roman"/>
          <w:szCs w:val="21"/>
        </w:rPr>
        <w:t xml:space="preserve">                                              </w:t>
      </w:r>
    </w:p>
    <w:p w14:paraId="2E3EE6EE" w14:textId="77777777" w:rsidR="00273B2C" w:rsidRPr="000F66F7" w:rsidRDefault="00000000" w:rsidP="00507380">
      <w:pPr>
        <w:widowControl/>
        <w:shd w:val="clear" w:color="auto" w:fill="FFFFFF"/>
        <w:snapToGrid w:val="0"/>
        <w:spacing w:line="288" w:lineRule="auto"/>
        <w:contextualSpacing/>
        <w:jc w:val="left"/>
        <w:rPr>
          <w:rFonts w:ascii="宋体" w:eastAsia="宋体" w:hAnsi="宋体" w:cs="宋体"/>
          <w:b/>
          <w:bCs/>
          <w:szCs w:val="21"/>
          <w:shd w:val="clear" w:color="auto" w:fill="FFFFFF"/>
        </w:rPr>
      </w:pPr>
      <w:r w:rsidRPr="000F66F7">
        <w:rPr>
          <w:rFonts w:ascii="宋体" w:eastAsia="宋体" w:hAnsi="宋体" w:cs="宋体" w:hint="eastAsia"/>
          <w:b/>
          <w:bCs/>
          <w:szCs w:val="21"/>
          <w:shd w:val="clear" w:color="auto" w:fill="FFFFFF"/>
        </w:rPr>
        <w:t>【研读第二十四章】</w:t>
      </w:r>
    </w:p>
    <w:p w14:paraId="3E2E0D94" w14:textId="77777777" w:rsidR="00273B2C" w:rsidRPr="000F66F7" w:rsidRDefault="00000000" w:rsidP="00507380">
      <w:pPr>
        <w:snapToGrid w:val="0"/>
        <w:spacing w:line="288" w:lineRule="auto"/>
        <w:ind w:firstLineChars="200" w:firstLine="420"/>
        <w:contextualSpacing/>
        <w:rPr>
          <w:rFonts w:ascii="楷体" w:eastAsia="楷体" w:hAnsi="楷体" w:cs="Times New Roman"/>
          <w:szCs w:val="21"/>
        </w:rPr>
      </w:pPr>
      <w:r w:rsidRPr="000F66F7">
        <w:rPr>
          <w:rFonts w:ascii="楷体" w:eastAsia="楷体" w:hAnsi="楷体" w:cs="Times New Roman"/>
          <w:color w:val="333333"/>
          <w:szCs w:val="21"/>
        </w:rPr>
        <w:t>原文：</w:t>
      </w:r>
      <w:r w:rsidRPr="000F66F7">
        <w:rPr>
          <w:rFonts w:ascii="楷体" w:eastAsia="楷体" w:hAnsi="楷体" w:cs="Times New Roman (正文 CS 字体)"/>
          <w:szCs w:val="21"/>
          <w:em w:val="dot"/>
        </w:rPr>
        <w:t>企者不立</w:t>
      </w:r>
      <w:r w:rsidRPr="000F66F7">
        <w:rPr>
          <w:rFonts w:ascii="楷体" w:eastAsia="楷体" w:hAnsi="楷体" w:cs="Times New Roman"/>
          <w:szCs w:val="21"/>
        </w:rPr>
        <w:t>，</w:t>
      </w:r>
      <w:r w:rsidRPr="000F66F7">
        <w:rPr>
          <w:rFonts w:ascii="楷体" w:eastAsia="楷体" w:hAnsi="楷体" w:cs="Times New Roman (正文 CS 字体)"/>
          <w:szCs w:val="21"/>
          <w:em w:val="dot"/>
        </w:rPr>
        <w:t>跨者不行</w:t>
      </w:r>
      <w:r w:rsidRPr="000F66F7">
        <w:rPr>
          <w:rFonts w:ascii="楷体" w:eastAsia="楷体" w:hAnsi="楷体" w:cs="Times New Roman" w:hint="eastAsia"/>
          <w:szCs w:val="21"/>
        </w:rPr>
        <w:t>，</w:t>
      </w:r>
      <w:r w:rsidRPr="000F66F7">
        <w:rPr>
          <w:rFonts w:ascii="楷体" w:eastAsia="楷体" w:hAnsi="楷体" w:cs="Times New Roman"/>
          <w:szCs w:val="21"/>
        </w:rPr>
        <w:t>自</w:t>
      </w:r>
      <w:r w:rsidRPr="000F66F7">
        <w:rPr>
          <w:rFonts w:ascii="楷体" w:eastAsia="楷体" w:hAnsi="楷体" w:cs="Times New Roman (正文 CS 字体)"/>
          <w:szCs w:val="21"/>
          <w:em w:val="dot"/>
        </w:rPr>
        <w:t>见</w:t>
      </w:r>
      <w:r w:rsidRPr="000F66F7">
        <w:rPr>
          <w:rFonts w:ascii="楷体" w:eastAsia="楷体" w:hAnsi="楷体" w:cs="Times New Roman"/>
          <w:szCs w:val="21"/>
        </w:rPr>
        <w:t>者不明</w:t>
      </w:r>
      <w:r w:rsidRPr="000F66F7">
        <w:rPr>
          <w:rFonts w:ascii="楷体" w:eastAsia="楷体" w:hAnsi="楷体" w:cs="Times New Roman" w:hint="eastAsia"/>
          <w:szCs w:val="21"/>
        </w:rPr>
        <w:t>，</w:t>
      </w:r>
      <w:r w:rsidRPr="000F66F7">
        <w:rPr>
          <w:rFonts w:ascii="楷体" w:eastAsia="楷体" w:hAnsi="楷体" w:cs="Times New Roman"/>
          <w:szCs w:val="21"/>
        </w:rPr>
        <w:t>自是者不</w:t>
      </w:r>
      <w:r w:rsidRPr="000F66F7">
        <w:rPr>
          <w:rFonts w:ascii="楷体" w:eastAsia="楷体" w:hAnsi="楷体" w:cs="Times New Roman (正文 CS 字体)"/>
          <w:szCs w:val="21"/>
          <w:em w:val="dot"/>
        </w:rPr>
        <w:t>彰</w:t>
      </w:r>
      <w:r w:rsidRPr="000F66F7">
        <w:rPr>
          <w:rFonts w:ascii="楷体" w:eastAsia="楷体" w:hAnsi="楷体" w:cs="Times New Roman" w:hint="eastAsia"/>
          <w:szCs w:val="21"/>
        </w:rPr>
        <w:t>，</w:t>
      </w:r>
      <w:r w:rsidRPr="000F66F7">
        <w:rPr>
          <w:rFonts w:ascii="楷体" w:eastAsia="楷体" w:hAnsi="楷体" w:cs="Times New Roman (正文 CS 字体)"/>
          <w:szCs w:val="21"/>
          <w:em w:val="dot"/>
        </w:rPr>
        <w:t>自伐</w:t>
      </w:r>
      <w:r w:rsidRPr="000F66F7">
        <w:rPr>
          <w:rFonts w:ascii="楷体" w:eastAsia="楷体" w:hAnsi="楷体" w:cs="Times New Roman"/>
          <w:szCs w:val="21"/>
        </w:rPr>
        <w:t>者无功</w:t>
      </w:r>
      <w:r w:rsidRPr="000F66F7">
        <w:rPr>
          <w:rFonts w:ascii="楷体" w:eastAsia="楷体" w:hAnsi="楷体" w:cs="Times New Roman" w:hint="eastAsia"/>
          <w:szCs w:val="21"/>
        </w:rPr>
        <w:t>，</w:t>
      </w:r>
      <w:r w:rsidRPr="000F66F7">
        <w:rPr>
          <w:rFonts w:ascii="楷体" w:eastAsia="楷体" w:hAnsi="楷体" w:cs="Times New Roman"/>
          <w:szCs w:val="21"/>
        </w:rPr>
        <w:t>自矜者不</w:t>
      </w:r>
      <w:r w:rsidRPr="000F66F7">
        <w:rPr>
          <w:rFonts w:ascii="楷体" w:eastAsia="楷体" w:hAnsi="楷体" w:cs="Times New Roman (正文 CS 字体)"/>
          <w:szCs w:val="21"/>
          <w:em w:val="dot"/>
        </w:rPr>
        <w:t>长</w:t>
      </w:r>
      <w:r w:rsidRPr="000F66F7">
        <w:rPr>
          <w:rFonts w:ascii="楷体" w:eastAsia="楷体" w:hAnsi="楷体" w:cs="Times New Roman"/>
          <w:szCs w:val="21"/>
        </w:rPr>
        <w:t>。</w:t>
      </w:r>
      <w:r w:rsidRPr="000F66F7">
        <w:rPr>
          <w:rFonts w:ascii="楷体" w:eastAsia="楷体" w:hAnsi="楷体" w:cs="Times New Roman (正文 CS 字体)"/>
          <w:szCs w:val="21"/>
          <w:em w:val="dot"/>
        </w:rPr>
        <w:t>其</w:t>
      </w:r>
      <w:r w:rsidRPr="000F66F7">
        <w:rPr>
          <w:rFonts w:ascii="楷体" w:eastAsia="楷体" w:hAnsi="楷体" w:cs="Times New Roman"/>
          <w:szCs w:val="21"/>
        </w:rPr>
        <w:t>在道也，曰余食赘</w:t>
      </w:r>
      <w:r w:rsidRPr="000F66F7">
        <w:rPr>
          <w:rFonts w:ascii="楷体" w:eastAsia="楷体" w:hAnsi="楷体" w:cs="Times New Roman (正文 CS 字体)" w:hint="eastAsia"/>
          <w:szCs w:val="21"/>
          <w:em w:val="dot"/>
        </w:rPr>
        <w:t>行</w:t>
      </w:r>
      <w:r w:rsidRPr="000F66F7">
        <w:rPr>
          <w:rFonts w:ascii="楷体" w:eastAsia="楷体" w:hAnsi="楷体" w:cs="Times New Roman" w:hint="eastAsia"/>
          <w:szCs w:val="21"/>
        </w:rPr>
        <w:t>，</w:t>
      </w:r>
      <w:r w:rsidRPr="000F66F7">
        <w:rPr>
          <w:rFonts w:ascii="楷体" w:eastAsia="楷体" w:hAnsi="楷体" w:cs="Times New Roman (正文 CS 字体)"/>
          <w:szCs w:val="21"/>
          <w:em w:val="dot"/>
        </w:rPr>
        <w:t>物或恶之</w:t>
      </w:r>
      <w:r w:rsidRPr="000F66F7">
        <w:rPr>
          <w:rFonts w:ascii="楷体" w:eastAsia="楷体" w:hAnsi="楷体" w:cs="Times New Roman"/>
          <w:szCs w:val="21"/>
        </w:rPr>
        <w:t>，故有道者不</w:t>
      </w:r>
      <w:r w:rsidRPr="000F66F7">
        <w:rPr>
          <w:rFonts w:ascii="楷体" w:eastAsia="楷体" w:hAnsi="楷体" w:cs="Times New Roman (正文 CS 字体)"/>
          <w:szCs w:val="21"/>
          <w:em w:val="dot"/>
        </w:rPr>
        <w:t>处</w:t>
      </w:r>
      <w:r w:rsidRPr="000F66F7">
        <w:rPr>
          <w:rFonts w:ascii="楷体" w:eastAsia="楷体" w:hAnsi="楷体" w:cs="Times New Roman"/>
          <w:szCs w:val="21"/>
        </w:rPr>
        <w:t>。</w:t>
      </w:r>
    </w:p>
    <w:p w14:paraId="07CBCDCC" w14:textId="77777777" w:rsidR="00273B2C" w:rsidRPr="000F66F7" w:rsidRDefault="00000000" w:rsidP="00507380">
      <w:pPr>
        <w:snapToGrid w:val="0"/>
        <w:spacing w:line="288" w:lineRule="auto"/>
        <w:ind w:firstLineChars="100" w:firstLine="210"/>
        <w:contextualSpacing/>
        <w:rPr>
          <w:rFonts w:ascii="黑体" w:eastAsia="黑体" w:hAnsi="黑体" w:cs="Times New Roman"/>
          <w:szCs w:val="21"/>
        </w:rPr>
      </w:pPr>
      <w:r w:rsidRPr="000F66F7">
        <w:rPr>
          <w:rFonts w:ascii="黑体" w:eastAsia="黑体" w:hAnsi="黑体" w:cs="Times New Roman" w:hint="eastAsia"/>
          <w:szCs w:val="21"/>
        </w:rPr>
        <w:t>解释词语并翻译句子：</w:t>
      </w:r>
    </w:p>
    <w:p w14:paraId="30A2B538" w14:textId="568E6BF7" w:rsidR="00273B2C" w:rsidRPr="000F66F7" w:rsidRDefault="00000000" w:rsidP="00507380">
      <w:pPr>
        <w:numPr>
          <w:ilvl w:val="0"/>
          <w:numId w:val="2"/>
        </w:numPr>
        <w:snapToGrid w:val="0"/>
        <w:spacing w:after="200" w:line="288" w:lineRule="auto"/>
        <w:contextualSpacing/>
        <w:jc w:val="left"/>
        <w:rPr>
          <w:rFonts w:ascii="宋体" w:eastAsia="宋体" w:hAnsi="宋体" w:cs="Times New Roman"/>
          <w:szCs w:val="21"/>
        </w:rPr>
      </w:pPr>
      <w:r w:rsidRPr="000F66F7">
        <w:rPr>
          <w:rFonts w:ascii="宋体" w:eastAsia="宋体" w:hAnsi="宋体" w:cs="Times New Roman"/>
          <w:szCs w:val="21"/>
        </w:rPr>
        <w:t>企者不立</w:t>
      </w:r>
      <w:r w:rsidRPr="000F66F7">
        <w:rPr>
          <w:rFonts w:ascii="宋体" w:eastAsia="宋体" w:hAnsi="宋体" w:cs="Times New Roman" w:hint="eastAsia"/>
          <w:szCs w:val="21"/>
        </w:rPr>
        <w:t>：</w:t>
      </w:r>
      <w:r w:rsidR="000F66F7">
        <w:rPr>
          <w:rFonts w:ascii="宋体" w:eastAsia="宋体" w:hAnsi="宋体" w:cs="Times New Roman"/>
          <w:szCs w:val="21"/>
        </w:rPr>
        <w:t xml:space="preserve">                                             </w:t>
      </w:r>
    </w:p>
    <w:p w14:paraId="6D0F0254" w14:textId="6BFBF49A" w:rsidR="00273B2C" w:rsidRPr="000F66F7" w:rsidRDefault="00000000" w:rsidP="00507380">
      <w:pPr>
        <w:numPr>
          <w:ilvl w:val="0"/>
          <w:numId w:val="2"/>
        </w:numPr>
        <w:snapToGrid w:val="0"/>
        <w:spacing w:after="200" w:line="288" w:lineRule="auto"/>
        <w:contextualSpacing/>
        <w:jc w:val="left"/>
        <w:rPr>
          <w:rFonts w:ascii="宋体" w:eastAsia="宋体" w:hAnsi="宋体" w:cs="Times New Roman"/>
          <w:szCs w:val="21"/>
        </w:rPr>
      </w:pPr>
      <w:r w:rsidRPr="000F66F7">
        <w:rPr>
          <w:rFonts w:ascii="宋体" w:eastAsia="宋体" w:hAnsi="宋体" w:cs="Times New Roman"/>
          <w:szCs w:val="21"/>
        </w:rPr>
        <w:t>跨者不行</w:t>
      </w:r>
      <w:r w:rsidRPr="000F66F7">
        <w:rPr>
          <w:rFonts w:ascii="宋体" w:eastAsia="宋体" w:hAnsi="宋体" w:cs="Times New Roman" w:hint="eastAsia"/>
          <w:szCs w:val="21"/>
        </w:rPr>
        <w:t>：</w:t>
      </w:r>
      <w:r w:rsidR="000F66F7">
        <w:rPr>
          <w:rFonts w:ascii="宋体" w:eastAsia="宋体" w:hAnsi="宋体" w:cs="Times New Roman"/>
          <w:szCs w:val="21"/>
        </w:rPr>
        <w:t xml:space="preserve">                                             </w:t>
      </w:r>
    </w:p>
    <w:p w14:paraId="73D93A50" w14:textId="25FE4584" w:rsidR="00273B2C" w:rsidRPr="000F66F7" w:rsidRDefault="00000000" w:rsidP="00507380">
      <w:pPr>
        <w:numPr>
          <w:ilvl w:val="0"/>
          <w:numId w:val="2"/>
        </w:numPr>
        <w:snapToGrid w:val="0"/>
        <w:spacing w:after="200" w:line="288" w:lineRule="auto"/>
        <w:contextualSpacing/>
        <w:jc w:val="left"/>
        <w:rPr>
          <w:rFonts w:ascii="宋体" w:eastAsia="宋体" w:hAnsi="宋体" w:cs="Times New Roman"/>
          <w:szCs w:val="21"/>
        </w:rPr>
      </w:pPr>
      <w:r w:rsidRPr="000F66F7">
        <w:rPr>
          <w:rFonts w:ascii="宋体" w:eastAsia="宋体" w:hAnsi="宋体" w:cs="Times New Roman"/>
          <w:szCs w:val="21"/>
        </w:rPr>
        <w:t>见</w:t>
      </w:r>
      <w:r w:rsidRPr="000F66F7">
        <w:rPr>
          <w:rFonts w:ascii="宋体" w:eastAsia="宋体" w:hAnsi="宋体" w:cs="Times New Roman" w:hint="eastAsia"/>
          <w:szCs w:val="21"/>
        </w:rPr>
        <w:t xml:space="preserve">： </w:t>
      </w:r>
      <w:r w:rsidRPr="000F66F7">
        <w:rPr>
          <w:rFonts w:ascii="宋体" w:eastAsia="宋体" w:hAnsi="宋体" w:cs="Times New Roman"/>
          <w:szCs w:val="21"/>
        </w:rPr>
        <w:t xml:space="preserve"> </w:t>
      </w:r>
      <w:r w:rsidR="000F66F7">
        <w:rPr>
          <w:rFonts w:ascii="宋体" w:eastAsia="宋体" w:hAnsi="宋体" w:cs="Times New Roman"/>
          <w:szCs w:val="21"/>
        </w:rPr>
        <w:t xml:space="preserve">            </w:t>
      </w:r>
      <w:r w:rsidRPr="000F66F7">
        <w:rPr>
          <w:rFonts w:ascii="宋体" w:eastAsia="宋体" w:hAnsi="宋体" w:cs="Times New Roman"/>
          <w:szCs w:val="21"/>
        </w:rPr>
        <w:t xml:space="preserve"> </w:t>
      </w:r>
      <w:r w:rsidRPr="000F66F7">
        <w:rPr>
          <w:rFonts w:ascii="宋体" w:eastAsia="宋体" w:hAnsi="宋体" w:cs="Times New Roman" w:hint="eastAsia"/>
          <w:szCs w:val="21"/>
        </w:rPr>
        <w:t>④</w:t>
      </w:r>
      <w:r w:rsidRPr="000F66F7">
        <w:rPr>
          <w:rFonts w:ascii="宋体" w:eastAsia="宋体" w:hAnsi="宋体" w:cs="Times New Roman"/>
          <w:szCs w:val="21"/>
        </w:rPr>
        <w:t>彰</w:t>
      </w:r>
      <w:r w:rsidRPr="000F66F7">
        <w:rPr>
          <w:rFonts w:ascii="宋体" w:eastAsia="宋体" w:hAnsi="宋体" w:cs="Times New Roman" w:hint="eastAsia"/>
          <w:szCs w:val="21"/>
        </w:rPr>
        <w:t xml:space="preserve">： </w:t>
      </w:r>
      <w:r w:rsidRPr="000F66F7">
        <w:rPr>
          <w:rFonts w:ascii="宋体" w:eastAsia="宋体" w:hAnsi="宋体" w:cs="Times New Roman"/>
          <w:szCs w:val="21"/>
        </w:rPr>
        <w:t xml:space="preserve">           </w:t>
      </w:r>
      <w:r w:rsidRPr="000F66F7">
        <w:rPr>
          <w:rFonts w:ascii="宋体" w:eastAsia="宋体" w:hAnsi="宋体" w:cs="Times New Roman" w:hint="eastAsia"/>
          <w:szCs w:val="21"/>
        </w:rPr>
        <w:t>⑤</w:t>
      </w:r>
      <w:r w:rsidRPr="000F66F7">
        <w:rPr>
          <w:rFonts w:ascii="宋体" w:eastAsia="宋体" w:hAnsi="宋体" w:cs="Times New Roman"/>
          <w:szCs w:val="21"/>
        </w:rPr>
        <w:t>自伐</w:t>
      </w:r>
      <w:r w:rsidRPr="000F66F7">
        <w:rPr>
          <w:rFonts w:ascii="宋体" w:eastAsia="宋体" w:hAnsi="宋体" w:cs="Times New Roman" w:hint="eastAsia"/>
          <w:szCs w:val="21"/>
        </w:rPr>
        <w:t>：</w:t>
      </w:r>
      <w:r w:rsidR="000F66F7">
        <w:rPr>
          <w:rFonts w:ascii="宋体" w:eastAsia="宋体" w:hAnsi="宋体" w:cs="Times New Roman"/>
          <w:szCs w:val="21"/>
        </w:rPr>
        <w:t xml:space="preserve">               </w:t>
      </w:r>
    </w:p>
    <w:p w14:paraId="6F9EFB2E" w14:textId="51FCDFDF" w:rsidR="00273B2C" w:rsidRPr="000F66F7" w:rsidRDefault="00000000" w:rsidP="00507380">
      <w:pPr>
        <w:numPr>
          <w:ilvl w:val="0"/>
          <w:numId w:val="1"/>
        </w:numPr>
        <w:snapToGrid w:val="0"/>
        <w:spacing w:after="200" w:line="288" w:lineRule="auto"/>
        <w:ind w:left="570" w:firstLine="420"/>
        <w:contextualSpacing/>
        <w:jc w:val="left"/>
        <w:rPr>
          <w:rFonts w:ascii="宋体" w:eastAsia="宋体" w:hAnsi="宋体" w:cs="Times New Roman"/>
          <w:szCs w:val="21"/>
        </w:rPr>
      </w:pPr>
      <w:r w:rsidRPr="000F66F7">
        <w:rPr>
          <w:rFonts w:ascii="宋体" w:eastAsia="宋体" w:hAnsi="宋体" w:cs="Times New Roman" w:hint="eastAsia"/>
          <w:szCs w:val="21"/>
        </w:rPr>
        <w:t xml:space="preserve">长： </w:t>
      </w:r>
      <w:r w:rsidRPr="000F66F7">
        <w:rPr>
          <w:rFonts w:ascii="宋体" w:eastAsia="宋体" w:hAnsi="宋体" w:cs="Times New Roman"/>
          <w:szCs w:val="21"/>
        </w:rPr>
        <w:t xml:space="preserve">         </w:t>
      </w:r>
      <w:r w:rsidR="000F66F7">
        <w:rPr>
          <w:rFonts w:ascii="宋体" w:eastAsia="宋体" w:hAnsi="宋体" w:cs="Times New Roman"/>
          <w:szCs w:val="21"/>
        </w:rPr>
        <w:t xml:space="preserve">   </w:t>
      </w:r>
      <w:r w:rsidRPr="000F66F7">
        <w:rPr>
          <w:rFonts w:ascii="宋体" w:eastAsia="宋体" w:hAnsi="宋体" w:cs="Times New Roman"/>
          <w:szCs w:val="21"/>
        </w:rPr>
        <w:t xml:space="preserve">  </w:t>
      </w:r>
      <w:bookmarkStart w:id="2" w:name="_Hlk142318652"/>
      <w:r w:rsidRPr="000F66F7">
        <w:rPr>
          <w:rFonts w:ascii="宋体" w:eastAsia="宋体" w:hAnsi="宋体" w:cs="Times New Roman" w:hint="eastAsia"/>
          <w:szCs w:val="21"/>
        </w:rPr>
        <w:t>⑦</w:t>
      </w:r>
      <w:bookmarkEnd w:id="2"/>
      <w:r w:rsidRPr="000F66F7">
        <w:rPr>
          <w:rFonts w:ascii="宋体" w:eastAsia="宋体" w:hAnsi="宋体" w:cs="Times New Roman" w:hint="eastAsia"/>
          <w:szCs w:val="21"/>
        </w:rPr>
        <w:t>其：</w:t>
      </w:r>
      <w:r w:rsidR="000F66F7">
        <w:rPr>
          <w:rFonts w:ascii="宋体" w:eastAsia="宋体" w:hAnsi="宋体" w:cs="Times New Roman"/>
          <w:szCs w:val="21"/>
        </w:rPr>
        <w:t xml:space="preserve">              </w:t>
      </w:r>
    </w:p>
    <w:p w14:paraId="4117181C" w14:textId="0AB3AD74" w:rsidR="00273B2C" w:rsidRPr="000F66F7" w:rsidRDefault="00000000" w:rsidP="00507380">
      <w:pPr>
        <w:snapToGrid w:val="0"/>
        <w:spacing w:line="288" w:lineRule="auto"/>
        <w:ind w:left="210"/>
        <w:contextualSpacing/>
        <w:jc w:val="left"/>
        <w:rPr>
          <w:rFonts w:ascii="宋体" w:eastAsia="宋体" w:hAnsi="宋体" w:cs="Times New Roman"/>
          <w:szCs w:val="21"/>
        </w:rPr>
      </w:pPr>
      <w:r w:rsidRPr="000F66F7">
        <w:rPr>
          <w:rFonts w:ascii="宋体" w:eastAsia="宋体" w:hAnsi="宋体" w:cs="Times New Roman" w:hint="eastAsia"/>
          <w:szCs w:val="21"/>
        </w:rPr>
        <w:t xml:space="preserve">⑧ 行： </w:t>
      </w:r>
      <w:r w:rsidRPr="000F66F7">
        <w:rPr>
          <w:rFonts w:ascii="宋体" w:eastAsia="宋体" w:hAnsi="宋体" w:cs="Times New Roman"/>
          <w:szCs w:val="21"/>
        </w:rPr>
        <w:t xml:space="preserve">              </w:t>
      </w:r>
      <w:r w:rsidRPr="000F66F7">
        <w:rPr>
          <w:rFonts w:ascii="宋体" w:eastAsia="宋体" w:hAnsi="宋体" w:cs="Times New Roman" w:hint="eastAsia"/>
          <w:szCs w:val="21"/>
        </w:rPr>
        <w:t>⑨</w:t>
      </w:r>
      <w:r w:rsidRPr="000F66F7">
        <w:rPr>
          <w:rFonts w:ascii="宋体" w:eastAsia="宋体" w:hAnsi="宋体" w:cs="Times New Roman"/>
          <w:szCs w:val="21"/>
        </w:rPr>
        <w:t>物或恶之</w:t>
      </w:r>
      <w:r w:rsidRPr="000F66F7">
        <w:rPr>
          <w:rFonts w:ascii="宋体" w:eastAsia="宋体" w:hAnsi="宋体" w:cs="Times New Roman" w:hint="eastAsia"/>
          <w:szCs w:val="21"/>
        </w:rPr>
        <w:t xml:space="preserve">： </w:t>
      </w:r>
      <w:r w:rsidRPr="000F66F7">
        <w:rPr>
          <w:rFonts w:ascii="宋体" w:eastAsia="宋体" w:hAnsi="宋体" w:cs="Times New Roman"/>
          <w:szCs w:val="21"/>
        </w:rPr>
        <w:t xml:space="preserve">             </w:t>
      </w:r>
      <w:r w:rsidRPr="000F66F7">
        <w:rPr>
          <w:rFonts w:ascii="宋体" w:eastAsia="宋体" w:hAnsi="宋体" w:cs="Times New Roman" w:hint="eastAsia"/>
          <w:szCs w:val="21"/>
        </w:rPr>
        <w:t>⑩处：</w:t>
      </w:r>
      <w:r w:rsidR="000F66F7">
        <w:rPr>
          <w:rFonts w:ascii="宋体" w:eastAsia="宋体" w:hAnsi="宋体" w:cs="Times New Roman" w:hint="eastAsia"/>
          <w:szCs w:val="21"/>
        </w:rPr>
        <w:t xml:space="preserve"> </w:t>
      </w:r>
      <w:r w:rsidR="000F66F7">
        <w:rPr>
          <w:rFonts w:ascii="宋体" w:eastAsia="宋体" w:hAnsi="宋体" w:cs="Times New Roman"/>
          <w:szCs w:val="21"/>
        </w:rPr>
        <w:t xml:space="preserve">             </w:t>
      </w:r>
    </w:p>
    <w:p w14:paraId="2E04C284" w14:textId="77777777" w:rsidR="00273B2C" w:rsidRPr="000F66F7" w:rsidRDefault="00000000" w:rsidP="00507380">
      <w:pPr>
        <w:widowControl/>
        <w:shd w:val="clear" w:color="auto" w:fill="FFFFFF"/>
        <w:snapToGrid w:val="0"/>
        <w:spacing w:line="288" w:lineRule="auto"/>
        <w:contextualSpacing/>
        <w:jc w:val="left"/>
        <w:rPr>
          <w:rFonts w:ascii="宋体" w:eastAsia="宋体" w:hAnsi="宋体" w:cs="宋体"/>
          <w:b/>
          <w:bCs/>
          <w:szCs w:val="21"/>
          <w:shd w:val="clear" w:color="auto" w:fill="FFFFFF"/>
        </w:rPr>
      </w:pPr>
      <w:r w:rsidRPr="000F66F7">
        <w:rPr>
          <w:rFonts w:ascii="宋体" w:eastAsia="宋体" w:hAnsi="宋体" w:cs="宋体" w:hint="eastAsia"/>
          <w:b/>
          <w:bCs/>
          <w:szCs w:val="21"/>
          <w:shd w:val="clear" w:color="auto" w:fill="FFFFFF"/>
        </w:rPr>
        <w:t>【研读第三十三章】</w:t>
      </w:r>
    </w:p>
    <w:p w14:paraId="07A6FB5A" w14:textId="77777777" w:rsidR="00273B2C" w:rsidRPr="000F66F7" w:rsidRDefault="00000000" w:rsidP="00507380">
      <w:pPr>
        <w:snapToGrid w:val="0"/>
        <w:spacing w:line="288" w:lineRule="auto"/>
        <w:ind w:firstLineChars="200" w:firstLine="420"/>
        <w:contextualSpacing/>
        <w:rPr>
          <w:rFonts w:ascii="楷体" w:eastAsia="楷体" w:hAnsi="楷体" w:cs="Times New Roman"/>
          <w:szCs w:val="21"/>
        </w:rPr>
      </w:pPr>
      <w:r w:rsidRPr="000F66F7">
        <w:rPr>
          <w:rFonts w:ascii="楷体" w:eastAsia="楷体" w:hAnsi="楷体" w:cs="Times New Roman"/>
          <w:color w:val="333333"/>
          <w:szCs w:val="21"/>
        </w:rPr>
        <w:t>原文：</w:t>
      </w:r>
      <w:r w:rsidRPr="000F66F7">
        <w:rPr>
          <w:rFonts w:ascii="楷体" w:eastAsia="楷体" w:hAnsi="楷体" w:cs="Times New Roman"/>
          <w:szCs w:val="21"/>
        </w:rPr>
        <w:t>知人者智，自知者明。胜人者有力，自胜者强。知足者富，</w:t>
      </w:r>
      <w:r w:rsidRPr="000F66F7">
        <w:rPr>
          <w:rFonts w:ascii="楷体" w:eastAsia="楷体" w:hAnsi="楷体" w:cs="Times New Roman (正文 CS 字体)"/>
          <w:szCs w:val="21"/>
          <w:em w:val="dot"/>
        </w:rPr>
        <w:t>强行者</w:t>
      </w:r>
      <w:r w:rsidRPr="000F66F7">
        <w:rPr>
          <w:rFonts w:ascii="楷体" w:eastAsia="楷体" w:hAnsi="楷体" w:cs="Times New Roman"/>
          <w:szCs w:val="21"/>
        </w:rPr>
        <w:t>有志</w:t>
      </w:r>
      <w:r w:rsidRPr="000F66F7">
        <w:rPr>
          <w:rFonts w:ascii="楷体" w:eastAsia="楷体" w:hAnsi="楷体" w:cs="Times New Roman" w:hint="eastAsia"/>
          <w:szCs w:val="21"/>
        </w:rPr>
        <w:t>。</w:t>
      </w:r>
      <w:r w:rsidRPr="000F66F7">
        <w:rPr>
          <w:rFonts w:ascii="楷体" w:eastAsia="楷体" w:hAnsi="楷体" w:cs="Times New Roman (正文 CS 字体)"/>
          <w:szCs w:val="21"/>
          <w:em w:val="dot"/>
        </w:rPr>
        <w:t>不失其所者</w:t>
      </w:r>
      <w:r w:rsidRPr="000F66F7">
        <w:rPr>
          <w:rFonts w:ascii="楷体" w:eastAsia="楷体" w:hAnsi="楷体" w:cs="Times New Roman"/>
          <w:szCs w:val="21"/>
        </w:rPr>
        <w:t>久，</w:t>
      </w:r>
      <w:r w:rsidRPr="000F66F7">
        <w:rPr>
          <w:rFonts w:ascii="楷体" w:eastAsia="楷体" w:hAnsi="楷体" w:cs="Times New Roman (正文 CS 字体)"/>
          <w:szCs w:val="21"/>
          <w:em w:val="dot"/>
        </w:rPr>
        <w:t>死而不亡者寿</w:t>
      </w:r>
      <w:r w:rsidRPr="000F66F7">
        <w:rPr>
          <w:rFonts w:ascii="楷体" w:eastAsia="楷体" w:hAnsi="楷体" w:cs="Times New Roman"/>
          <w:szCs w:val="21"/>
        </w:rPr>
        <w:t>。</w:t>
      </w:r>
    </w:p>
    <w:p w14:paraId="2C05646B" w14:textId="3C563B71" w:rsidR="00273B2C" w:rsidRPr="000F66F7" w:rsidRDefault="00000000" w:rsidP="00507380">
      <w:pPr>
        <w:snapToGrid w:val="0"/>
        <w:spacing w:line="288" w:lineRule="auto"/>
        <w:ind w:firstLineChars="100" w:firstLine="210"/>
        <w:contextualSpacing/>
        <w:rPr>
          <w:rFonts w:ascii="黑体" w:eastAsia="黑体" w:hAnsi="黑体" w:cs="Times New Roman"/>
          <w:szCs w:val="21"/>
        </w:rPr>
      </w:pPr>
      <w:r w:rsidRPr="000F66F7">
        <w:rPr>
          <w:rFonts w:ascii="黑体" w:eastAsia="黑体" w:hAnsi="黑体" w:cs="Times New Roman" w:hint="eastAsia"/>
          <w:szCs w:val="21"/>
        </w:rPr>
        <w:t>解释词语并翻译句子</w:t>
      </w:r>
      <w:r w:rsidR="00507380">
        <w:rPr>
          <w:rFonts w:ascii="黑体" w:eastAsia="黑体" w:hAnsi="黑体" w:cs="Times New Roman" w:hint="eastAsia"/>
          <w:szCs w:val="21"/>
        </w:rPr>
        <w:t>：</w:t>
      </w:r>
    </w:p>
    <w:p w14:paraId="65EA239A" w14:textId="6E8F5C06" w:rsidR="00273B2C" w:rsidRPr="000F66F7" w:rsidRDefault="00000000" w:rsidP="00507380">
      <w:pPr>
        <w:numPr>
          <w:ilvl w:val="0"/>
          <w:numId w:val="3"/>
        </w:numPr>
        <w:snapToGrid w:val="0"/>
        <w:spacing w:after="200" w:line="288" w:lineRule="auto"/>
        <w:contextualSpacing/>
        <w:jc w:val="left"/>
        <w:rPr>
          <w:rFonts w:ascii="宋体" w:eastAsia="宋体" w:hAnsi="宋体" w:cs="Times New Roman"/>
          <w:szCs w:val="21"/>
        </w:rPr>
      </w:pPr>
      <w:r w:rsidRPr="000F66F7">
        <w:rPr>
          <w:rFonts w:ascii="宋体" w:eastAsia="宋体" w:hAnsi="宋体" w:cs="Times New Roman"/>
          <w:szCs w:val="21"/>
        </w:rPr>
        <w:t>强行者</w:t>
      </w:r>
      <w:r w:rsidR="00507380">
        <w:rPr>
          <w:rFonts w:ascii="宋体" w:eastAsia="宋体" w:hAnsi="宋体" w:cs="Times New Roman" w:hint="eastAsia"/>
          <w:szCs w:val="21"/>
        </w:rPr>
        <w:t>：</w:t>
      </w:r>
      <w:r w:rsidRPr="000F66F7">
        <w:rPr>
          <w:rFonts w:ascii="宋体" w:eastAsia="宋体" w:hAnsi="宋体" w:cs="Times New Roman" w:hint="eastAsia"/>
          <w:szCs w:val="21"/>
        </w:rPr>
        <w:t xml:space="preserve"> </w:t>
      </w:r>
      <w:r w:rsidR="000F66F7">
        <w:rPr>
          <w:rFonts w:ascii="宋体" w:eastAsia="宋体" w:hAnsi="宋体" w:cs="Times New Roman"/>
          <w:szCs w:val="21"/>
        </w:rPr>
        <w:t xml:space="preserve">                                                                </w:t>
      </w:r>
    </w:p>
    <w:p w14:paraId="6264B6C4" w14:textId="15258842" w:rsidR="00273B2C" w:rsidRPr="000F66F7" w:rsidRDefault="00000000" w:rsidP="00507380">
      <w:pPr>
        <w:numPr>
          <w:ilvl w:val="0"/>
          <w:numId w:val="3"/>
        </w:numPr>
        <w:snapToGrid w:val="0"/>
        <w:spacing w:after="200" w:line="288" w:lineRule="auto"/>
        <w:contextualSpacing/>
        <w:jc w:val="left"/>
        <w:rPr>
          <w:rFonts w:ascii="宋体" w:eastAsia="宋体" w:hAnsi="宋体" w:cs="Times New Roman"/>
          <w:szCs w:val="21"/>
        </w:rPr>
      </w:pPr>
      <w:r w:rsidRPr="000F66F7">
        <w:rPr>
          <w:rFonts w:ascii="宋体" w:eastAsia="宋体" w:hAnsi="宋体" w:cs="Times New Roman"/>
          <w:szCs w:val="21"/>
        </w:rPr>
        <w:t>不失其所者</w:t>
      </w:r>
      <w:r w:rsidRPr="000F66F7">
        <w:rPr>
          <w:rFonts w:ascii="宋体" w:eastAsia="宋体" w:hAnsi="宋体" w:cs="Times New Roman" w:hint="eastAsia"/>
          <w:szCs w:val="21"/>
        </w:rPr>
        <w:t>：</w:t>
      </w:r>
      <w:r w:rsidR="000F66F7">
        <w:rPr>
          <w:rFonts w:ascii="宋体" w:eastAsia="宋体" w:hAnsi="宋体" w:cs="Times New Roman"/>
          <w:szCs w:val="21"/>
        </w:rPr>
        <w:t xml:space="preserve">                                                            </w:t>
      </w:r>
    </w:p>
    <w:p w14:paraId="4CC465A7" w14:textId="462C28E9" w:rsidR="00273B2C" w:rsidRPr="000F66F7" w:rsidRDefault="00000000" w:rsidP="00507380">
      <w:pPr>
        <w:snapToGrid w:val="0"/>
        <w:spacing w:after="200" w:line="288" w:lineRule="auto"/>
        <w:ind w:left="210"/>
        <w:contextualSpacing/>
        <w:jc w:val="left"/>
        <w:rPr>
          <w:rFonts w:ascii="宋体" w:eastAsia="宋体" w:hAnsi="宋体" w:cs="Times New Roman"/>
          <w:szCs w:val="21"/>
        </w:rPr>
      </w:pPr>
      <w:r w:rsidRPr="000F66F7">
        <w:rPr>
          <w:rFonts w:ascii="宋体" w:eastAsia="宋体" w:hAnsi="宋体" w:cs="Times New Roman" w:hint="eastAsia"/>
          <w:szCs w:val="21"/>
        </w:rPr>
        <w:t xml:space="preserve">③ </w:t>
      </w:r>
      <w:r w:rsidRPr="000F66F7">
        <w:rPr>
          <w:rFonts w:ascii="宋体" w:eastAsia="宋体" w:hAnsi="宋体" w:cs="Times New Roman"/>
          <w:szCs w:val="21"/>
        </w:rPr>
        <w:t>死而不亡</w:t>
      </w:r>
      <w:r w:rsidRPr="000F66F7">
        <w:rPr>
          <w:rFonts w:ascii="宋体" w:eastAsia="宋体" w:hAnsi="宋体" w:cs="Times New Roman" w:hint="eastAsia"/>
          <w:szCs w:val="21"/>
        </w:rPr>
        <w:t>者寿</w:t>
      </w:r>
      <w:r w:rsidRPr="000F66F7">
        <w:rPr>
          <w:rFonts w:ascii="宋体" w:eastAsia="宋体" w:hAnsi="宋体" w:cs="Times New Roman"/>
          <w:szCs w:val="21"/>
        </w:rPr>
        <w:t>：</w:t>
      </w:r>
      <w:r w:rsidR="000F66F7">
        <w:rPr>
          <w:rFonts w:ascii="宋体" w:eastAsia="宋体" w:hAnsi="宋体" w:cs="Times New Roman"/>
          <w:szCs w:val="21"/>
        </w:rPr>
        <w:t xml:space="preserve">                                                           </w:t>
      </w:r>
    </w:p>
    <w:p w14:paraId="257C9974" w14:textId="77777777" w:rsidR="00273B2C" w:rsidRPr="000F66F7" w:rsidRDefault="00000000" w:rsidP="00507380">
      <w:pPr>
        <w:widowControl/>
        <w:shd w:val="clear" w:color="auto" w:fill="FFFFFF"/>
        <w:snapToGrid w:val="0"/>
        <w:spacing w:line="288" w:lineRule="auto"/>
        <w:contextualSpacing/>
        <w:jc w:val="left"/>
        <w:rPr>
          <w:rFonts w:ascii="宋体" w:eastAsia="宋体" w:hAnsi="宋体" w:cs="宋体"/>
          <w:b/>
          <w:bCs/>
          <w:szCs w:val="21"/>
          <w:shd w:val="clear" w:color="auto" w:fill="FFFFFF"/>
        </w:rPr>
      </w:pPr>
      <w:r w:rsidRPr="000F66F7">
        <w:rPr>
          <w:rFonts w:ascii="宋体" w:eastAsia="宋体" w:hAnsi="宋体" w:cs="宋体" w:hint="eastAsia"/>
          <w:b/>
          <w:bCs/>
          <w:szCs w:val="21"/>
          <w:shd w:val="clear" w:color="auto" w:fill="FFFFFF"/>
        </w:rPr>
        <w:t>【研读第六十四章】</w:t>
      </w:r>
    </w:p>
    <w:p w14:paraId="3817AC31" w14:textId="77777777" w:rsidR="00273B2C" w:rsidRPr="000F66F7" w:rsidRDefault="00000000" w:rsidP="00507380">
      <w:pPr>
        <w:snapToGrid w:val="0"/>
        <w:spacing w:line="288" w:lineRule="auto"/>
        <w:ind w:firstLineChars="200" w:firstLine="420"/>
        <w:contextualSpacing/>
        <w:rPr>
          <w:rFonts w:ascii="楷体" w:eastAsia="楷体" w:hAnsi="楷体" w:cs="Times New Roman"/>
          <w:szCs w:val="21"/>
        </w:rPr>
      </w:pPr>
      <w:r w:rsidRPr="000F66F7">
        <w:rPr>
          <w:rFonts w:ascii="楷体" w:eastAsia="楷体" w:hAnsi="楷体" w:cs="Times New Roman"/>
          <w:color w:val="333333"/>
          <w:szCs w:val="21"/>
        </w:rPr>
        <w:t>原文：</w:t>
      </w:r>
      <w:r w:rsidRPr="000F66F7">
        <w:rPr>
          <w:rFonts w:ascii="楷体" w:eastAsia="楷体" w:hAnsi="楷体" w:cs="Times New Roman (正文 CS 字体)"/>
          <w:szCs w:val="21"/>
          <w:em w:val="dot"/>
        </w:rPr>
        <w:t>其安易持</w:t>
      </w:r>
      <w:r w:rsidRPr="000F66F7">
        <w:rPr>
          <w:rFonts w:ascii="楷体" w:eastAsia="楷体" w:hAnsi="楷体" w:cs="Times New Roman"/>
          <w:szCs w:val="21"/>
        </w:rPr>
        <w:t>，</w:t>
      </w:r>
      <w:r w:rsidRPr="000F66F7">
        <w:rPr>
          <w:rFonts w:ascii="楷体" w:eastAsia="楷体" w:hAnsi="楷体" w:cs="Times New Roman (正文 CS 字体)"/>
          <w:szCs w:val="21"/>
          <w:em w:val="dot"/>
        </w:rPr>
        <w:t>其未兆易谋</w:t>
      </w:r>
      <w:r w:rsidRPr="000F66F7">
        <w:rPr>
          <w:rFonts w:ascii="楷体" w:eastAsia="楷体" w:hAnsi="楷体" w:cs="Times New Roman" w:hint="eastAsia"/>
          <w:szCs w:val="21"/>
        </w:rPr>
        <w:t>，</w:t>
      </w:r>
      <w:r w:rsidRPr="000F66F7">
        <w:rPr>
          <w:rFonts w:ascii="楷体" w:eastAsia="楷体" w:hAnsi="楷体" w:cs="Times New Roman"/>
          <w:szCs w:val="21"/>
        </w:rPr>
        <w:t>其脆易</w:t>
      </w:r>
      <w:r w:rsidRPr="000F66F7">
        <w:rPr>
          <w:rFonts w:ascii="楷体" w:eastAsia="楷体" w:hAnsi="楷体" w:cs="Times New Roman (正文 CS 字体)"/>
          <w:szCs w:val="21"/>
          <w:em w:val="dot"/>
        </w:rPr>
        <w:t>泮</w:t>
      </w:r>
      <w:r w:rsidRPr="000F66F7">
        <w:rPr>
          <w:rFonts w:ascii="楷体" w:eastAsia="楷体" w:hAnsi="楷体" w:cs="Times New Roman"/>
          <w:szCs w:val="21"/>
        </w:rPr>
        <w:t>，</w:t>
      </w:r>
      <w:r w:rsidRPr="000F66F7">
        <w:rPr>
          <w:rFonts w:ascii="楷体" w:eastAsia="楷体" w:hAnsi="楷体" w:cs="Times New Roman (正文 CS 字体)"/>
          <w:szCs w:val="21"/>
          <w:em w:val="dot"/>
        </w:rPr>
        <w:t>其微易散</w:t>
      </w:r>
      <w:r w:rsidRPr="000F66F7">
        <w:rPr>
          <w:rFonts w:ascii="楷体" w:eastAsia="楷体" w:hAnsi="楷体" w:cs="Times New Roman"/>
          <w:szCs w:val="21"/>
        </w:rPr>
        <w:t>。为之于未有，治之于未乱。合抱之木，生于</w:t>
      </w:r>
      <w:r w:rsidRPr="000F66F7">
        <w:rPr>
          <w:rFonts w:ascii="楷体" w:eastAsia="楷体" w:hAnsi="楷体" w:cs="Times New Roman (正文 CS 字体)"/>
          <w:szCs w:val="21"/>
          <w:em w:val="dot"/>
        </w:rPr>
        <w:t>毫末</w:t>
      </w:r>
      <w:r w:rsidRPr="000F66F7">
        <w:rPr>
          <w:rFonts w:ascii="楷体" w:eastAsia="楷体" w:hAnsi="楷体" w:cs="Times New Roman"/>
          <w:szCs w:val="21"/>
        </w:rPr>
        <w:t>；九层之台，起于</w:t>
      </w:r>
      <w:r w:rsidRPr="000F66F7">
        <w:rPr>
          <w:rFonts w:ascii="楷体" w:eastAsia="楷体" w:hAnsi="楷体" w:cs="Times New Roman (正文 CS 字体)"/>
          <w:szCs w:val="21"/>
          <w:em w:val="dot"/>
        </w:rPr>
        <w:t>累土</w:t>
      </w:r>
      <w:r w:rsidRPr="000F66F7">
        <w:rPr>
          <w:rFonts w:ascii="楷体" w:eastAsia="楷体" w:hAnsi="楷体" w:cs="Times New Roman"/>
          <w:szCs w:val="21"/>
        </w:rPr>
        <w:t>；千里之行，始于足下。为者败之，执者失之。是以圣人</w:t>
      </w:r>
      <w:r w:rsidRPr="000F66F7">
        <w:rPr>
          <w:rFonts w:ascii="楷体" w:eastAsia="楷体" w:hAnsi="楷体" w:cs="Times New Roman (正文 CS 字体)"/>
          <w:szCs w:val="21"/>
          <w:em w:val="dot"/>
        </w:rPr>
        <w:t>无为</w:t>
      </w:r>
      <w:r w:rsidRPr="000F66F7">
        <w:rPr>
          <w:rFonts w:ascii="楷体" w:eastAsia="楷体" w:hAnsi="楷体" w:cs="Times New Roman" w:hint="eastAsia"/>
          <w:szCs w:val="21"/>
        </w:rPr>
        <w:t>，</w:t>
      </w:r>
      <w:r w:rsidRPr="000F66F7">
        <w:rPr>
          <w:rFonts w:ascii="楷体" w:eastAsia="楷体" w:hAnsi="楷体" w:cs="Times New Roman"/>
          <w:szCs w:val="21"/>
        </w:rPr>
        <w:t>故无败</w:t>
      </w:r>
      <w:r w:rsidRPr="000F66F7">
        <w:rPr>
          <w:rFonts w:ascii="楷体" w:eastAsia="楷体" w:hAnsi="楷体" w:cs="Times New Roman" w:hint="eastAsia"/>
          <w:szCs w:val="21"/>
        </w:rPr>
        <w:t>；</w:t>
      </w:r>
      <w:r w:rsidRPr="000F66F7">
        <w:rPr>
          <w:rFonts w:ascii="楷体" w:eastAsia="楷体" w:hAnsi="楷体" w:cs="Times New Roman"/>
          <w:szCs w:val="21"/>
        </w:rPr>
        <w:t>无执</w:t>
      </w:r>
      <w:r w:rsidRPr="000F66F7">
        <w:rPr>
          <w:rFonts w:ascii="楷体" w:eastAsia="楷体" w:hAnsi="楷体" w:cs="Times New Roman" w:hint="eastAsia"/>
          <w:szCs w:val="21"/>
        </w:rPr>
        <w:t>，</w:t>
      </w:r>
      <w:r w:rsidRPr="000F66F7">
        <w:rPr>
          <w:rFonts w:ascii="楷体" w:eastAsia="楷体" w:hAnsi="楷体" w:cs="Times New Roman"/>
          <w:szCs w:val="21"/>
        </w:rPr>
        <w:t>故无失。民之从事，常于几成而败之。慎终如始，则无败事。是以圣人</w:t>
      </w:r>
      <w:r w:rsidRPr="000F66F7">
        <w:rPr>
          <w:rFonts w:ascii="楷体" w:eastAsia="楷体" w:hAnsi="楷体" w:cs="Times New Roman (正文 CS 字体)"/>
          <w:szCs w:val="21"/>
          <w:em w:val="dot"/>
        </w:rPr>
        <w:t>欲不欲</w:t>
      </w:r>
      <w:r w:rsidRPr="000F66F7">
        <w:rPr>
          <w:rFonts w:ascii="楷体" w:eastAsia="楷体" w:hAnsi="楷体" w:cs="Times New Roman"/>
          <w:szCs w:val="21"/>
        </w:rPr>
        <w:t>，不贵难得之货</w:t>
      </w:r>
      <w:r w:rsidRPr="000F66F7">
        <w:rPr>
          <w:rFonts w:ascii="楷体" w:eastAsia="楷体" w:hAnsi="楷体" w:cs="Times New Roman" w:hint="eastAsia"/>
          <w:szCs w:val="21"/>
        </w:rPr>
        <w:t>，</w:t>
      </w:r>
      <w:r w:rsidRPr="000F66F7">
        <w:rPr>
          <w:rFonts w:ascii="楷体" w:eastAsia="楷体" w:hAnsi="楷体" w:cs="Times New Roman (正文 CS 字体)"/>
          <w:szCs w:val="21"/>
          <w:em w:val="dot"/>
        </w:rPr>
        <w:t>学不学</w:t>
      </w:r>
      <w:r w:rsidRPr="000F66F7">
        <w:rPr>
          <w:rFonts w:ascii="楷体" w:eastAsia="楷体" w:hAnsi="楷体" w:cs="Times New Roman"/>
          <w:szCs w:val="21"/>
        </w:rPr>
        <w:t>，</w:t>
      </w:r>
      <w:r w:rsidRPr="000F66F7">
        <w:rPr>
          <w:rFonts w:ascii="楷体" w:eastAsia="楷体" w:hAnsi="楷体" w:cs="Times New Roman (正文 CS 字体)"/>
          <w:szCs w:val="21"/>
          <w:em w:val="dot"/>
        </w:rPr>
        <w:t>复</w:t>
      </w:r>
      <w:r w:rsidRPr="000F66F7">
        <w:rPr>
          <w:rFonts w:ascii="楷体" w:eastAsia="楷体" w:hAnsi="楷体" w:cs="Times New Roman"/>
          <w:szCs w:val="21"/>
        </w:rPr>
        <w:t>众人之所过，以辅万物之自然而不敢为。</w:t>
      </w:r>
    </w:p>
    <w:p w14:paraId="7F359E5A" w14:textId="77777777" w:rsidR="00273B2C" w:rsidRPr="000F66F7" w:rsidRDefault="00000000" w:rsidP="00507380">
      <w:pPr>
        <w:snapToGrid w:val="0"/>
        <w:spacing w:line="288" w:lineRule="auto"/>
        <w:ind w:firstLineChars="100" w:firstLine="210"/>
        <w:contextualSpacing/>
        <w:rPr>
          <w:rFonts w:ascii="黑体" w:eastAsia="黑体" w:hAnsi="黑体" w:cs="Times New Roman"/>
          <w:szCs w:val="21"/>
        </w:rPr>
      </w:pPr>
      <w:r w:rsidRPr="000F66F7">
        <w:rPr>
          <w:rFonts w:ascii="黑体" w:eastAsia="黑体" w:hAnsi="黑体" w:cs="Times New Roman" w:hint="eastAsia"/>
          <w:szCs w:val="21"/>
        </w:rPr>
        <w:t>解释词语并翻译句子：</w:t>
      </w:r>
    </w:p>
    <w:p w14:paraId="4708D8A2" w14:textId="3E1FB4A2" w:rsidR="00273B2C" w:rsidRPr="000F66F7" w:rsidRDefault="00000000" w:rsidP="00507380">
      <w:pPr>
        <w:snapToGrid w:val="0"/>
        <w:spacing w:line="288" w:lineRule="auto"/>
        <w:ind w:firstLineChars="100" w:firstLine="210"/>
        <w:contextualSpacing/>
        <w:rPr>
          <w:rFonts w:ascii="黑体" w:eastAsia="黑体" w:hAnsi="黑体" w:cs="Times New Roman"/>
          <w:szCs w:val="21"/>
        </w:rPr>
      </w:pPr>
      <w:r w:rsidRPr="000F66F7">
        <w:rPr>
          <w:rFonts w:ascii="宋体" w:eastAsia="宋体" w:hAnsi="宋体" w:cs="Times New Roman" w:hint="eastAsia"/>
          <w:szCs w:val="21"/>
        </w:rPr>
        <w:t>①</w:t>
      </w:r>
      <w:r w:rsidRPr="000F66F7">
        <w:rPr>
          <w:rFonts w:ascii="宋体" w:eastAsia="宋体" w:hAnsi="宋体" w:cs="Times New Roman"/>
          <w:szCs w:val="21"/>
        </w:rPr>
        <w:t>其安易持</w:t>
      </w:r>
      <w:r w:rsidRPr="000F66F7">
        <w:rPr>
          <w:rFonts w:ascii="宋体" w:eastAsia="宋体" w:hAnsi="宋体" w:cs="Times New Roman" w:hint="eastAsia"/>
          <w:szCs w:val="21"/>
        </w:rPr>
        <w:t xml:space="preserve">： </w:t>
      </w:r>
      <w:r w:rsidRPr="000F66F7">
        <w:rPr>
          <w:rFonts w:ascii="宋体" w:eastAsia="宋体" w:hAnsi="宋体" w:cs="Times New Roman"/>
          <w:szCs w:val="21"/>
        </w:rPr>
        <w:t xml:space="preserve">                            </w:t>
      </w:r>
      <w:r w:rsidRPr="000F66F7">
        <w:rPr>
          <w:rFonts w:ascii="宋体" w:eastAsia="宋体" w:hAnsi="宋体" w:cs="Times New Roman" w:hint="eastAsia"/>
          <w:szCs w:val="21"/>
        </w:rPr>
        <w:t>②</w:t>
      </w:r>
      <w:r w:rsidRPr="000F66F7">
        <w:rPr>
          <w:rFonts w:ascii="宋体" w:eastAsia="宋体" w:hAnsi="宋体" w:cs="Times New Roman"/>
          <w:szCs w:val="21"/>
        </w:rPr>
        <w:t>其未兆易谋</w:t>
      </w:r>
      <w:r w:rsidRPr="000F66F7">
        <w:rPr>
          <w:rFonts w:ascii="宋体" w:eastAsia="宋体" w:hAnsi="宋体" w:cs="Times New Roman" w:hint="eastAsia"/>
          <w:szCs w:val="21"/>
        </w:rPr>
        <w:t>：</w:t>
      </w:r>
      <w:r w:rsidR="000F66F7">
        <w:rPr>
          <w:rFonts w:ascii="宋体" w:eastAsia="宋体" w:hAnsi="宋体" w:cs="Times New Roman" w:hint="eastAsia"/>
          <w:szCs w:val="21"/>
        </w:rPr>
        <w:t xml:space="preserve"> </w:t>
      </w:r>
      <w:r w:rsidR="000F66F7">
        <w:rPr>
          <w:rFonts w:ascii="宋体" w:eastAsia="宋体" w:hAnsi="宋体" w:cs="Times New Roman"/>
          <w:szCs w:val="21"/>
        </w:rPr>
        <w:t xml:space="preserve">                          </w:t>
      </w:r>
    </w:p>
    <w:p w14:paraId="396B9518" w14:textId="14E1A457" w:rsidR="00273B2C" w:rsidRPr="000F66F7" w:rsidRDefault="00000000" w:rsidP="00507380">
      <w:pPr>
        <w:snapToGrid w:val="0"/>
        <w:spacing w:line="288" w:lineRule="auto"/>
        <w:ind w:firstLineChars="100" w:firstLine="210"/>
        <w:contextualSpacing/>
        <w:rPr>
          <w:rFonts w:ascii="宋体" w:eastAsia="宋体" w:hAnsi="宋体" w:cs="Times New Roman"/>
          <w:szCs w:val="21"/>
        </w:rPr>
      </w:pPr>
      <w:r w:rsidRPr="000F66F7">
        <w:rPr>
          <w:rFonts w:ascii="宋体" w:eastAsia="宋体" w:hAnsi="宋体" w:cs="Times New Roman" w:hint="eastAsia"/>
          <w:szCs w:val="21"/>
        </w:rPr>
        <w:t>③</w:t>
      </w:r>
      <w:r w:rsidRPr="000F66F7">
        <w:rPr>
          <w:rFonts w:ascii="宋体" w:eastAsia="宋体" w:hAnsi="宋体" w:cs="Times New Roman"/>
          <w:szCs w:val="21"/>
        </w:rPr>
        <w:t>泮</w:t>
      </w:r>
      <w:r w:rsidRPr="000F66F7">
        <w:rPr>
          <w:rFonts w:ascii="宋体" w:eastAsia="宋体" w:hAnsi="宋体" w:cs="Times New Roman" w:hint="eastAsia"/>
          <w:szCs w:val="21"/>
        </w:rPr>
        <w:t xml:space="preserve">： </w:t>
      </w:r>
      <w:r w:rsidRPr="000F66F7">
        <w:rPr>
          <w:rFonts w:ascii="宋体" w:eastAsia="宋体" w:hAnsi="宋体" w:cs="Times New Roman"/>
          <w:szCs w:val="21"/>
        </w:rPr>
        <w:t xml:space="preserve">                               </w:t>
      </w:r>
      <w:r w:rsidRPr="000F66F7">
        <w:rPr>
          <w:rFonts w:ascii="宋体" w:eastAsia="宋体" w:hAnsi="宋体" w:cs="Times New Roman" w:hint="eastAsia"/>
          <w:szCs w:val="21"/>
        </w:rPr>
        <w:t>④</w:t>
      </w:r>
      <w:r w:rsidRPr="000F66F7">
        <w:rPr>
          <w:rFonts w:ascii="宋体" w:eastAsia="宋体" w:hAnsi="宋体" w:cs="Times New Roman"/>
          <w:szCs w:val="21"/>
        </w:rPr>
        <w:t>其微易散</w:t>
      </w:r>
      <w:r w:rsidRPr="000F66F7">
        <w:rPr>
          <w:rFonts w:ascii="宋体" w:eastAsia="宋体" w:hAnsi="宋体" w:cs="Times New Roman" w:hint="eastAsia"/>
          <w:szCs w:val="21"/>
        </w:rPr>
        <w:t>：</w:t>
      </w:r>
      <w:r w:rsidR="000F66F7">
        <w:rPr>
          <w:rFonts w:ascii="宋体" w:eastAsia="宋体" w:hAnsi="宋体" w:cs="Times New Roman"/>
          <w:szCs w:val="21"/>
        </w:rPr>
        <w:t xml:space="preserve">                                 </w:t>
      </w:r>
    </w:p>
    <w:p w14:paraId="6F43962D" w14:textId="4B64F717" w:rsidR="00273B2C" w:rsidRPr="000F66F7" w:rsidRDefault="00000000" w:rsidP="00507380">
      <w:pPr>
        <w:snapToGrid w:val="0"/>
        <w:spacing w:line="288" w:lineRule="auto"/>
        <w:ind w:firstLineChars="100" w:firstLine="210"/>
        <w:contextualSpacing/>
        <w:jc w:val="left"/>
        <w:rPr>
          <w:rFonts w:ascii="宋体" w:eastAsia="宋体" w:hAnsi="宋体" w:cs="Times New Roman"/>
          <w:szCs w:val="21"/>
        </w:rPr>
      </w:pPr>
      <w:r w:rsidRPr="000F66F7">
        <w:rPr>
          <w:rFonts w:ascii="宋体" w:eastAsia="宋体" w:hAnsi="宋体" w:cs="Times New Roman" w:hint="eastAsia"/>
          <w:szCs w:val="21"/>
        </w:rPr>
        <w:t>⑤</w:t>
      </w:r>
      <w:r w:rsidRPr="000F66F7">
        <w:rPr>
          <w:rFonts w:ascii="宋体" w:eastAsia="宋体" w:hAnsi="宋体" w:cs="Times New Roman"/>
          <w:szCs w:val="21"/>
        </w:rPr>
        <w:t>毫末：</w:t>
      </w:r>
      <w:r w:rsidRPr="000F66F7">
        <w:rPr>
          <w:rFonts w:ascii="宋体" w:eastAsia="宋体" w:hAnsi="宋体" w:cs="Times New Roman" w:hint="eastAsia"/>
          <w:szCs w:val="21"/>
        </w:rPr>
        <w:t xml:space="preserve"> </w:t>
      </w:r>
      <w:r w:rsidRPr="000F66F7">
        <w:rPr>
          <w:rFonts w:ascii="宋体" w:eastAsia="宋体" w:hAnsi="宋体" w:cs="Times New Roman"/>
          <w:szCs w:val="21"/>
        </w:rPr>
        <w:t xml:space="preserve">                               </w:t>
      </w:r>
      <w:r w:rsidR="000F66F7">
        <w:rPr>
          <w:rFonts w:ascii="宋体" w:eastAsia="宋体" w:hAnsi="宋体" w:cs="Times New Roman"/>
          <w:szCs w:val="21"/>
        </w:rPr>
        <w:t xml:space="preserve"> </w:t>
      </w:r>
      <w:r w:rsidRPr="000F66F7">
        <w:rPr>
          <w:rFonts w:ascii="宋体" w:eastAsia="宋体" w:hAnsi="宋体" w:cs="Times New Roman" w:hint="eastAsia"/>
          <w:szCs w:val="21"/>
        </w:rPr>
        <w:t>⑥</w:t>
      </w:r>
      <w:r w:rsidRPr="000F66F7">
        <w:rPr>
          <w:rFonts w:ascii="宋体" w:eastAsia="宋体" w:hAnsi="宋体" w:cs="Times New Roman"/>
          <w:szCs w:val="21"/>
        </w:rPr>
        <w:t xml:space="preserve"> 累土：</w:t>
      </w:r>
      <w:r w:rsidR="000F66F7">
        <w:rPr>
          <w:rFonts w:ascii="宋体" w:eastAsia="宋体" w:hAnsi="宋体" w:cs="Times New Roman"/>
          <w:szCs w:val="21"/>
        </w:rPr>
        <w:t xml:space="preserve">                                 </w:t>
      </w:r>
    </w:p>
    <w:p w14:paraId="0EE54219" w14:textId="51C3EE6A" w:rsidR="00273B2C" w:rsidRPr="000F66F7" w:rsidRDefault="00000000" w:rsidP="00507380">
      <w:pPr>
        <w:numPr>
          <w:ilvl w:val="0"/>
          <w:numId w:val="1"/>
        </w:numPr>
        <w:snapToGrid w:val="0"/>
        <w:spacing w:after="200" w:line="288" w:lineRule="auto"/>
        <w:ind w:left="570" w:firstLine="420"/>
        <w:contextualSpacing/>
        <w:jc w:val="left"/>
        <w:rPr>
          <w:rFonts w:ascii="宋体" w:eastAsia="宋体" w:hAnsi="宋体" w:cs="Times New Roman"/>
          <w:szCs w:val="21"/>
        </w:rPr>
      </w:pPr>
      <w:r w:rsidRPr="000F66F7">
        <w:rPr>
          <w:rFonts w:ascii="宋体" w:eastAsia="宋体" w:hAnsi="宋体" w:cs="Times New Roman" w:hint="eastAsia"/>
          <w:szCs w:val="21"/>
        </w:rPr>
        <w:lastRenderedPageBreak/>
        <w:t xml:space="preserve">无为： </w:t>
      </w:r>
      <w:r w:rsidRPr="000F66F7">
        <w:rPr>
          <w:rFonts w:ascii="宋体" w:eastAsia="宋体" w:hAnsi="宋体" w:cs="Times New Roman"/>
          <w:szCs w:val="21"/>
        </w:rPr>
        <w:t xml:space="preserve">                                </w:t>
      </w:r>
      <w:r w:rsidRPr="000F66F7">
        <w:rPr>
          <w:rFonts w:ascii="宋体" w:eastAsia="宋体" w:hAnsi="宋体" w:cs="Times New Roman" w:hint="eastAsia"/>
          <w:szCs w:val="21"/>
        </w:rPr>
        <w:t>⑧欲不欲：</w:t>
      </w:r>
      <w:r w:rsidR="000F66F7">
        <w:rPr>
          <w:rFonts w:ascii="宋体" w:eastAsia="宋体" w:hAnsi="宋体" w:cs="Times New Roman" w:hint="eastAsia"/>
          <w:szCs w:val="21"/>
        </w:rPr>
        <w:t xml:space="preserve"> </w:t>
      </w:r>
      <w:r w:rsidR="000F66F7">
        <w:rPr>
          <w:rFonts w:ascii="宋体" w:eastAsia="宋体" w:hAnsi="宋体" w:cs="Times New Roman"/>
          <w:szCs w:val="21"/>
        </w:rPr>
        <w:t xml:space="preserve">                              </w:t>
      </w:r>
      <w:r w:rsidRPr="000F66F7">
        <w:rPr>
          <w:rFonts w:ascii="宋体" w:eastAsia="宋体" w:hAnsi="宋体" w:cs="Times New Roman"/>
          <w:szCs w:val="21"/>
        </w:rPr>
        <w:t xml:space="preserve"> </w:t>
      </w:r>
    </w:p>
    <w:p w14:paraId="0C257567" w14:textId="757CCFA3" w:rsidR="00273B2C" w:rsidRPr="000F66F7" w:rsidRDefault="00000000" w:rsidP="00507380">
      <w:pPr>
        <w:snapToGrid w:val="0"/>
        <w:spacing w:line="288" w:lineRule="auto"/>
        <w:ind w:left="210"/>
        <w:contextualSpacing/>
        <w:jc w:val="left"/>
        <w:rPr>
          <w:rFonts w:ascii="宋体" w:eastAsia="宋体" w:hAnsi="宋体" w:cs="Times New Roman"/>
          <w:szCs w:val="21"/>
        </w:rPr>
      </w:pPr>
      <w:r w:rsidRPr="000F66F7">
        <w:rPr>
          <w:rFonts w:ascii="宋体" w:eastAsia="宋体" w:hAnsi="宋体" w:cs="Times New Roman" w:hint="eastAsia"/>
          <w:szCs w:val="21"/>
        </w:rPr>
        <w:t xml:space="preserve">⑨学不学： </w:t>
      </w:r>
      <w:r w:rsidRPr="000F66F7">
        <w:rPr>
          <w:rFonts w:ascii="宋体" w:eastAsia="宋体" w:hAnsi="宋体" w:cs="Times New Roman"/>
          <w:szCs w:val="21"/>
        </w:rPr>
        <w:t xml:space="preserve">                               </w:t>
      </w:r>
      <w:r w:rsidRPr="000F66F7">
        <w:rPr>
          <w:rFonts w:ascii="宋体" w:eastAsia="宋体" w:hAnsi="宋体" w:cs="Times New Roman" w:hint="eastAsia"/>
          <w:szCs w:val="21"/>
        </w:rPr>
        <w:t>⑩</w:t>
      </w:r>
      <w:r w:rsidRPr="000F66F7">
        <w:rPr>
          <w:rFonts w:ascii="宋体" w:eastAsia="宋体" w:hAnsi="宋体" w:cs="Times New Roman"/>
          <w:szCs w:val="21"/>
        </w:rPr>
        <w:t>复</w:t>
      </w:r>
      <w:r w:rsidRPr="000F66F7">
        <w:rPr>
          <w:rFonts w:ascii="宋体" w:eastAsia="宋体" w:hAnsi="宋体" w:cs="Times New Roman" w:hint="eastAsia"/>
          <w:szCs w:val="21"/>
        </w:rPr>
        <w:t>：</w:t>
      </w:r>
      <w:r w:rsidR="000F66F7">
        <w:rPr>
          <w:rFonts w:ascii="宋体" w:eastAsia="宋体" w:hAnsi="宋体" w:cs="Times New Roman"/>
          <w:szCs w:val="21"/>
        </w:rPr>
        <w:t xml:space="preserve">                                    </w:t>
      </w:r>
    </w:p>
    <w:p w14:paraId="3D12ACD9" w14:textId="20691DA6" w:rsidR="00273B2C" w:rsidRPr="000F66F7" w:rsidRDefault="000F66F7" w:rsidP="00507380">
      <w:pPr>
        <w:snapToGrid w:val="0"/>
        <w:spacing w:line="288" w:lineRule="auto"/>
        <w:contextualSpacing/>
        <w:rPr>
          <w:rFonts w:ascii="Calibri" w:eastAsia="宋体" w:hAnsi="Calibri" w:cs="Times New Roman"/>
          <w:bCs/>
        </w:rPr>
      </w:pPr>
      <w:r>
        <w:rPr>
          <w:rFonts w:ascii="Calibri" w:eastAsia="宋体" w:hAnsi="Calibri" w:cs="Times New Roman" w:hint="eastAsia"/>
          <w:bCs/>
        </w:rPr>
        <w:t xml:space="preserve"> </w:t>
      </w:r>
      <w:r>
        <w:rPr>
          <w:rFonts w:ascii="Calibri" w:eastAsia="宋体" w:hAnsi="Calibri" w:cs="Times New Roman"/>
          <w:bCs/>
        </w:rPr>
        <w:t xml:space="preserve">                                                                                           </w:t>
      </w:r>
    </w:p>
    <w:p w14:paraId="107DDB80" w14:textId="4EB195A5" w:rsidR="00273B2C" w:rsidRPr="000F66F7" w:rsidRDefault="000F66F7" w:rsidP="00507380">
      <w:pPr>
        <w:snapToGrid w:val="0"/>
        <w:spacing w:line="288" w:lineRule="auto"/>
        <w:contextualSpacing/>
        <w:rPr>
          <w:rFonts w:ascii="Calibri" w:eastAsia="宋体" w:hAnsi="Calibri" w:cs="Times New Roman"/>
          <w:bCs/>
        </w:rPr>
      </w:pPr>
      <w:r>
        <w:rPr>
          <w:rFonts w:ascii="Calibri" w:eastAsia="宋体" w:hAnsi="Calibri" w:cs="Times New Roman" w:hint="eastAsia"/>
          <w:bCs/>
        </w:rPr>
        <w:t xml:space="preserve"> </w:t>
      </w:r>
      <w:r>
        <w:rPr>
          <w:rFonts w:ascii="Calibri" w:eastAsia="宋体" w:hAnsi="Calibri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475A68BC" w14:textId="77777777" w:rsidR="00273B2C" w:rsidRPr="000F66F7" w:rsidRDefault="00000000" w:rsidP="00507380">
      <w:pPr>
        <w:snapToGrid w:val="0"/>
        <w:spacing w:line="288" w:lineRule="auto"/>
        <w:contextualSpacing/>
        <w:rPr>
          <w:rFonts w:ascii="Arial" w:eastAsia="宋体" w:hAnsi="Arial" w:cs="Arial"/>
          <w:b/>
          <w:bCs/>
          <w:color w:val="333333"/>
          <w:szCs w:val="21"/>
          <w:shd w:val="clear" w:color="auto" w:fill="FFFFFF"/>
        </w:rPr>
      </w:pPr>
      <w:r w:rsidRPr="000F66F7">
        <w:rPr>
          <w:rFonts w:ascii="Arial" w:eastAsia="宋体" w:hAnsi="Arial" w:cs="Arial" w:hint="eastAsia"/>
          <w:b/>
          <w:bCs/>
          <w:color w:val="333333"/>
          <w:szCs w:val="21"/>
          <w:shd w:val="clear" w:color="auto" w:fill="FFFFFF"/>
        </w:rPr>
        <w:t>四、素材积累</w:t>
      </w:r>
    </w:p>
    <w:p w14:paraId="1BF2A2E5" w14:textId="77777777" w:rsidR="000C48A1" w:rsidRPr="000C48A1" w:rsidRDefault="000C48A1" w:rsidP="000C48A1">
      <w:pPr>
        <w:pStyle w:val="a3"/>
        <w:numPr>
          <w:ilvl w:val="0"/>
          <w:numId w:val="5"/>
        </w:numPr>
        <w:snapToGrid w:val="0"/>
        <w:spacing w:line="288" w:lineRule="auto"/>
        <w:ind w:firstLineChars="0"/>
        <w:contextualSpacing/>
        <w:rPr>
          <w:rFonts w:ascii="宋体" w:eastAsia="宋体" w:hAnsi="宋体" w:cs="Times New Roman"/>
          <w:szCs w:val="21"/>
        </w:rPr>
      </w:pPr>
      <w:r w:rsidRPr="000C48A1">
        <w:rPr>
          <w:rFonts w:ascii="宋体" w:eastAsia="宋体" w:hAnsi="宋体" w:cs="Times New Roman" w:hint="eastAsia"/>
          <w:szCs w:val="21"/>
        </w:rPr>
        <w:t>上善若水，水善利万物而不争。——《老子·道经·第八章》</w:t>
      </w:r>
    </w:p>
    <w:p w14:paraId="465FE543" w14:textId="77777777" w:rsidR="000C48A1" w:rsidRPr="000C48A1" w:rsidRDefault="000C48A1" w:rsidP="000C48A1">
      <w:pPr>
        <w:pStyle w:val="a3"/>
        <w:numPr>
          <w:ilvl w:val="0"/>
          <w:numId w:val="5"/>
        </w:numPr>
        <w:snapToGrid w:val="0"/>
        <w:spacing w:line="288" w:lineRule="auto"/>
        <w:ind w:firstLineChars="0"/>
        <w:contextualSpacing/>
        <w:rPr>
          <w:rFonts w:ascii="宋体" w:eastAsia="宋体" w:hAnsi="宋体" w:cs="Times New Roman"/>
          <w:szCs w:val="21"/>
        </w:rPr>
      </w:pPr>
      <w:r w:rsidRPr="000C48A1">
        <w:rPr>
          <w:rFonts w:ascii="宋体" w:eastAsia="宋体" w:hAnsi="宋体" w:cs="Times New Roman" w:hint="eastAsia"/>
          <w:szCs w:val="21"/>
        </w:rPr>
        <w:t>合抱之木，生于毫末；九层之台，起于累土；千里之行，始于足下。——《老子·德经·第六十四章》</w:t>
      </w:r>
    </w:p>
    <w:p w14:paraId="67EB0C69" w14:textId="77777777" w:rsidR="000C48A1" w:rsidRPr="000C48A1" w:rsidRDefault="000C48A1" w:rsidP="000C48A1">
      <w:pPr>
        <w:pStyle w:val="a3"/>
        <w:numPr>
          <w:ilvl w:val="0"/>
          <w:numId w:val="5"/>
        </w:numPr>
        <w:snapToGrid w:val="0"/>
        <w:spacing w:line="288" w:lineRule="auto"/>
        <w:ind w:firstLineChars="0"/>
        <w:contextualSpacing/>
        <w:rPr>
          <w:rFonts w:ascii="宋体" w:eastAsia="宋体" w:hAnsi="宋体" w:cs="Times New Roman"/>
          <w:szCs w:val="21"/>
        </w:rPr>
      </w:pPr>
      <w:r w:rsidRPr="000C48A1">
        <w:rPr>
          <w:rFonts w:ascii="宋体" w:eastAsia="宋体" w:hAnsi="宋体" w:cs="Times New Roman" w:hint="eastAsia"/>
          <w:szCs w:val="21"/>
        </w:rPr>
        <w:t>大方无隅；大器晚成；大音希声；大象无形——《老子·德经·第四十一章》</w:t>
      </w:r>
    </w:p>
    <w:p w14:paraId="3F480684" w14:textId="77777777" w:rsidR="000C48A1" w:rsidRPr="000C48A1" w:rsidRDefault="000C48A1" w:rsidP="000C48A1">
      <w:pPr>
        <w:pStyle w:val="a3"/>
        <w:numPr>
          <w:ilvl w:val="0"/>
          <w:numId w:val="5"/>
        </w:numPr>
        <w:snapToGrid w:val="0"/>
        <w:spacing w:line="288" w:lineRule="auto"/>
        <w:ind w:firstLineChars="0"/>
        <w:contextualSpacing/>
        <w:rPr>
          <w:rFonts w:ascii="宋体" w:eastAsia="宋体" w:hAnsi="宋体" w:cs="Times New Roman"/>
          <w:szCs w:val="21"/>
        </w:rPr>
      </w:pPr>
      <w:r w:rsidRPr="000C48A1">
        <w:rPr>
          <w:rFonts w:ascii="宋体" w:eastAsia="宋体" w:hAnsi="宋体" w:cs="Times New Roman" w:hint="eastAsia"/>
          <w:szCs w:val="21"/>
        </w:rPr>
        <w:t>慎终如始，则无败事。——《老子·德经·第六十四章》</w:t>
      </w:r>
    </w:p>
    <w:p w14:paraId="492EBEC8" w14:textId="77777777" w:rsidR="000C48A1" w:rsidRPr="000C48A1" w:rsidRDefault="000C48A1" w:rsidP="000C48A1">
      <w:pPr>
        <w:pStyle w:val="a3"/>
        <w:numPr>
          <w:ilvl w:val="0"/>
          <w:numId w:val="5"/>
        </w:numPr>
        <w:snapToGrid w:val="0"/>
        <w:spacing w:line="288" w:lineRule="auto"/>
        <w:ind w:firstLineChars="0"/>
        <w:contextualSpacing/>
        <w:rPr>
          <w:rFonts w:ascii="宋体" w:eastAsia="宋体" w:hAnsi="宋体" w:cs="Times New Roman"/>
          <w:szCs w:val="21"/>
        </w:rPr>
      </w:pPr>
      <w:r w:rsidRPr="000C48A1">
        <w:rPr>
          <w:rFonts w:ascii="宋体" w:eastAsia="宋体" w:hAnsi="宋体" w:cs="Times New Roman" w:hint="eastAsia"/>
          <w:szCs w:val="21"/>
        </w:rPr>
        <w:t>知人者智，自知者明。胜人者有力，自胜者强。——《老子·道经·第三十三章》</w:t>
      </w:r>
    </w:p>
    <w:p w14:paraId="2159EDC7" w14:textId="77777777" w:rsidR="000C48A1" w:rsidRPr="000C48A1" w:rsidRDefault="000C48A1" w:rsidP="000C48A1">
      <w:pPr>
        <w:pStyle w:val="a3"/>
        <w:numPr>
          <w:ilvl w:val="0"/>
          <w:numId w:val="5"/>
        </w:numPr>
        <w:snapToGrid w:val="0"/>
        <w:spacing w:line="288" w:lineRule="auto"/>
        <w:ind w:firstLineChars="0"/>
        <w:contextualSpacing/>
        <w:rPr>
          <w:rFonts w:ascii="宋体" w:eastAsia="宋体" w:hAnsi="宋体" w:cs="Times New Roman"/>
          <w:szCs w:val="21"/>
        </w:rPr>
      </w:pPr>
      <w:r w:rsidRPr="000C48A1">
        <w:rPr>
          <w:rFonts w:ascii="宋体" w:eastAsia="宋体" w:hAnsi="宋体" w:cs="Times New Roman" w:hint="eastAsia"/>
          <w:szCs w:val="21"/>
        </w:rPr>
        <w:t>夫轻诺必寡信，多易必多难。——《老子·德经·第六十三章》</w:t>
      </w:r>
    </w:p>
    <w:p w14:paraId="1203AD15" w14:textId="77777777" w:rsidR="000C48A1" w:rsidRPr="000C48A1" w:rsidRDefault="000C48A1" w:rsidP="000C48A1">
      <w:pPr>
        <w:pStyle w:val="a3"/>
        <w:numPr>
          <w:ilvl w:val="0"/>
          <w:numId w:val="5"/>
        </w:numPr>
        <w:snapToGrid w:val="0"/>
        <w:spacing w:line="288" w:lineRule="auto"/>
        <w:ind w:firstLineChars="0"/>
        <w:contextualSpacing/>
        <w:rPr>
          <w:rFonts w:ascii="宋体" w:eastAsia="宋体" w:hAnsi="宋体" w:cs="Times New Roman"/>
          <w:szCs w:val="21"/>
        </w:rPr>
      </w:pPr>
      <w:r w:rsidRPr="000C48A1">
        <w:rPr>
          <w:rFonts w:ascii="宋体" w:eastAsia="宋体" w:hAnsi="宋体" w:cs="Times New Roman" w:hint="eastAsia"/>
          <w:szCs w:val="21"/>
        </w:rPr>
        <w:t>天地不仁，以万物为刍狗；圣人不仁，以百姓为刍狗。——《老子·道经·第五章》</w:t>
      </w:r>
    </w:p>
    <w:p w14:paraId="3213C48A" w14:textId="77777777" w:rsidR="000C48A1" w:rsidRPr="000C48A1" w:rsidRDefault="000C48A1" w:rsidP="000C48A1">
      <w:pPr>
        <w:pStyle w:val="a3"/>
        <w:numPr>
          <w:ilvl w:val="0"/>
          <w:numId w:val="5"/>
        </w:numPr>
        <w:snapToGrid w:val="0"/>
        <w:spacing w:line="288" w:lineRule="auto"/>
        <w:ind w:firstLineChars="0"/>
        <w:contextualSpacing/>
        <w:rPr>
          <w:rFonts w:ascii="宋体" w:eastAsia="宋体" w:hAnsi="宋体" w:cs="Times New Roman"/>
          <w:szCs w:val="21"/>
        </w:rPr>
      </w:pPr>
      <w:r w:rsidRPr="000C48A1">
        <w:rPr>
          <w:rFonts w:ascii="宋体" w:eastAsia="宋体" w:hAnsi="宋体" w:cs="Times New Roman" w:hint="eastAsia"/>
          <w:szCs w:val="21"/>
        </w:rPr>
        <w:t>不自见，故明；不自是，故彰；不自伐，故有功；不自矜，故长。夫唯不争，故天下莫能与之争。——《老子·道经·第二十二章》</w:t>
      </w:r>
    </w:p>
    <w:p w14:paraId="3B67A7AB" w14:textId="77777777" w:rsidR="000C48A1" w:rsidRPr="000C48A1" w:rsidRDefault="000C48A1" w:rsidP="000C48A1">
      <w:pPr>
        <w:pStyle w:val="a3"/>
        <w:numPr>
          <w:ilvl w:val="0"/>
          <w:numId w:val="5"/>
        </w:numPr>
        <w:snapToGrid w:val="0"/>
        <w:spacing w:line="288" w:lineRule="auto"/>
        <w:ind w:firstLineChars="0"/>
        <w:contextualSpacing/>
        <w:rPr>
          <w:rFonts w:ascii="宋体" w:eastAsia="宋体" w:hAnsi="宋体" w:cs="Times New Roman"/>
          <w:szCs w:val="21"/>
        </w:rPr>
      </w:pPr>
      <w:r w:rsidRPr="000C48A1">
        <w:rPr>
          <w:rFonts w:ascii="宋体" w:eastAsia="宋体" w:hAnsi="宋体" w:cs="Times New Roman" w:hint="eastAsia"/>
          <w:szCs w:val="21"/>
        </w:rPr>
        <w:t>善者不辩，辩者不善。——《老子·德经·第八十一章》</w:t>
      </w:r>
    </w:p>
    <w:p w14:paraId="1298142E" w14:textId="77777777" w:rsidR="000C48A1" w:rsidRPr="000C48A1" w:rsidRDefault="000C48A1" w:rsidP="000C48A1">
      <w:pPr>
        <w:pStyle w:val="a3"/>
        <w:numPr>
          <w:ilvl w:val="0"/>
          <w:numId w:val="5"/>
        </w:numPr>
        <w:snapToGrid w:val="0"/>
        <w:spacing w:line="288" w:lineRule="auto"/>
        <w:ind w:firstLineChars="0"/>
        <w:contextualSpacing/>
        <w:rPr>
          <w:rFonts w:ascii="宋体" w:eastAsia="宋体" w:hAnsi="宋体" w:cs="Times New Roman"/>
          <w:szCs w:val="21"/>
        </w:rPr>
      </w:pPr>
      <w:r w:rsidRPr="000C48A1">
        <w:rPr>
          <w:rFonts w:ascii="宋体" w:eastAsia="宋体" w:hAnsi="宋体" w:cs="Times New Roman" w:hint="eastAsia"/>
          <w:szCs w:val="21"/>
        </w:rPr>
        <w:t>多言数穷，不如守中。——《老子·道经·第五章》</w:t>
      </w:r>
    </w:p>
    <w:p w14:paraId="6F4AE001" w14:textId="77777777" w:rsidR="000C48A1" w:rsidRPr="000C48A1" w:rsidRDefault="000C48A1" w:rsidP="000C48A1">
      <w:pPr>
        <w:pStyle w:val="a3"/>
        <w:numPr>
          <w:ilvl w:val="0"/>
          <w:numId w:val="5"/>
        </w:numPr>
        <w:snapToGrid w:val="0"/>
        <w:spacing w:line="288" w:lineRule="auto"/>
        <w:ind w:firstLineChars="0"/>
        <w:contextualSpacing/>
        <w:rPr>
          <w:rFonts w:ascii="宋体" w:eastAsia="宋体" w:hAnsi="宋体" w:cs="Times New Roman"/>
          <w:szCs w:val="21"/>
        </w:rPr>
      </w:pPr>
      <w:r w:rsidRPr="000C48A1">
        <w:rPr>
          <w:rFonts w:ascii="宋体" w:eastAsia="宋体" w:hAnsi="宋体" w:cs="Times New Roman" w:hint="eastAsia"/>
          <w:szCs w:val="21"/>
        </w:rPr>
        <w:t>将欲歙之，必故张之；将欲弱之，必故强之；将欲废之，必故兴之；将欲取之，必故与之。——《老子·道经·第三十六章》</w:t>
      </w:r>
    </w:p>
    <w:p w14:paraId="26808884" w14:textId="77777777" w:rsidR="000C48A1" w:rsidRPr="000C48A1" w:rsidRDefault="000C48A1" w:rsidP="000C48A1">
      <w:pPr>
        <w:pStyle w:val="a3"/>
        <w:numPr>
          <w:ilvl w:val="0"/>
          <w:numId w:val="5"/>
        </w:numPr>
        <w:snapToGrid w:val="0"/>
        <w:spacing w:line="288" w:lineRule="auto"/>
        <w:ind w:firstLineChars="0"/>
        <w:contextualSpacing/>
        <w:rPr>
          <w:rFonts w:ascii="宋体" w:eastAsia="宋体" w:hAnsi="宋体" w:cs="Times New Roman"/>
          <w:szCs w:val="21"/>
        </w:rPr>
      </w:pPr>
      <w:r w:rsidRPr="000C48A1">
        <w:rPr>
          <w:rFonts w:ascii="宋体" w:eastAsia="宋体" w:hAnsi="宋体" w:cs="Times New Roman" w:hint="eastAsia"/>
          <w:szCs w:val="21"/>
        </w:rPr>
        <w:t>大直若屈，大巧若拙，大辩若訥。——《老子·德经·第四十五章》</w:t>
      </w:r>
    </w:p>
    <w:p w14:paraId="2C01F710" w14:textId="77777777" w:rsidR="000C48A1" w:rsidRPr="000C48A1" w:rsidRDefault="000C48A1" w:rsidP="000C48A1">
      <w:pPr>
        <w:pStyle w:val="a3"/>
        <w:numPr>
          <w:ilvl w:val="0"/>
          <w:numId w:val="5"/>
        </w:numPr>
        <w:snapToGrid w:val="0"/>
        <w:spacing w:line="288" w:lineRule="auto"/>
        <w:ind w:firstLineChars="0"/>
        <w:contextualSpacing/>
        <w:rPr>
          <w:rFonts w:ascii="宋体" w:eastAsia="宋体" w:hAnsi="宋体" w:cs="Times New Roman"/>
          <w:szCs w:val="21"/>
        </w:rPr>
      </w:pPr>
      <w:r w:rsidRPr="000C48A1">
        <w:rPr>
          <w:rFonts w:ascii="宋体" w:eastAsia="宋体" w:hAnsi="宋体" w:cs="Times New Roman" w:hint="eastAsia"/>
          <w:szCs w:val="21"/>
        </w:rPr>
        <w:t>道生一，一生二，二生三，三生万物。——《老子·德经·第四十二章》</w:t>
      </w:r>
    </w:p>
    <w:p w14:paraId="626FE2BF" w14:textId="77777777" w:rsidR="000C48A1" w:rsidRPr="000C48A1" w:rsidRDefault="000C48A1" w:rsidP="000C48A1">
      <w:pPr>
        <w:pStyle w:val="a3"/>
        <w:numPr>
          <w:ilvl w:val="0"/>
          <w:numId w:val="5"/>
        </w:numPr>
        <w:snapToGrid w:val="0"/>
        <w:spacing w:line="288" w:lineRule="auto"/>
        <w:ind w:firstLineChars="0"/>
        <w:contextualSpacing/>
        <w:rPr>
          <w:rFonts w:ascii="宋体" w:eastAsia="宋体" w:hAnsi="宋体" w:cs="Times New Roman"/>
          <w:szCs w:val="21"/>
        </w:rPr>
      </w:pPr>
      <w:r w:rsidRPr="000C48A1">
        <w:rPr>
          <w:rFonts w:ascii="宋体" w:eastAsia="宋体" w:hAnsi="宋体" w:cs="Times New Roman" w:hint="eastAsia"/>
          <w:szCs w:val="21"/>
        </w:rPr>
        <w:t>人法地，地法天，天法道，道法自然。——《老子·道经·第二十五章》</w:t>
      </w:r>
    </w:p>
    <w:p w14:paraId="795AB397" w14:textId="77777777" w:rsidR="000C48A1" w:rsidRPr="000C48A1" w:rsidRDefault="000C48A1" w:rsidP="000C48A1">
      <w:pPr>
        <w:pStyle w:val="a3"/>
        <w:numPr>
          <w:ilvl w:val="0"/>
          <w:numId w:val="5"/>
        </w:numPr>
        <w:snapToGrid w:val="0"/>
        <w:spacing w:line="288" w:lineRule="auto"/>
        <w:ind w:firstLineChars="0"/>
        <w:contextualSpacing/>
        <w:rPr>
          <w:rFonts w:ascii="宋体" w:eastAsia="宋体" w:hAnsi="宋体" w:cs="Times New Roman"/>
          <w:szCs w:val="21"/>
        </w:rPr>
      </w:pPr>
      <w:r w:rsidRPr="000C48A1">
        <w:rPr>
          <w:rFonts w:ascii="宋体" w:eastAsia="宋体" w:hAnsi="宋体" w:cs="Times New Roman" w:hint="eastAsia"/>
          <w:szCs w:val="21"/>
        </w:rPr>
        <w:t>五色令人目盲；五音令人耳聋；五味令人口爽；驰骋畋猎，令人心发狂；难得之货，令人行妨。——《老子·道经·第十二章》</w:t>
      </w:r>
    </w:p>
    <w:p w14:paraId="27A8B1E0" w14:textId="77777777" w:rsidR="000C48A1" w:rsidRPr="000C48A1" w:rsidRDefault="000C48A1" w:rsidP="000C48A1">
      <w:pPr>
        <w:pStyle w:val="a3"/>
        <w:numPr>
          <w:ilvl w:val="0"/>
          <w:numId w:val="5"/>
        </w:numPr>
        <w:snapToGrid w:val="0"/>
        <w:spacing w:line="288" w:lineRule="auto"/>
        <w:ind w:firstLineChars="0"/>
        <w:contextualSpacing/>
        <w:rPr>
          <w:rFonts w:ascii="宋体" w:eastAsia="宋体" w:hAnsi="宋体" w:cs="Times New Roman"/>
          <w:szCs w:val="21"/>
        </w:rPr>
      </w:pPr>
      <w:r w:rsidRPr="000C48A1">
        <w:rPr>
          <w:rFonts w:ascii="宋体" w:eastAsia="宋体" w:hAnsi="宋体" w:cs="Times New Roman" w:hint="eastAsia"/>
          <w:szCs w:val="21"/>
        </w:rPr>
        <w:t>圣人自知不自见；自爱不自贵。——《老子·德经·第七十二章》</w:t>
      </w:r>
    </w:p>
    <w:p w14:paraId="0DBCA855" w14:textId="77777777" w:rsidR="000C48A1" w:rsidRPr="000C48A1" w:rsidRDefault="000C48A1" w:rsidP="000C48A1">
      <w:pPr>
        <w:pStyle w:val="a3"/>
        <w:numPr>
          <w:ilvl w:val="0"/>
          <w:numId w:val="5"/>
        </w:numPr>
        <w:snapToGrid w:val="0"/>
        <w:spacing w:line="288" w:lineRule="auto"/>
        <w:ind w:firstLineChars="0"/>
        <w:contextualSpacing/>
        <w:rPr>
          <w:rFonts w:ascii="宋体" w:eastAsia="宋体" w:hAnsi="宋体" w:cs="Times New Roman"/>
          <w:szCs w:val="21"/>
        </w:rPr>
      </w:pPr>
      <w:r w:rsidRPr="000C48A1">
        <w:rPr>
          <w:rFonts w:ascii="宋体" w:eastAsia="宋体" w:hAnsi="宋体" w:cs="Times New Roman" w:hint="eastAsia"/>
          <w:szCs w:val="21"/>
        </w:rPr>
        <w:t>知者不言，言者不知。——《老子·德经·第五十六章》</w:t>
      </w:r>
    </w:p>
    <w:p w14:paraId="19928312" w14:textId="77777777" w:rsidR="000C48A1" w:rsidRPr="000C48A1" w:rsidRDefault="000C48A1" w:rsidP="000C48A1">
      <w:pPr>
        <w:pStyle w:val="a3"/>
        <w:numPr>
          <w:ilvl w:val="0"/>
          <w:numId w:val="5"/>
        </w:numPr>
        <w:snapToGrid w:val="0"/>
        <w:spacing w:line="288" w:lineRule="auto"/>
        <w:ind w:firstLineChars="0"/>
        <w:contextualSpacing/>
        <w:rPr>
          <w:rFonts w:ascii="宋体" w:eastAsia="宋体" w:hAnsi="宋体" w:cs="Times New Roman"/>
          <w:szCs w:val="21"/>
        </w:rPr>
      </w:pPr>
      <w:r w:rsidRPr="000C48A1">
        <w:rPr>
          <w:rFonts w:ascii="宋体" w:eastAsia="宋体" w:hAnsi="宋体" w:cs="Times New Roman" w:hint="eastAsia"/>
          <w:szCs w:val="21"/>
        </w:rPr>
        <w:t>天下之至柔，驰骋天下之至坚。——《老子·德经·第四十三章》</w:t>
      </w:r>
    </w:p>
    <w:p w14:paraId="24BB1A3D" w14:textId="77777777" w:rsidR="000C48A1" w:rsidRPr="000C48A1" w:rsidRDefault="000C48A1" w:rsidP="000C48A1">
      <w:pPr>
        <w:pStyle w:val="a3"/>
        <w:numPr>
          <w:ilvl w:val="0"/>
          <w:numId w:val="5"/>
        </w:numPr>
        <w:snapToGrid w:val="0"/>
        <w:spacing w:line="288" w:lineRule="auto"/>
        <w:ind w:firstLineChars="0"/>
        <w:contextualSpacing/>
        <w:rPr>
          <w:rFonts w:ascii="宋体" w:eastAsia="宋体" w:hAnsi="宋体" w:cs="Times New Roman"/>
          <w:szCs w:val="21"/>
        </w:rPr>
      </w:pPr>
      <w:r w:rsidRPr="000C48A1">
        <w:rPr>
          <w:rFonts w:ascii="宋体" w:eastAsia="宋体" w:hAnsi="宋体" w:cs="Times New Roman" w:hint="eastAsia"/>
          <w:szCs w:val="21"/>
        </w:rPr>
        <w:t>方而不割，廉而不刿，直而不肆，光而不耀。——《老子·德经·第五十八章》</w:t>
      </w:r>
    </w:p>
    <w:p w14:paraId="7602ED1D" w14:textId="38EA61B0" w:rsidR="000C48A1" w:rsidRPr="000C48A1" w:rsidRDefault="000C48A1" w:rsidP="000C48A1">
      <w:pPr>
        <w:pStyle w:val="a3"/>
        <w:numPr>
          <w:ilvl w:val="0"/>
          <w:numId w:val="5"/>
        </w:numPr>
        <w:snapToGrid w:val="0"/>
        <w:spacing w:line="288" w:lineRule="auto"/>
        <w:ind w:firstLineChars="0"/>
        <w:contextualSpacing/>
        <w:rPr>
          <w:rFonts w:ascii="宋体" w:eastAsia="宋体" w:hAnsi="宋体" w:cs="Times New Roman"/>
          <w:szCs w:val="21"/>
        </w:rPr>
      </w:pPr>
      <w:r w:rsidRPr="000C48A1">
        <w:rPr>
          <w:rFonts w:ascii="宋体" w:eastAsia="宋体" w:hAnsi="宋体" w:cs="Times New Roman" w:hint="eastAsia"/>
          <w:szCs w:val="21"/>
        </w:rPr>
        <w:t>致虚，极；守静篤。万物并作，吾以观复。——《老子·道经·第十六章》</w:t>
      </w:r>
    </w:p>
    <w:p w14:paraId="28D96541" w14:textId="77777777" w:rsidR="000C48A1" w:rsidRDefault="000C48A1" w:rsidP="00507380">
      <w:pPr>
        <w:snapToGrid w:val="0"/>
        <w:spacing w:line="288" w:lineRule="auto"/>
        <w:contextualSpacing/>
        <w:rPr>
          <w:rFonts w:ascii="Arial" w:eastAsia="宋体" w:hAnsi="Arial" w:cs="Arial"/>
          <w:b/>
          <w:bCs/>
          <w:color w:val="333333"/>
          <w:szCs w:val="21"/>
          <w:shd w:val="clear" w:color="auto" w:fill="FFFFFF"/>
        </w:rPr>
      </w:pPr>
    </w:p>
    <w:p w14:paraId="24494142" w14:textId="694F78C7" w:rsidR="00273B2C" w:rsidRPr="000F66F7" w:rsidRDefault="00000000" w:rsidP="00507380">
      <w:pPr>
        <w:snapToGrid w:val="0"/>
        <w:spacing w:line="288" w:lineRule="auto"/>
        <w:contextualSpacing/>
        <w:rPr>
          <w:rFonts w:ascii="Times New Roman" w:eastAsia="宋体" w:hAnsi="Times New Roman" w:cs="Times New Roman"/>
          <w:b/>
        </w:rPr>
      </w:pPr>
      <w:r w:rsidRPr="000F66F7">
        <w:rPr>
          <w:rFonts w:ascii="Times New Roman" w:eastAsia="宋体" w:hAnsi="Times New Roman" w:cs="Times New Roman" w:hint="eastAsia"/>
          <w:b/>
        </w:rPr>
        <w:t>五、课后导悟</w:t>
      </w:r>
    </w:p>
    <w:p w14:paraId="29595832" w14:textId="77777777" w:rsidR="00273B2C" w:rsidRPr="000F66F7" w:rsidRDefault="00000000" w:rsidP="00507380">
      <w:pPr>
        <w:snapToGrid w:val="0"/>
        <w:spacing w:line="288" w:lineRule="auto"/>
        <w:ind w:firstLineChars="100" w:firstLine="210"/>
        <w:contextualSpacing/>
        <w:rPr>
          <w:rFonts w:ascii="宋体" w:eastAsia="宋体" w:hAnsi="宋体" w:cs="宋体"/>
          <w:kern w:val="0"/>
          <w:szCs w:val="21"/>
        </w:rPr>
      </w:pPr>
      <w:r w:rsidRPr="000F66F7">
        <w:rPr>
          <w:rFonts w:ascii="宋体" w:eastAsia="宋体" w:hAnsi="宋体" w:cs="宋体" w:hint="eastAsia"/>
          <w:kern w:val="0"/>
          <w:szCs w:val="21"/>
        </w:rPr>
        <w:t>1.整理文言重点字词（如：毂、</w:t>
      </w:r>
      <w:r w:rsidRPr="000F66F7">
        <w:rPr>
          <w:rFonts w:ascii="Calibri" w:eastAsia="宋体" w:hAnsi="Calibri" w:cs="Times New Roman" w:hint="eastAsia"/>
          <w:bCs/>
        </w:rPr>
        <w:t>埏植、户牖等词语</w:t>
      </w:r>
      <w:r w:rsidRPr="000F66F7">
        <w:rPr>
          <w:rFonts w:ascii="宋体" w:eastAsia="宋体" w:hAnsi="宋体" w:cs="宋体" w:hint="eastAsia"/>
          <w:kern w:val="0"/>
          <w:szCs w:val="21"/>
        </w:rPr>
        <w:t>）</w:t>
      </w:r>
    </w:p>
    <w:p w14:paraId="63993A1F" w14:textId="77777777" w:rsidR="00273B2C" w:rsidRPr="000F66F7" w:rsidRDefault="00000000" w:rsidP="00507380">
      <w:pPr>
        <w:snapToGrid w:val="0"/>
        <w:spacing w:line="288" w:lineRule="auto"/>
        <w:ind w:firstLineChars="100" w:firstLine="210"/>
        <w:contextualSpacing/>
        <w:rPr>
          <w:rFonts w:ascii="宋体" w:eastAsia="宋体" w:hAnsi="宋体" w:cs="宋体"/>
          <w:kern w:val="0"/>
          <w:szCs w:val="21"/>
        </w:rPr>
      </w:pPr>
      <w:r w:rsidRPr="000F66F7">
        <w:rPr>
          <w:rFonts w:ascii="宋体" w:eastAsia="宋体" w:hAnsi="宋体" w:cs="宋体" w:hint="eastAsia"/>
          <w:kern w:val="0"/>
          <w:szCs w:val="21"/>
        </w:rPr>
        <w:t>2.背诵《老子》四章</w:t>
      </w:r>
    </w:p>
    <w:p w14:paraId="0857ADCD" w14:textId="77777777" w:rsidR="00273B2C" w:rsidRPr="000F66F7" w:rsidRDefault="00000000" w:rsidP="00507380">
      <w:pPr>
        <w:snapToGrid w:val="0"/>
        <w:spacing w:line="288" w:lineRule="auto"/>
        <w:ind w:firstLineChars="100" w:firstLine="210"/>
        <w:contextualSpacing/>
        <w:rPr>
          <w:rFonts w:ascii="宋体" w:eastAsia="宋体" w:hAnsi="宋体" w:cs="宋体"/>
          <w:kern w:val="0"/>
          <w:szCs w:val="21"/>
        </w:rPr>
      </w:pPr>
      <w:r w:rsidRPr="000F66F7">
        <w:rPr>
          <w:rFonts w:ascii="宋体" w:eastAsia="宋体" w:hAnsi="宋体" w:cs="宋体" w:hint="eastAsia"/>
          <w:kern w:val="0"/>
          <w:szCs w:val="21"/>
        </w:rPr>
        <w:t>3.尝试阅读整本《老子》</w:t>
      </w:r>
    </w:p>
    <w:bookmarkEnd w:id="0"/>
    <w:p w14:paraId="26B35296" w14:textId="77777777" w:rsidR="00273B2C" w:rsidRDefault="00273B2C" w:rsidP="00507380">
      <w:pPr>
        <w:snapToGrid w:val="0"/>
        <w:spacing w:line="288" w:lineRule="auto"/>
        <w:contextualSpacing/>
        <w:jc w:val="center"/>
        <w:rPr>
          <w:rFonts w:ascii="黑体" w:eastAsia="黑体" w:hAnsi="宋体" w:cs="Times New Roman"/>
          <w:b/>
          <w:color w:val="000000"/>
          <w:sz w:val="28"/>
          <w:szCs w:val="28"/>
        </w:rPr>
      </w:pPr>
    </w:p>
    <w:p w14:paraId="2DA63997" w14:textId="77777777" w:rsidR="008C6AFB" w:rsidRDefault="008C6AFB" w:rsidP="00507380">
      <w:pPr>
        <w:snapToGrid w:val="0"/>
        <w:spacing w:line="288" w:lineRule="auto"/>
        <w:contextualSpacing/>
        <w:jc w:val="center"/>
        <w:rPr>
          <w:rFonts w:ascii="黑体" w:eastAsia="黑体" w:hAnsi="宋体" w:cs="Times New Roman"/>
          <w:b/>
          <w:color w:val="000000"/>
          <w:sz w:val="28"/>
          <w:szCs w:val="28"/>
        </w:rPr>
      </w:pPr>
    </w:p>
    <w:p w14:paraId="34A6EE48" w14:textId="77777777" w:rsidR="008C6AFB" w:rsidRDefault="008C6AFB" w:rsidP="00507380">
      <w:pPr>
        <w:snapToGrid w:val="0"/>
        <w:spacing w:line="288" w:lineRule="auto"/>
        <w:contextualSpacing/>
        <w:jc w:val="center"/>
        <w:rPr>
          <w:rFonts w:ascii="黑体" w:eastAsia="黑体" w:hAnsi="宋体" w:cs="Times New Roman"/>
          <w:b/>
          <w:color w:val="000000"/>
          <w:sz w:val="28"/>
          <w:szCs w:val="28"/>
        </w:rPr>
      </w:pPr>
    </w:p>
    <w:p w14:paraId="23000DF8" w14:textId="77777777" w:rsidR="00CC238C" w:rsidRDefault="00CC238C">
      <w:pPr>
        <w:widowControl/>
        <w:jc w:val="left"/>
        <w:rPr>
          <w:rFonts w:ascii="黑体" w:eastAsia="黑体" w:hAnsi="宋体" w:cs="Times New Roman"/>
          <w:b/>
          <w:color w:val="000000"/>
          <w:sz w:val="28"/>
          <w:szCs w:val="28"/>
        </w:rPr>
      </w:pPr>
      <w:r>
        <w:rPr>
          <w:rFonts w:ascii="黑体" w:eastAsia="黑体" w:hAnsi="宋体" w:cs="Times New Roman"/>
          <w:b/>
          <w:color w:val="000000"/>
          <w:sz w:val="28"/>
          <w:szCs w:val="28"/>
        </w:rPr>
        <w:br w:type="page"/>
      </w:r>
    </w:p>
    <w:p w14:paraId="104E65EF" w14:textId="39B9ABC9" w:rsidR="008C6AFB" w:rsidRPr="000F66F7" w:rsidRDefault="008C6AFB" w:rsidP="00CC238C">
      <w:pPr>
        <w:widowControl/>
        <w:jc w:val="center"/>
        <w:rPr>
          <w:rFonts w:ascii="黑体" w:eastAsia="黑体" w:hAnsi="宋体" w:cs="Times New Roman"/>
          <w:b/>
          <w:color w:val="000000"/>
          <w:sz w:val="28"/>
          <w:szCs w:val="28"/>
        </w:rPr>
      </w:pPr>
      <w:r w:rsidRPr="000F66F7">
        <w:rPr>
          <w:rFonts w:ascii="黑体" w:eastAsia="黑体" w:hAnsi="宋体" w:cs="Times New Roman" w:hint="eastAsia"/>
          <w:b/>
          <w:color w:val="000000"/>
          <w:sz w:val="28"/>
          <w:szCs w:val="28"/>
        </w:rPr>
        <w:lastRenderedPageBreak/>
        <w:t>江苏省仪征中学2025-2026学年度第一学期高二语文学科</w:t>
      </w:r>
      <w:r w:rsidRPr="008C6AFB">
        <w:rPr>
          <w:rFonts w:ascii="黑体" w:eastAsia="黑体" w:hAnsi="宋体" w:cs="Times New Roman" w:hint="eastAsia"/>
          <w:b/>
          <w:color w:val="000000"/>
          <w:sz w:val="28"/>
          <w:szCs w:val="28"/>
        </w:rPr>
        <w:t>作业</w:t>
      </w:r>
    </w:p>
    <w:p w14:paraId="2AA94D34" w14:textId="77777777" w:rsidR="008C6AFB" w:rsidRPr="000F66F7" w:rsidRDefault="008C6AFB" w:rsidP="008C6AFB">
      <w:pPr>
        <w:snapToGrid w:val="0"/>
        <w:spacing w:line="288" w:lineRule="auto"/>
        <w:contextualSpacing/>
        <w:jc w:val="center"/>
        <w:rPr>
          <w:rFonts w:ascii="黑体" w:eastAsia="黑体" w:hAnsi="宋体" w:cs="Times New Roman"/>
          <w:b/>
          <w:color w:val="000000"/>
          <w:sz w:val="28"/>
          <w:szCs w:val="28"/>
        </w:rPr>
      </w:pPr>
      <w:r w:rsidRPr="000F66F7">
        <w:rPr>
          <w:rFonts w:ascii="黑体" w:eastAsia="黑体" w:hAnsi="宋体" w:cs="Times New Roman" w:hint="eastAsia"/>
          <w:b/>
          <w:color w:val="000000"/>
          <w:sz w:val="28"/>
          <w:szCs w:val="28"/>
        </w:rPr>
        <w:t>《&lt;老子&gt;四章》第一课时</w:t>
      </w:r>
    </w:p>
    <w:p w14:paraId="36157140" w14:textId="4C80929F" w:rsidR="00273B2C" w:rsidRPr="000F66F7" w:rsidRDefault="00000000" w:rsidP="00507380">
      <w:pPr>
        <w:spacing w:line="288" w:lineRule="auto"/>
        <w:contextualSpacing/>
        <w:jc w:val="center"/>
        <w:textAlignment w:val="baseline"/>
        <w:rPr>
          <w:rFonts w:ascii="楷体" w:eastAsia="楷体" w:hAnsi="楷体" w:cs="楷体"/>
          <w:bCs/>
          <w:color w:val="000000"/>
          <w:sz w:val="24"/>
        </w:rPr>
      </w:pPr>
      <w:r w:rsidRPr="000F66F7">
        <w:rPr>
          <w:rFonts w:ascii="楷体" w:eastAsia="楷体" w:hAnsi="楷体" w:cs="楷体" w:hint="eastAsia"/>
          <w:bCs/>
          <w:color w:val="000000"/>
          <w:sz w:val="24"/>
        </w:rPr>
        <w:t>研制人：</w:t>
      </w:r>
      <w:r w:rsidR="00C72EDD">
        <w:rPr>
          <w:rFonts w:ascii="楷体" w:eastAsia="楷体" w:hAnsi="楷体" w:cs="楷体" w:hint="eastAsia"/>
          <w:bCs/>
          <w:color w:val="000000"/>
          <w:sz w:val="24"/>
        </w:rPr>
        <w:t>方新</w:t>
      </w:r>
      <w:r w:rsidRPr="000F66F7">
        <w:rPr>
          <w:rFonts w:ascii="楷体" w:eastAsia="楷体" w:hAnsi="楷体" w:cs="楷体" w:hint="eastAsia"/>
          <w:bCs/>
          <w:color w:val="000000"/>
          <w:sz w:val="24"/>
        </w:rPr>
        <w:t xml:space="preserve">   审核人：</w:t>
      </w:r>
      <w:r w:rsidR="00C72EDD">
        <w:rPr>
          <w:rFonts w:ascii="楷体" w:eastAsia="楷体" w:hAnsi="楷体" w:cs="楷体" w:hint="eastAsia"/>
          <w:bCs/>
          <w:color w:val="000000"/>
          <w:sz w:val="24"/>
        </w:rPr>
        <w:t>高新艳</w:t>
      </w:r>
    </w:p>
    <w:p w14:paraId="6FA67B3D" w14:textId="5F86BA9A" w:rsidR="00273B2C" w:rsidRPr="000F66F7" w:rsidRDefault="00000000" w:rsidP="00507380">
      <w:pPr>
        <w:spacing w:line="288" w:lineRule="auto"/>
        <w:contextualSpacing/>
        <w:jc w:val="center"/>
        <w:textAlignment w:val="baseline"/>
        <w:rPr>
          <w:rFonts w:ascii="楷体" w:eastAsia="楷体" w:hAnsi="楷体" w:cs="楷体"/>
          <w:bCs/>
          <w:color w:val="000000"/>
          <w:sz w:val="24"/>
        </w:rPr>
      </w:pPr>
      <w:r w:rsidRPr="000F66F7">
        <w:rPr>
          <w:rFonts w:ascii="楷体" w:eastAsia="楷体" w:hAnsi="楷体" w:cs="楷体" w:hint="eastAsia"/>
          <w:bCs/>
          <w:color w:val="000000"/>
          <w:sz w:val="24"/>
        </w:rPr>
        <w:t>班级         姓名        学号        时间：  作业时长：4</w:t>
      </w:r>
      <w:r w:rsidR="00004557">
        <w:rPr>
          <w:rFonts w:ascii="楷体" w:eastAsia="楷体" w:hAnsi="楷体" w:cs="楷体" w:hint="eastAsia"/>
          <w:bCs/>
          <w:color w:val="000000"/>
          <w:sz w:val="24"/>
        </w:rPr>
        <w:t>5</w:t>
      </w:r>
      <w:r w:rsidRPr="000F66F7">
        <w:rPr>
          <w:rFonts w:ascii="楷体" w:eastAsia="楷体" w:hAnsi="楷体" w:cs="楷体" w:hint="eastAsia"/>
          <w:bCs/>
          <w:color w:val="000000"/>
          <w:sz w:val="24"/>
        </w:rPr>
        <w:t>分钟</w:t>
      </w:r>
    </w:p>
    <w:p w14:paraId="60D2CEF1" w14:textId="77777777" w:rsidR="00273B2C" w:rsidRPr="000F66F7" w:rsidRDefault="00000000" w:rsidP="00507380">
      <w:pPr>
        <w:spacing w:line="288" w:lineRule="auto"/>
        <w:contextualSpacing/>
        <w:rPr>
          <w:rFonts w:ascii="宋体" w:eastAsia="宋体" w:hAnsi="宋体" w:cs="宋体"/>
          <w:color w:val="000000"/>
        </w:rPr>
      </w:pPr>
      <w:r w:rsidRPr="000F66F7">
        <w:rPr>
          <w:rFonts w:ascii="宋体" w:eastAsia="宋体" w:hAnsi="宋体" w:cs="宋体" w:hint="eastAsia"/>
          <w:b/>
          <w:bCs/>
          <w:szCs w:val="21"/>
        </w:rPr>
        <w:t>一、</w:t>
      </w:r>
      <w:r w:rsidRPr="000F66F7"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巩固导练（10分钟）</w:t>
      </w:r>
    </w:p>
    <w:p w14:paraId="1259D017" w14:textId="77777777" w:rsidR="00273B2C" w:rsidRPr="000F66F7" w:rsidRDefault="00000000" w:rsidP="00507380">
      <w:pPr>
        <w:tabs>
          <w:tab w:val="left" w:pos="1620"/>
        </w:tabs>
        <w:spacing w:line="288" w:lineRule="auto"/>
        <w:contextualSpacing/>
        <w:jc w:val="left"/>
        <w:rPr>
          <w:rFonts w:ascii="宋体" w:eastAsia="宋体" w:hAnsi="宋体" w:cs="宋体"/>
          <w:color w:val="000000"/>
        </w:rPr>
      </w:pPr>
      <w:r w:rsidRPr="000F66F7">
        <w:rPr>
          <w:rFonts w:ascii="宋体" w:eastAsia="宋体" w:hAnsi="宋体" w:cs="宋体" w:hint="eastAsia"/>
          <w:color w:val="000000"/>
        </w:rPr>
        <w:t>1.下列对句中加粗词语的解释，全不正确的一项是(      )</w:t>
      </w:r>
    </w:p>
    <w:p w14:paraId="1A90C259" w14:textId="77777777" w:rsidR="00273B2C" w:rsidRPr="000F66F7" w:rsidRDefault="00000000" w:rsidP="00507380">
      <w:pPr>
        <w:tabs>
          <w:tab w:val="left" w:pos="2075"/>
          <w:tab w:val="left" w:pos="4156"/>
          <w:tab w:val="left" w:pos="6231"/>
        </w:tabs>
        <w:spacing w:line="288" w:lineRule="auto"/>
        <w:contextualSpacing/>
        <w:jc w:val="left"/>
        <w:rPr>
          <w:rFonts w:ascii="宋体" w:eastAsia="宋体" w:hAnsi="宋体" w:cs="宋体"/>
          <w:color w:val="000000"/>
        </w:rPr>
      </w:pPr>
      <w:r w:rsidRPr="000F66F7">
        <w:rPr>
          <w:rFonts w:ascii="宋体" w:eastAsia="宋体" w:hAnsi="宋体" w:cs="宋体" w:hint="eastAsia"/>
          <w:color w:val="000000"/>
        </w:rPr>
        <w:t>①</w:t>
      </w:r>
      <w:r w:rsidRPr="000F66F7">
        <w:rPr>
          <w:rFonts w:ascii="宋体" w:eastAsia="宋体" w:hAnsi="宋体" w:cs="宋体" w:hint="eastAsia"/>
          <w:b/>
          <w:color w:val="000000"/>
        </w:rPr>
        <w:t>企</w:t>
      </w:r>
      <w:r w:rsidRPr="000F66F7">
        <w:rPr>
          <w:rFonts w:ascii="宋体" w:eastAsia="宋体" w:hAnsi="宋体" w:cs="宋体" w:hint="eastAsia"/>
          <w:color w:val="000000"/>
        </w:rPr>
        <w:t>者不立          企：踮起脚跟              ②自</w:t>
      </w:r>
      <w:r w:rsidRPr="000F66F7">
        <w:rPr>
          <w:rFonts w:ascii="宋体" w:eastAsia="宋体" w:hAnsi="宋体" w:cs="宋体" w:hint="eastAsia"/>
          <w:b/>
          <w:color w:val="000000"/>
        </w:rPr>
        <w:t>伐</w:t>
      </w:r>
      <w:r w:rsidRPr="000F66F7">
        <w:rPr>
          <w:rFonts w:ascii="宋体" w:eastAsia="宋体" w:hAnsi="宋体" w:cs="宋体" w:hint="eastAsia"/>
          <w:color w:val="000000"/>
        </w:rPr>
        <w:t>者无功     伐：讨伐</w:t>
      </w:r>
    </w:p>
    <w:p w14:paraId="3E7C8874" w14:textId="77777777" w:rsidR="00273B2C" w:rsidRPr="000F66F7" w:rsidRDefault="00000000" w:rsidP="00507380">
      <w:pPr>
        <w:tabs>
          <w:tab w:val="left" w:pos="2075"/>
          <w:tab w:val="left" w:pos="4156"/>
          <w:tab w:val="left" w:pos="6231"/>
        </w:tabs>
        <w:spacing w:line="288" w:lineRule="auto"/>
        <w:contextualSpacing/>
        <w:jc w:val="left"/>
        <w:rPr>
          <w:rFonts w:ascii="宋体" w:eastAsia="宋体" w:hAnsi="宋体" w:cs="宋体"/>
          <w:color w:val="000000"/>
        </w:rPr>
      </w:pPr>
      <w:r w:rsidRPr="000F66F7">
        <w:rPr>
          <w:rFonts w:ascii="宋体" w:eastAsia="宋体" w:hAnsi="宋体" w:cs="宋体" w:hint="eastAsia"/>
          <w:color w:val="000000"/>
        </w:rPr>
        <w:t>③</w:t>
      </w:r>
      <w:r w:rsidRPr="000F66F7">
        <w:rPr>
          <w:rFonts w:ascii="宋体" w:eastAsia="宋体" w:hAnsi="宋体" w:cs="宋体" w:hint="eastAsia"/>
          <w:b/>
          <w:color w:val="000000"/>
        </w:rPr>
        <w:t>当</w:t>
      </w:r>
      <w:r w:rsidRPr="000F66F7">
        <w:rPr>
          <w:rFonts w:ascii="宋体" w:eastAsia="宋体" w:hAnsi="宋体" w:cs="宋体" w:hint="eastAsia"/>
          <w:color w:val="000000"/>
        </w:rPr>
        <w:t>察乱何自起      当：应当                  ④物或恶之，故有道者不</w:t>
      </w:r>
      <w:r w:rsidRPr="000F66F7">
        <w:rPr>
          <w:rFonts w:ascii="宋体" w:eastAsia="宋体" w:hAnsi="宋体" w:cs="宋体" w:hint="eastAsia"/>
          <w:b/>
          <w:color w:val="000000"/>
        </w:rPr>
        <w:t>处</w:t>
      </w:r>
      <w:r w:rsidRPr="000F66F7">
        <w:rPr>
          <w:rFonts w:ascii="宋体" w:eastAsia="宋体" w:hAnsi="宋体" w:cs="宋体" w:hint="eastAsia"/>
          <w:color w:val="000000"/>
        </w:rPr>
        <w:t xml:space="preserve">     处：为，做</w:t>
      </w:r>
    </w:p>
    <w:p w14:paraId="4A8BA5DA" w14:textId="77777777" w:rsidR="00273B2C" w:rsidRPr="000F66F7" w:rsidRDefault="00000000" w:rsidP="00507380">
      <w:pPr>
        <w:tabs>
          <w:tab w:val="left" w:pos="2075"/>
          <w:tab w:val="left" w:pos="4156"/>
          <w:tab w:val="left" w:pos="6231"/>
        </w:tabs>
        <w:spacing w:line="288" w:lineRule="auto"/>
        <w:contextualSpacing/>
        <w:jc w:val="left"/>
        <w:rPr>
          <w:rFonts w:ascii="宋体" w:eastAsia="宋体" w:hAnsi="宋体" w:cs="宋体"/>
          <w:color w:val="000000"/>
        </w:rPr>
      </w:pPr>
      <w:r w:rsidRPr="000F66F7">
        <w:rPr>
          <w:rFonts w:ascii="宋体" w:eastAsia="宋体" w:hAnsi="宋体" w:cs="宋体" w:hint="eastAsia"/>
          <w:color w:val="000000"/>
        </w:rPr>
        <w:t>⑤</w:t>
      </w:r>
      <w:r w:rsidRPr="000F66F7">
        <w:rPr>
          <w:rFonts w:ascii="宋体" w:eastAsia="宋体" w:hAnsi="宋体" w:cs="宋体" w:hint="eastAsia"/>
          <w:b/>
          <w:color w:val="000000"/>
        </w:rPr>
        <w:t>复</w:t>
      </w:r>
      <w:r w:rsidRPr="000F66F7">
        <w:rPr>
          <w:rFonts w:ascii="宋体" w:eastAsia="宋体" w:hAnsi="宋体" w:cs="宋体" w:hint="eastAsia"/>
          <w:color w:val="000000"/>
        </w:rPr>
        <w:t>众人之所过      复：恢复</w:t>
      </w:r>
    </w:p>
    <w:p w14:paraId="6A66829F" w14:textId="77777777" w:rsidR="00273B2C" w:rsidRPr="000F66F7" w:rsidRDefault="00000000" w:rsidP="00507380">
      <w:pPr>
        <w:tabs>
          <w:tab w:val="left" w:pos="2075"/>
          <w:tab w:val="left" w:pos="4156"/>
          <w:tab w:val="left" w:pos="6231"/>
        </w:tabs>
        <w:spacing w:line="288" w:lineRule="auto"/>
        <w:contextualSpacing/>
        <w:jc w:val="left"/>
        <w:rPr>
          <w:rFonts w:ascii="宋体" w:eastAsia="宋体" w:hAnsi="宋体" w:cs="宋体"/>
          <w:color w:val="000000"/>
        </w:rPr>
      </w:pPr>
      <w:r w:rsidRPr="000F66F7">
        <w:rPr>
          <w:rFonts w:ascii="宋体" w:eastAsia="宋体" w:hAnsi="宋体" w:cs="宋体" w:hint="eastAsia"/>
          <w:color w:val="000000"/>
        </w:rPr>
        <w:t>A．①③</w:t>
      </w:r>
      <w:r w:rsidRPr="000F66F7">
        <w:rPr>
          <w:rFonts w:ascii="宋体" w:eastAsia="宋体" w:hAnsi="宋体" w:cs="宋体" w:hint="eastAsia"/>
          <w:color w:val="000000"/>
        </w:rPr>
        <w:tab/>
        <w:t>B．②④</w:t>
      </w:r>
      <w:r w:rsidRPr="000F66F7">
        <w:rPr>
          <w:rFonts w:ascii="宋体" w:eastAsia="宋体" w:hAnsi="宋体" w:cs="宋体" w:hint="eastAsia"/>
          <w:color w:val="000000"/>
        </w:rPr>
        <w:tab/>
        <w:t xml:space="preserve"> C．③⑤</w:t>
      </w:r>
      <w:r w:rsidRPr="000F66F7">
        <w:rPr>
          <w:rFonts w:ascii="宋体" w:eastAsia="宋体" w:hAnsi="宋体" w:cs="宋体" w:hint="eastAsia"/>
          <w:color w:val="000000"/>
        </w:rPr>
        <w:tab/>
        <w:t xml:space="preserve"> D．④⑤</w:t>
      </w:r>
    </w:p>
    <w:p w14:paraId="79ADF336" w14:textId="77777777" w:rsidR="00273B2C" w:rsidRPr="000F66F7" w:rsidRDefault="00000000" w:rsidP="00507380">
      <w:pPr>
        <w:spacing w:line="288" w:lineRule="auto"/>
        <w:contextualSpacing/>
        <w:jc w:val="left"/>
        <w:textAlignment w:val="center"/>
        <w:rPr>
          <w:rFonts w:ascii="宋体" w:eastAsia="宋体" w:hAnsi="宋体" w:cs="宋体"/>
          <w:szCs w:val="21"/>
        </w:rPr>
      </w:pPr>
      <w:r w:rsidRPr="000F66F7">
        <w:rPr>
          <w:rFonts w:ascii="宋体" w:eastAsia="宋体" w:hAnsi="宋体" w:cs="宋体" w:hint="eastAsia"/>
          <w:szCs w:val="21"/>
        </w:rPr>
        <w:t>2．下列句子中加点词语的解释，全都正确的一项是</w:t>
      </w:r>
      <w:r w:rsidRPr="000F66F7">
        <w:rPr>
          <w:rFonts w:ascii="宋体" w:eastAsia="宋体" w:hAnsi="宋体" w:cs="宋体" w:hint="eastAsia"/>
          <w:color w:val="000000"/>
        </w:rPr>
        <w:t>(      )</w:t>
      </w:r>
    </w:p>
    <w:p w14:paraId="21585C93" w14:textId="77777777" w:rsidR="00273B2C" w:rsidRPr="000F66F7" w:rsidRDefault="00000000" w:rsidP="00507380">
      <w:pPr>
        <w:spacing w:line="288" w:lineRule="auto"/>
        <w:contextualSpacing/>
        <w:jc w:val="left"/>
        <w:textAlignment w:val="center"/>
        <w:rPr>
          <w:rFonts w:ascii="宋体" w:eastAsia="宋体" w:hAnsi="宋体" w:cs="宋体"/>
          <w:szCs w:val="21"/>
        </w:rPr>
      </w:pPr>
      <w:r w:rsidRPr="000F66F7">
        <w:rPr>
          <w:rFonts w:ascii="宋体" w:eastAsia="宋体" w:hAnsi="宋体" w:cs="宋体" w:hint="eastAsia"/>
          <w:szCs w:val="21"/>
        </w:rPr>
        <w:t>A．①埏</w:t>
      </w:r>
      <w:r w:rsidRPr="000F66F7">
        <w:rPr>
          <w:rFonts w:ascii="宋体" w:eastAsia="宋体" w:hAnsi="宋体" w:cs="宋体" w:hint="eastAsia"/>
          <w:szCs w:val="21"/>
          <w:em w:val="dot"/>
        </w:rPr>
        <w:t>埴</w:t>
      </w:r>
      <w:r w:rsidRPr="000F66F7">
        <w:rPr>
          <w:rFonts w:ascii="宋体" w:eastAsia="宋体" w:hAnsi="宋体" w:cs="宋体" w:hint="eastAsia"/>
          <w:szCs w:val="21"/>
        </w:rPr>
        <w:t>以为器：黏土             ②自</w:t>
      </w:r>
      <w:r w:rsidRPr="000F66F7">
        <w:rPr>
          <w:rFonts w:ascii="宋体" w:eastAsia="宋体" w:hAnsi="宋体" w:cs="宋体" w:hint="eastAsia"/>
          <w:szCs w:val="21"/>
          <w:em w:val="dot"/>
        </w:rPr>
        <w:t>伐</w:t>
      </w:r>
      <w:r w:rsidRPr="000F66F7">
        <w:rPr>
          <w:rFonts w:ascii="宋体" w:eastAsia="宋体" w:hAnsi="宋体" w:cs="宋体" w:hint="eastAsia"/>
          <w:szCs w:val="21"/>
        </w:rPr>
        <w:t>者无功：讨伐</w:t>
      </w:r>
    </w:p>
    <w:p w14:paraId="55E433EA" w14:textId="77777777" w:rsidR="00273B2C" w:rsidRPr="000F66F7" w:rsidRDefault="00000000" w:rsidP="00507380">
      <w:pPr>
        <w:spacing w:line="288" w:lineRule="auto"/>
        <w:contextualSpacing/>
        <w:jc w:val="left"/>
        <w:textAlignment w:val="center"/>
        <w:rPr>
          <w:rFonts w:ascii="宋体" w:eastAsia="宋体" w:hAnsi="宋体" w:cs="宋体"/>
          <w:szCs w:val="21"/>
        </w:rPr>
      </w:pPr>
      <w:r w:rsidRPr="000F66F7">
        <w:rPr>
          <w:rFonts w:ascii="宋体" w:eastAsia="宋体" w:hAnsi="宋体" w:cs="宋体" w:hint="eastAsia"/>
          <w:szCs w:val="21"/>
        </w:rPr>
        <w:t>B．①</w:t>
      </w:r>
      <w:r w:rsidRPr="000F66F7">
        <w:rPr>
          <w:rFonts w:ascii="宋体" w:eastAsia="宋体" w:hAnsi="宋体" w:cs="宋体" w:hint="eastAsia"/>
          <w:szCs w:val="21"/>
          <w:em w:val="dot"/>
        </w:rPr>
        <w:t>跨</w:t>
      </w:r>
      <w:r w:rsidRPr="000F66F7">
        <w:rPr>
          <w:rFonts w:ascii="宋体" w:eastAsia="宋体" w:hAnsi="宋体" w:cs="宋体" w:hint="eastAsia"/>
          <w:szCs w:val="21"/>
        </w:rPr>
        <w:t>者不行：跃、越过            ②自</w:t>
      </w:r>
      <w:r w:rsidRPr="000F66F7">
        <w:rPr>
          <w:rFonts w:ascii="宋体" w:eastAsia="宋体" w:hAnsi="宋体" w:cs="宋体" w:hint="eastAsia"/>
          <w:szCs w:val="21"/>
          <w:em w:val="dot"/>
        </w:rPr>
        <w:t>矜</w:t>
      </w:r>
      <w:r w:rsidRPr="000F66F7">
        <w:rPr>
          <w:rFonts w:ascii="宋体" w:eastAsia="宋体" w:hAnsi="宋体" w:cs="宋体" w:hint="eastAsia"/>
          <w:szCs w:val="21"/>
        </w:rPr>
        <w:t>者不长：夸耀</w:t>
      </w:r>
    </w:p>
    <w:p w14:paraId="2EA880E9" w14:textId="77777777" w:rsidR="00273B2C" w:rsidRPr="000F66F7" w:rsidRDefault="00000000" w:rsidP="00507380">
      <w:pPr>
        <w:spacing w:line="288" w:lineRule="auto"/>
        <w:contextualSpacing/>
        <w:jc w:val="left"/>
        <w:textAlignment w:val="center"/>
        <w:rPr>
          <w:rFonts w:ascii="宋体" w:eastAsia="宋体" w:hAnsi="宋体" w:cs="宋体"/>
          <w:szCs w:val="21"/>
        </w:rPr>
      </w:pPr>
      <w:r w:rsidRPr="000F66F7">
        <w:rPr>
          <w:rFonts w:ascii="宋体" w:eastAsia="宋体" w:hAnsi="宋体" w:cs="宋体" w:hint="eastAsia"/>
          <w:szCs w:val="21"/>
        </w:rPr>
        <w:t>C．①曰余食赘</w:t>
      </w:r>
      <w:r w:rsidRPr="000F66F7">
        <w:rPr>
          <w:rFonts w:ascii="宋体" w:eastAsia="宋体" w:hAnsi="宋体" w:cs="宋体" w:hint="eastAsia"/>
          <w:szCs w:val="21"/>
          <w:em w:val="dot"/>
        </w:rPr>
        <w:t>行</w:t>
      </w:r>
      <w:r w:rsidRPr="000F66F7">
        <w:rPr>
          <w:rFonts w:ascii="宋体" w:eastAsia="宋体" w:hAnsi="宋体" w:cs="宋体" w:hint="eastAsia"/>
          <w:szCs w:val="21"/>
        </w:rPr>
        <w:t>：同“形”，形体        ②自胜者</w:t>
      </w:r>
      <w:r w:rsidRPr="000F66F7">
        <w:rPr>
          <w:rFonts w:ascii="宋体" w:eastAsia="宋体" w:hAnsi="宋体" w:cs="宋体" w:hint="eastAsia"/>
          <w:szCs w:val="21"/>
          <w:em w:val="dot"/>
        </w:rPr>
        <w:t>强</w:t>
      </w:r>
      <w:r w:rsidRPr="000F66F7">
        <w:rPr>
          <w:rFonts w:ascii="宋体" w:eastAsia="宋体" w:hAnsi="宋体" w:cs="宋体" w:hint="eastAsia"/>
          <w:szCs w:val="21"/>
        </w:rPr>
        <w:t>：强壮</w:t>
      </w:r>
    </w:p>
    <w:p w14:paraId="11662983" w14:textId="77777777" w:rsidR="00273B2C" w:rsidRPr="000F66F7" w:rsidRDefault="00000000" w:rsidP="00507380">
      <w:pPr>
        <w:spacing w:line="288" w:lineRule="auto"/>
        <w:contextualSpacing/>
        <w:jc w:val="left"/>
        <w:textAlignment w:val="center"/>
        <w:rPr>
          <w:rFonts w:ascii="宋体" w:eastAsia="宋体" w:hAnsi="宋体" w:cs="宋体"/>
          <w:szCs w:val="21"/>
        </w:rPr>
      </w:pPr>
      <w:r w:rsidRPr="000F66F7">
        <w:rPr>
          <w:rFonts w:ascii="宋体" w:eastAsia="宋体" w:hAnsi="宋体" w:cs="宋体" w:hint="eastAsia"/>
          <w:szCs w:val="21"/>
        </w:rPr>
        <w:t>D．①凿</w:t>
      </w:r>
      <w:r w:rsidRPr="000F66F7">
        <w:rPr>
          <w:rFonts w:ascii="宋体" w:eastAsia="宋体" w:hAnsi="宋体" w:cs="宋体" w:hint="eastAsia"/>
          <w:szCs w:val="21"/>
          <w:em w:val="dot"/>
        </w:rPr>
        <w:t>户牖</w:t>
      </w:r>
      <w:r w:rsidRPr="000F66F7">
        <w:rPr>
          <w:rFonts w:ascii="宋体" w:eastAsia="宋体" w:hAnsi="宋体" w:cs="宋体" w:hint="eastAsia"/>
          <w:szCs w:val="21"/>
        </w:rPr>
        <w:t>以为室：门窗            ②自</w:t>
      </w:r>
      <w:r w:rsidRPr="000F66F7">
        <w:rPr>
          <w:rFonts w:ascii="宋体" w:eastAsia="宋体" w:hAnsi="宋体" w:cs="宋体" w:hint="eastAsia"/>
          <w:szCs w:val="21"/>
          <w:em w:val="dot"/>
        </w:rPr>
        <w:t>知</w:t>
      </w:r>
      <w:r w:rsidRPr="000F66F7">
        <w:rPr>
          <w:rFonts w:ascii="宋体" w:eastAsia="宋体" w:hAnsi="宋体" w:cs="宋体" w:hint="eastAsia"/>
          <w:szCs w:val="21"/>
        </w:rPr>
        <w:t>者明：知识</w:t>
      </w:r>
    </w:p>
    <w:p w14:paraId="17534947" w14:textId="77777777" w:rsidR="00273B2C" w:rsidRPr="000F66F7" w:rsidRDefault="00000000" w:rsidP="00507380">
      <w:pPr>
        <w:spacing w:line="288" w:lineRule="auto"/>
        <w:contextualSpacing/>
        <w:jc w:val="left"/>
        <w:textAlignment w:val="center"/>
        <w:rPr>
          <w:rFonts w:ascii="宋体" w:eastAsia="宋体" w:hAnsi="宋体" w:cs="宋体"/>
          <w:szCs w:val="21"/>
        </w:rPr>
      </w:pPr>
      <w:r w:rsidRPr="000F66F7">
        <w:rPr>
          <w:rFonts w:ascii="宋体" w:eastAsia="宋体" w:hAnsi="宋体" w:cs="宋体" w:hint="eastAsia"/>
          <w:szCs w:val="21"/>
        </w:rPr>
        <w:t>3．下列加点词的意义和用法，都不相同的一项是</w:t>
      </w:r>
      <w:r w:rsidRPr="000F66F7">
        <w:rPr>
          <w:rFonts w:ascii="宋体" w:eastAsia="宋体" w:hAnsi="宋体" w:cs="宋体" w:hint="eastAsia"/>
          <w:color w:val="000000"/>
        </w:rPr>
        <w:t>(      )</w:t>
      </w:r>
    </w:p>
    <w:p w14:paraId="712EF597" w14:textId="77777777" w:rsidR="00273B2C" w:rsidRPr="000F66F7" w:rsidRDefault="00000000" w:rsidP="00507380">
      <w:pPr>
        <w:spacing w:line="288" w:lineRule="auto"/>
        <w:contextualSpacing/>
        <w:jc w:val="left"/>
        <w:textAlignment w:val="center"/>
        <w:rPr>
          <w:rFonts w:ascii="宋体" w:eastAsia="宋体" w:hAnsi="宋体" w:cs="宋体"/>
          <w:szCs w:val="21"/>
        </w:rPr>
      </w:pPr>
      <w:r w:rsidRPr="000F66F7">
        <w:rPr>
          <w:rFonts w:ascii="宋体" w:eastAsia="宋体" w:hAnsi="宋体" w:cs="宋体" w:hint="eastAsia"/>
          <w:szCs w:val="21"/>
        </w:rPr>
        <w:t>A．当</w:t>
      </w:r>
      <w:r w:rsidRPr="000F66F7">
        <w:rPr>
          <w:rFonts w:ascii="宋体" w:eastAsia="宋体" w:hAnsi="宋体" w:cs="宋体" w:hint="eastAsia"/>
          <w:szCs w:val="21"/>
          <w:em w:val="dot"/>
        </w:rPr>
        <w:t>其</w:t>
      </w:r>
      <w:r w:rsidRPr="000F66F7">
        <w:rPr>
          <w:rFonts w:ascii="宋体" w:eastAsia="宋体" w:hAnsi="宋体" w:cs="宋体" w:hint="eastAsia"/>
          <w:szCs w:val="21"/>
        </w:rPr>
        <w:t xml:space="preserve">无，有车之用      </w:t>
      </w:r>
      <w:r w:rsidRPr="000F66F7">
        <w:rPr>
          <w:rFonts w:ascii="宋体" w:eastAsia="宋体" w:hAnsi="宋体" w:cs="宋体" w:hint="eastAsia"/>
          <w:szCs w:val="21"/>
          <w:em w:val="dot"/>
        </w:rPr>
        <w:t>其</w:t>
      </w:r>
      <w:r w:rsidRPr="000F66F7">
        <w:rPr>
          <w:rFonts w:ascii="宋体" w:eastAsia="宋体" w:hAnsi="宋体" w:cs="宋体" w:hint="eastAsia"/>
          <w:szCs w:val="21"/>
        </w:rPr>
        <w:t>安易持</w:t>
      </w:r>
    </w:p>
    <w:p w14:paraId="3190A907" w14:textId="77777777" w:rsidR="00273B2C" w:rsidRPr="000F66F7" w:rsidRDefault="00000000" w:rsidP="00507380">
      <w:pPr>
        <w:spacing w:line="288" w:lineRule="auto"/>
        <w:contextualSpacing/>
        <w:jc w:val="left"/>
        <w:textAlignment w:val="center"/>
        <w:rPr>
          <w:rFonts w:ascii="宋体" w:eastAsia="宋体" w:hAnsi="宋体" w:cs="宋体"/>
          <w:szCs w:val="21"/>
        </w:rPr>
      </w:pPr>
      <w:r w:rsidRPr="000F66F7">
        <w:rPr>
          <w:rFonts w:ascii="宋体" w:eastAsia="宋体" w:hAnsi="宋体" w:cs="宋体" w:hint="eastAsia"/>
          <w:szCs w:val="21"/>
        </w:rPr>
        <w:t>B．故有</w:t>
      </w:r>
      <w:r w:rsidRPr="000F66F7">
        <w:rPr>
          <w:rFonts w:ascii="宋体" w:eastAsia="宋体" w:hAnsi="宋体" w:cs="宋体" w:hint="eastAsia"/>
          <w:szCs w:val="21"/>
          <w:em w:val="dot"/>
        </w:rPr>
        <w:t>之</w:t>
      </w:r>
      <w:r w:rsidRPr="000F66F7">
        <w:rPr>
          <w:rFonts w:ascii="宋体" w:eastAsia="宋体" w:hAnsi="宋体" w:cs="宋体" w:hint="eastAsia"/>
          <w:szCs w:val="21"/>
        </w:rPr>
        <w:t>以为利          物或恶</w:t>
      </w:r>
      <w:r w:rsidRPr="000F66F7">
        <w:rPr>
          <w:rFonts w:ascii="宋体" w:eastAsia="宋体" w:hAnsi="宋体" w:cs="宋体" w:hint="eastAsia"/>
          <w:szCs w:val="21"/>
          <w:em w:val="dot"/>
        </w:rPr>
        <w:t>之</w:t>
      </w:r>
      <w:r w:rsidRPr="000F66F7">
        <w:rPr>
          <w:rFonts w:ascii="宋体" w:eastAsia="宋体" w:hAnsi="宋体" w:cs="宋体" w:hint="eastAsia"/>
          <w:szCs w:val="21"/>
        </w:rPr>
        <w:t>，故有道者不处</w:t>
      </w:r>
    </w:p>
    <w:p w14:paraId="15B13F19" w14:textId="77777777" w:rsidR="00273B2C" w:rsidRPr="000F66F7" w:rsidRDefault="00000000" w:rsidP="00507380">
      <w:pPr>
        <w:spacing w:line="288" w:lineRule="auto"/>
        <w:contextualSpacing/>
        <w:jc w:val="left"/>
        <w:textAlignment w:val="center"/>
        <w:rPr>
          <w:rFonts w:ascii="宋体" w:eastAsia="宋体" w:hAnsi="宋体" w:cs="宋体"/>
          <w:szCs w:val="21"/>
        </w:rPr>
      </w:pPr>
      <w:r w:rsidRPr="000F66F7">
        <w:rPr>
          <w:rFonts w:ascii="宋体" w:eastAsia="宋体" w:hAnsi="宋体" w:cs="宋体" w:hint="eastAsia"/>
          <w:szCs w:val="21"/>
        </w:rPr>
        <w:t>C．死</w:t>
      </w:r>
      <w:r w:rsidRPr="000F66F7">
        <w:rPr>
          <w:rFonts w:ascii="宋体" w:eastAsia="宋体" w:hAnsi="宋体" w:cs="宋体" w:hint="eastAsia"/>
          <w:szCs w:val="21"/>
          <w:em w:val="dot"/>
        </w:rPr>
        <w:t>而</w:t>
      </w:r>
      <w:r w:rsidRPr="000F66F7">
        <w:rPr>
          <w:rFonts w:ascii="宋体" w:eastAsia="宋体" w:hAnsi="宋体" w:cs="宋体" w:hint="eastAsia"/>
          <w:szCs w:val="21"/>
        </w:rPr>
        <w:t>不亡者寿          民之从事，常于几成</w:t>
      </w:r>
      <w:r w:rsidRPr="000F66F7">
        <w:rPr>
          <w:rFonts w:ascii="宋体" w:eastAsia="宋体" w:hAnsi="宋体" w:cs="宋体" w:hint="eastAsia"/>
          <w:szCs w:val="21"/>
          <w:em w:val="dot"/>
        </w:rPr>
        <w:t>而</w:t>
      </w:r>
      <w:r w:rsidRPr="000F66F7">
        <w:rPr>
          <w:rFonts w:ascii="宋体" w:eastAsia="宋体" w:hAnsi="宋体" w:cs="宋体" w:hint="eastAsia"/>
          <w:szCs w:val="21"/>
        </w:rPr>
        <w:t>败之</w:t>
      </w:r>
    </w:p>
    <w:p w14:paraId="4BCE557C" w14:textId="77777777" w:rsidR="00273B2C" w:rsidRPr="000F66F7" w:rsidRDefault="00000000" w:rsidP="00507380">
      <w:pPr>
        <w:spacing w:line="288" w:lineRule="auto"/>
        <w:contextualSpacing/>
        <w:jc w:val="left"/>
        <w:textAlignment w:val="center"/>
        <w:rPr>
          <w:rFonts w:ascii="宋体" w:eastAsia="宋体" w:hAnsi="宋体" w:cs="宋体"/>
          <w:szCs w:val="21"/>
        </w:rPr>
      </w:pPr>
      <w:r w:rsidRPr="000F66F7">
        <w:rPr>
          <w:rFonts w:ascii="宋体" w:eastAsia="宋体" w:hAnsi="宋体" w:cs="宋体" w:hint="eastAsia"/>
          <w:szCs w:val="21"/>
        </w:rPr>
        <w:t>D．其在道</w:t>
      </w:r>
      <w:r w:rsidRPr="000F66F7">
        <w:rPr>
          <w:rFonts w:ascii="宋体" w:eastAsia="宋体" w:hAnsi="宋体" w:cs="宋体" w:hint="eastAsia"/>
          <w:szCs w:val="21"/>
          <w:em w:val="dot"/>
        </w:rPr>
        <w:t>也</w:t>
      </w:r>
      <w:r w:rsidRPr="000F66F7">
        <w:rPr>
          <w:rFonts w:ascii="宋体" w:eastAsia="宋体" w:hAnsi="宋体" w:cs="宋体" w:hint="eastAsia"/>
          <w:szCs w:val="21"/>
        </w:rPr>
        <w:t>，曰余食赘行    君子生非异也，善假于物</w:t>
      </w:r>
      <w:r w:rsidRPr="000F66F7">
        <w:rPr>
          <w:rFonts w:ascii="宋体" w:eastAsia="宋体" w:hAnsi="宋体" w:cs="宋体" w:hint="eastAsia"/>
          <w:szCs w:val="21"/>
          <w:em w:val="dot"/>
        </w:rPr>
        <w:t>也</w:t>
      </w:r>
    </w:p>
    <w:p w14:paraId="45B240C0" w14:textId="77777777" w:rsidR="00273B2C" w:rsidRPr="000F66F7" w:rsidRDefault="00000000" w:rsidP="00507380">
      <w:pPr>
        <w:spacing w:line="288" w:lineRule="auto"/>
        <w:contextualSpacing/>
        <w:jc w:val="left"/>
        <w:textAlignment w:val="center"/>
        <w:rPr>
          <w:rFonts w:ascii="宋体" w:eastAsia="宋体" w:hAnsi="宋体" w:cs="宋体"/>
          <w:szCs w:val="21"/>
        </w:rPr>
      </w:pPr>
      <w:r w:rsidRPr="000F66F7">
        <w:rPr>
          <w:rFonts w:ascii="宋体" w:eastAsia="宋体" w:hAnsi="宋体" w:cs="宋体" w:hint="eastAsia"/>
          <w:szCs w:val="21"/>
        </w:rPr>
        <w:t>4．下列句子中加点虚词的意义和用法相同的一项是</w:t>
      </w:r>
      <w:r w:rsidRPr="000F66F7">
        <w:rPr>
          <w:rFonts w:ascii="宋体" w:eastAsia="宋体" w:hAnsi="宋体" w:cs="宋体" w:hint="eastAsia"/>
          <w:color w:val="000000"/>
        </w:rPr>
        <w:t>(      )</w:t>
      </w:r>
    </w:p>
    <w:p w14:paraId="626AE342" w14:textId="77777777" w:rsidR="00273B2C" w:rsidRPr="000F66F7" w:rsidRDefault="00000000" w:rsidP="00507380">
      <w:pPr>
        <w:spacing w:line="288" w:lineRule="auto"/>
        <w:contextualSpacing/>
        <w:jc w:val="left"/>
        <w:textAlignment w:val="center"/>
        <w:rPr>
          <w:rFonts w:ascii="宋体" w:eastAsia="宋体" w:hAnsi="宋体" w:cs="宋体"/>
          <w:szCs w:val="21"/>
        </w:rPr>
      </w:pPr>
      <w:r w:rsidRPr="000F66F7">
        <w:rPr>
          <w:rFonts w:ascii="宋体" w:eastAsia="宋体" w:hAnsi="宋体" w:cs="宋体" w:hint="eastAsia"/>
          <w:szCs w:val="21"/>
        </w:rPr>
        <w:t>A．埏埴</w:t>
      </w:r>
      <w:r w:rsidRPr="000F66F7">
        <w:rPr>
          <w:rFonts w:ascii="宋体" w:eastAsia="宋体" w:hAnsi="宋体" w:cs="宋体" w:hint="eastAsia"/>
          <w:szCs w:val="21"/>
          <w:em w:val="dot"/>
        </w:rPr>
        <w:t>以</w:t>
      </w:r>
      <w:r w:rsidRPr="000F66F7">
        <w:rPr>
          <w:rFonts w:ascii="宋体" w:eastAsia="宋体" w:hAnsi="宋体" w:cs="宋体" w:hint="eastAsia"/>
          <w:szCs w:val="21"/>
        </w:rPr>
        <w:t>为器         所谓华山洞者，</w:t>
      </w:r>
      <w:r w:rsidRPr="000F66F7">
        <w:rPr>
          <w:rFonts w:ascii="宋体" w:eastAsia="宋体" w:hAnsi="宋体" w:cs="宋体" w:hint="eastAsia"/>
          <w:szCs w:val="21"/>
          <w:em w:val="dot"/>
        </w:rPr>
        <w:t>以</w:t>
      </w:r>
      <w:r w:rsidRPr="000F66F7">
        <w:rPr>
          <w:rFonts w:ascii="宋体" w:eastAsia="宋体" w:hAnsi="宋体" w:cs="宋体" w:hint="eastAsia"/>
          <w:szCs w:val="21"/>
        </w:rPr>
        <w:t>其乃华山之阳名之也</w:t>
      </w:r>
    </w:p>
    <w:p w14:paraId="399D4F31" w14:textId="77777777" w:rsidR="00273B2C" w:rsidRPr="000F66F7" w:rsidRDefault="00000000" w:rsidP="00507380">
      <w:pPr>
        <w:spacing w:line="288" w:lineRule="auto"/>
        <w:contextualSpacing/>
        <w:jc w:val="left"/>
        <w:textAlignment w:val="center"/>
        <w:rPr>
          <w:rFonts w:ascii="宋体" w:eastAsia="宋体" w:hAnsi="宋体" w:cs="宋体"/>
          <w:szCs w:val="21"/>
        </w:rPr>
      </w:pPr>
      <w:r w:rsidRPr="000F66F7">
        <w:rPr>
          <w:rFonts w:ascii="宋体" w:eastAsia="宋体" w:hAnsi="宋体" w:cs="宋体" w:hint="eastAsia"/>
          <w:szCs w:val="21"/>
        </w:rPr>
        <w:t>B．死</w:t>
      </w:r>
      <w:r w:rsidRPr="000F66F7">
        <w:rPr>
          <w:rFonts w:ascii="宋体" w:eastAsia="宋体" w:hAnsi="宋体" w:cs="宋体" w:hint="eastAsia"/>
          <w:szCs w:val="21"/>
          <w:em w:val="dot"/>
        </w:rPr>
        <w:t>而</w:t>
      </w:r>
      <w:r w:rsidRPr="000F66F7">
        <w:rPr>
          <w:rFonts w:ascii="宋体" w:eastAsia="宋体" w:hAnsi="宋体" w:cs="宋体" w:hint="eastAsia"/>
          <w:szCs w:val="21"/>
        </w:rPr>
        <w:t>不亡者寿        有如此之势</w:t>
      </w:r>
      <w:r w:rsidRPr="000F66F7">
        <w:rPr>
          <w:rFonts w:ascii="宋体" w:eastAsia="宋体" w:hAnsi="宋体" w:cs="宋体" w:hint="eastAsia"/>
          <w:szCs w:val="21"/>
          <w:em w:val="dot"/>
        </w:rPr>
        <w:t>而</w:t>
      </w:r>
      <w:r w:rsidRPr="000F66F7">
        <w:rPr>
          <w:rFonts w:ascii="宋体" w:eastAsia="宋体" w:hAnsi="宋体" w:cs="宋体" w:hint="eastAsia"/>
          <w:szCs w:val="21"/>
        </w:rPr>
        <w:t>为秦人积威之所劫</w:t>
      </w:r>
    </w:p>
    <w:p w14:paraId="62F3DA13" w14:textId="77777777" w:rsidR="00273B2C" w:rsidRPr="000F66F7" w:rsidRDefault="00000000" w:rsidP="00507380">
      <w:pPr>
        <w:spacing w:line="288" w:lineRule="auto"/>
        <w:contextualSpacing/>
        <w:jc w:val="left"/>
        <w:textAlignment w:val="center"/>
        <w:rPr>
          <w:rFonts w:ascii="宋体" w:eastAsia="宋体" w:hAnsi="宋体" w:cs="宋体"/>
          <w:szCs w:val="21"/>
        </w:rPr>
      </w:pPr>
      <w:r w:rsidRPr="000F66F7">
        <w:rPr>
          <w:rFonts w:ascii="宋体" w:eastAsia="宋体" w:hAnsi="宋体" w:cs="宋体" w:hint="eastAsia"/>
          <w:szCs w:val="21"/>
        </w:rPr>
        <w:t>C．当其无，有车</w:t>
      </w:r>
      <w:r w:rsidRPr="000F66F7">
        <w:rPr>
          <w:rFonts w:ascii="宋体" w:eastAsia="宋体" w:hAnsi="宋体" w:cs="宋体" w:hint="eastAsia"/>
          <w:szCs w:val="21"/>
          <w:em w:val="dot"/>
        </w:rPr>
        <w:t>之</w:t>
      </w:r>
      <w:r w:rsidRPr="000F66F7">
        <w:rPr>
          <w:rFonts w:ascii="宋体" w:eastAsia="宋体" w:hAnsi="宋体" w:cs="宋体" w:hint="eastAsia"/>
          <w:szCs w:val="21"/>
        </w:rPr>
        <w:t>用      而宋荣子犹然笑</w:t>
      </w:r>
      <w:r w:rsidRPr="000F66F7">
        <w:rPr>
          <w:rFonts w:ascii="宋体" w:eastAsia="宋体" w:hAnsi="宋体" w:cs="宋体" w:hint="eastAsia"/>
          <w:szCs w:val="21"/>
          <w:em w:val="dot"/>
        </w:rPr>
        <w:t>之</w:t>
      </w:r>
    </w:p>
    <w:p w14:paraId="4001EB7C" w14:textId="77777777" w:rsidR="00273B2C" w:rsidRPr="000F66F7" w:rsidRDefault="00000000" w:rsidP="00507380">
      <w:pPr>
        <w:spacing w:line="288" w:lineRule="auto"/>
        <w:contextualSpacing/>
        <w:jc w:val="left"/>
        <w:textAlignment w:val="center"/>
        <w:rPr>
          <w:rFonts w:ascii="宋体" w:eastAsia="宋体" w:hAnsi="宋体" w:cs="宋体"/>
          <w:szCs w:val="21"/>
        </w:rPr>
      </w:pPr>
      <w:r w:rsidRPr="000F66F7">
        <w:rPr>
          <w:rFonts w:ascii="宋体" w:eastAsia="宋体" w:hAnsi="宋体" w:cs="宋体" w:hint="eastAsia"/>
          <w:szCs w:val="21"/>
        </w:rPr>
        <w:t>D．</w:t>
      </w:r>
      <w:r w:rsidRPr="000F66F7">
        <w:rPr>
          <w:rFonts w:ascii="宋体" w:eastAsia="宋体" w:hAnsi="宋体" w:cs="宋体" w:hint="eastAsia"/>
          <w:szCs w:val="21"/>
          <w:em w:val="dot"/>
        </w:rPr>
        <w:t>其</w:t>
      </w:r>
      <w:r w:rsidRPr="000F66F7">
        <w:rPr>
          <w:rFonts w:ascii="宋体" w:eastAsia="宋体" w:hAnsi="宋体" w:cs="宋体" w:hint="eastAsia"/>
          <w:szCs w:val="21"/>
        </w:rPr>
        <w:t xml:space="preserve">脆易泮，其微易散     </w:t>
      </w:r>
      <w:r w:rsidRPr="000F66F7">
        <w:rPr>
          <w:rFonts w:ascii="宋体" w:eastAsia="宋体" w:hAnsi="宋体" w:cs="宋体" w:hint="eastAsia"/>
          <w:szCs w:val="21"/>
          <w:em w:val="dot"/>
        </w:rPr>
        <w:t>其</w:t>
      </w:r>
      <w:r w:rsidRPr="000F66F7">
        <w:rPr>
          <w:rFonts w:ascii="宋体" w:eastAsia="宋体" w:hAnsi="宋体" w:cs="宋体" w:hint="eastAsia"/>
          <w:szCs w:val="21"/>
        </w:rPr>
        <w:t>远而无所至极邪</w:t>
      </w:r>
    </w:p>
    <w:p w14:paraId="24B3D30F" w14:textId="77777777" w:rsidR="00273B2C" w:rsidRPr="000F66F7" w:rsidRDefault="00000000" w:rsidP="00507380">
      <w:pPr>
        <w:spacing w:line="288" w:lineRule="auto"/>
        <w:contextualSpacing/>
        <w:jc w:val="left"/>
        <w:textAlignment w:val="center"/>
        <w:rPr>
          <w:rFonts w:ascii="宋体" w:eastAsia="宋体" w:hAnsi="宋体" w:cs="宋体"/>
          <w:szCs w:val="21"/>
        </w:rPr>
      </w:pPr>
      <w:r w:rsidRPr="000F66F7">
        <w:rPr>
          <w:rFonts w:ascii="宋体" w:eastAsia="宋体" w:hAnsi="宋体" w:cs="宋体" w:hint="eastAsia"/>
          <w:szCs w:val="21"/>
        </w:rPr>
        <w:t>5．下列句子中加点的词都是古今异义词的一项是</w:t>
      </w:r>
      <w:r w:rsidRPr="000F66F7">
        <w:rPr>
          <w:rFonts w:ascii="宋体" w:eastAsia="宋体" w:hAnsi="宋体" w:cs="宋体" w:hint="eastAsia"/>
          <w:color w:val="000000"/>
        </w:rPr>
        <w:t>(      )</w:t>
      </w:r>
    </w:p>
    <w:p w14:paraId="21B4A637" w14:textId="77777777" w:rsidR="00273B2C" w:rsidRPr="000F66F7" w:rsidRDefault="00000000" w:rsidP="00507380">
      <w:pPr>
        <w:spacing w:line="288" w:lineRule="auto"/>
        <w:contextualSpacing/>
        <w:jc w:val="left"/>
        <w:textAlignment w:val="center"/>
        <w:rPr>
          <w:rFonts w:ascii="宋体" w:eastAsia="宋体" w:hAnsi="宋体" w:cs="宋体"/>
          <w:szCs w:val="21"/>
        </w:rPr>
      </w:pPr>
      <w:r w:rsidRPr="000F66F7">
        <w:rPr>
          <w:rFonts w:ascii="宋体" w:eastAsia="宋体" w:hAnsi="宋体" w:cs="宋体" w:hint="eastAsia"/>
          <w:szCs w:val="21"/>
        </w:rPr>
        <w:t>①</w:t>
      </w:r>
      <w:r w:rsidRPr="000F66F7">
        <w:rPr>
          <w:rFonts w:ascii="宋体" w:eastAsia="宋体" w:hAnsi="宋体" w:cs="宋体" w:hint="eastAsia"/>
          <w:szCs w:val="21"/>
          <w:em w:val="dot"/>
        </w:rPr>
        <w:t>强行</w:t>
      </w:r>
      <w:r w:rsidRPr="000F66F7">
        <w:rPr>
          <w:rFonts w:ascii="宋体" w:eastAsia="宋体" w:hAnsi="宋体" w:cs="宋体" w:hint="eastAsia"/>
          <w:szCs w:val="21"/>
        </w:rPr>
        <w:t>者有志          ②合抱之木，生于</w:t>
      </w:r>
      <w:r w:rsidRPr="000F66F7">
        <w:rPr>
          <w:rFonts w:ascii="宋体" w:eastAsia="宋体" w:hAnsi="宋体" w:cs="宋体" w:hint="eastAsia"/>
          <w:szCs w:val="21"/>
          <w:em w:val="dot"/>
        </w:rPr>
        <w:t>毫末</w:t>
      </w:r>
      <w:r w:rsidRPr="000F66F7">
        <w:rPr>
          <w:rFonts w:ascii="宋体" w:eastAsia="宋体" w:hAnsi="宋体" w:cs="宋体" w:hint="eastAsia"/>
          <w:szCs w:val="21"/>
        </w:rPr>
        <w:t>           ③民之</w:t>
      </w:r>
      <w:r w:rsidRPr="000F66F7">
        <w:rPr>
          <w:rFonts w:ascii="宋体" w:eastAsia="宋体" w:hAnsi="宋体" w:cs="宋体" w:hint="eastAsia"/>
          <w:szCs w:val="21"/>
          <w:em w:val="dot"/>
        </w:rPr>
        <w:t>从事</w:t>
      </w:r>
    </w:p>
    <w:p w14:paraId="2A595590" w14:textId="77777777" w:rsidR="00273B2C" w:rsidRPr="000F66F7" w:rsidRDefault="00000000" w:rsidP="00507380">
      <w:pPr>
        <w:spacing w:line="288" w:lineRule="auto"/>
        <w:contextualSpacing/>
        <w:jc w:val="left"/>
        <w:textAlignment w:val="center"/>
        <w:rPr>
          <w:rFonts w:ascii="宋体" w:eastAsia="宋体" w:hAnsi="宋体" w:cs="宋体"/>
          <w:szCs w:val="21"/>
        </w:rPr>
      </w:pPr>
      <w:r w:rsidRPr="000F66F7">
        <w:rPr>
          <w:rFonts w:ascii="宋体" w:eastAsia="宋体" w:hAnsi="宋体" w:cs="宋体" w:hint="eastAsia"/>
          <w:szCs w:val="21"/>
        </w:rPr>
        <w:t>④跨者</w:t>
      </w:r>
      <w:r w:rsidRPr="000F66F7">
        <w:rPr>
          <w:rFonts w:ascii="宋体" w:eastAsia="宋体" w:hAnsi="宋体" w:cs="宋体" w:hint="eastAsia"/>
          <w:szCs w:val="21"/>
          <w:em w:val="dot"/>
        </w:rPr>
        <w:t>不行</w:t>
      </w:r>
      <w:r w:rsidRPr="000F66F7">
        <w:rPr>
          <w:rFonts w:ascii="宋体" w:eastAsia="宋体" w:hAnsi="宋体" w:cs="宋体" w:hint="eastAsia"/>
          <w:szCs w:val="21"/>
        </w:rPr>
        <w:t>          ⑤勇则</w:t>
      </w:r>
      <w:r w:rsidRPr="000F66F7">
        <w:rPr>
          <w:rFonts w:ascii="宋体" w:eastAsia="宋体" w:hAnsi="宋体" w:cs="宋体" w:hint="eastAsia"/>
          <w:szCs w:val="21"/>
          <w:em w:val="dot"/>
        </w:rPr>
        <w:t>冠军</w:t>
      </w:r>
      <w:r w:rsidRPr="000F66F7">
        <w:rPr>
          <w:rFonts w:ascii="宋体" w:eastAsia="宋体" w:hAnsi="宋体" w:cs="宋体" w:hint="eastAsia"/>
          <w:szCs w:val="21"/>
        </w:rPr>
        <w:t>，威能振敌</w:t>
      </w:r>
    </w:p>
    <w:p w14:paraId="40343706" w14:textId="77777777" w:rsidR="00273B2C" w:rsidRPr="000F66F7" w:rsidRDefault="00000000" w:rsidP="00507380">
      <w:pPr>
        <w:tabs>
          <w:tab w:val="left" w:pos="2076"/>
          <w:tab w:val="left" w:pos="4153"/>
          <w:tab w:val="left" w:pos="6229"/>
        </w:tabs>
        <w:spacing w:line="288" w:lineRule="auto"/>
        <w:contextualSpacing/>
        <w:jc w:val="left"/>
        <w:textAlignment w:val="center"/>
        <w:rPr>
          <w:rFonts w:ascii="宋体" w:eastAsia="宋体" w:hAnsi="宋体" w:cs="宋体"/>
          <w:szCs w:val="21"/>
        </w:rPr>
      </w:pPr>
      <w:r w:rsidRPr="000F66F7">
        <w:rPr>
          <w:rFonts w:ascii="宋体" w:eastAsia="宋体" w:hAnsi="宋体" w:cs="宋体" w:hint="eastAsia"/>
          <w:szCs w:val="21"/>
        </w:rPr>
        <w:t>A．①②⑤</w:t>
      </w:r>
      <w:r w:rsidRPr="000F66F7">
        <w:rPr>
          <w:rFonts w:ascii="宋体" w:eastAsia="宋体" w:hAnsi="宋体" w:cs="宋体" w:hint="eastAsia"/>
          <w:szCs w:val="21"/>
        </w:rPr>
        <w:tab/>
        <w:t xml:space="preserve"> B．①②④</w:t>
      </w:r>
      <w:r w:rsidRPr="000F66F7">
        <w:rPr>
          <w:rFonts w:ascii="宋体" w:eastAsia="宋体" w:hAnsi="宋体" w:cs="宋体" w:hint="eastAsia"/>
          <w:szCs w:val="21"/>
        </w:rPr>
        <w:tab/>
        <w:t xml:space="preserve">  C．②③④</w:t>
      </w:r>
      <w:r w:rsidRPr="000F66F7">
        <w:rPr>
          <w:rFonts w:ascii="宋体" w:eastAsia="宋体" w:hAnsi="宋体" w:cs="宋体" w:hint="eastAsia"/>
          <w:szCs w:val="21"/>
        </w:rPr>
        <w:tab/>
        <w:t xml:space="preserve"> D．①③⑤</w:t>
      </w:r>
    </w:p>
    <w:p w14:paraId="2E2FC67C" w14:textId="77777777" w:rsidR="00273B2C" w:rsidRPr="000F66F7" w:rsidRDefault="00000000" w:rsidP="00507380">
      <w:pPr>
        <w:spacing w:line="288" w:lineRule="auto"/>
        <w:contextualSpacing/>
        <w:rPr>
          <w:rFonts w:ascii="宋体" w:eastAsia="宋体" w:hAnsi="宋体" w:cs="宋体"/>
          <w:color w:val="000000"/>
        </w:rPr>
      </w:pPr>
      <w:r w:rsidRPr="000F66F7">
        <w:rPr>
          <w:rFonts w:ascii="宋体" w:eastAsia="宋体" w:hAnsi="宋体" w:cs="宋体" w:hint="eastAsia"/>
          <w:color w:val="000000"/>
        </w:rPr>
        <w:t>6.下列选项中，与所给例句句式相同的一项是(      )</w:t>
      </w:r>
    </w:p>
    <w:p w14:paraId="79DE4CB3" w14:textId="77777777" w:rsidR="00273B2C" w:rsidRPr="000F66F7" w:rsidRDefault="00000000" w:rsidP="00507380">
      <w:pPr>
        <w:spacing w:line="288" w:lineRule="auto"/>
        <w:contextualSpacing/>
        <w:rPr>
          <w:rFonts w:ascii="宋体" w:eastAsia="宋体" w:hAnsi="宋体" w:cs="宋体"/>
          <w:color w:val="000000"/>
        </w:rPr>
      </w:pPr>
      <w:r w:rsidRPr="000F66F7">
        <w:rPr>
          <w:rFonts w:ascii="宋体" w:eastAsia="宋体" w:hAnsi="宋体" w:cs="宋体" w:hint="eastAsia"/>
          <w:color w:val="000000"/>
        </w:rPr>
        <w:t>例：千里之行，始于足下</w:t>
      </w:r>
    </w:p>
    <w:p w14:paraId="60315E12" w14:textId="77777777" w:rsidR="00273B2C" w:rsidRPr="000F66F7" w:rsidRDefault="00000000" w:rsidP="00507380">
      <w:pPr>
        <w:tabs>
          <w:tab w:val="left" w:pos="2075"/>
          <w:tab w:val="left" w:pos="4156"/>
          <w:tab w:val="left" w:pos="6231"/>
        </w:tabs>
        <w:spacing w:line="288" w:lineRule="auto"/>
        <w:contextualSpacing/>
        <w:rPr>
          <w:rFonts w:ascii="宋体" w:eastAsia="宋体" w:hAnsi="宋体" w:cs="宋体"/>
          <w:color w:val="000000"/>
        </w:rPr>
      </w:pPr>
      <w:r w:rsidRPr="000F66F7">
        <w:rPr>
          <w:rFonts w:ascii="宋体" w:eastAsia="宋体" w:hAnsi="宋体" w:cs="宋体" w:hint="eastAsia"/>
          <w:color w:val="000000"/>
        </w:rPr>
        <w:t>A.凿户牖以为室，当其无，有室之用</w:t>
      </w:r>
      <w:r w:rsidRPr="000F66F7">
        <w:rPr>
          <w:rFonts w:ascii="宋体" w:eastAsia="宋体" w:hAnsi="宋体" w:cs="宋体" w:hint="eastAsia"/>
          <w:color w:val="000000"/>
        </w:rPr>
        <w:tab/>
        <w:t xml:space="preserve">     B.为之于未有，治之于未乱</w:t>
      </w:r>
    </w:p>
    <w:p w14:paraId="60F2B9DF" w14:textId="77777777" w:rsidR="00273B2C" w:rsidRPr="000F66F7" w:rsidRDefault="00000000" w:rsidP="00507380">
      <w:pPr>
        <w:tabs>
          <w:tab w:val="left" w:pos="2075"/>
          <w:tab w:val="left" w:pos="4156"/>
          <w:tab w:val="left" w:pos="6231"/>
        </w:tabs>
        <w:spacing w:line="288" w:lineRule="auto"/>
        <w:contextualSpacing/>
        <w:rPr>
          <w:rFonts w:ascii="宋体" w:eastAsia="宋体" w:hAnsi="宋体" w:cs="宋体"/>
          <w:color w:val="000000"/>
        </w:rPr>
      </w:pPr>
      <w:r w:rsidRPr="000F66F7">
        <w:rPr>
          <w:rFonts w:ascii="宋体" w:eastAsia="宋体" w:hAnsi="宋体" w:cs="宋体" w:hint="eastAsia"/>
          <w:color w:val="000000"/>
        </w:rPr>
        <w:t xml:space="preserve">C.知人者智，自知者明  </w:t>
      </w:r>
      <w:r w:rsidRPr="000F66F7">
        <w:rPr>
          <w:rFonts w:ascii="宋体" w:eastAsia="宋体" w:hAnsi="宋体" w:cs="宋体" w:hint="eastAsia"/>
          <w:color w:val="000000"/>
        </w:rPr>
        <w:tab/>
        <w:t xml:space="preserve">     D.是以圣人欲不欲，不贵难得之货</w:t>
      </w:r>
    </w:p>
    <w:p w14:paraId="5AD177FA" w14:textId="77777777" w:rsidR="00273B2C" w:rsidRPr="000F66F7" w:rsidRDefault="00273B2C" w:rsidP="00507380">
      <w:pPr>
        <w:spacing w:line="288" w:lineRule="auto"/>
        <w:contextualSpacing/>
        <w:jc w:val="left"/>
        <w:textAlignment w:val="center"/>
        <w:rPr>
          <w:rFonts w:ascii="宋体" w:eastAsia="宋体" w:hAnsi="宋体" w:cs="宋体"/>
          <w:b/>
          <w:bCs/>
          <w:color w:val="000000"/>
          <w:szCs w:val="21"/>
        </w:rPr>
      </w:pPr>
    </w:p>
    <w:p w14:paraId="30F4951A" w14:textId="6C5DBCF3" w:rsidR="00273B2C" w:rsidRPr="000F66F7" w:rsidRDefault="00000000" w:rsidP="00507380">
      <w:pPr>
        <w:spacing w:line="288" w:lineRule="auto"/>
        <w:contextualSpacing/>
        <w:jc w:val="left"/>
        <w:textAlignment w:val="center"/>
        <w:rPr>
          <w:rFonts w:ascii="宋体" w:eastAsia="宋体" w:hAnsi="宋体" w:cs="宋体"/>
          <w:b/>
          <w:bCs/>
          <w:color w:val="000000"/>
          <w:szCs w:val="21"/>
        </w:rPr>
      </w:pPr>
      <w:r w:rsidRPr="000F66F7">
        <w:rPr>
          <w:rFonts w:ascii="宋体" w:eastAsia="宋体" w:hAnsi="宋体" w:cs="宋体" w:hint="eastAsia"/>
          <w:b/>
          <w:bCs/>
          <w:color w:val="000000"/>
          <w:szCs w:val="21"/>
        </w:rPr>
        <w:t>二、拓展导练（</w:t>
      </w:r>
      <w:r w:rsidR="00004557">
        <w:rPr>
          <w:rFonts w:ascii="宋体" w:eastAsia="宋体" w:hAnsi="宋体" w:cs="宋体" w:hint="eastAsia"/>
          <w:b/>
          <w:bCs/>
          <w:color w:val="000000"/>
          <w:szCs w:val="21"/>
        </w:rPr>
        <w:t>15</w:t>
      </w:r>
      <w:r w:rsidRPr="000F66F7">
        <w:rPr>
          <w:rFonts w:ascii="宋体" w:eastAsia="宋体" w:hAnsi="宋体" w:cs="宋体" w:hint="eastAsia"/>
          <w:b/>
          <w:bCs/>
          <w:color w:val="000000"/>
          <w:szCs w:val="21"/>
        </w:rPr>
        <w:t>分钟）</w:t>
      </w:r>
    </w:p>
    <w:p w14:paraId="759CB869" w14:textId="77777777" w:rsidR="00A418D9" w:rsidRPr="00A418D9" w:rsidRDefault="00A418D9" w:rsidP="00507380">
      <w:pPr>
        <w:spacing w:line="288" w:lineRule="auto"/>
        <w:contextualSpacing/>
        <w:rPr>
          <w:rFonts w:ascii="宋体" w:eastAsia="宋体" w:hAnsi="宋体" w:cs="宋体"/>
          <w:szCs w:val="21"/>
        </w:rPr>
      </w:pPr>
      <w:r w:rsidRPr="00A418D9">
        <w:rPr>
          <w:rFonts w:ascii="宋体" w:eastAsia="宋体" w:hAnsi="宋体" w:cs="宋体" w:hint="eastAsia"/>
          <w:szCs w:val="21"/>
        </w:rPr>
        <w:t>阅读下面的文字，完成下面小题。</w:t>
      </w:r>
    </w:p>
    <w:p w14:paraId="185B8896" w14:textId="77777777" w:rsidR="00A418D9" w:rsidRPr="00A418D9" w:rsidRDefault="00A418D9" w:rsidP="00507380">
      <w:pPr>
        <w:spacing w:line="288" w:lineRule="auto"/>
        <w:ind w:firstLineChars="200" w:firstLine="420"/>
        <w:contextualSpacing/>
        <w:rPr>
          <w:rFonts w:ascii="宋体" w:eastAsia="宋体" w:hAnsi="宋体" w:cs="宋体"/>
          <w:szCs w:val="21"/>
        </w:rPr>
      </w:pPr>
      <w:r w:rsidRPr="00A418D9">
        <w:rPr>
          <w:rFonts w:ascii="宋体" w:eastAsia="宋体" w:hAnsi="宋体" w:cs="宋体" w:hint="eastAsia"/>
          <w:szCs w:val="21"/>
        </w:rPr>
        <w:t>材料一</w:t>
      </w:r>
    </w:p>
    <w:p w14:paraId="0A93A076" w14:textId="77777777" w:rsidR="00A418D9" w:rsidRPr="00A418D9" w:rsidRDefault="00A418D9" w:rsidP="00507380">
      <w:pPr>
        <w:spacing w:line="288" w:lineRule="auto"/>
        <w:ind w:firstLineChars="200" w:firstLine="420"/>
        <w:contextualSpacing/>
        <w:rPr>
          <w:rFonts w:ascii="楷体" w:eastAsia="楷体" w:hAnsi="楷体" w:cs="宋体"/>
          <w:szCs w:val="21"/>
        </w:rPr>
      </w:pPr>
      <w:r w:rsidRPr="00A418D9">
        <w:rPr>
          <w:rFonts w:ascii="楷体" w:eastAsia="楷体" w:hAnsi="楷体" w:cs="宋体" w:hint="eastAsia"/>
          <w:szCs w:val="21"/>
        </w:rPr>
        <w:t>《老子》中贯串始终的是“道”的思想。他要求人们用“道”指导自己的日常行为。</w:t>
      </w:r>
    </w:p>
    <w:p w14:paraId="5C7F8AA9" w14:textId="77777777" w:rsidR="00A418D9" w:rsidRPr="00A418D9" w:rsidRDefault="00A418D9" w:rsidP="00507380">
      <w:pPr>
        <w:spacing w:line="288" w:lineRule="auto"/>
        <w:ind w:firstLineChars="200" w:firstLine="420"/>
        <w:contextualSpacing/>
        <w:rPr>
          <w:rFonts w:ascii="楷体" w:eastAsia="楷体" w:hAnsi="楷体" w:cs="宋体"/>
          <w:szCs w:val="21"/>
        </w:rPr>
      </w:pPr>
      <w:r w:rsidRPr="00A418D9">
        <w:rPr>
          <w:rFonts w:ascii="楷体" w:eastAsia="楷体" w:hAnsi="楷体" w:cs="宋体" w:hint="eastAsia"/>
          <w:szCs w:val="21"/>
        </w:rPr>
        <w:t>首先是老子的辩证法。老子认为，“深知什么是雄强，却安于守着雌柔的地位，这样就像甘愿做天下的溪涧</w:t>
      </w:r>
      <w:r w:rsidRPr="00A418D9">
        <w:rPr>
          <w:rFonts w:ascii="楷体" w:eastAsia="楷体" w:hAnsi="楷体" w:cs="宋体" w:hint="eastAsia"/>
          <w:szCs w:val="21"/>
        </w:rPr>
        <w:lastRenderedPageBreak/>
        <w:t>一样，永恒的德性就能够得以延续保存，回复到婴儿般单纯的状态”“知道什么是荣耀，却能够安守卑贱的地位，（不强求以违反天性）这样就回到自然本初的素朴纯真状态”。老子是不赞同“急躁”“炫耀”这些强求的行为的，认为它们违反天道。他说“踏起脚想要站得高，反而站立不住；自逞己见的反而得不到彰明；自以为是的反而得不到显昭；自我夸耀的建立不起功勋”。同样地，他认为做事不可太圆满，就像月圆则亏、水满则溢、盛极则衰。老子认为不争不抢、韬光养晦不仅不会处于弱势，反而能立于不败之地。人应该不自夸、不自以为是，这样才能长久，才能明辨是非。老子提出“收敛”的思想，希望我们做事要把握一种尺度，凡事都有一个度，违反或者超过限度，就一定会受到“道”的惩罚。</w:t>
      </w:r>
    </w:p>
    <w:p w14:paraId="23F74D4A" w14:textId="77777777" w:rsidR="00A418D9" w:rsidRPr="00A418D9" w:rsidRDefault="00A418D9" w:rsidP="00507380">
      <w:pPr>
        <w:spacing w:line="288" w:lineRule="auto"/>
        <w:ind w:firstLineChars="200" w:firstLine="420"/>
        <w:contextualSpacing/>
        <w:rPr>
          <w:rFonts w:ascii="楷体" w:eastAsia="楷体" w:hAnsi="楷体" w:cs="宋体"/>
          <w:szCs w:val="21"/>
        </w:rPr>
      </w:pPr>
      <w:r w:rsidRPr="00A418D9">
        <w:rPr>
          <w:rFonts w:ascii="楷体" w:eastAsia="楷体" w:hAnsi="楷体" w:cs="宋体" w:hint="eastAsia"/>
          <w:szCs w:val="21"/>
        </w:rPr>
        <w:t>《老子》中另一个重要的修身思想是“无欲无私”。与我们平时所说的“无欲无私”不同的是，老子从顺应自然天道的角度提出了这一主张。顺应自然，没有过多的偏执和欲望才能过得快乐。老子在这方面的观点对于我们现在这个世界有着深刻的启示。他主张不可过分地沉浸于各种物质的声色的享乐之中，过多的欲望反而让人受害。人有时要懂得满足，懂得乐于现状，品味和珍视平凡生活中的乐趣。就像老子所说，知道什么时候该满足了的人，永远是满足的，这样就能拥抱在平凡的生活中所有真正的快乐。现实中，人们往往追求难以得到的东西，甚至越得不到的就越觉得珍贵。但是这样往往忽视了我们一直拥有但实际弥足珍贵的东西。老子告诫我们，做一个“无欲”的人能够拥有更多的快乐。圣人不存占有之心，而是尽力照顾别人，给予别人，他自己反而更为充足，更为丰富。过分的欲望往往得不偿失。在儒家极力主张追求仕途经济、齐家治国的时候，道家代表人物老子提出的这些观点无疑和他们作了调和。我们不能说哪个更积极哪个更消极，它们都有值得我们借鉴的东西。不可太狂热偏执，也不可太消极处世。</w:t>
      </w:r>
    </w:p>
    <w:p w14:paraId="615CC5D4" w14:textId="77777777" w:rsidR="00A418D9" w:rsidRPr="00A418D9" w:rsidRDefault="00A418D9" w:rsidP="00507380">
      <w:pPr>
        <w:spacing w:line="288" w:lineRule="auto"/>
        <w:ind w:firstLineChars="200" w:firstLine="420"/>
        <w:contextualSpacing/>
        <w:rPr>
          <w:rFonts w:ascii="楷体" w:eastAsia="楷体" w:hAnsi="楷体" w:cs="宋体"/>
          <w:szCs w:val="21"/>
        </w:rPr>
      </w:pPr>
      <w:r w:rsidRPr="00A418D9">
        <w:rPr>
          <w:rFonts w:ascii="楷体" w:eastAsia="楷体" w:hAnsi="楷体" w:cs="宋体" w:hint="eastAsia"/>
          <w:szCs w:val="21"/>
        </w:rPr>
        <w:t>冯友兰先生认为，人类所能达到的最高境界是天地境界。而《老子》就以“天道”来指导人们遵循“人道”。《老子》中蕴含着丰富的修身智慧，即使在今天仍有着深刻的教育意义。在几千年后的今天，我们仍然学习老子，不是为了把书中的信条作为行事的准则，而是取其精华，去其糟粕，感染古人些微智慧的光芒。重读《老子》，能让我们更好地反省自我，取得属于自己的收获。</w:t>
      </w:r>
    </w:p>
    <w:p w14:paraId="3F1E4DD4" w14:textId="77777777" w:rsidR="00A418D9" w:rsidRPr="00A418D9" w:rsidRDefault="00A418D9" w:rsidP="00507380">
      <w:pPr>
        <w:spacing w:line="288" w:lineRule="auto"/>
        <w:ind w:firstLineChars="200" w:firstLine="420"/>
        <w:contextualSpacing/>
        <w:jc w:val="right"/>
        <w:rPr>
          <w:rFonts w:ascii="宋体" w:eastAsia="宋体" w:hAnsi="宋体" w:cs="宋体"/>
          <w:szCs w:val="21"/>
        </w:rPr>
      </w:pPr>
      <w:r w:rsidRPr="00A418D9">
        <w:rPr>
          <w:rFonts w:ascii="宋体" w:eastAsia="宋体" w:hAnsi="宋体" w:cs="宋体" w:hint="eastAsia"/>
          <w:szCs w:val="21"/>
        </w:rPr>
        <w:t>（摘编自王培星《浅谈&lt;老子&gt;中的修身智慧》）</w:t>
      </w:r>
    </w:p>
    <w:p w14:paraId="089C8281" w14:textId="77777777" w:rsidR="00A418D9" w:rsidRPr="00A418D9" w:rsidRDefault="00A418D9" w:rsidP="00507380">
      <w:pPr>
        <w:spacing w:line="288" w:lineRule="auto"/>
        <w:ind w:firstLineChars="200" w:firstLine="420"/>
        <w:contextualSpacing/>
        <w:rPr>
          <w:rFonts w:ascii="宋体" w:eastAsia="宋体" w:hAnsi="宋体" w:cs="宋体"/>
          <w:szCs w:val="21"/>
        </w:rPr>
      </w:pPr>
      <w:r w:rsidRPr="00A418D9">
        <w:rPr>
          <w:rFonts w:ascii="宋体" w:eastAsia="宋体" w:hAnsi="宋体" w:cs="宋体" w:hint="eastAsia"/>
          <w:szCs w:val="21"/>
        </w:rPr>
        <w:t>材料二</w:t>
      </w:r>
    </w:p>
    <w:p w14:paraId="77474316" w14:textId="77777777" w:rsidR="00A418D9" w:rsidRPr="00A418D9" w:rsidRDefault="00A418D9" w:rsidP="00507380">
      <w:pPr>
        <w:spacing w:line="288" w:lineRule="auto"/>
        <w:ind w:firstLineChars="200" w:firstLine="420"/>
        <w:contextualSpacing/>
        <w:rPr>
          <w:rFonts w:ascii="楷体" w:eastAsia="楷体" w:hAnsi="楷体" w:cs="宋体"/>
          <w:szCs w:val="21"/>
        </w:rPr>
      </w:pPr>
      <w:r w:rsidRPr="00A418D9">
        <w:rPr>
          <w:rFonts w:ascii="楷体" w:eastAsia="楷体" w:hAnsi="楷体" w:cs="宋体" w:hint="eastAsia"/>
          <w:szCs w:val="21"/>
        </w:rPr>
        <w:t>对和谐状态的追求是中华文化的另一特色，这同样与西方文化形成鲜明的对比。西方文化注重对立与斗争，而中华文化更注重协调与统一。中华传统文化对和谐的追求总的来说包括两个层面的含义：既追求人与自然之间的和谐，又追求人与人之间关系的和谐。前者主要体现在“天人合一”的命题之中，讲求天与人之间、天的运行规则与人的行为规范之间、主观精神世界与客观世界之间的契合与沟通；而后者人与人之间的和谐则是在“中庸”理念的指导下，以“礼”为规范性要求，以“万物并育而不相害”（《礼记·中席》）的理想和谐境界为追求目标。</w:t>
      </w:r>
    </w:p>
    <w:p w14:paraId="03E593FD" w14:textId="77777777" w:rsidR="00A418D9" w:rsidRPr="00A418D9" w:rsidRDefault="00A418D9" w:rsidP="00507380">
      <w:pPr>
        <w:spacing w:line="288" w:lineRule="auto"/>
        <w:ind w:firstLineChars="200" w:firstLine="420"/>
        <w:contextualSpacing/>
        <w:rPr>
          <w:rFonts w:ascii="楷体" w:eastAsia="楷体" w:hAnsi="楷体" w:cs="宋体"/>
          <w:szCs w:val="21"/>
        </w:rPr>
      </w:pPr>
      <w:r w:rsidRPr="00A418D9">
        <w:rPr>
          <w:rFonts w:ascii="楷体" w:eastAsia="楷体" w:hAnsi="楷体" w:cs="宋体" w:hint="eastAsia"/>
          <w:szCs w:val="21"/>
        </w:rPr>
        <w:t>中华传统文化强调效法天地之德，提倡人们学习上天健动不已的精神，即便遭遇困苦挫折，也要不屈不挠；学习大地厚重广阔的胸怀，孜孜于修身立德，这样才能承载万物。正如《周易》中所言：“天行健，君子以自强不息；地势坤，君子以厚德载物。”在理想人格塑造方面，中华传统文化既倡导自强不息，又注重厚德载物。明清之际的大学问家王夫之指出，“不懈于动”是社会的基本运行准则和个人的基本行动准则。颜元也说“一身动则一身强，一家动则一家强，一国动则一国强，天下动则天下强”（《颜习斋先生言行录》卷下），明确指出刚健进取是成就个人、强大家国的重要方式，反对饱食终日、无所用心的惰怠状态。值得注意的是，刚健进取并不是提倡盲动，也不是提倡行为上走极端，不偏不倚、中正之道仍然是刚健行为的基本原则。曾子说：“士不可以不弘毅，任重而道远。仁以为己任，不亦重乎？死而后已，不亦远乎？”（《论语·泰伯》）君子以仁道精神在个人生命与社会有机体中的现实呈现为己任，持之以恒，终身以之。</w:t>
      </w:r>
    </w:p>
    <w:p w14:paraId="196B0117" w14:textId="77777777" w:rsidR="00A418D9" w:rsidRPr="00A418D9" w:rsidRDefault="00A418D9" w:rsidP="00507380">
      <w:pPr>
        <w:spacing w:line="288" w:lineRule="auto"/>
        <w:ind w:firstLineChars="200" w:firstLine="420"/>
        <w:contextualSpacing/>
        <w:rPr>
          <w:rFonts w:ascii="楷体" w:eastAsia="楷体" w:hAnsi="楷体" w:cs="宋体"/>
          <w:szCs w:val="21"/>
        </w:rPr>
      </w:pPr>
      <w:r w:rsidRPr="00A418D9">
        <w:rPr>
          <w:rFonts w:ascii="楷体" w:eastAsia="楷体" w:hAnsi="楷体" w:cs="宋体" w:hint="eastAsia"/>
          <w:szCs w:val="21"/>
        </w:rPr>
        <w:t>中华传统文化强调道德人格的建构与完善，特别是儒家文化以崇德为精要。儒家对理想人格的所谓“内圣”设定，即以广义的仁爱精神为内容，具体的道德规范有很多，包括仁、义、礼、智、信、恭、宽、敏、惠、孝、悌等。这些道德规范成为为人处世的重要准则、人格评判的主要依据、政权兴衰的关键因素。中华传统文化虽然</w:t>
      </w:r>
      <w:r w:rsidRPr="00A418D9">
        <w:rPr>
          <w:rFonts w:ascii="楷体" w:eastAsia="楷体" w:hAnsi="楷体" w:cs="宋体" w:hint="eastAsia"/>
          <w:szCs w:val="21"/>
        </w:rPr>
        <w:lastRenderedPageBreak/>
        <w:t>也有人性本恶或者人性不善不恶的论点，但对人性善的坚持一直是中华传统文化的主流。儒家要求人们通过“忠恕之道”“克己复礼”等方式追求道德人格的完善。中国传统社会的价值观也主要体现在道德人本主义观念之中，这种思想认为，人的价值建立在道德境界的提升以及和谐的社会家庭关系之中。儒家认为社会家庭关系的基本方面可概括为“五伦”，指的是君臣关系、父子关系、兄弟关系、朋友关系、夫妻关系，《礼记·礼运》中说，“父慈子孝，兄良弟涕，夫义妇听，长惠幼顺，君仁臣忠”，慈、孝、良、慌、义、仁、忠等构成五伦关系的道德准则，是做人的根本。</w:t>
      </w:r>
    </w:p>
    <w:p w14:paraId="3915A154" w14:textId="77777777" w:rsidR="00A418D9" w:rsidRPr="00A418D9" w:rsidRDefault="00A418D9" w:rsidP="00507380">
      <w:pPr>
        <w:spacing w:line="288" w:lineRule="auto"/>
        <w:contextualSpacing/>
        <w:jc w:val="right"/>
        <w:rPr>
          <w:rFonts w:ascii="宋体" w:eastAsia="宋体" w:hAnsi="宋体" w:cs="宋体"/>
          <w:szCs w:val="21"/>
        </w:rPr>
      </w:pPr>
      <w:r w:rsidRPr="00A418D9">
        <w:rPr>
          <w:rFonts w:ascii="宋体" w:eastAsia="宋体" w:hAnsi="宋体" w:cs="宋体" w:hint="eastAsia"/>
          <w:szCs w:val="21"/>
        </w:rPr>
        <w:t>（摘编自高奇《中华传统文化的精气神》）</w:t>
      </w:r>
    </w:p>
    <w:p w14:paraId="0DDAE26B" w14:textId="77777777" w:rsidR="00A418D9" w:rsidRPr="00A418D9" w:rsidRDefault="00A418D9" w:rsidP="00507380">
      <w:pPr>
        <w:spacing w:line="288" w:lineRule="auto"/>
        <w:contextualSpacing/>
        <w:rPr>
          <w:rFonts w:ascii="宋体" w:eastAsia="宋体" w:hAnsi="宋体" w:cs="宋体"/>
          <w:szCs w:val="21"/>
        </w:rPr>
      </w:pPr>
      <w:r w:rsidRPr="00A418D9">
        <w:rPr>
          <w:rFonts w:ascii="宋体" w:eastAsia="宋体" w:hAnsi="宋体" w:cs="宋体" w:hint="eastAsia"/>
          <w:szCs w:val="21"/>
        </w:rPr>
        <w:t>1.下列对材料相关内容的理解和分析，正确的一项是（      ）</w:t>
      </w:r>
    </w:p>
    <w:p w14:paraId="212CE09D" w14:textId="77777777" w:rsidR="00A418D9" w:rsidRPr="00A418D9" w:rsidRDefault="00A418D9" w:rsidP="00507380">
      <w:pPr>
        <w:spacing w:line="288" w:lineRule="auto"/>
        <w:contextualSpacing/>
        <w:rPr>
          <w:rFonts w:ascii="宋体" w:eastAsia="宋体" w:hAnsi="宋体" w:cs="宋体"/>
          <w:szCs w:val="21"/>
        </w:rPr>
      </w:pPr>
      <w:r w:rsidRPr="00A418D9">
        <w:rPr>
          <w:rFonts w:ascii="宋体" w:eastAsia="宋体" w:hAnsi="宋体" w:cs="宋体" w:hint="eastAsia"/>
          <w:szCs w:val="21"/>
        </w:rPr>
        <w:t>A. 老子认为做事不可太圆满，就像月圆则亏、水满则溢、盛极则衰。所以做事不能太用心，差不多就行了。</w:t>
      </w:r>
    </w:p>
    <w:p w14:paraId="51B1B449" w14:textId="77777777" w:rsidR="00A418D9" w:rsidRPr="00A418D9" w:rsidRDefault="00A418D9" w:rsidP="00507380">
      <w:pPr>
        <w:spacing w:line="288" w:lineRule="auto"/>
        <w:contextualSpacing/>
        <w:rPr>
          <w:rFonts w:ascii="宋体" w:eastAsia="宋体" w:hAnsi="宋体" w:cs="宋体"/>
          <w:szCs w:val="21"/>
        </w:rPr>
      </w:pPr>
      <w:r w:rsidRPr="00A418D9">
        <w:rPr>
          <w:rFonts w:ascii="宋体" w:eastAsia="宋体" w:hAnsi="宋体" w:cs="宋体" w:hint="eastAsia"/>
          <w:szCs w:val="21"/>
        </w:rPr>
        <w:t>B. 老子告诫我们一个“无欲”的人能够拥有更多的快乐。所以我们要学习圣人不存占有之心，放弃任何追求。</w:t>
      </w:r>
    </w:p>
    <w:p w14:paraId="295E38C6" w14:textId="77777777" w:rsidR="00A418D9" w:rsidRPr="00A418D9" w:rsidRDefault="00A418D9" w:rsidP="00507380">
      <w:pPr>
        <w:spacing w:line="288" w:lineRule="auto"/>
        <w:contextualSpacing/>
        <w:rPr>
          <w:rFonts w:ascii="宋体" w:eastAsia="宋体" w:hAnsi="宋体" w:cs="宋体"/>
          <w:szCs w:val="21"/>
        </w:rPr>
      </w:pPr>
      <w:r w:rsidRPr="00A418D9">
        <w:rPr>
          <w:rFonts w:ascii="宋体" w:eastAsia="宋体" w:hAnsi="宋体" w:cs="宋体" w:hint="eastAsia"/>
          <w:szCs w:val="21"/>
        </w:rPr>
        <w:t>C. 中华传统文化对和谐的追求总的来说包括“天人合一”思想和受“中庸”“礼”影响的人与人之间的和谐。</w:t>
      </w:r>
    </w:p>
    <w:p w14:paraId="1EB4DF1F" w14:textId="77777777" w:rsidR="00A418D9" w:rsidRPr="00A418D9" w:rsidRDefault="00A418D9" w:rsidP="00507380">
      <w:pPr>
        <w:spacing w:line="288" w:lineRule="auto"/>
        <w:contextualSpacing/>
        <w:rPr>
          <w:rFonts w:ascii="宋体" w:eastAsia="宋体" w:hAnsi="宋体" w:cs="宋体"/>
          <w:szCs w:val="21"/>
        </w:rPr>
      </w:pPr>
      <w:r w:rsidRPr="00A418D9">
        <w:rPr>
          <w:rFonts w:ascii="宋体" w:eastAsia="宋体" w:hAnsi="宋体" w:cs="宋体" w:hint="eastAsia"/>
          <w:szCs w:val="21"/>
        </w:rPr>
        <w:t>D. 中国传统社会的价值观主要体现在道德人本主义观念之中，对人性善的坚持是中华传统文化的不二之选。</w:t>
      </w:r>
    </w:p>
    <w:p w14:paraId="1BE05DEA" w14:textId="77777777" w:rsidR="00A418D9" w:rsidRPr="00A418D9" w:rsidRDefault="00A418D9" w:rsidP="00507380">
      <w:pPr>
        <w:spacing w:line="288" w:lineRule="auto"/>
        <w:contextualSpacing/>
        <w:rPr>
          <w:rFonts w:ascii="宋体" w:eastAsia="宋体" w:hAnsi="宋体" w:cs="宋体"/>
          <w:szCs w:val="21"/>
        </w:rPr>
      </w:pPr>
      <w:r w:rsidRPr="00A418D9">
        <w:rPr>
          <w:rFonts w:ascii="宋体" w:eastAsia="宋体" w:hAnsi="宋体" w:cs="宋体" w:hint="eastAsia"/>
          <w:szCs w:val="21"/>
        </w:rPr>
        <w:t>2.根据材料一和材料二，下列说法不正确的一项是（      ）</w:t>
      </w:r>
    </w:p>
    <w:p w14:paraId="097F8F96" w14:textId="77777777" w:rsidR="00A418D9" w:rsidRPr="00A418D9" w:rsidRDefault="00A418D9" w:rsidP="00507380">
      <w:pPr>
        <w:spacing w:line="288" w:lineRule="auto"/>
        <w:contextualSpacing/>
        <w:rPr>
          <w:rFonts w:ascii="宋体" w:eastAsia="宋体" w:hAnsi="宋体" w:cs="宋体"/>
          <w:szCs w:val="21"/>
        </w:rPr>
      </w:pPr>
      <w:r w:rsidRPr="00A418D9">
        <w:rPr>
          <w:rFonts w:ascii="宋体" w:eastAsia="宋体" w:hAnsi="宋体" w:cs="宋体" w:hint="eastAsia"/>
          <w:szCs w:val="21"/>
        </w:rPr>
        <w:t>A. 儒家主张追求仕途经济、齐家治国，道家提出的观点无疑和儒家作了调和，使它们有了一致性，都值得我们借鉴。</w:t>
      </w:r>
    </w:p>
    <w:p w14:paraId="7DB41C18" w14:textId="77777777" w:rsidR="00A418D9" w:rsidRPr="00A418D9" w:rsidRDefault="00A418D9" w:rsidP="00507380">
      <w:pPr>
        <w:spacing w:line="288" w:lineRule="auto"/>
        <w:contextualSpacing/>
        <w:rPr>
          <w:rFonts w:ascii="宋体" w:eastAsia="宋体" w:hAnsi="宋体" w:cs="宋体"/>
          <w:szCs w:val="21"/>
        </w:rPr>
      </w:pPr>
      <w:r w:rsidRPr="00A418D9">
        <w:rPr>
          <w:rFonts w:ascii="宋体" w:eastAsia="宋体" w:hAnsi="宋体" w:cs="宋体" w:hint="eastAsia"/>
          <w:szCs w:val="21"/>
        </w:rPr>
        <w:t>B. 我们今天学习老子，感染古人些微智慧的光芒，能让我们更好地反省自己，取得属于自己的收获，指导我们的人生。</w:t>
      </w:r>
    </w:p>
    <w:p w14:paraId="01A6C42D" w14:textId="77777777" w:rsidR="00A418D9" w:rsidRPr="00A418D9" w:rsidRDefault="00A418D9" w:rsidP="00507380">
      <w:pPr>
        <w:spacing w:line="288" w:lineRule="auto"/>
        <w:contextualSpacing/>
        <w:rPr>
          <w:rFonts w:ascii="宋体" w:eastAsia="宋体" w:hAnsi="宋体" w:cs="宋体"/>
          <w:szCs w:val="21"/>
        </w:rPr>
      </w:pPr>
      <w:r w:rsidRPr="00A418D9">
        <w:rPr>
          <w:rFonts w:ascii="宋体" w:eastAsia="宋体" w:hAnsi="宋体" w:cs="宋体" w:hint="eastAsia"/>
          <w:szCs w:val="21"/>
        </w:rPr>
        <w:t>C. 中华传统文化强调效法天地之德，既学习上天健动不已的精神，又学习大地厚重广阔的胸怀，修身立德，承载万物。</w:t>
      </w:r>
    </w:p>
    <w:p w14:paraId="75C0A4C5" w14:textId="77777777" w:rsidR="00A418D9" w:rsidRPr="00A418D9" w:rsidRDefault="00A418D9" w:rsidP="00507380">
      <w:pPr>
        <w:spacing w:line="288" w:lineRule="auto"/>
        <w:contextualSpacing/>
        <w:rPr>
          <w:rFonts w:ascii="宋体" w:eastAsia="宋体" w:hAnsi="宋体" w:cs="宋体"/>
          <w:szCs w:val="21"/>
        </w:rPr>
      </w:pPr>
      <w:r w:rsidRPr="00A418D9">
        <w:rPr>
          <w:rFonts w:ascii="宋体" w:eastAsia="宋体" w:hAnsi="宋体" w:cs="宋体" w:hint="eastAsia"/>
          <w:szCs w:val="21"/>
        </w:rPr>
        <w:t>D. 中华传统文化强调道德人格的建构与完善，特别是儒家文化以崇德为精要，以广义的仁爱精神为理想人格的内容。</w:t>
      </w:r>
    </w:p>
    <w:p w14:paraId="7A7E2322" w14:textId="77777777" w:rsidR="00A418D9" w:rsidRPr="00A418D9" w:rsidRDefault="00A418D9" w:rsidP="00507380">
      <w:pPr>
        <w:spacing w:line="288" w:lineRule="auto"/>
        <w:contextualSpacing/>
        <w:rPr>
          <w:rFonts w:ascii="宋体" w:eastAsia="宋体" w:hAnsi="宋体" w:cs="宋体"/>
          <w:szCs w:val="21"/>
        </w:rPr>
      </w:pPr>
      <w:r w:rsidRPr="00A418D9">
        <w:rPr>
          <w:rFonts w:ascii="宋体" w:eastAsia="宋体" w:hAnsi="宋体" w:cs="宋体" w:hint="eastAsia"/>
          <w:szCs w:val="21"/>
        </w:rPr>
        <w:t>3.下列说法中，不可以作为论据来支撑材料二第三段观点的一项是（      ）</w:t>
      </w:r>
    </w:p>
    <w:p w14:paraId="5416C79C" w14:textId="77777777" w:rsidR="00A418D9" w:rsidRPr="00A418D9" w:rsidRDefault="00A418D9" w:rsidP="00507380">
      <w:pPr>
        <w:spacing w:line="288" w:lineRule="auto"/>
        <w:contextualSpacing/>
        <w:rPr>
          <w:rFonts w:ascii="宋体" w:eastAsia="宋体" w:hAnsi="宋体" w:cs="宋体"/>
          <w:szCs w:val="21"/>
        </w:rPr>
      </w:pPr>
      <w:r w:rsidRPr="00A418D9">
        <w:rPr>
          <w:rFonts w:ascii="宋体" w:eastAsia="宋体" w:hAnsi="宋体" w:cs="宋体" w:hint="eastAsia"/>
          <w:szCs w:val="21"/>
        </w:rPr>
        <w:t>A. 曾国藩主张“公尔忘私，国尔忘家”。</w:t>
      </w:r>
    </w:p>
    <w:p w14:paraId="08F49A0C" w14:textId="77777777" w:rsidR="00A418D9" w:rsidRPr="00A418D9" w:rsidRDefault="00A418D9" w:rsidP="00507380">
      <w:pPr>
        <w:spacing w:line="288" w:lineRule="auto"/>
        <w:contextualSpacing/>
        <w:rPr>
          <w:rFonts w:ascii="宋体" w:eastAsia="宋体" w:hAnsi="宋体" w:cs="宋体"/>
          <w:szCs w:val="21"/>
        </w:rPr>
      </w:pPr>
      <w:r w:rsidRPr="00A418D9">
        <w:rPr>
          <w:rFonts w:ascii="宋体" w:eastAsia="宋体" w:hAnsi="宋体" w:cs="宋体" w:hint="eastAsia"/>
          <w:szCs w:val="21"/>
        </w:rPr>
        <w:t>B. 《贞观政要》中：“若安天下，必须先正其身，未有身正而影曲，上治而下乱者。”</w:t>
      </w:r>
    </w:p>
    <w:p w14:paraId="2AC660D4" w14:textId="77777777" w:rsidR="00A418D9" w:rsidRPr="00A418D9" w:rsidRDefault="00A418D9" w:rsidP="00507380">
      <w:pPr>
        <w:spacing w:line="288" w:lineRule="auto"/>
        <w:contextualSpacing/>
        <w:rPr>
          <w:rFonts w:ascii="宋体" w:eastAsia="宋体" w:hAnsi="宋体" w:cs="宋体"/>
          <w:szCs w:val="21"/>
        </w:rPr>
      </w:pPr>
      <w:r w:rsidRPr="00A418D9">
        <w:rPr>
          <w:rFonts w:ascii="宋体" w:eastAsia="宋体" w:hAnsi="宋体" w:cs="宋体" w:hint="eastAsia"/>
          <w:szCs w:val="21"/>
        </w:rPr>
        <w:t>C. 《谏太宗十思疏》中魏征进谏规劝太宗“十思”。</w:t>
      </w:r>
    </w:p>
    <w:p w14:paraId="177D6DC6" w14:textId="77777777" w:rsidR="00A418D9" w:rsidRPr="00A418D9" w:rsidRDefault="00A418D9" w:rsidP="00507380">
      <w:pPr>
        <w:spacing w:line="288" w:lineRule="auto"/>
        <w:contextualSpacing/>
        <w:rPr>
          <w:rFonts w:ascii="宋体" w:eastAsia="宋体" w:hAnsi="宋体" w:cs="宋体"/>
          <w:szCs w:val="21"/>
        </w:rPr>
      </w:pPr>
      <w:r w:rsidRPr="00A418D9">
        <w:rPr>
          <w:rFonts w:ascii="宋体" w:eastAsia="宋体" w:hAnsi="宋体" w:cs="宋体" w:hint="eastAsia"/>
          <w:szCs w:val="21"/>
        </w:rPr>
        <w:t>D. 苏泊曰：“六国破灭，非兵不利，战不善，弊在赂秦。”</w:t>
      </w:r>
    </w:p>
    <w:p w14:paraId="41E906B8" w14:textId="77777777" w:rsidR="00A418D9" w:rsidRDefault="00A418D9" w:rsidP="00507380">
      <w:pPr>
        <w:spacing w:line="288" w:lineRule="auto"/>
        <w:contextualSpacing/>
        <w:rPr>
          <w:rFonts w:ascii="宋体" w:eastAsia="宋体" w:hAnsi="宋体" w:cs="宋体"/>
          <w:szCs w:val="21"/>
        </w:rPr>
      </w:pPr>
      <w:r w:rsidRPr="00A418D9">
        <w:rPr>
          <w:rFonts w:ascii="宋体" w:eastAsia="宋体" w:hAnsi="宋体" w:cs="宋体" w:hint="eastAsia"/>
          <w:szCs w:val="21"/>
        </w:rPr>
        <w:t>4.材料二在论证上有哪些特点？请简要说明。</w:t>
      </w:r>
    </w:p>
    <w:p w14:paraId="32AF5DFB" w14:textId="77777777" w:rsidR="00A418D9" w:rsidRDefault="00A418D9" w:rsidP="00507380">
      <w:pPr>
        <w:spacing w:line="288" w:lineRule="auto"/>
        <w:contextualSpacing/>
        <w:rPr>
          <w:rFonts w:ascii="宋体" w:eastAsia="宋体" w:hAnsi="宋体" w:cs="宋体"/>
          <w:szCs w:val="21"/>
        </w:rPr>
      </w:pPr>
    </w:p>
    <w:p w14:paraId="1FFB9CA4" w14:textId="77777777" w:rsidR="00A418D9" w:rsidRDefault="00A418D9" w:rsidP="00507380">
      <w:pPr>
        <w:spacing w:line="288" w:lineRule="auto"/>
        <w:contextualSpacing/>
        <w:rPr>
          <w:rFonts w:ascii="宋体" w:eastAsia="宋体" w:hAnsi="宋体" w:cs="宋体"/>
          <w:szCs w:val="21"/>
        </w:rPr>
      </w:pPr>
    </w:p>
    <w:p w14:paraId="3EFD7448" w14:textId="77777777" w:rsidR="002C167E" w:rsidRDefault="002C167E" w:rsidP="00507380">
      <w:pPr>
        <w:spacing w:line="288" w:lineRule="auto"/>
        <w:contextualSpacing/>
        <w:rPr>
          <w:rFonts w:ascii="宋体" w:eastAsia="宋体" w:hAnsi="宋体" w:cs="宋体"/>
          <w:szCs w:val="21"/>
        </w:rPr>
      </w:pPr>
    </w:p>
    <w:p w14:paraId="42A69437" w14:textId="77777777" w:rsidR="00A418D9" w:rsidRPr="00A418D9" w:rsidRDefault="00A418D9" w:rsidP="00507380">
      <w:pPr>
        <w:spacing w:line="288" w:lineRule="auto"/>
        <w:contextualSpacing/>
        <w:rPr>
          <w:rFonts w:ascii="宋体" w:eastAsia="宋体" w:hAnsi="宋体" w:cs="宋体"/>
          <w:szCs w:val="21"/>
        </w:rPr>
      </w:pPr>
    </w:p>
    <w:p w14:paraId="35732C5C" w14:textId="77777777" w:rsidR="00A418D9" w:rsidRDefault="00A418D9" w:rsidP="00507380">
      <w:pPr>
        <w:spacing w:line="288" w:lineRule="auto"/>
        <w:contextualSpacing/>
        <w:rPr>
          <w:rFonts w:ascii="宋体" w:eastAsia="宋体" w:hAnsi="宋体" w:cs="宋体"/>
          <w:szCs w:val="21"/>
        </w:rPr>
      </w:pPr>
      <w:r w:rsidRPr="00A418D9">
        <w:rPr>
          <w:rFonts w:ascii="宋体" w:eastAsia="宋体" w:hAnsi="宋体" w:cs="宋体" w:hint="eastAsia"/>
          <w:szCs w:val="21"/>
        </w:rPr>
        <w:t>5.学习古人，反思自我。作为中学生，《老子》中贯串始终的“道”对我们可以有哪些指导？请结合材料简要概括。</w:t>
      </w:r>
    </w:p>
    <w:p w14:paraId="3B72386B" w14:textId="77777777" w:rsidR="00A418D9" w:rsidRDefault="00A418D9" w:rsidP="00507380">
      <w:pPr>
        <w:spacing w:line="288" w:lineRule="auto"/>
        <w:contextualSpacing/>
        <w:rPr>
          <w:rFonts w:ascii="宋体" w:eastAsia="宋体" w:hAnsi="宋体" w:cs="宋体"/>
          <w:szCs w:val="21"/>
        </w:rPr>
      </w:pPr>
    </w:p>
    <w:p w14:paraId="42D864AC" w14:textId="77777777" w:rsidR="002C167E" w:rsidRDefault="002C167E" w:rsidP="00507380">
      <w:pPr>
        <w:spacing w:line="288" w:lineRule="auto"/>
        <w:contextualSpacing/>
        <w:rPr>
          <w:rFonts w:ascii="宋体" w:eastAsia="宋体" w:hAnsi="宋体" w:cs="宋体"/>
          <w:szCs w:val="21"/>
        </w:rPr>
      </w:pPr>
    </w:p>
    <w:p w14:paraId="3D3E3245" w14:textId="77777777" w:rsidR="002C167E" w:rsidRDefault="002C167E" w:rsidP="00507380">
      <w:pPr>
        <w:spacing w:line="288" w:lineRule="auto"/>
        <w:contextualSpacing/>
        <w:rPr>
          <w:rFonts w:ascii="宋体" w:eastAsia="宋体" w:hAnsi="宋体" w:cs="宋体"/>
          <w:szCs w:val="21"/>
        </w:rPr>
      </w:pPr>
    </w:p>
    <w:p w14:paraId="0366AA41" w14:textId="77777777" w:rsidR="00A418D9" w:rsidRDefault="00A418D9" w:rsidP="00507380">
      <w:pPr>
        <w:spacing w:line="288" w:lineRule="auto"/>
        <w:contextualSpacing/>
        <w:rPr>
          <w:rFonts w:ascii="宋体" w:eastAsia="宋体" w:hAnsi="宋体" w:cs="宋体"/>
          <w:szCs w:val="21"/>
        </w:rPr>
      </w:pPr>
    </w:p>
    <w:p w14:paraId="13D2EE43" w14:textId="77777777" w:rsidR="00A418D9" w:rsidRDefault="00A418D9" w:rsidP="00507380">
      <w:pPr>
        <w:spacing w:line="288" w:lineRule="auto"/>
        <w:contextualSpacing/>
        <w:rPr>
          <w:rFonts w:ascii="宋体" w:eastAsia="宋体" w:hAnsi="宋体" w:cs="宋体"/>
          <w:szCs w:val="21"/>
        </w:rPr>
      </w:pPr>
    </w:p>
    <w:p w14:paraId="7AA94F61" w14:textId="149E3138" w:rsidR="00273B2C" w:rsidRPr="000F66F7" w:rsidRDefault="00000000" w:rsidP="00507380">
      <w:pPr>
        <w:spacing w:line="288" w:lineRule="auto"/>
        <w:contextualSpacing/>
        <w:rPr>
          <w:rFonts w:ascii="宋体" w:eastAsia="宋体" w:hAnsi="宋体" w:cs="宋体"/>
          <w:color w:val="000000"/>
          <w:szCs w:val="20"/>
          <w:lang w:val="zh-CN"/>
        </w:rPr>
      </w:pPr>
      <w:r w:rsidRPr="000F66F7">
        <w:rPr>
          <w:rFonts w:ascii="宋体" w:eastAsia="宋体" w:hAnsi="宋体" w:cs="宋体" w:hint="eastAsia"/>
          <w:bCs/>
          <w:color w:val="000000"/>
          <w:szCs w:val="21"/>
        </w:rPr>
        <w:t>★</w:t>
      </w:r>
      <w:r w:rsidRPr="000F66F7"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三、选做题（10分钟）</w:t>
      </w:r>
    </w:p>
    <w:p w14:paraId="5379EAA3" w14:textId="77777777" w:rsidR="00507380" w:rsidRDefault="00507380" w:rsidP="00507380">
      <w:pPr>
        <w:spacing w:line="288" w:lineRule="auto"/>
        <w:rPr>
          <w:rFonts w:ascii="宋体" w:cs="宋体"/>
          <w:kern w:val="0"/>
          <w:szCs w:val="21"/>
        </w:rPr>
      </w:pPr>
      <w:bookmarkStart w:id="3" w:name="7642f241-69aa-4848-a838-9405c153465a"/>
      <w:r>
        <w:rPr>
          <w:rFonts w:ascii="宋体" w:eastAsia="宋体" w:hAnsi="宋体" w:cs="宋体"/>
          <w:kern w:val="0"/>
          <w:szCs w:val="21"/>
        </w:rPr>
        <w:t>阅读下面的文言文，完成下面小题。</w:t>
      </w:r>
    </w:p>
    <w:p w14:paraId="072B4131" w14:textId="77777777" w:rsidR="00507380" w:rsidRDefault="00507380" w:rsidP="00507380">
      <w:pPr>
        <w:spacing w:line="288" w:lineRule="auto"/>
        <w:ind w:firstLine="420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宋体" w:eastAsia="宋体" w:hAnsi="宋体" w:cs="宋体"/>
          <w:kern w:val="0"/>
          <w:szCs w:val="21"/>
        </w:rPr>
        <w:lastRenderedPageBreak/>
        <w:t>材料一：</w:t>
      </w:r>
    </w:p>
    <w:p w14:paraId="21709D57" w14:textId="77777777" w:rsidR="00507380" w:rsidRDefault="00507380" w:rsidP="00507380">
      <w:pPr>
        <w:spacing w:line="288" w:lineRule="auto"/>
        <w:ind w:firstLine="420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楷体" w:eastAsia="楷体" w:hAnsi="楷体" w:cs="楷体"/>
          <w:kern w:val="0"/>
          <w:szCs w:val="21"/>
        </w:rPr>
        <w:t>古者先王尽力于亲民，加事于明法。彼法明，则忠臣劝；罚必，则邪臣止。忠劝邪止而地广主尊者，秦是也；群臣</w:t>
      </w:r>
      <w:r>
        <w:rPr>
          <w:rFonts w:ascii="楷体" w:eastAsia="楷体" w:hAnsi="楷体" w:cs="楷体"/>
          <w:kern w:val="0"/>
          <w:szCs w:val="21"/>
          <w:em w:val="dot"/>
        </w:rPr>
        <w:t>朋党</w:t>
      </w:r>
      <w:r>
        <w:rPr>
          <w:rFonts w:ascii="楷体" w:eastAsia="楷体" w:hAnsi="楷体" w:cs="楷体"/>
          <w:kern w:val="0"/>
          <w:szCs w:val="21"/>
        </w:rPr>
        <w:t>比周以隐正道行私曲而地削主卑者，山东是也。乱弱者亡，人之性也；治强者王，古之道也。越王勾践恃大朋之龟</w:t>
      </w:r>
      <w:r>
        <w:rPr>
          <w:rFonts w:ascii="楷体" w:eastAsia="楷体" w:hAnsi="楷体" w:cs="楷体"/>
          <w:kern w:val="0"/>
          <w:szCs w:val="21"/>
          <w:vertAlign w:val="superscript"/>
        </w:rPr>
        <w:t>【注】</w:t>
      </w:r>
      <w:r>
        <w:rPr>
          <w:rFonts w:ascii="楷体" w:eastAsia="楷体" w:hAnsi="楷体" w:cs="楷体"/>
          <w:kern w:val="0"/>
          <w:szCs w:val="21"/>
        </w:rPr>
        <w:t>与吴战而不胜，</w:t>
      </w:r>
      <w:r>
        <w:rPr>
          <w:rFonts w:ascii="楷体" w:eastAsia="楷体" w:hAnsi="楷体" w:cs="楷体"/>
          <w:kern w:val="0"/>
          <w:sz w:val="24"/>
        </w:rPr>
        <w:t xml:space="preserve"> </w:t>
      </w:r>
      <w:r>
        <w:rPr>
          <w:rFonts w:ascii="楷体" w:eastAsia="楷体" w:hAnsi="楷体" w:cs="楷体"/>
          <w:kern w:val="0"/>
          <w:szCs w:val="21"/>
          <w:u w:val="wave"/>
        </w:rPr>
        <w:t>身臣入宦于吴反国弃龟明法亲民以报吴则夫差为擒</w:t>
      </w:r>
      <w:r>
        <w:rPr>
          <w:rFonts w:ascii="楷体" w:eastAsia="楷体" w:hAnsi="楷体" w:cs="楷体"/>
          <w:kern w:val="0"/>
          <w:sz w:val="24"/>
          <w:u w:val="wave"/>
        </w:rPr>
        <w:t xml:space="preserve"> </w:t>
      </w:r>
      <w:r>
        <w:rPr>
          <w:rFonts w:ascii="楷体" w:eastAsia="楷体" w:hAnsi="楷体" w:cs="楷体"/>
          <w:kern w:val="0"/>
          <w:szCs w:val="21"/>
        </w:rPr>
        <w:t>故恃鬼神者慢于法，恃诸侯者危其国。曹恃齐而不听宋，齐攻荆而宋灭曹。邢恃吴而不听齐，越伐吴而齐灭邢。许恃荆而不听魏，荆攻宋而魏灭许。郑恃魏而不听韩，魏攻荆而韩灭郑。今者韩国小而恃大国，主慢而听秦、魏，恃齐、荆为用，而小国愈亡。故恃人不足以广壤，而韩不见也。荆为攻魏而加兵许、鄢，齐攻任、扈而削魏，不足以存郑，而韩弗知也。此皆不明其法禁以治其国，恃外以灭其社稷者也。</w:t>
      </w:r>
    </w:p>
    <w:p w14:paraId="7850D058" w14:textId="77777777" w:rsidR="00507380" w:rsidRDefault="00507380" w:rsidP="00507380">
      <w:pPr>
        <w:spacing w:line="288" w:lineRule="auto"/>
        <w:ind w:firstLine="420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楷体" w:eastAsia="楷体" w:hAnsi="楷体" w:cs="楷体"/>
          <w:kern w:val="0"/>
          <w:szCs w:val="21"/>
        </w:rPr>
        <w:t>臣故曰：明于治之数，则国虽小，富；赏罚敬信，民虽寡，强。赏罚无度，国虽大，兵弱者，地非其地，民非其民也。无地无民，尧、舜不能以王，三代不能以强。人主又以过予，人臣又以徒取。舍法律而言先王以明古之功者，上任之以国。臣故曰：是愿古之功，以古之赏，赏今之人也。主以是过予，而臣以此徒取矣。主过予则臣</w:t>
      </w:r>
      <w:r>
        <w:rPr>
          <w:rFonts w:ascii="楷体" w:eastAsia="楷体" w:hAnsi="楷体" w:cs="楷体"/>
          <w:kern w:val="0"/>
          <w:szCs w:val="21"/>
          <w:em w:val="dot"/>
        </w:rPr>
        <w:t>偷幸</w:t>
      </w:r>
      <w:r>
        <w:rPr>
          <w:rFonts w:ascii="楷体" w:eastAsia="楷体" w:hAnsi="楷体" w:cs="楷体"/>
          <w:kern w:val="0"/>
          <w:szCs w:val="21"/>
        </w:rPr>
        <w:t>；臣徒取则功不尊。无功者受赏，则财匮而</w:t>
      </w:r>
      <w:r>
        <w:rPr>
          <w:rFonts w:ascii="楷体" w:eastAsia="楷体" w:hAnsi="楷体" w:cs="楷体"/>
          <w:kern w:val="0"/>
          <w:szCs w:val="21"/>
          <w:em w:val="dot"/>
        </w:rPr>
        <w:t>民望</w:t>
      </w:r>
      <w:r>
        <w:rPr>
          <w:rFonts w:ascii="楷体" w:eastAsia="楷体" w:hAnsi="楷体" w:cs="楷体"/>
          <w:kern w:val="0"/>
          <w:szCs w:val="21"/>
        </w:rPr>
        <w:t>；财匮而民望，则民不尽力矣。故用赏过者失民，用刑过者民不畏。</w:t>
      </w:r>
      <w:r>
        <w:rPr>
          <w:rFonts w:ascii="楷体" w:eastAsia="楷体" w:hAnsi="楷体" w:cs="楷体"/>
          <w:kern w:val="0"/>
          <w:szCs w:val="21"/>
          <w:u w:val="single"/>
        </w:rPr>
        <w:t>有赏不足以劝，有刑不足以禁，则国虽大，必危。</w:t>
      </w:r>
      <w:r>
        <w:rPr>
          <w:rFonts w:ascii="楷体" w:eastAsia="楷体" w:hAnsi="楷体" w:cs="楷体"/>
          <w:kern w:val="0"/>
          <w:szCs w:val="21"/>
        </w:rPr>
        <w:t>故曰：小知不可使谋事，小忠不可使主法。</w:t>
      </w:r>
    </w:p>
    <w:p w14:paraId="4F55B395" w14:textId="77777777" w:rsidR="00507380" w:rsidRDefault="00507380" w:rsidP="00507380">
      <w:pPr>
        <w:spacing w:line="288" w:lineRule="auto"/>
        <w:ind w:firstLine="420"/>
        <w:jc w:val="right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宋体" w:eastAsia="宋体" w:hAnsi="宋体" w:cs="宋体"/>
          <w:kern w:val="0"/>
          <w:szCs w:val="21"/>
        </w:rPr>
        <w:t>（节选自《韩非子</w:t>
      </w:r>
      <w:r>
        <w:rPr>
          <w:rFonts w:ascii="Times New Roman" w:eastAsia="Times New Roman" w:hAnsi="Times New Roman" w:cs="Times New Roman"/>
          <w:kern w:val="0"/>
          <w:szCs w:val="21"/>
        </w:rPr>
        <w:t>·</w:t>
      </w:r>
      <w:r>
        <w:rPr>
          <w:rFonts w:ascii="宋体" w:eastAsia="宋体" w:hAnsi="宋体" w:cs="宋体"/>
          <w:kern w:val="0"/>
          <w:szCs w:val="21"/>
        </w:rPr>
        <w:t>饰邪》，有删改）</w:t>
      </w:r>
    </w:p>
    <w:p w14:paraId="25D73F76" w14:textId="3B80298A" w:rsidR="00507380" w:rsidRDefault="00507380" w:rsidP="00507380">
      <w:pPr>
        <w:spacing w:line="288" w:lineRule="auto"/>
        <w:ind w:firstLine="420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宋体" w:eastAsia="宋体" w:hAnsi="宋体" w:cs="宋体"/>
          <w:kern w:val="0"/>
          <w:szCs w:val="21"/>
        </w:rPr>
        <w:t>材料二</w:t>
      </w:r>
      <w:r>
        <w:rPr>
          <w:rFonts w:ascii="宋体" w:eastAsia="宋体" w:hAnsi="宋体" w:cs="宋体" w:hint="eastAsia"/>
          <w:kern w:val="0"/>
          <w:szCs w:val="21"/>
        </w:rPr>
        <w:t>：</w:t>
      </w:r>
    </w:p>
    <w:p w14:paraId="4DAA4DA9" w14:textId="77777777" w:rsidR="00507380" w:rsidRDefault="00507380" w:rsidP="00507380">
      <w:pPr>
        <w:spacing w:line="288" w:lineRule="auto"/>
        <w:ind w:firstLine="420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楷体" w:eastAsia="楷体" w:hAnsi="楷体" w:cs="楷体"/>
          <w:kern w:val="0"/>
          <w:szCs w:val="21"/>
        </w:rPr>
        <w:t>其</w:t>
      </w:r>
      <w:r>
        <w:rPr>
          <w:rFonts w:ascii="楷体" w:eastAsia="楷体" w:hAnsi="楷体" w:cs="楷体"/>
          <w:kern w:val="0"/>
          <w:szCs w:val="21"/>
          <w:em w:val="dot"/>
        </w:rPr>
        <w:t>安</w:t>
      </w:r>
      <w:r>
        <w:rPr>
          <w:rFonts w:ascii="楷体" w:eastAsia="楷体" w:hAnsi="楷体" w:cs="楷体"/>
          <w:kern w:val="0"/>
          <w:szCs w:val="21"/>
        </w:rPr>
        <w:t>易持，其未兆易谋；其脆易泮，其微易散。为之于未有，治之于未乱。合抱之木，生于毫末；九层之台，起于累土；千里之行，始于足下。为者败之，执者失之。是以圣人无为，故无败；无执，故无失。民之从事，常于几成而败之。慎终如始，则无败事。是以圣人欲不欲，不贵难得之货，学不学，复众人之所过。以辅万物之自然，而不敢为。</w:t>
      </w:r>
    </w:p>
    <w:p w14:paraId="1972244A" w14:textId="77777777" w:rsidR="00507380" w:rsidRDefault="00507380" w:rsidP="00507380">
      <w:pPr>
        <w:spacing w:line="288" w:lineRule="auto"/>
        <w:ind w:firstLine="420"/>
        <w:jc w:val="right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(</w:t>
      </w:r>
      <w:r>
        <w:rPr>
          <w:rFonts w:ascii="宋体" w:eastAsia="宋体" w:hAnsi="宋体" w:cs="宋体"/>
          <w:kern w:val="0"/>
          <w:szCs w:val="21"/>
        </w:rPr>
        <w:t>节选自《老子》第六十四章，有删改</w:t>
      </w:r>
      <w:r>
        <w:rPr>
          <w:rFonts w:ascii="Times New Roman" w:eastAsia="Times New Roman" w:hAnsi="Times New Roman" w:cs="Times New Roman"/>
          <w:kern w:val="0"/>
          <w:szCs w:val="21"/>
        </w:rPr>
        <w:t>)</w:t>
      </w:r>
    </w:p>
    <w:p w14:paraId="4AE6E0D5" w14:textId="77777777" w:rsidR="00507380" w:rsidRDefault="00507380" w:rsidP="00507380">
      <w:pPr>
        <w:spacing w:line="288" w:lineRule="auto"/>
        <w:rPr>
          <w:rFonts w:asci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【注】大朋之龟；又称“十朋之龟”，指用以占吉凶、决疑难的十类龟，古人视为大宝。</w:t>
      </w:r>
      <w:bookmarkEnd w:id="3"/>
    </w:p>
    <w:p w14:paraId="1277EF63" w14:textId="43EEDEDD" w:rsidR="008C6AFB" w:rsidRDefault="00F92D1F" w:rsidP="00507380">
      <w:pPr>
        <w:spacing w:line="288" w:lineRule="auto"/>
        <w:rPr>
          <w:rFonts w:ascii="宋体" w:eastAsia="宋体" w:hAnsi="宋体" w:cs="宋体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1</w:t>
      </w:r>
      <w:r w:rsidR="00507380">
        <w:rPr>
          <w:rFonts w:ascii="宋体" w:eastAsia="宋体" w:hAnsi="宋体" w:cs="宋体"/>
          <w:kern w:val="0"/>
          <w:szCs w:val="21"/>
        </w:rPr>
        <w:t>.材料一画波浪线的部分有三处需要断句，请将答案填写在答题卡上。</w:t>
      </w:r>
    </w:p>
    <w:p w14:paraId="164C1CD4" w14:textId="5F7E7C6B" w:rsidR="00507380" w:rsidRDefault="00507380" w:rsidP="00507380">
      <w:pPr>
        <w:spacing w:line="288" w:lineRule="auto"/>
        <w:rPr>
          <w:rFonts w:asci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身臣入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A</w:t>
      </w:r>
      <w:r>
        <w:rPr>
          <w:rFonts w:ascii="宋体" w:eastAsia="宋体" w:hAnsi="宋体" w:cs="宋体"/>
          <w:kern w:val="0"/>
          <w:szCs w:val="21"/>
        </w:rPr>
        <w:t>宦于吴</w:t>
      </w:r>
      <w:r>
        <w:rPr>
          <w:rFonts w:ascii="Times New Roman" w:eastAsia="Times New Roman" w:hAnsi="Times New Roman" w:cs="Times New Roman"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反国</w:t>
      </w:r>
      <w:r>
        <w:rPr>
          <w:rFonts w:ascii="Times New Roman" w:eastAsia="Times New Roman" w:hAnsi="Times New Roman" w:cs="Times New Roman"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</w:rPr>
        <w:t>弃龟</w:t>
      </w:r>
      <w:r>
        <w:rPr>
          <w:rFonts w:ascii="Times New Roman" w:eastAsia="Times New Roman" w:hAnsi="Times New Roman" w:cs="Times New Roman"/>
          <w:kern w:val="0"/>
          <w:szCs w:val="21"/>
        </w:rPr>
        <w:t>D</w:t>
      </w:r>
      <w:r>
        <w:rPr>
          <w:rFonts w:ascii="宋体" w:eastAsia="宋体" w:hAnsi="宋体" w:cs="宋体"/>
          <w:kern w:val="0"/>
          <w:szCs w:val="21"/>
        </w:rPr>
        <w:t>明法</w:t>
      </w:r>
      <w:r>
        <w:rPr>
          <w:rFonts w:ascii="Times New Roman" w:eastAsia="Times New Roman" w:hAnsi="Times New Roman" w:cs="Times New Roman"/>
          <w:kern w:val="0"/>
          <w:szCs w:val="21"/>
        </w:rPr>
        <w:t>E</w:t>
      </w:r>
      <w:r>
        <w:rPr>
          <w:rFonts w:ascii="宋体" w:eastAsia="宋体" w:hAnsi="宋体" w:cs="宋体"/>
          <w:kern w:val="0"/>
          <w:szCs w:val="21"/>
        </w:rPr>
        <w:t>亲民</w:t>
      </w:r>
      <w:r>
        <w:rPr>
          <w:rFonts w:ascii="Times New Roman" w:eastAsia="Times New Roman" w:hAnsi="Times New Roman" w:cs="Times New Roman"/>
          <w:kern w:val="0"/>
          <w:szCs w:val="21"/>
        </w:rPr>
        <w:t>F</w:t>
      </w:r>
      <w:r>
        <w:rPr>
          <w:rFonts w:ascii="宋体" w:eastAsia="宋体" w:hAnsi="宋体" w:cs="宋体"/>
          <w:kern w:val="0"/>
          <w:szCs w:val="21"/>
        </w:rPr>
        <w:t>以报</w:t>
      </w:r>
      <w:r>
        <w:rPr>
          <w:rFonts w:ascii="Times New Roman" w:eastAsia="Times New Roman" w:hAnsi="Times New Roman" w:cs="Times New Roman"/>
          <w:kern w:val="0"/>
          <w:szCs w:val="21"/>
        </w:rPr>
        <w:t>G</w:t>
      </w:r>
      <w:r>
        <w:rPr>
          <w:rFonts w:ascii="宋体" w:eastAsia="宋体" w:hAnsi="宋体" w:cs="宋体"/>
          <w:kern w:val="0"/>
          <w:szCs w:val="21"/>
        </w:rPr>
        <w:t>吴</w:t>
      </w:r>
      <w:r>
        <w:rPr>
          <w:rFonts w:ascii="Times New Roman" w:eastAsia="Times New Roman" w:hAnsi="Times New Roman" w:cs="Times New Roman"/>
          <w:kern w:val="0"/>
          <w:szCs w:val="21"/>
        </w:rPr>
        <w:t>H</w:t>
      </w:r>
      <w:r>
        <w:rPr>
          <w:rFonts w:ascii="宋体" w:eastAsia="宋体" w:hAnsi="宋体" w:cs="宋体"/>
          <w:kern w:val="0"/>
          <w:szCs w:val="21"/>
        </w:rPr>
        <w:t>则夫差为擒</w:t>
      </w:r>
    </w:p>
    <w:p w14:paraId="00FAB581" w14:textId="2200EC8A" w:rsidR="00507380" w:rsidRDefault="00F92D1F" w:rsidP="00507380">
      <w:pPr>
        <w:spacing w:line="288" w:lineRule="auto"/>
        <w:rPr>
          <w:rFonts w:ascii="宋体" w:cs="宋体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2</w:t>
      </w:r>
      <w:r w:rsidR="00507380">
        <w:rPr>
          <w:rFonts w:ascii="宋体" w:eastAsia="宋体" w:hAnsi="宋体" w:cs="宋体"/>
          <w:kern w:val="0"/>
          <w:szCs w:val="21"/>
        </w:rPr>
        <w:t>.下列对文中加点的词语及相关内容的解说，不正确的一项是（</w:t>
      </w:r>
      <w:r w:rsidR="00507380">
        <w:rPr>
          <w:rFonts w:ascii="Times New Roman" w:eastAsia="Times New Roman" w:hAnsi="Times New Roman" w:cs="Times New Roman"/>
          <w:kern w:val="0"/>
          <w:szCs w:val="21"/>
        </w:rPr>
        <w:t xml:space="preserve">      </w:t>
      </w:r>
      <w:r w:rsidR="00507380">
        <w:rPr>
          <w:rFonts w:ascii="宋体" w:eastAsia="宋体" w:hAnsi="宋体" w:cs="宋体"/>
          <w:kern w:val="0"/>
          <w:szCs w:val="21"/>
        </w:rPr>
        <w:t>）</w:t>
      </w:r>
    </w:p>
    <w:p w14:paraId="2D11CA17" w14:textId="77777777" w:rsidR="00507380" w:rsidRDefault="00507380" w:rsidP="00507380">
      <w:pPr>
        <w:spacing w:line="288" w:lineRule="auto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“朋党”，指为争权夺利，排斥异己而结合起来的集团，在本文意为拉帮结派。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“偷幸”，意思为苟且侥幸，与《鸿门宴》中“妇女无所幸”意思不相同。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“民望”，民众心生怨恨，与现代汉语“众望所归”的“众望”意思不同。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“其安易持”中的“安”与《大学之道》中“静而后能安”的“安”意思相似，都指安然未变。</w:t>
      </w:r>
    </w:p>
    <w:p w14:paraId="1E829EFD" w14:textId="601875E9" w:rsidR="00507380" w:rsidRDefault="00F92D1F" w:rsidP="00507380">
      <w:pPr>
        <w:spacing w:line="288" w:lineRule="auto"/>
        <w:rPr>
          <w:rFonts w:ascii="宋体" w:cs="宋体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3</w:t>
      </w:r>
      <w:r w:rsidR="00507380">
        <w:rPr>
          <w:rFonts w:ascii="宋体" w:eastAsia="宋体" w:hAnsi="宋体" w:cs="宋体"/>
          <w:kern w:val="0"/>
          <w:szCs w:val="21"/>
        </w:rPr>
        <w:t>.下列对原文有关内容的理解，不正确的一项是（</w:t>
      </w:r>
      <w:r w:rsidR="00507380">
        <w:rPr>
          <w:rFonts w:ascii="Times New Roman" w:eastAsia="Times New Roman" w:hAnsi="Times New Roman" w:cs="Times New Roman"/>
          <w:kern w:val="0"/>
          <w:szCs w:val="21"/>
        </w:rPr>
        <w:t xml:space="preserve">      </w:t>
      </w:r>
      <w:r w:rsidR="00507380">
        <w:rPr>
          <w:rFonts w:ascii="宋体" w:eastAsia="宋体" w:hAnsi="宋体" w:cs="宋体"/>
          <w:kern w:val="0"/>
          <w:szCs w:val="21"/>
        </w:rPr>
        <w:t>）</w:t>
      </w:r>
    </w:p>
    <w:p w14:paraId="141A0B98" w14:textId="77777777" w:rsidR="00507380" w:rsidRDefault="00507380" w:rsidP="00507380">
      <w:pPr>
        <w:spacing w:line="288" w:lineRule="auto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材料一开篇运用了举例和对比论证，以秦国和山东六国的国运对比，来证明彰明法度的重要性。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材料一选用越王勾践的故事，也从正面上论证了治理国家要显明法度。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材料一中用较大篇幅说明韩国的灭亡，指明其灭亡原因完全在于它自身不彰明法度。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材料二运用“千里之行，始于足下”等自然、社会现象说明“为之于未有，治之于未乱”的观点。</w:t>
      </w:r>
    </w:p>
    <w:p w14:paraId="463B807A" w14:textId="61E3D829" w:rsidR="00507380" w:rsidRDefault="00F92D1F" w:rsidP="00507380">
      <w:pPr>
        <w:spacing w:line="288" w:lineRule="auto"/>
        <w:rPr>
          <w:rFonts w:ascii="宋体" w:cs="宋体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4</w:t>
      </w:r>
      <w:r w:rsidR="00507380">
        <w:rPr>
          <w:rFonts w:ascii="宋体" w:eastAsia="宋体" w:hAnsi="宋体" w:cs="宋体"/>
          <w:kern w:val="0"/>
          <w:szCs w:val="21"/>
        </w:rPr>
        <w:t>.把下列句子翻译成现代汉语。</w:t>
      </w:r>
      <w:r w:rsidR="00507380">
        <w:rPr>
          <w:rFonts w:ascii="Times New Roman" w:eastAsia="Times New Roman" w:hAnsi="Times New Roman" w:cs="Times New Roman"/>
          <w:kern w:val="0"/>
          <w:sz w:val="24"/>
        </w:rPr>
        <w:t xml:space="preserve"> </w:t>
      </w:r>
    </w:p>
    <w:p w14:paraId="73BC97A1" w14:textId="77777777" w:rsidR="00507380" w:rsidRDefault="00507380" w:rsidP="00507380">
      <w:pPr>
        <w:spacing w:line="288" w:lineRule="auto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eastAsia="宋体" w:hAnsi="宋体" w:cs="宋体"/>
          <w:kern w:val="0"/>
          <w:szCs w:val="21"/>
        </w:rPr>
        <w:t>）有赏不足以劝，有刑不足以禁，则国虽大，必危。</w:t>
      </w:r>
    </w:p>
    <w:p w14:paraId="6239D8A6" w14:textId="77777777" w:rsidR="002C167E" w:rsidRDefault="002C167E" w:rsidP="00507380">
      <w:pPr>
        <w:spacing w:line="288" w:lineRule="auto"/>
        <w:rPr>
          <w:rFonts w:ascii="宋体" w:eastAsia="宋体" w:hAnsi="宋体" w:cs="宋体"/>
          <w:kern w:val="0"/>
          <w:szCs w:val="21"/>
        </w:rPr>
      </w:pPr>
    </w:p>
    <w:p w14:paraId="1465F0DB" w14:textId="77777777" w:rsidR="002C167E" w:rsidRDefault="002C167E" w:rsidP="00507380">
      <w:pPr>
        <w:spacing w:line="288" w:lineRule="auto"/>
        <w:rPr>
          <w:rFonts w:ascii="Times New Roman" w:eastAsia="Times New Roman" w:hAnsi="Times New Roman" w:cs="Times New Roman"/>
          <w:kern w:val="0"/>
          <w:sz w:val="24"/>
        </w:rPr>
      </w:pPr>
    </w:p>
    <w:p w14:paraId="2511F2C7" w14:textId="72FCAFD9" w:rsidR="00507380" w:rsidRDefault="00507380" w:rsidP="00507380">
      <w:pPr>
        <w:spacing w:line="288" w:lineRule="auto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）非所以内交于孺子之父母也，非所以要誉于乡党朋友也。</w:t>
      </w:r>
    </w:p>
    <w:p w14:paraId="5684EE5E" w14:textId="77777777" w:rsidR="002C167E" w:rsidRDefault="002C167E" w:rsidP="00507380">
      <w:pPr>
        <w:spacing w:line="288" w:lineRule="auto"/>
        <w:rPr>
          <w:rFonts w:ascii="宋体" w:eastAsia="宋体" w:hAnsi="宋体" w:cs="宋体"/>
          <w:kern w:val="0"/>
          <w:szCs w:val="21"/>
        </w:rPr>
      </w:pPr>
    </w:p>
    <w:p w14:paraId="1CE3A473" w14:textId="77777777" w:rsidR="002C167E" w:rsidRDefault="002C167E" w:rsidP="00507380">
      <w:pPr>
        <w:spacing w:line="288" w:lineRule="auto"/>
        <w:rPr>
          <w:rFonts w:ascii="宋体" w:cs="宋体"/>
          <w:kern w:val="0"/>
          <w:szCs w:val="21"/>
        </w:rPr>
      </w:pPr>
    </w:p>
    <w:p w14:paraId="3C9B765D" w14:textId="0197E880" w:rsidR="00507380" w:rsidRDefault="00F92D1F" w:rsidP="00507380">
      <w:pPr>
        <w:spacing w:line="288" w:lineRule="auto"/>
        <w:rPr>
          <w:rFonts w:ascii="宋体" w:cs="宋体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lastRenderedPageBreak/>
        <w:t>5</w:t>
      </w:r>
      <w:r w:rsidR="00507380">
        <w:rPr>
          <w:rFonts w:ascii="宋体" w:eastAsia="宋体" w:hAnsi="宋体" w:cs="宋体"/>
          <w:kern w:val="0"/>
          <w:szCs w:val="21"/>
        </w:rPr>
        <w:t>.在治国理政的理念上，老子和韩非子有何不同？请结合选文简要评析，并说明你的观点。</w:t>
      </w:r>
    </w:p>
    <w:p w14:paraId="0F9C9BBD" w14:textId="77777777" w:rsidR="00273B2C" w:rsidRDefault="00273B2C" w:rsidP="00507380">
      <w:pPr>
        <w:spacing w:line="288" w:lineRule="auto"/>
        <w:contextualSpacing/>
        <w:jc w:val="left"/>
        <w:textAlignment w:val="center"/>
        <w:rPr>
          <w:rFonts w:ascii="宋体" w:eastAsia="宋体" w:hAnsi="宋体" w:cs="宋体"/>
          <w:szCs w:val="21"/>
        </w:rPr>
      </w:pPr>
    </w:p>
    <w:p w14:paraId="215783D9" w14:textId="77777777" w:rsidR="002C167E" w:rsidRDefault="002C167E" w:rsidP="00507380">
      <w:pPr>
        <w:spacing w:line="288" w:lineRule="auto"/>
        <w:contextualSpacing/>
        <w:jc w:val="left"/>
        <w:textAlignment w:val="center"/>
        <w:rPr>
          <w:rFonts w:ascii="宋体" w:eastAsia="宋体" w:hAnsi="宋体" w:cs="宋体"/>
          <w:szCs w:val="21"/>
        </w:rPr>
      </w:pPr>
    </w:p>
    <w:p w14:paraId="503D930B" w14:textId="77777777" w:rsidR="002C167E" w:rsidRDefault="002C167E" w:rsidP="00507380">
      <w:pPr>
        <w:spacing w:line="288" w:lineRule="auto"/>
        <w:contextualSpacing/>
        <w:jc w:val="left"/>
        <w:textAlignment w:val="center"/>
        <w:rPr>
          <w:rFonts w:ascii="宋体" w:eastAsia="宋体" w:hAnsi="宋体" w:cs="宋体"/>
          <w:szCs w:val="21"/>
        </w:rPr>
      </w:pPr>
    </w:p>
    <w:p w14:paraId="66C7A4E5" w14:textId="77777777" w:rsidR="002C167E" w:rsidRPr="002C167E" w:rsidRDefault="002C167E" w:rsidP="00507380">
      <w:pPr>
        <w:spacing w:line="288" w:lineRule="auto"/>
        <w:contextualSpacing/>
        <w:jc w:val="left"/>
        <w:textAlignment w:val="center"/>
        <w:rPr>
          <w:rFonts w:ascii="宋体" w:eastAsia="宋体" w:hAnsi="宋体" w:cs="宋体"/>
          <w:szCs w:val="21"/>
        </w:rPr>
      </w:pPr>
    </w:p>
    <w:p w14:paraId="060F5A76" w14:textId="77777777" w:rsidR="00273B2C" w:rsidRPr="000F66F7" w:rsidRDefault="00000000" w:rsidP="00507380">
      <w:pPr>
        <w:spacing w:line="288" w:lineRule="auto"/>
        <w:contextualSpacing/>
        <w:textAlignment w:val="center"/>
        <w:rPr>
          <w:rFonts w:ascii="Times New Roman" w:eastAsia="宋体" w:hAnsi="Times New Roman" w:cs="Times New Roman"/>
          <w:color w:val="000000"/>
        </w:rPr>
      </w:pPr>
      <w:r w:rsidRPr="000F66F7">
        <w:rPr>
          <w:rFonts w:ascii="宋体" w:eastAsia="宋体" w:hAnsi="宋体" w:cs="Times New Roman" w:hint="eastAsia"/>
          <w:b/>
          <w:szCs w:val="21"/>
        </w:rPr>
        <w:t>四、补充练习（10分钟）</w:t>
      </w:r>
    </w:p>
    <w:p w14:paraId="13B2FF15" w14:textId="77777777" w:rsidR="00507380" w:rsidRPr="00507380" w:rsidRDefault="00507380" w:rsidP="00507380">
      <w:pPr>
        <w:spacing w:line="288" w:lineRule="auto"/>
        <w:contextualSpacing/>
        <w:jc w:val="left"/>
        <w:textAlignment w:val="center"/>
        <w:rPr>
          <w:rFonts w:ascii="宋体" w:eastAsia="宋体" w:hAnsi="宋体" w:cs="宋体"/>
          <w:szCs w:val="21"/>
        </w:rPr>
      </w:pPr>
      <w:r w:rsidRPr="00507380">
        <w:rPr>
          <w:rFonts w:ascii="宋体" w:eastAsia="宋体" w:hAnsi="宋体" w:cs="宋体" w:hint="eastAsia"/>
          <w:szCs w:val="21"/>
        </w:rPr>
        <w:t>阅读下面的文字,完成后面的题目。</w:t>
      </w:r>
    </w:p>
    <w:p w14:paraId="54F0943B" w14:textId="77777777" w:rsidR="00507380" w:rsidRPr="00507380" w:rsidRDefault="00507380" w:rsidP="00507380">
      <w:pPr>
        <w:spacing w:line="288" w:lineRule="auto"/>
        <w:contextualSpacing/>
        <w:jc w:val="left"/>
        <w:textAlignment w:val="center"/>
        <w:rPr>
          <w:rFonts w:ascii="楷体" w:eastAsia="楷体" w:hAnsi="楷体" w:cs="宋体"/>
          <w:szCs w:val="21"/>
        </w:rPr>
      </w:pPr>
      <w:r w:rsidRPr="00507380">
        <w:rPr>
          <w:rFonts w:ascii="楷体" w:eastAsia="楷体" w:hAnsi="楷体" w:cs="宋体" w:hint="eastAsia"/>
          <w:szCs w:val="21"/>
        </w:rPr>
        <w:t xml:space="preserve">     围棋是一种策略型棋类游戏 ,起源于中国,距离今天已经超过四千年的历史,被称之为棋类的鼻祖,也是中华民族珍贵的文化遗产之一。</w:t>
      </w:r>
    </w:p>
    <w:p w14:paraId="2C737FD7" w14:textId="77777777" w:rsidR="00507380" w:rsidRPr="00507380" w:rsidRDefault="00507380" w:rsidP="00507380">
      <w:pPr>
        <w:spacing w:line="288" w:lineRule="auto"/>
        <w:contextualSpacing/>
        <w:jc w:val="left"/>
        <w:textAlignment w:val="center"/>
        <w:rPr>
          <w:rFonts w:ascii="楷体" w:eastAsia="楷体" w:hAnsi="楷体" w:cs="宋体"/>
          <w:szCs w:val="21"/>
        </w:rPr>
      </w:pPr>
      <w:r w:rsidRPr="00507380">
        <w:rPr>
          <w:rFonts w:ascii="楷体" w:eastAsia="楷体" w:hAnsi="楷体" w:cs="宋体" w:hint="eastAsia"/>
          <w:szCs w:val="21"/>
        </w:rPr>
        <w:t xml:space="preserve">    围棋蕴含着丰富的中华文化内涵。围棋的棋盘、棋子含有“天圆地方”的思想;棋盘分为四部分,可以视为象征一年的四个季节;361个交叉点,和农历一年的天数大致相当;(    )围棋棋形变化无穷,棋理深奥幽玄,充满对立统一的辩证思维。围棋的胜负也和其他棋类不同。其他棋类大多是斩尽杀绝或把帝后抓走才算胜。但围棋中盘胜也是赢,赢半目也是赢,体现了一种和谐、中庸的思想。另外,围棋黑白交融的棋形就像一幅迷人的水墨画,也体现了中国传统的审美趣味。</w:t>
      </w:r>
    </w:p>
    <w:p w14:paraId="65FC1DDD" w14:textId="3BBF32F8" w:rsidR="00507380" w:rsidRPr="00507380" w:rsidRDefault="002C167E" w:rsidP="00507380">
      <w:pPr>
        <w:spacing w:line="288" w:lineRule="auto"/>
        <w:contextualSpacing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 w:rsidR="00507380" w:rsidRPr="00507380">
        <w:rPr>
          <w:rFonts w:ascii="宋体" w:eastAsia="宋体" w:hAnsi="宋体" w:cs="宋体" w:hint="eastAsia"/>
          <w:szCs w:val="21"/>
        </w:rPr>
        <w:t>下列填入文中括号内的语句,衔接最恰当的一项是(    )</w:t>
      </w:r>
    </w:p>
    <w:p w14:paraId="1412A16C" w14:textId="77777777" w:rsidR="00507380" w:rsidRPr="00507380" w:rsidRDefault="00507380" w:rsidP="00507380">
      <w:pPr>
        <w:spacing w:line="288" w:lineRule="auto"/>
        <w:contextualSpacing/>
        <w:jc w:val="left"/>
        <w:textAlignment w:val="center"/>
        <w:rPr>
          <w:rFonts w:ascii="宋体" w:eastAsia="宋体" w:hAnsi="宋体" w:cs="宋体"/>
          <w:szCs w:val="21"/>
        </w:rPr>
      </w:pPr>
      <w:r w:rsidRPr="00507380">
        <w:rPr>
          <w:rFonts w:ascii="宋体" w:eastAsia="宋体" w:hAnsi="宋体" w:cs="宋体" w:hint="eastAsia"/>
          <w:szCs w:val="21"/>
        </w:rPr>
        <w:t>A.而太极在棋盘的中央,黑白两色棋子代表了阴阳。</w:t>
      </w:r>
    </w:p>
    <w:p w14:paraId="29C7628F" w14:textId="77777777" w:rsidR="00507380" w:rsidRPr="00507380" w:rsidRDefault="00507380" w:rsidP="00507380">
      <w:pPr>
        <w:spacing w:line="288" w:lineRule="auto"/>
        <w:contextualSpacing/>
        <w:jc w:val="left"/>
        <w:textAlignment w:val="center"/>
        <w:rPr>
          <w:rFonts w:ascii="宋体" w:eastAsia="宋体" w:hAnsi="宋体" w:cs="宋体"/>
          <w:szCs w:val="21"/>
        </w:rPr>
      </w:pPr>
      <w:r w:rsidRPr="00507380">
        <w:rPr>
          <w:rFonts w:ascii="宋体" w:eastAsia="宋体" w:hAnsi="宋体" w:cs="宋体" w:hint="eastAsia"/>
          <w:szCs w:val="21"/>
        </w:rPr>
        <w:t>B.而太极在棋盘的中央,阴阳是黑白两色棋子。</w:t>
      </w:r>
    </w:p>
    <w:p w14:paraId="611CD5DF" w14:textId="77777777" w:rsidR="00507380" w:rsidRPr="00507380" w:rsidRDefault="00507380" w:rsidP="00507380">
      <w:pPr>
        <w:spacing w:line="288" w:lineRule="auto"/>
        <w:contextualSpacing/>
        <w:jc w:val="left"/>
        <w:textAlignment w:val="center"/>
        <w:rPr>
          <w:rFonts w:ascii="宋体" w:eastAsia="宋体" w:hAnsi="宋体" w:cs="宋体"/>
          <w:szCs w:val="21"/>
        </w:rPr>
      </w:pPr>
      <w:r w:rsidRPr="00507380">
        <w:rPr>
          <w:rFonts w:ascii="宋体" w:eastAsia="宋体" w:hAnsi="宋体" w:cs="宋体" w:hint="eastAsia"/>
          <w:szCs w:val="21"/>
        </w:rPr>
        <w:t>C.棋盘的中央是太极,黑白两色棋子代表了阴阳。</w:t>
      </w:r>
    </w:p>
    <w:p w14:paraId="2A45C89E" w14:textId="77777777" w:rsidR="00507380" w:rsidRPr="00507380" w:rsidRDefault="00507380" w:rsidP="00507380">
      <w:pPr>
        <w:spacing w:line="288" w:lineRule="auto"/>
        <w:contextualSpacing/>
        <w:jc w:val="left"/>
        <w:textAlignment w:val="center"/>
        <w:rPr>
          <w:rFonts w:ascii="宋体" w:eastAsia="宋体" w:hAnsi="宋体" w:cs="宋体"/>
          <w:szCs w:val="21"/>
        </w:rPr>
      </w:pPr>
      <w:r w:rsidRPr="00507380">
        <w:rPr>
          <w:rFonts w:ascii="宋体" w:eastAsia="宋体" w:hAnsi="宋体" w:cs="宋体" w:hint="eastAsia"/>
          <w:szCs w:val="21"/>
        </w:rPr>
        <w:t>D.棋盘的中央是太极,阴阳是黑白两色棋子。</w:t>
      </w:r>
    </w:p>
    <w:p w14:paraId="522E31DC" w14:textId="31131DFA" w:rsidR="00507380" w:rsidRPr="00507380" w:rsidRDefault="002C167E" w:rsidP="00507380">
      <w:pPr>
        <w:spacing w:line="288" w:lineRule="auto"/>
        <w:contextualSpacing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</w:t>
      </w:r>
      <w:r w:rsidR="00507380" w:rsidRPr="00507380">
        <w:rPr>
          <w:rFonts w:ascii="宋体" w:eastAsia="宋体" w:hAnsi="宋体" w:cs="宋体" w:hint="eastAsia"/>
          <w:szCs w:val="21"/>
        </w:rPr>
        <w:t>下列各项中,和加粗的句子使用的修辞手法相同的一项是(    )</w:t>
      </w:r>
    </w:p>
    <w:p w14:paraId="513BA44E" w14:textId="77777777" w:rsidR="00507380" w:rsidRPr="00507380" w:rsidRDefault="00507380" w:rsidP="00507380">
      <w:pPr>
        <w:spacing w:line="288" w:lineRule="auto"/>
        <w:contextualSpacing/>
        <w:jc w:val="left"/>
        <w:textAlignment w:val="center"/>
        <w:rPr>
          <w:rFonts w:ascii="宋体" w:eastAsia="宋体" w:hAnsi="宋体" w:cs="宋体"/>
          <w:szCs w:val="21"/>
        </w:rPr>
      </w:pPr>
      <w:r w:rsidRPr="00507380">
        <w:rPr>
          <w:rFonts w:ascii="宋体" w:eastAsia="宋体" w:hAnsi="宋体" w:cs="宋体" w:hint="eastAsia"/>
          <w:szCs w:val="21"/>
        </w:rPr>
        <w:t>A.无丝竹之乱耳,无案牍之劳形。</w:t>
      </w:r>
    </w:p>
    <w:p w14:paraId="781B26F0" w14:textId="77777777" w:rsidR="00507380" w:rsidRPr="00507380" w:rsidRDefault="00507380" w:rsidP="00507380">
      <w:pPr>
        <w:spacing w:line="288" w:lineRule="auto"/>
        <w:contextualSpacing/>
        <w:jc w:val="left"/>
        <w:textAlignment w:val="center"/>
        <w:rPr>
          <w:rFonts w:ascii="宋体" w:eastAsia="宋体" w:hAnsi="宋体" w:cs="宋体"/>
          <w:szCs w:val="21"/>
        </w:rPr>
      </w:pPr>
      <w:r w:rsidRPr="00507380">
        <w:rPr>
          <w:rFonts w:ascii="宋体" w:eastAsia="宋体" w:hAnsi="宋体" w:cs="宋体" w:hint="eastAsia"/>
          <w:szCs w:val="21"/>
        </w:rPr>
        <w:t>B.忽如一夜春风来,千树万树梨花开。</w:t>
      </w:r>
    </w:p>
    <w:p w14:paraId="44B1C6E3" w14:textId="77777777" w:rsidR="00507380" w:rsidRPr="00507380" w:rsidRDefault="00507380" w:rsidP="00507380">
      <w:pPr>
        <w:spacing w:line="288" w:lineRule="auto"/>
        <w:contextualSpacing/>
        <w:jc w:val="left"/>
        <w:textAlignment w:val="center"/>
        <w:rPr>
          <w:rFonts w:ascii="宋体" w:eastAsia="宋体" w:hAnsi="宋体" w:cs="宋体"/>
          <w:szCs w:val="21"/>
        </w:rPr>
      </w:pPr>
      <w:r w:rsidRPr="00507380">
        <w:rPr>
          <w:rFonts w:ascii="宋体" w:eastAsia="宋体" w:hAnsi="宋体" w:cs="宋体" w:hint="eastAsia"/>
          <w:szCs w:val="21"/>
        </w:rPr>
        <w:t>C.八月秋高风怒号,卷我屋上三重茅。</w:t>
      </w:r>
    </w:p>
    <w:p w14:paraId="7327DC7C" w14:textId="77777777" w:rsidR="00507380" w:rsidRPr="00507380" w:rsidRDefault="00507380" w:rsidP="00507380">
      <w:pPr>
        <w:spacing w:line="288" w:lineRule="auto"/>
        <w:contextualSpacing/>
        <w:jc w:val="left"/>
        <w:textAlignment w:val="center"/>
        <w:rPr>
          <w:rFonts w:ascii="宋体" w:eastAsia="宋体" w:hAnsi="宋体" w:cs="宋体"/>
          <w:szCs w:val="21"/>
        </w:rPr>
      </w:pPr>
      <w:r w:rsidRPr="00507380">
        <w:rPr>
          <w:rFonts w:ascii="宋体" w:eastAsia="宋体" w:hAnsi="宋体" w:cs="宋体" w:hint="eastAsia"/>
          <w:szCs w:val="21"/>
        </w:rPr>
        <w:t>D.人生自古谁无死?留取丹心照汗青。</w:t>
      </w:r>
    </w:p>
    <w:p w14:paraId="5B428212" w14:textId="4571C282" w:rsidR="00507380" w:rsidRDefault="002C167E" w:rsidP="00507380">
      <w:pPr>
        <w:spacing w:line="288" w:lineRule="auto"/>
        <w:contextualSpacing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</w:t>
      </w:r>
      <w:r w:rsidR="00507380" w:rsidRPr="00507380">
        <w:rPr>
          <w:rFonts w:ascii="宋体" w:eastAsia="宋体" w:hAnsi="宋体" w:cs="宋体" w:hint="eastAsia"/>
          <w:szCs w:val="21"/>
        </w:rPr>
        <w:t>文中画横线的语句有语病,请修改。</w:t>
      </w:r>
    </w:p>
    <w:p w14:paraId="2184E4A7" w14:textId="77777777" w:rsidR="00507380" w:rsidRDefault="00507380" w:rsidP="00507380">
      <w:pPr>
        <w:spacing w:line="288" w:lineRule="auto"/>
        <w:contextualSpacing/>
        <w:jc w:val="left"/>
        <w:textAlignment w:val="center"/>
        <w:rPr>
          <w:rFonts w:ascii="宋体" w:eastAsia="宋体" w:hAnsi="宋体" w:cs="宋体"/>
          <w:szCs w:val="21"/>
        </w:rPr>
      </w:pPr>
    </w:p>
    <w:p w14:paraId="024494AB" w14:textId="77777777" w:rsidR="00507380" w:rsidRDefault="00507380" w:rsidP="00507380">
      <w:pPr>
        <w:spacing w:line="288" w:lineRule="auto"/>
        <w:contextualSpacing/>
        <w:jc w:val="left"/>
        <w:textAlignment w:val="center"/>
        <w:rPr>
          <w:rFonts w:ascii="宋体" w:eastAsia="宋体" w:hAnsi="宋体" w:cs="宋体"/>
          <w:szCs w:val="21"/>
        </w:rPr>
      </w:pPr>
    </w:p>
    <w:p w14:paraId="1C0807DD" w14:textId="77777777" w:rsidR="00507380" w:rsidRDefault="00507380" w:rsidP="00507380">
      <w:pPr>
        <w:spacing w:line="288" w:lineRule="auto"/>
        <w:contextualSpacing/>
        <w:jc w:val="left"/>
        <w:textAlignment w:val="center"/>
        <w:rPr>
          <w:rFonts w:ascii="宋体" w:eastAsia="宋体" w:hAnsi="宋体" w:cs="宋体"/>
          <w:szCs w:val="21"/>
        </w:rPr>
      </w:pPr>
    </w:p>
    <w:p w14:paraId="790F36E3" w14:textId="57022870" w:rsidR="00273B2C" w:rsidRPr="00507380" w:rsidRDefault="00273B2C" w:rsidP="00507380">
      <w:pPr>
        <w:spacing w:line="288" w:lineRule="auto"/>
        <w:contextualSpacing/>
        <w:jc w:val="left"/>
        <w:textAlignment w:val="center"/>
        <w:rPr>
          <w:rFonts w:ascii="宋体" w:eastAsia="宋体" w:hAnsi="宋体" w:cs="宋体"/>
          <w:szCs w:val="21"/>
        </w:rPr>
      </w:pPr>
    </w:p>
    <w:sectPr w:rsidR="00273B2C" w:rsidRPr="00507380">
      <w:pgSz w:w="11906" w:h="16838"/>
      <w:pgMar w:top="850" w:right="850" w:bottom="850" w:left="85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imes New Roman (正文 CS 字体)">
    <w:altName w:val="宋体"/>
    <w:charset w:val="86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E71DD"/>
    <w:multiLevelType w:val="singleLevel"/>
    <w:tmpl w:val="06EE71DD"/>
    <w:lvl w:ilvl="0">
      <w:start w:val="1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E6A1A60"/>
    <w:multiLevelType w:val="multilevel"/>
    <w:tmpl w:val="0E6A1A60"/>
    <w:lvl w:ilvl="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10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30" w:hanging="440"/>
      </w:pPr>
    </w:lvl>
    <w:lvl w:ilvl="3">
      <w:start w:val="1"/>
      <w:numFmt w:val="decimal"/>
      <w:lvlText w:val="%4."/>
      <w:lvlJc w:val="left"/>
      <w:pPr>
        <w:ind w:left="1970" w:hanging="440"/>
      </w:pPr>
    </w:lvl>
    <w:lvl w:ilvl="4">
      <w:start w:val="1"/>
      <w:numFmt w:val="lowerLetter"/>
      <w:lvlText w:val="%5)"/>
      <w:lvlJc w:val="left"/>
      <w:pPr>
        <w:ind w:left="2410" w:hanging="440"/>
      </w:pPr>
    </w:lvl>
    <w:lvl w:ilvl="5">
      <w:start w:val="1"/>
      <w:numFmt w:val="lowerRoman"/>
      <w:lvlText w:val="%6."/>
      <w:lvlJc w:val="right"/>
      <w:pPr>
        <w:ind w:left="2850" w:hanging="440"/>
      </w:pPr>
    </w:lvl>
    <w:lvl w:ilvl="6">
      <w:start w:val="1"/>
      <w:numFmt w:val="decimal"/>
      <w:lvlText w:val="%7."/>
      <w:lvlJc w:val="left"/>
      <w:pPr>
        <w:ind w:left="3290" w:hanging="440"/>
      </w:pPr>
    </w:lvl>
    <w:lvl w:ilvl="7">
      <w:start w:val="1"/>
      <w:numFmt w:val="lowerLetter"/>
      <w:lvlText w:val="%8)"/>
      <w:lvlJc w:val="left"/>
      <w:pPr>
        <w:ind w:left="3730" w:hanging="440"/>
      </w:pPr>
    </w:lvl>
    <w:lvl w:ilvl="8">
      <w:start w:val="1"/>
      <w:numFmt w:val="lowerRoman"/>
      <w:lvlText w:val="%9."/>
      <w:lvlJc w:val="right"/>
      <w:pPr>
        <w:ind w:left="4170" w:hanging="440"/>
      </w:pPr>
    </w:lvl>
  </w:abstractNum>
  <w:abstractNum w:abstractNumId="2" w15:restartNumberingAfterBreak="0">
    <w:nsid w:val="28DF1D3B"/>
    <w:multiLevelType w:val="multilevel"/>
    <w:tmpl w:val="28DF1D3B"/>
    <w:lvl w:ilvl="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5" w:hanging="440"/>
      </w:pPr>
    </w:lvl>
    <w:lvl w:ilvl="2">
      <w:start w:val="1"/>
      <w:numFmt w:val="lowerRoman"/>
      <w:lvlText w:val="%3."/>
      <w:lvlJc w:val="right"/>
      <w:pPr>
        <w:ind w:left="1745" w:hanging="440"/>
      </w:pPr>
    </w:lvl>
    <w:lvl w:ilvl="3">
      <w:start w:val="1"/>
      <w:numFmt w:val="decimal"/>
      <w:lvlText w:val="%4."/>
      <w:lvlJc w:val="left"/>
      <w:pPr>
        <w:ind w:left="2185" w:hanging="440"/>
      </w:pPr>
    </w:lvl>
    <w:lvl w:ilvl="4">
      <w:start w:val="1"/>
      <w:numFmt w:val="lowerLetter"/>
      <w:lvlText w:val="%5)"/>
      <w:lvlJc w:val="left"/>
      <w:pPr>
        <w:ind w:left="2625" w:hanging="440"/>
      </w:pPr>
    </w:lvl>
    <w:lvl w:ilvl="5">
      <w:start w:val="1"/>
      <w:numFmt w:val="lowerRoman"/>
      <w:lvlText w:val="%6."/>
      <w:lvlJc w:val="right"/>
      <w:pPr>
        <w:ind w:left="3065" w:hanging="440"/>
      </w:pPr>
    </w:lvl>
    <w:lvl w:ilvl="6">
      <w:start w:val="1"/>
      <w:numFmt w:val="decimal"/>
      <w:lvlText w:val="%7."/>
      <w:lvlJc w:val="left"/>
      <w:pPr>
        <w:ind w:left="3505" w:hanging="440"/>
      </w:pPr>
    </w:lvl>
    <w:lvl w:ilvl="7">
      <w:start w:val="1"/>
      <w:numFmt w:val="lowerLetter"/>
      <w:lvlText w:val="%8)"/>
      <w:lvlJc w:val="left"/>
      <w:pPr>
        <w:ind w:left="3945" w:hanging="440"/>
      </w:pPr>
    </w:lvl>
    <w:lvl w:ilvl="8">
      <w:start w:val="1"/>
      <w:numFmt w:val="lowerRoman"/>
      <w:lvlText w:val="%9."/>
      <w:lvlJc w:val="right"/>
      <w:pPr>
        <w:ind w:left="4385" w:hanging="440"/>
      </w:pPr>
    </w:lvl>
  </w:abstractNum>
  <w:abstractNum w:abstractNumId="3" w15:restartNumberingAfterBreak="0">
    <w:nsid w:val="56971429"/>
    <w:multiLevelType w:val="multilevel"/>
    <w:tmpl w:val="56971429"/>
    <w:lvl w:ilvl="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90" w:hanging="440"/>
      </w:pPr>
    </w:lvl>
    <w:lvl w:ilvl="2">
      <w:start w:val="1"/>
      <w:numFmt w:val="lowerRoman"/>
      <w:lvlText w:val="%3."/>
      <w:lvlJc w:val="right"/>
      <w:pPr>
        <w:ind w:left="1530" w:hanging="440"/>
      </w:pPr>
    </w:lvl>
    <w:lvl w:ilvl="3">
      <w:start w:val="1"/>
      <w:numFmt w:val="decimal"/>
      <w:lvlText w:val="%4."/>
      <w:lvlJc w:val="left"/>
      <w:pPr>
        <w:ind w:left="1970" w:hanging="440"/>
      </w:pPr>
    </w:lvl>
    <w:lvl w:ilvl="4">
      <w:start w:val="1"/>
      <w:numFmt w:val="lowerLetter"/>
      <w:lvlText w:val="%5)"/>
      <w:lvlJc w:val="left"/>
      <w:pPr>
        <w:ind w:left="2410" w:hanging="440"/>
      </w:pPr>
    </w:lvl>
    <w:lvl w:ilvl="5">
      <w:start w:val="1"/>
      <w:numFmt w:val="lowerRoman"/>
      <w:lvlText w:val="%6."/>
      <w:lvlJc w:val="right"/>
      <w:pPr>
        <w:ind w:left="2850" w:hanging="440"/>
      </w:pPr>
    </w:lvl>
    <w:lvl w:ilvl="6">
      <w:start w:val="1"/>
      <w:numFmt w:val="decimal"/>
      <w:lvlText w:val="%7."/>
      <w:lvlJc w:val="left"/>
      <w:pPr>
        <w:ind w:left="3290" w:hanging="440"/>
      </w:pPr>
    </w:lvl>
    <w:lvl w:ilvl="7">
      <w:start w:val="1"/>
      <w:numFmt w:val="lowerLetter"/>
      <w:lvlText w:val="%8)"/>
      <w:lvlJc w:val="left"/>
      <w:pPr>
        <w:ind w:left="3730" w:hanging="440"/>
      </w:pPr>
    </w:lvl>
    <w:lvl w:ilvl="8">
      <w:start w:val="1"/>
      <w:numFmt w:val="lowerRoman"/>
      <w:lvlText w:val="%9."/>
      <w:lvlJc w:val="right"/>
      <w:pPr>
        <w:ind w:left="4170" w:hanging="440"/>
      </w:pPr>
    </w:lvl>
  </w:abstractNum>
  <w:abstractNum w:abstractNumId="4" w15:restartNumberingAfterBreak="0">
    <w:nsid w:val="7B0712E1"/>
    <w:multiLevelType w:val="hybridMultilevel"/>
    <w:tmpl w:val="06FEB48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81123424">
    <w:abstractNumId w:val="2"/>
  </w:num>
  <w:num w:numId="2" w16cid:durableId="1105542278">
    <w:abstractNumId w:val="1"/>
  </w:num>
  <w:num w:numId="3" w16cid:durableId="968701101">
    <w:abstractNumId w:val="3"/>
  </w:num>
  <w:num w:numId="4" w16cid:durableId="684402029">
    <w:abstractNumId w:val="0"/>
  </w:num>
  <w:num w:numId="5" w16cid:durableId="1773159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c3M2Y5NzIzMDFlZjAyY2Q4Njk5ODkyYjFjNzBiNTQifQ=="/>
  </w:docVars>
  <w:rsids>
    <w:rsidRoot w:val="00273B2C"/>
    <w:rsid w:val="00004557"/>
    <w:rsid w:val="000C48A1"/>
    <w:rsid w:val="000F66F7"/>
    <w:rsid w:val="00273B2C"/>
    <w:rsid w:val="002C167E"/>
    <w:rsid w:val="00507380"/>
    <w:rsid w:val="00660E3D"/>
    <w:rsid w:val="0085523C"/>
    <w:rsid w:val="008A1996"/>
    <w:rsid w:val="008C6AFB"/>
    <w:rsid w:val="00910B00"/>
    <w:rsid w:val="00A418D9"/>
    <w:rsid w:val="00A9268B"/>
    <w:rsid w:val="00C72EDD"/>
    <w:rsid w:val="00CC238C"/>
    <w:rsid w:val="00EA3885"/>
    <w:rsid w:val="00F37EEF"/>
    <w:rsid w:val="00F92D1F"/>
    <w:rsid w:val="00FD09F0"/>
    <w:rsid w:val="00FD343B"/>
    <w:rsid w:val="32116B9A"/>
    <w:rsid w:val="36C6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4064CC"/>
  <w15:docId w15:val="{C018D35B-0A60-4771-95DB-98AD99C7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0C48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BA%84%E5%AD%90/807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ike.baidu.com/item/%E9%81%93%E5%AE%B6%E5%AD%A6%E6%B4%BE/3405396" TargetMode="External"/><Relationship Id="rId12" Type="http://schemas.openxmlformats.org/officeDocument/2006/relationships/hyperlink" Target="https://baike.baidu.com/item/%E5%94%90%E6%9C%9D/5369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ike.baidu.com/item/%E5%8F%B2%E8%AE%B0/254522" TargetMode="External"/><Relationship Id="rId11" Type="http://schemas.openxmlformats.org/officeDocument/2006/relationships/hyperlink" Target="https://baike.baidu.com/item/%E5%A4%AA%E4%B8%8A%E8%80%81%E5%90%9B/5398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ike.baidu.com/item/%E9%81%93%E6%95%99/1967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8%80%81%E5%BA%84/97364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AC6E2-C682-456A-B987-7FF7FC547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5695</Words>
  <Characters>5753</Characters>
  <Application>Microsoft Office Word</Application>
  <DocSecurity>0</DocSecurity>
  <Lines>213</Lines>
  <Paragraphs>233</Paragraphs>
  <ScaleCrop>false</ScaleCrop>
  <Company/>
  <LinksUpToDate>false</LinksUpToDate>
  <CharactersWithSpaces>11215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11565</dc:creator>
  <cp:lastModifiedBy>伟 蔡</cp:lastModifiedBy>
  <cp:revision>17</cp:revision>
  <dcterms:created xsi:type="dcterms:W3CDTF">2024-09-11T06:48:00Z</dcterms:created>
  <dcterms:modified xsi:type="dcterms:W3CDTF">2025-07-06T07:06:00Z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94A297481AF244A982AFD189003E65D5_12</vt:lpwstr>
  </property>
</Properties>
</file>