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1B894">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黑体" w:hAnsi="黑体" w:eastAsia="黑体" w:cs="黑体"/>
          <w:b/>
          <w:bCs/>
          <w:color w:val="auto"/>
          <w:sz w:val="28"/>
          <w:szCs w:val="28"/>
          <w:u w:val="none"/>
          <w:lang w:val="en-US" w:eastAsia="zh-CN"/>
        </w:rPr>
      </w:pPr>
      <w:r>
        <w:rPr>
          <w:rFonts w:hint="eastAsia"/>
          <w:lang w:eastAsia="zh-CN"/>
        </w:rPr>
        <w:tab/>
      </w:r>
      <w:r>
        <w:rPr>
          <w:rFonts w:hint="eastAsia" w:ascii="黑体" w:hAnsi="黑体" w:eastAsia="黑体" w:cs="黑体"/>
          <w:b/>
          <w:bCs/>
          <w:sz w:val="28"/>
          <w:szCs w:val="28"/>
          <w:u w:val="none"/>
        </w:rPr>
        <w:t>江苏省仪征中学20</w:t>
      </w:r>
      <w:r>
        <w:rPr>
          <w:rFonts w:hint="eastAsia" w:ascii="黑体" w:hAnsi="黑体" w:eastAsia="黑体" w:cs="黑体"/>
          <w:b/>
          <w:bCs/>
          <w:sz w:val="28"/>
          <w:szCs w:val="28"/>
          <w:u w:val="none"/>
          <w:lang w:val="en-US" w:eastAsia="zh-CN"/>
        </w:rPr>
        <w:t>25</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6</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val="en-US" w:eastAsia="zh-CN"/>
        </w:rPr>
        <w:t>一</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val="en-US" w:eastAsia="zh-CN"/>
        </w:rPr>
        <w:t>三</w:t>
      </w:r>
      <w:r>
        <w:rPr>
          <w:rFonts w:hint="eastAsia" w:ascii="黑体" w:hAnsi="黑体" w:eastAsia="黑体" w:cs="黑体"/>
          <w:b/>
          <w:bCs/>
          <w:sz w:val="28"/>
          <w:szCs w:val="28"/>
          <w:u w:val="none"/>
          <w:lang w:eastAsia="zh-CN"/>
        </w:rPr>
        <w:t>地理</w:t>
      </w:r>
      <w:r>
        <w:rPr>
          <w:rFonts w:hint="eastAsia" w:ascii="黑体" w:hAnsi="黑体" w:eastAsia="黑体" w:cs="黑体"/>
          <w:b/>
          <w:bCs/>
          <w:sz w:val="28"/>
          <w:szCs w:val="28"/>
          <w:u w:val="none"/>
        </w:rPr>
        <w:t>学科导学案</w:t>
      </w:r>
    </w:p>
    <w:p w14:paraId="6203545C">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微专题13  大气圈的组成与结构　大气的受热过程</w:t>
      </w:r>
    </w:p>
    <w:p w14:paraId="0CF07A36">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1"/>
          <w:szCs w:val="21"/>
        </w:rPr>
      </w:pPr>
      <w:r>
        <w:rPr>
          <w:rFonts w:hint="eastAsia" w:ascii="楷体" w:hAnsi="楷体" w:eastAsia="楷体" w:cs="楷体"/>
          <w:bCs/>
          <w:color w:val="auto"/>
          <w:sz w:val="21"/>
          <w:szCs w:val="21"/>
        </w:rPr>
        <w:t>研制</w:t>
      </w:r>
      <w:r>
        <w:rPr>
          <w:rFonts w:hint="eastAsia" w:ascii="楷体" w:hAnsi="楷体" w:eastAsia="楷体" w:cs="楷体"/>
          <w:bCs/>
          <w:color w:val="auto"/>
          <w:sz w:val="21"/>
          <w:szCs w:val="21"/>
          <w:lang w:eastAsia="zh-CN"/>
        </w:rPr>
        <w:t>人</w:t>
      </w:r>
      <w:r>
        <w:rPr>
          <w:rFonts w:hint="eastAsia" w:ascii="楷体" w:hAnsi="楷体" w:eastAsia="楷体" w:cs="楷体"/>
          <w:bCs/>
          <w:color w:val="auto"/>
          <w:sz w:val="21"/>
          <w:szCs w:val="21"/>
        </w:rPr>
        <w:t>：</w:t>
      </w:r>
      <w:r>
        <w:rPr>
          <w:rFonts w:hint="eastAsia" w:ascii="楷体" w:hAnsi="楷体" w:eastAsia="楷体" w:cs="楷体"/>
          <w:bCs/>
          <w:color w:val="auto"/>
          <w:sz w:val="21"/>
          <w:szCs w:val="21"/>
          <w:lang w:val="en-US" w:eastAsia="zh-CN"/>
        </w:rPr>
        <w:t>徐珊珊</w:t>
      </w:r>
      <w:r>
        <w:rPr>
          <w:rFonts w:hint="eastAsia" w:ascii="楷体" w:hAnsi="楷体" w:eastAsia="楷体" w:cs="楷体"/>
          <w:bCs/>
          <w:color w:val="auto"/>
          <w:sz w:val="21"/>
          <w:szCs w:val="21"/>
        </w:rPr>
        <w:t xml:space="preserve">         审核</w:t>
      </w:r>
      <w:r>
        <w:rPr>
          <w:rFonts w:hint="eastAsia" w:ascii="楷体" w:hAnsi="楷体" w:eastAsia="楷体" w:cs="楷体"/>
          <w:bCs/>
          <w:color w:val="auto"/>
          <w:sz w:val="21"/>
          <w:szCs w:val="21"/>
          <w:lang w:eastAsia="zh-CN"/>
        </w:rPr>
        <w:t>人</w:t>
      </w:r>
      <w:r>
        <w:rPr>
          <w:rFonts w:hint="eastAsia" w:ascii="楷体" w:hAnsi="楷体" w:eastAsia="楷体" w:cs="楷体"/>
          <w:bCs/>
          <w:color w:val="auto"/>
          <w:sz w:val="21"/>
          <w:szCs w:val="21"/>
        </w:rPr>
        <w:t>：</w:t>
      </w:r>
      <w:r>
        <w:rPr>
          <w:rFonts w:hint="eastAsia" w:ascii="楷体" w:hAnsi="楷体" w:eastAsia="楷体" w:cs="楷体"/>
          <w:bCs/>
          <w:color w:val="auto"/>
          <w:sz w:val="21"/>
          <w:szCs w:val="21"/>
          <w:lang w:val="en-US" w:eastAsia="zh-CN"/>
        </w:rPr>
        <w:t>刘永飞</w:t>
      </w:r>
      <w:r>
        <w:rPr>
          <w:rFonts w:hint="eastAsia" w:ascii="楷体" w:hAnsi="楷体" w:eastAsia="楷体" w:cs="楷体"/>
          <w:bCs/>
          <w:color w:val="auto"/>
          <w:sz w:val="21"/>
          <w:szCs w:val="21"/>
        </w:rPr>
        <w:t xml:space="preserve"> </w:t>
      </w:r>
    </w:p>
    <w:p w14:paraId="50298195">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楷体" w:hAnsi="楷体" w:eastAsia="楷体" w:cs="楷体"/>
          <w:bCs/>
          <w:sz w:val="21"/>
          <w:szCs w:val="21"/>
          <w:lang w:val="en-US" w:eastAsia="zh-CN"/>
        </w:rPr>
      </w:pPr>
      <w:r>
        <w:rPr>
          <w:rFonts w:hint="eastAsia" w:ascii="楷体" w:hAnsi="楷体" w:eastAsia="楷体" w:cs="楷体"/>
          <w:bCs/>
          <w:sz w:val="21"/>
          <w:szCs w:val="21"/>
        </w:rPr>
        <w:t>班级：_</w:t>
      </w:r>
      <w:r>
        <w:rPr>
          <w:rFonts w:hint="eastAsia" w:ascii="楷体" w:hAnsi="楷体" w:eastAsia="楷体" w:cs="楷体"/>
          <w:bCs/>
          <w:sz w:val="21"/>
          <w:szCs w:val="21"/>
          <w:lang w:val="en-US" w:eastAsia="zh-CN"/>
        </w:rPr>
        <w:t>____</w:t>
      </w:r>
      <w:r>
        <w:rPr>
          <w:rFonts w:hint="eastAsia" w:ascii="楷体" w:hAnsi="楷体" w:eastAsia="楷体" w:cs="楷体"/>
          <w:bCs/>
          <w:sz w:val="21"/>
          <w:szCs w:val="21"/>
        </w:rPr>
        <w:t>__</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姓名：__</w:t>
      </w:r>
      <w:r>
        <w:rPr>
          <w:rFonts w:hint="eastAsia" w:ascii="楷体" w:hAnsi="楷体" w:eastAsia="楷体" w:cs="楷体"/>
          <w:bCs/>
          <w:sz w:val="21"/>
          <w:szCs w:val="21"/>
          <w:lang w:val="en-US" w:eastAsia="zh-CN"/>
        </w:rPr>
        <w:t>___</w:t>
      </w:r>
      <w:r>
        <w:rPr>
          <w:rFonts w:hint="eastAsia" w:ascii="楷体" w:hAnsi="楷体" w:eastAsia="楷体" w:cs="楷体"/>
          <w:bCs/>
          <w:sz w:val="21"/>
          <w:szCs w:val="21"/>
        </w:rPr>
        <w:t>_</w:t>
      </w:r>
      <w:r>
        <w:rPr>
          <w:rFonts w:hint="eastAsia" w:ascii="楷体" w:hAnsi="楷体" w:eastAsia="楷体" w:cs="楷体"/>
          <w:bCs/>
          <w:sz w:val="21"/>
          <w:szCs w:val="21"/>
          <w:lang w:val="en-US" w:eastAsia="zh-CN"/>
        </w:rPr>
        <w:t>_</w:t>
      </w:r>
      <w:r>
        <w:rPr>
          <w:rFonts w:hint="eastAsia" w:ascii="楷体" w:hAnsi="楷体" w:eastAsia="楷体" w:cs="楷体"/>
          <w:bCs/>
          <w:sz w:val="21"/>
          <w:szCs w:val="21"/>
        </w:rPr>
        <w:t>__学号：__</w:t>
      </w:r>
      <w:r>
        <w:rPr>
          <w:rFonts w:hint="eastAsia" w:ascii="楷体" w:hAnsi="楷体" w:eastAsia="楷体" w:cs="楷体"/>
          <w:bCs/>
          <w:sz w:val="21"/>
          <w:szCs w:val="21"/>
          <w:lang w:val="en-US" w:eastAsia="zh-CN"/>
        </w:rPr>
        <w:t>_____</w:t>
      </w:r>
      <w:r>
        <w:rPr>
          <w:rFonts w:hint="eastAsia" w:ascii="楷体" w:hAnsi="楷体" w:eastAsia="楷体" w:cs="楷体"/>
          <w:bCs/>
          <w:sz w:val="21"/>
          <w:szCs w:val="21"/>
        </w:rPr>
        <w:t>_</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授课日期：</w:t>
      </w:r>
      <w:r>
        <w:rPr>
          <w:rFonts w:hint="eastAsia" w:ascii="楷体" w:hAnsi="楷体" w:eastAsia="楷体" w:cs="楷体"/>
          <w:bCs/>
          <w:sz w:val="21"/>
          <w:szCs w:val="21"/>
          <w:lang w:val="en-US" w:eastAsia="zh-CN"/>
        </w:rPr>
        <w:t>_____年___月___日</w:t>
      </w:r>
    </w:p>
    <w:p w14:paraId="54CCF95B">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sz w:val="21"/>
          <w:szCs w:val="21"/>
          <w:u w:val="single"/>
          <w:lang w:val="en-US" w:eastAsia="zh-CN"/>
        </w:rPr>
      </w:pPr>
      <w:r>
        <w:rPr>
          <w:b/>
          <w:sz w:val="21"/>
          <w:szCs w:val="21"/>
        </w:rPr>
        <w:t>【</w:t>
      </w:r>
      <w:r>
        <w:rPr>
          <w:rFonts w:hint="eastAsia"/>
          <w:b/>
          <w:sz w:val="21"/>
          <w:szCs w:val="21"/>
          <w:lang w:eastAsia="zh-CN"/>
        </w:rPr>
        <w:t>瞄准课标，明确考向</w:t>
      </w:r>
      <w:r>
        <w:rPr>
          <w:b/>
          <w:sz w:val="21"/>
          <w:szCs w:val="21"/>
        </w:rPr>
        <w:t>】</w:t>
      </w:r>
    </w:p>
    <w:p w14:paraId="2D657F35">
      <w:pPr>
        <w:spacing w:line="240" w:lineRule="auto"/>
        <w:ind w:firstLine="420" w:firstLineChars="200"/>
        <w:rPr>
          <w:rFonts w:hint="default" w:ascii="Times New Roman" w:hAnsi="Times New Roman" w:cs="Times New Roman" w:eastAsiaTheme="minorEastAsia"/>
          <w:lang w:val="en-US" w:eastAsia="zh-CN"/>
        </w:rPr>
      </w:pPr>
      <w:r>
        <w:rPr>
          <w:rFonts w:hint="eastAsia" w:ascii="仿宋" w:hAnsi="仿宋" w:eastAsia="仿宋" w:cs="仿宋"/>
          <w:sz w:val="21"/>
          <w:szCs w:val="21"/>
        </w:rPr>
        <w:t>[课程</w:t>
      </w:r>
      <w:r>
        <w:rPr>
          <w:rFonts w:hint="eastAsia" w:ascii="仿宋" w:hAnsi="仿宋" w:eastAsia="仿宋" w:cs="仿宋"/>
          <w:sz w:val="21"/>
          <w:szCs w:val="21"/>
          <w:lang w:eastAsia="zh-CN"/>
        </w:rPr>
        <w:t>标准</w:t>
      </w:r>
      <w:r>
        <w:rPr>
          <w:rFonts w:hint="eastAsia" w:ascii="仿宋" w:hAnsi="仿宋" w:eastAsia="仿宋" w:cs="仿宋"/>
          <w:sz w:val="21"/>
          <w:szCs w:val="21"/>
        </w:rPr>
        <w:t>]</w:t>
      </w:r>
      <w:r>
        <w:rPr>
          <w:rFonts w:hint="default" w:ascii="Times New Roman" w:hAnsi="Times New Roman" w:eastAsia="仿宋" w:cs="Times New Roman"/>
          <w:sz w:val="21"/>
          <w:szCs w:val="21"/>
          <w:lang w:val="en-US" w:eastAsia="zh-CN"/>
        </w:rPr>
        <w:t>1.</w:t>
      </w:r>
      <w:r>
        <w:rPr>
          <w:rFonts w:hint="default" w:ascii="Times New Roman" w:hAnsi="Times New Roman" w:cs="Times New Roman"/>
        </w:rPr>
        <w:t>运用图表等资料，说明大气的组成和垂直分层，及其与生产和生活的联系</w:t>
      </w:r>
      <w:r>
        <w:rPr>
          <w:rFonts w:hint="default" w:ascii="Times New Roman" w:hAnsi="Times New Roman" w:cs="Times New Roman"/>
          <w:lang w:eastAsia="zh-CN"/>
        </w:rPr>
        <w:t>。</w:t>
      </w:r>
    </w:p>
    <w:p w14:paraId="30577F74">
      <w:pPr>
        <w:spacing w:line="240" w:lineRule="auto"/>
        <w:ind w:firstLine="1470" w:firstLineChars="700"/>
        <w:rPr>
          <w:rFonts w:hint="eastAsia" w:ascii="Times New Roman" w:hAnsi="Times New Roman" w:cs="Times New Roman" w:eastAsiaTheme="minorEastAsia"/>
          <w:lang w:val="en-US" w:eastAsia="zh-CN"/>
        </w:rPr>
      </w:pPr>
      <w:r>
        <w:rPr>
          <w:rFonts w:hint="default" w:ascii="Times New Roman" w:hAnsi="Times New Roman" w:cs="Times New Roman"/>
          <w:lang w:val="en-US" w:eastAsia="zh-CN"/>
        </w:rPr>
        <w:t>2.</w:t>
      </w:r>
      <w:r>
        <w:rPr>
          <w:rFonts w:hint="default" w:ascii="Times New Roman" w:hAnsi="Times New Roman" w:cs="Times New Roman"/>
          <w:color w:val="000000"/>
        </w:rPr>
        <w:t>运用</w:t>
      </w:r>
      <w:r>
        <w:rPr>
          <w:rFonts w:ascii="Times New Roman" w:hAnsi="Times New Roman" w:cs="Times New Roman"/>
          <w:color w:val="000000"/>
        </w:rPr>
        <w:t>示意图等，说明大气受热过程与热力环流原理，并解释相关现象</w:t>
      </w:r>
      <w:r>
        <w:rPr>
          <w:rFonts w:hint="eastAsia" w:ascii="Times New Roman" w:hAnsi="Times New Roman" w:cs="Times New Roman"/>
          <w:color w:val="000000"/>
          <w:lang w:eastAsia="zh-CN"/>
        </w:rPr>
        <w:t>。</w:t>
      </w:r>
    </w:p>
    <w:p w14:paraId="626DE4D6">
      <w:pPr>
        <w:tabs>
          <w:tab w:val="left" w:pos="2425"/>
        </w:tabs>
        <w:spacing w:line="240" w:lineRule="auto"/>
        <w:ind w:firstLine="420" w:firstLineChars="200"/>
        <w:rPr>
          <w:rFonts w:hint="default" w:ascii="Times New Roman" w:hAnsi="Times New Roman" w:cs="Times New Roman" w:eastAsiaTheme="minorEastAsia"/>
          <w:lang w:eastAsia="zh-CN"/>
        </w:rPr>
      </w:pPr>
      <w:r>
        <w:rPr>
          <w:rFonts w:hint="eastAsia" w:ascii="仿宋" w:hAnsi="仿宋" w:eastAsia="仿宋" w:cs="仿宋"/>
          <w:sz w:val="21"/>
          <w:szCs w:val="21"/>
        </w:rPr>
        <w:t>[</w:t>
      </w:r>
      <w:r>
        <w:rPr>
          <w:rFonts w:hint="eastAsia" w:ascii="仿宋" w:hAnsi="仿宋" w:eastAsia="仿宋" w:cs="仿宋"/>
          <w:sz w:val="21"/>
          <w:szCs w:val="21"/>
          <w:lang w:eastAsia="zh-CN"/>
        </w:rPr>
        <w:t>学习目标</w:t>
      </w:r>
      <w:r>
        <w:rPr>
          <w:rFonts w:hint="eastAsia" w:ascii="仿宋" w:hAnsi="仿宋" w:eastAsia="仿宋" w:cs="仿宋"/>
          <w:sz w:val="21"/>
          <w:szCs w:val="21"/>
        </w:rPr>
        <w:t>]</w:t>
      </w:r>
      <w:r>
        <w:rPr>
          <w:rFonts w:hint="default" w:ascii="Times New Roman" w:hAnsi="Times New Roman" w:eastAsia="仿宋" w:cs="Times New Roman"/>
          <w:sz w:val="21"/>
          <w:szCs w:val="21"/>
          <w:lang w:val="en-US" w:eastAsia="zh-CN"/>
        </w:rPr>
        <w:t>1.</w:t>
      </w:r>
      <w:r>
        <w:rPr>
          <w:rFonts w:hint="default" w:ascii="Times New Roman" w:hAnsi="Times New Roman" w:cs="Times New Roman"/>
        </w:rPr>
        <w:t>结合图表，归纳大气的受热过程</w:t>
      </w:r>
      <w:r>
        <w:rPr>
          <w:rFonts w:hint="eastAsia" w:ascii="Times New Roman" w:hAnsi="Times New Roman" w:cs="Times New Roman"/>
          <w:lang w:eastAsia="zh-CN"/>
        </w:rPr>
        <w:t>，</w:t>
      </w:r>
      <w:r>
        <w:rPr>
          <w:rFonts w:hint="default" w:ascii="Times New Roman" w:hAnsi="Times New Roman" w:cs="Times New Roman"/>
        </w:rPr>
        <w:t>并解释相关现象</w:t>
      </w:r>
      <w:r>
        <w:rPr>
          <w:rFonts w:hint="default" w:ascii="Times New Roman" w:hAnsi="Times New Roman" w:cs="Times New Roman"/>
          <w:lang w:eastAsia="zh-CN"/>
        </w:rPr>
        <w:t>。</w:t>
      </w:r>
    </w:p>
    <w:p w14:paraId="7D1CA118">
      <w:pPr>
        <w:tabs>
          <w:tab w:val="left" w:pos="2425"/>
        </w:tabs>
        <w:spacing w:line="240" w:lineRule="auto"/>
        <w:ind w:firstLine="1470" w:firstLineChars="700"/>
        <w:rPr>
          <w:rFonts w:hint="default" w:ascii="Times New Roman" w:hAnsi="Times New Roman" w:cs="Times New Roman" w:eastAsiaTheme="minorEastAsia"/>
          <w:lang w:eastAsia="zh-CN"/>
        </w:rPr>
      </w:pPr>
      <w:r>
        <w:rPr>
          <w:rFonts w:hint="default" w:ascii="Times New Roman" w:hAnsi="Times New Roman" w:cs="Times New Roman"/>
          <w:lang w:val="en-US" w:eastAsia="zh-CN"/>
        </w:rPr>
        <w:t>2.</w:t>
      </w:r>
      <w:r>
        <w:rPr>
          <w:rFonts w:hint="default" w:ascii="Times New Roman" w:hAnsi="Times New Roman" w:cs="Times New Roman"/>
        </w:rPr>
        <w:t>借助大气的垂直分布示意图，分析大气的垂直分层</w:t>
      </w:r>
      <w:r>
        <w:rPr>
          <w:rFonts w:hint="default" w:ascii="Times New Roman" w:hAnsi="Times New Roman" w:cs="Times New Roman"/>
          <w:lang w:eastAsia="zh-CN"/>
        </w:rPr>
        <w:t>。</w:t>
      </w:r>
    </w:p>
    <w:p w14:paraId="396333A9">
      <w:pPr>
        <w:tabs>
          <w:tab w:val="left" w:pos="2425"/>
        </w:tabs>
        <w:spacing w:line="240" w:lineRule="auto"/>
        <w:ind w:firstLine="1470" w:firstLineChars="700"/>
        <w:rPr>
          <w:rFonts w:hint="eastAsia" w:ascii="Times New Roman" w:hAnsi="Times New Roman" w:cs="Times New Roman" w:eastAsiaTheme="minorEastAsia"/>
          <w:sz w:val="21"/>
          <w:szCs w:val="21"/>
          <w:lang w:eastAsia="zh-CN"/>
        </w:rPr>
      </w:pPr>
      <w:r>
        <w:rPr>
          <w:rFonts w:hint="default" w:ascii="Times New Roman" w:hAnsi="Times New Roman" w:cs="Times New Roman"/>
          <w:lang w:val="en-US" w:eastAsia="zh-CN"/>
        </w:rPr>
        <w:t>3</w:t>
      </w:r>
      <w:r>
        <w:rPr>
          <w:rFonts w:hint="default" w:ascii="Times New Roman" w:hAnsi="Times New Roman" w:cs="Times New Roman"/>
        </w:rPr>
        <w:t>.运用大气保温作用和热力环流的原理解释有关自然现象</w:t>
      </w:r>
      <w:r>
        <w:rPr>
          <w:rFonts w:hint="default" w:ascii="Times New Roman" w:hAnsi="Times New Roman" w:cs="Times New Roman"/>
          <w:lang w:eastAsia="zh-CN"/>
        </w:rPr>
        <w:t>。</w:t>
      </w:r>
    </w:p>
    <w:p w14:paraId="3BAD2871">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sz w:val="21"/>
          <w:szCs w:val="21"/>
          <w:u w:val="single"/>
          <w:lang w:val="en-US" w:eastAsia="zh-CN"/>
        </w:rPr>
      </w:pPr>
      <w:r>
        <w:rPr>
          <w:b/>
          <w:sz w:val="21"/>
          <w:szCs w:val="21"/>
        </w:rPr>
        <w:t>【</w:t>
      </w:r>
      <w:r>
        <w:rPr>
          <w:rFonts w:hint="eastAsia"/>
          <w:b/>
          <w:sz w:val="21"/>
          <w:szCs w:val="21"/>
          <w:lang w:eastAsia="zh-CN"/>
        </w:rPr>
        <w:t>读教材，夯基础</w:t>
      </w:r>
      <w:r>
        <w:rPr>
          <w:b/>
          <w:sz w:val="21"/>
          <w:szCs w:val="21"/>
        </w:rPr>
        <w:t>】</w:t>
      </w:r>
    </w:p>
    <w:p w14:paraId="472576A2">
      <w:pPr>
        <w:spacing w:line="240" w:lineRule="auto"/>
        <w:ind w:firstLine="420"/>
        <w:rPr>
          <w:rFonts w:hint="eastAsia" w:ascii="宋体" w:hAnsi="宋体" w:eastAsia="宋体" w:cs="宋体"/>
          <w:b/>
          <w:bCs/>
          <w:color w:val="auto"/>
          <w:sz w:val="21"/>
          <w:szCs w:val="21"/>
          <w:lang w:val="en-US" w:eastAsia="zh-CN"/>
        </w:rPr>
      </w:pPr>
      <w:r>
        <w:rPr>
          <w:rFonts w:hint="eastAsia"/>
          <w:sz w:val="21"/>
          <w:szCs w:val="21"/>
          <w:lang w:val="en-US" w:eastAsia="zh-CN"/>
        </w:rPr>
        <w:t>自主学习：阅读教材，完成大一轮自主梳理部分。</w:t>
      </w:r>
    </w:p>
    <w:p w14:paraId="3C1DE43D">
      <w:pPr>
        <w:pStyle w:val="3"/>
        <w:tabs>
          <w:tab w:val="left" w:pos="4680"/>
        </w:tabs>
        <w:snapToGrid w:val="0"/>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任务1：逆温现象及其影响</w:t>
      </w:r>
    </w:p>
    <w:p w14:paraId="3719F35D">
      <w:pPr>
        <w:pStyle w:val="3"/>
        <w:adjustRightInd w:val="0"/>
        <w:snapToGrid w:val="0"/>
        <w:spacing w:line="24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什么是逆温？</w:t>
      </w:r>
      <w:r>
        <w:rPr>
          <w:rFonts w:ascii="Times New Roman" w:hAnsi="Times New Roman" w:cs="Times New Roman"/>
        </w:rPr>
        <w:t>描述逆温的类型、成因及特点</w:t>
      </w:r>
    </w:p>
    <w:p w14:paraId="613B3053">
      <w:pPr>
        <w:pStyle w:val="3"/>
        <w:adjustRightInd w:val="0"/>
        <w:snapToGrid w:val="0"/>
        <w:spacing w:line="240" w:lineRule="auto"/>
        <w:rPr>
          <w:rFonts w:ascii="Times New Roman" w:hAnsi="Times New Roman" w:cs="Times New Roman"/>
        </w:rPr>
      </w:pPr>
    </w:p>
    <w:p w14:paraId="12E6DD10">
      <w:pPr>
        <w:pStyle w:val="3"/>
        <w:adjustRightInd w:val="0"/>
        <w:snapToGrid w:val="0"/>
        <w:spacing w:line="240" w:lineRule="auto"/>
        <w:rPr>
          <w:rFonts w:ascii="Times New Roman" w:hAnsi="Times New Roman" w:cs="Times New Roman"/>
        </w:rPr>
      </w:pPr>
    </w:p>
    <w:p w14:paraId="601ABD91">
      <w:pPr>
        <w:pStyle w:val="3"/>
        <w:adjustRightInd w:val="0"/>
        <w:snapToGrid w:val="0"/>
        <w:spacing w:line="240" w:lineRule="auto"/>
        <w:rPr>
          <w:rFonts w:ascii="Times New Roman" w:hAnsi="Times New Roman" w:cs="Times New Roman"/>
        </w:rPr>
      </w:pPr>
    </w:p>
    <w:p w14:paraId="41B35501">
      <w:pPr>
        <w:pStyle w:val="3"/>
        <w:adjustRightInd w:val="0"/>
        <w:snapToGrid w:val="0"/>
        <w:spacing w:line="240" w:lineRule="auto"/>
        <w:rPr>
          <w:rFonts w:ascii="Times New Roman" w:hAnsi="Times New Roman" w:cs="Times New Roman"/>
        </w:rPr>
      </w:pPr>
    </w:p>
    <w:p w14:paraId="4860147B">
      <w:pPr>
        <w:pStyle w:val="3"/>
        <w:adjustRightInd w:val="0"/>
        <w:snapToGrid w:val="0"/>
        <w:spacing w:line="240" w:lineRule="auto"/>
        <w:rPr>
          <w:rFonts w:ascii="Times New Roman" w:hAnsi="Times New Roman" w:cs="Times New Roman"/>
        </w:rPr>
      </w:pPr>
    </w:p>
    <w:p w14:paraId="33130A92">
      <w:pPr>
        <w:pStyle w:val="3"/>
        <w:adjustRightInd w:val="0"/>
        <w:snapToGrid w:val="0"/>
        <w:spacing w:line="240" w:lineRule="auto"/>
        <w:rPr>
          <w:rFonts w:ascii="Times New Roman" w:hAnsi="Times New Roman" w:cs="Times New Roman"/>
        </w:rPr>
      </w:pPr>
      <w:r>
        <w:rPr>
          <w:rFonts w:ascii="Times New Roman" w:hAnsi="Times New Roman" w:cs="Times New Roman"/>
        </w:rPr>
        <w:t>（2）下图反映辐射逆温从出现到消失的形成过程示意图，请进行排序并描述其形成过程。</w:t>
      </w:r>
    </w:p>
    <w:p w14:paraId="084DE47D">
      <w:pPr>
        <w:pStyle w:val="3"/>
        <w:adjustRightInd w:val="0"/>
        <w:snapToGrid w:val="0"/>
        <w:spacing w:line="240" w:lineRule="auto"/>
        <w:rPr>
          <w:rFonts w:ascii="Times New Roman" w:hAnsi="Times New Roman"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741045</wp:posOffset>
            </wp:positionH>
            <wp:positionV relativeFrom="paragraph">
              <wp:posOffset>36830</wp:posOffset>
            </wp:positionV>
            <wp:extent cx="3650615" cy="805815"/>
            <wp:effectExtent l="0" t="0" r="6985"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650615" cy="805815"/>
                    </a:xfrm>
                    <a:prstGeom prst="rect">
                      <a:avLst/>
                    </a:prstGeom>
                    <a:noFill/>
                    <a:ln>
                      <a:noFill/>
                    </a:ln>
                  </pic:spPr>
                </pic:pic>
              </a:graphicData>
            </a:graphic>
          </wp:anchor>
        </w:drawing>
      </w:r>
    </w:p>
    <w:p w14:paraId="3E89E17C">
      <w:pPr>
        <w:pStyle w:val="3"/>
        <w:adjustRightInd w:val="0"/>
        <w:snapToGrid w:val="0"/>
        <w:spacing w:line="240" w:lineRule="auto"/>
        <w:jc w:val="center"/>
        <w:rPr>
          <w:rFonts w:ascii="Times New Roman" w:hAnsi="Times New Roman" w:cs="Times New Roman"/>
        </w:rPr>
      </w:pPr>
    </w:p>
    <w:p w14:paraId="6516C3FA">
      <w:pPr>
        <w:pStyle w:val="3"/>
        <w:adjustRightInd w:val="0"/>
        <w:snapToGrid w:val="0"/>
        <w:spacing w:line="240" w:lineRule="auto"/>
        <w:jc w:val="center"/>
        <w:rPr>
          <w:rFonts w:ascii="Times New Roman" w:hAnsi="Times New Roman" w:cs="Times New Roman"/>
        </w:rPr>
      </w:pPr>
    </w:p>
    <w:p w14:paraId="344A7EE9">
      <w:pPr>
        <w:pStyle w:val="3"/>
        <w:adjustRightInd w:val="0"/>
        <w:snapToGrid w:val="0"/>
        <w:spacing w:line="240" w:lineRule="auto"/>
        <w:jc w:val="center"/>
        <w:rPr>
          <w:rFonts w:ascii="Times New Roman" w:hAnsi="Times New Roman" w:cs="Times New Roman"/>
        </w:rPr>
      </w:pPr>
    </w:p>
    <w:p w14:paraId="17F04F24">
      <w:pPr>
        <w:pStyle w:val="3"/>
        <w:adjustRightInd w:val="0"/>
        <w:snapToGrid w:val="0"/>
        <w:spacing w:line="240" w:lineRule="auto"/>
        <w:jc w:val="center"/>
        <w:rPr>
          <w:rFonts w:ascii="Times New Roman" w:hAnsi="Times New Roman" w:cs="Times New Roman"/>
        </w:rPr>
      </w:pPr>
    </w:p>
    <w:p w14:paraId="30C3AF0B">
      <w:pPr>
        <w:pStyle w:val="3"/>
        <w:adjustRightInd w:val="0"/>
        <w:snapToGrid w:val="0"/>
        <w:spacing w:line="240" w:lineRule="auto"/>
        <w:jc w:val="center"/>
        <w:rPr>
          <w:rFonts w:ascii="Times New Roman" w:hAnsi="Times New Roman" w:cs="Times New Roman"/>
        </w:rPr>
      </w:pPr>
    </w:p>
    <w:p w14:paraId="3D5871C5">
      <w:pPr>
        <w:pStyle w:val="3"/>
        <w:adjustRightInd w:val="0"/>
        <w:snapToGrid w:val="0"/>
        <w:spacing w:line="240" w:lineRule="auto"/>
        <w:jc w:val="center"/>
        <w:rPr>
          <w:rFonts w:ascii="Times New Roman" w:hAnsi="Times New Roman" w:cs="Times New Roman"/>
        </w:rPr>
      </w:pPr>
    </w:p>
    <w:p w14:paraId="09DB4AC0">
      <w:pPr>
        <w:pStyle w:val="3"/>
        <w:adjustRightInd w:val="0"/>
        <w:snapToGrid w:val="0"/>
        <w:spacing w:line="240" w:lineRule="auto"/>
        <w:jc w:val="center"/>
        <w:rPr>
          <w:rFonts w:ascii="Times New Roman" w:hAnsi="Times New Roman" w:cs="Times New Roman"/>
        </w:rPr>
      </w:pPr>
    </w:p>
    <w:p w14:paraId="3A9BA0AE">
      <w:pPr>
        <w:pStyle w:val="3"/>
        <w:adjustRightInd w:val="0"/>
        <w:snapToGrid w:val="0"/>
        <w:spacing w:line="240" w:lineRule="auto"/>
        <w:jc w:val="center"/>
        <w:rPr>
          <w:rFonts w:ascii="Times New Roman" w:hAnsi="Times New Roman" w:cs="Times New Roman"/>
        </w:rPr>
      </w:pPr>
    </w:p>
    <w:p w14:paraId="4B4595F4">
      <w:pPr>
        <w:pStyle w:val="3"/>
        <w:adjustRightInd w:val="0"/>
        <w:snapToGrid w:val="0"/>
        <w:spacing w:line="240" w:lineRule="auto"/>
        <w:jc w:val="center"/>
        <w:rPr>
          <w:rFonts w:ascii="Times New Roman" w:hAnsi="Times New Roman" w:cs="Times New Roman"/>
        </w:rPr>
      </w:pPr>
      <w:r>
        <w:rPr>
          <w:rFonts w:ascii="Times New Roman" w:hAnsi="Times New Roman" w:cs="Times New Roman"/>
        </w:rPr>
        <w:t xml:space="preserve">   </w:t>
      </w:r>
    </w:p>
    <w:p w14:paraId="08A1FD0E">
      <w:pPr>
        <w:pStyle w:val="3"/>
        <w:adjustRightInd w:val="0"/>
        <w:snapToGrid w:val="0"/>
        <w:spacing w:line="240" w:lineRule="auto"/>
        <w:rPr>
          <w:rFonts w:ascii="Times New Roman" w:hAnsi="Times New Roman" w:cs="Times New Roman"/>
        </w:rPr>
      </w:pPr>
      <w:r>
        <w:rPr>
          <w:rFonts w:ascii="Times New Roman" w:hAnsi="Times New Roman" w:cs="Times New Roman"/>
        </w:rPr>
        <w:t>（3）描述逆温可能产生的影响</w:t>
      </w:r>
    </w:p>
    <w:p w14:paraId="4C709A51">
      <w:pPr>
        <w:pStyle w:val="3"/>
        <w:adjustRightInd w:val="0"/>
        <w:snapToGrid w:val="0"/>
        <w:spacing w:line="240" w:lineRule="auto"/>
        <w:rPr>
          <w:rFonts w:ascii="Times New Roman" w:hAnsi="Times New Roman" w:cs="Times New Roman"/>
        </w:rPr>
      </w:pPr>
    </w:p>
    <w:p w14:paraId="5B066810">
      <w:pPr>
        <w:pStyle w:val="3"/>
        <w:adjustRightInd w:val="0"/>
        <w:snapToGrid w:val="0"/>
        <w:spacing w:line="240" w:lineRule="auto"/>
        <w:rPr>
          <w:rFonts w:ascii="Times New Roman" w:hAnsi="Times New Roman" w:cs="Times New Roman"/>
        </w:rPr>
      </w:pPr>
    </w:p>
    <w:p w14:paraId="61D5EA4A">
      <w:pPr>
        <w:pStyle w:val="3"/>
        <w:adjustRightInd w:val="0"/>
        <w:snapToGrid w:val="0"/>
        <w:spacing w:line="240" w:lineRule="auto"/>
        <w:rPr>
          <w:rFonts w:ascii="Times New Roman" w:hAnsi="Times New Roman" w:cs="Times New Roman"/>
        </w:rPr>
      </w:pPr>
    </w:p>
    <w:p w14:paraId="69B311D1">
      <w:pPr>
        <w:pStyle w:val="3"/>
        <w:spacing w:line="240" w:lineRule="auto"/>
        <w:rPr>
          <w:rFonts w:hint="eastAsia" w:ascii="Times New Roman" w:hAnsi="Times New Roman" w:cs="Times New Roman"/>
        </w:rPr>
      </w:pPr>
    </w:p>
    <w:p w14:paraId="52330159">
      <w:pPr>
        <w:pStyle w:val="3"/>
        <w:tabs>
          <w:tab w:val="left" w:pos="4680"/>
        </w:tabs>
        <w:snapToGrid w:val="0"/>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任务2：大气的受热过程</w:t>
      </w:r>
    </w:p>
    <w:p w14:paraId="029464C6">
      <w:pPr>
        <w:pStyle w:val="3"/>
        <w:widowControl/>
        <w:jc w:val="left"/>
        <w:rPr>
          <w:rFonts w:ascii="Times New Roman" w:hAnsi="Times New Roman" w:eastAsia="宋体" w:cs="Times New Roman"/>
          <w:bCs/>
          <w:szCs w:val="21"/>
        </w:rPr>
      </w:pPr>
      <w:r>
        <w:rPr>
          <w:rFonts w:ascii="Times New Roman" w:hAnsi="Times New Roman" w:eastAsia="宋体" w:cs="Times New Roman"/>
          <w:bCs/>
          <w:szCs w:val="21"/>
        </w:rPr>
        <w:t>（1）什么是辐射？比较太阳辐射、地面辐射、大气辐射的波长。</w:t>
      </w:r>
    </w:p>
    <w:p w14:paraId="33F0E870">
      <w:pPr>
        <w:pStyle w:val="3"/>
        <w:widowControl/>
        <w:ind w:firstLine="420" w:firstLineChars="200"/>
        <w:jc w:val="left"/>
        <w:rPr>
          <w:rFonts w:ascii="Times New Roman" w:hAnsi="Times New Roman" w:eastAsia="宋体" w:cs="Times New Roman"/>
          <w:b/>
          <w:bCs/>
          <w:szCs w:val="21"/>
        </w:rPr>
      </w:pPr>
      <w:r>
        <w:rPr>
          <w:rFonts w:ascii="Times New Roman" w:hAnsi="Times New Roman" w:eastAsia="楷体" w:cs="Times New Roman"/>
          <w:bCs/>
          <w:szCs w:val="21"/>
        </w:rPr>
        <w:t>辐射——自然界中的一切物体，只要温度在绝对温度零度以上，都以</w:t>
      </w:r>
      <w:r>
        <w:rPr>
          <w:rFonts w:ascii="Times New Roman" w:hAnsi="Times New Roman" w:eastAsia="楷体" w:cs="Times New Roman"/>
          <w:bCs/>
          <w:szCs w:val="21"/>
          <w:u w:val="single"/>
        </w:rPr>
        <w:t>电磁波</w:t>
      </w:r>
      <w:r>
        <w:rPr>
          <w:rFonts w:ascii="Times New Roman" w:hAnsi="Times New Roman" w:eastAsia="楷体" w:cs="Times New Roman"/>
          <w:bCs/>
          <w:szCs w:val="21"/>
        </w:rPr>
        <w:t>形式不停地向外传送热量。</w:t>
      </w:r>
      <w:r>
        <w:rPr>
          <w:rFonts w:ascii="Times New Roman" w:hAnsi="Times New Roman" w:eastAsia="楷体" w:cs="Times New Roman"/>
          <w:b/>
          <w:bCs/>
          <w:szCs w:val="21"/>
        </w:rPr>
        <w:t>一般来说,物体温度越高，辐射越</w:t>
      </w:r>
      <w:r>
        <w:rPr>
          <w:rFonts w:ascii="Times New Roman" w:hAnsi="Times New Roman" w:eastAsia="楷体" w:cs="Times New Roman"/>
          <w:b/>
          <w:bCs/>
          <w:szCs w:val="21"/>
          <w:u w:val="single"/>
        </w:rPr>
        <w:t xml:space="preserve">    </w:t>
      </w:r>
      <w:r>
        <w:rPr>
          <w:rFonts w:ascii="Times New Roman" w:hAnsi="Times New Roman" w:eastAsia="楷体" w:cs="Times New Roman"/>
          <w:b/>
          <w:bCs/>
          <w:szCs w:val="21"/>
        </w:rPr>
        <w:t>，辐射能量最强的部分波长越</w:t>
      </w:r>
      <w:r>
        <w:rPr>
          <w:rFonts w:ascii="Times New Roman" w:hAnsi="Times New Roman" w:eastAsia="楷体" w:cs="Times New Roman"/>
          <w:b/>
          <w:bCs/>
          <w:szCs w:val="21"/>
          <w:u w:val="single"/>
        </w:rPr>
        <w:t xml:space="preserve">    </w:t>
      </w:r>
      <w:r>
        <w:rPr>
          <w:rFonts w:ascii="Times New Roman" w:hAnsi="Times New Roman" w:eastAsia="宋体" w:cs="Times New Roman"/>
          <w:b/>
          <w:bCs/>
          <w:szCs w:val="21"/>
        </w:rPr>
        <w:t>。</w:t>
      </w:r>
    </w:p>
    <w:p w14:paraId="774FC72B">
      <w:pPr>
        <w:pStyle w:val="3"/>
        <w:widowControl/>
        <w:jc w:val="left"/>
        <w:rPr>
          <w:rFonts w:ascii="Times New Roman" w:hAnsi="Times New Roman" w:eastAsia="宋体" w:cs="Times New Roman"/>
          <w:bCs/>
          <w:szCs w:val="21"/>
        </w:rPr>
      </w:pPr>
      <w:r>
        <w:rPr>
          <w:rFonts w:ascii="Times New Roman" w:hAnsi="Times New Roman" w:eastAsia="宋体" w:cs="Times New Roman"/>
          <w:bCs/>
          <w:szCs w:val="21"/>
        </w:rPr>
        <w:t>（2）地球表层最主要的能量来源和低层大气主要的热量来源分别是什么？</w:t>
      </w:r>
    </w:p>
    <w:p w14:paraId="2DB05F25">
      <w:pPr>
        <w:pStyle w:val="3"/>
        <w:widowControl/>
        <w:jc w:val="left"/>
        <w:rPr>
          <w:rFonts w:ascii="Times New Roman" w:hAnsi="Times New Roman" w:eastAsia="黑体" w:cs="Times New Roman"/>
          <w:b/>
          <w:bCs w:val="0"/>
          <w:szCs w:val="21"/>
        </w:rPr>
      </w:pPr>
    </w:p>
    <w:p w14:paraId="059524E5">
      <w:pPr>
        <w:pStyle w:val="3"/>
        <w:widowControl/>
        <w:jc w:val="left"/>
        <w:rPr>
          <w:rFonts w:ascii="Times New Roman" w:hAnsi="Times New Roman" w:eastAsia="黑体" w:cs="Times New Roman"/>
          <w:b/>
          <w:bCs w:val="0"/>
          <w:szCs w:val="21"/>
        </w:rPr>
      </w:pPr>
    </w:p>
    <w:p w14:paraId="5AC595AC">
      <w:pPr>
        <w:widowControl/>
        <w:jc w:val="left"/>
        <w:rPr>
          <w:rFonts w:ascii="Times New Roman" w:hAnsi="Times New Roman" w:eastAsia="宋体" w:cs="Times New Roman"/>
          <w:kern w:val="0"/>
          <w:sz w:val="21"/>
          <w:szCs w:val="21"/>
        </w:rPr>
      </w:pPr>
      <w:r>
        <w:rPr>
          <w:rFonts w:ascii="Times New Roman" w:hAnsi="Times New Roman" w:eastAsia="宋体" w:cs="Times New Roman"/>
          <w:bCs/>
          <w:kern w:val="0"/>
          <w:sz w:val="21"/>
          <w:szCs w:val="21"/>
        </w:rPr>
        <w:t>（3）绘制大气受热过程示意图</w:t>
      </w:r>
    </w:p>
    <w:p w14:paraId="4DDABE6E">
      <w:pPr>
        <w:widowControl/>
        <w:jc w:val="left"/>
        <w:rPr>
          <w:rFonts w:ascii="Times New Roman" w:hAnsi="Times New Roman" w:eastAsia="宋体" w:cs="Times New Roman"/>
          <w:kern w:val="0"/>
          <w:sz w:val="21"/>
          <w:szCs w:val="21"/>
        </w:rPr>
      </w:pPr>
    </w:p>
    <w:p w14:paraId="3220B969">
      <w:pPr>
        <w:widowControl/>
        <w:jc w:val="left"/>
        <w:rPr>
          <w:rFonts w:ascii="Times New Roman" w:hAnsi="Times New Roman" w:eastAsia="宋体" w:cs="Times New Roman"/>
          <w:kern w:val="0"/>
          <w:sz w:val="21"/>
          <w:szCs w:val="21"/>
        </w:rPr>
      </w:pPr>
    </w:p>
    <w:p w14:paraId="1DF0C4D9">
      <w:pPr>
        <w:widowControl/>
        <w:jc w:val="left"/>
        <w:rPr>
          <w:rFonts w:ascii="Times New Roman" w:hAnsi="Times New Roman" w:eastAsia="宋体" w:cs="Times New Roman"/>
          <w:kern w:val="0"/>
          <w:sz w:val="21"/>
          <w:szCs w:val="21"/>
        </w:rPr>
      </w:pPr>
    </w:p>
    <w:p w14:paraId="47759AD1">
      <w:pPr>
        <w:widowControl/>
        <w:jc w:val="left"/>
        <w:rPr>
          <w:rFonts w:ascii="Times New Roman" w:hAnsi="Times New Roman" w:eastAsia="宋体" w:cs="Times New Roman"/>
          <w:kern w:val="0"/>
          <w:sz w:val="21"/>
          <w:szCs w:val="21"/>
        </w:rPr>
      </w:pPr>
    </w:p>
    <w:p w14:paraId="5B197BB0">
      <w:pPr>
        <w:widowControl/>
        <w:jc w:val="left"/>
        <w:rPr>
          <w:rFonts w:ascii="Times New Roman" w:hAnsi="Times New Roman" w:eastAsia="宋体" w:cs="Times New Roman"/>
          <w:kern w:val="0"/>
          <w:sz w:val="21"/>
          <w:szCs w:val="21"/>
        </w:rPr>
      </w:pPr>
    </w:p>
    <w:p w14:paraId="782CF718">
      <w:pPr>
        <w:widowControl/>
        <w:jc w:val="left"/>
        <w:rPr>
          <w:rFonts w:ascii="Times New Roman" w:hAnsi="Times New Roman" w:eastAsia="宋体" w:cs="Times New Roman"/>
          <w:kern w:val="0"/>
          <w:sz w:val="21"/>
          <w:szCs w:val="21"/>
        </w:rPr>
      </w:pPr>
    </w:p>
    <w:p w14:paraId="343431A1">
      <w:pPr>
        <w:pStyle w:val="3"/>
        <w:widowControl/>
        <w:jc w:val="left"/>
        <w:rPr>
          <w:rFonts w:ascii="Times New Roman" w:hAnsi="Times New Roman" w:eastAsia="宋体" w:cs="Times New Roman"/>
          <w:bCs/>
          <w:szCs w:val="21"/>
        </w:rPr>
      </w:pPr>
    </w:p>
    <w:p w14:paraId="0D26CC4B">
      <w:pPr>
        <w:pStyle w:val="3"/>
        <w:widowControl/>
        <w:jc w:val="left"/>
        <w:rPr>
          <w:rFonts w:ascii="Times New Roman" w:hAnsi="Times New Roman" w:eastAsia="黑体" w:cs="Times New Roman"/>
          <w:b/>
          <w:bCs w:val="0"/>
          <w:szCs w:val="21"/>
        </w:rPr>
      </w:pPr>
      <w:r>
        <w:rPr>
          <w:rFonts w:ascii="Times New Roman" w:hAnsi="Times New Roman" w:eastAsia="宋体" w:cs="Times New Roman"/>
          <w:bCs/>
          <w:szCs w:val="21"/>
        </w:rPr>
        <w:t>（4）运用大气受热过程原理，解释温室气体浓度升高对全球气候变暖的影响。</w:t>
      </w:r>
    </w:p>
    <w:p w14:paraId="6B283195">
      <w:pPr>
        <w:pStyle w:val="3"/>
        <w:spacing w:line="240" w:lineRule="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 xml:space="preserve">          </w:t>
      </w:r>
    </w:p>
    <w:p w14:paraId="5D905B13">
      <w:pPr>
        <w:pStyle w:val="3"/>
        <w:spacing w:line="240" w:lineRule="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 xml:space="preserve">          </w:t>
      </w:r>
    </w:p>
    <w:p w14:paraId="715E1458">
      <w:pPr>
        <w:pStyle w:val="3"/>
        <w:spacing w:line="240" w:lineRule="auto"/>
        <w:rPr>
          <w:rFonts w:hint="eastAsia" w:ascii="宋体" w:hAnsi="宋体" w:eastAsia="宋体" w:cs="宋体"/>
          <w:b/>
          <w:bCs/>
          <w:sz w:val="21"/>
          <w:szCs w:val="21"/>
          <w:lang w:val="en-US" w:bidi="zh-CN"/>
        </w:rPr>
      </w:pPr>
    </w:p>
    <w:p w14:paraId="46A1E074">
      <w:pPr>
        <w:spacing w:line="240" w:lineRule="auto"/>
        <w:rPr>
          <w:rFonts w:ascii="宋体" w:hAnsi="宋体" w:eastAsia="宋体" w:cs="宋体"/>
          <w:b/>
          <w:bCs/>
          <w:sz w:val="21"/>
          <w:szCs w:val="21"/>
          <w:lang w:val="zh-CN" w:bidi="zh-CN"/>
        </w:rPr>
      </w:pPr>
    </w:p>
    <w:p w14:paraId="7B44F589">
      <w:pPr>
        <w:spacing w:line="240" w:lineRule="auto"/>
        <w:rPr>
          <w:rFonts w:hint="default" w:ascii="宋体" w:hAnsi="宋体" w:eastAsia="宋体" w:cs="宋体"/>
          <w:b/>
          <w:bCs/>
          <w:sz w:val="21"/>
          <w:szCs w:val="21"/>
          <w:lang w:val="zh-CN" w:bidi="zh-CN"/>
        </w:rPr>
      </w:pPr>
      <w:r>
        <w:rPr>
          <w:rFonts w:ascii="宋体" w:hAnsi="宋体" w:eastAsia="宋体" w:cs="宋体"/>
          <w:b/>
          <w:bCs/>
          <w:sz w:val="21"/>
          <w:szCs w:val="21"/>
          <w:lang w:val="zh-CN" w:bidi="zh-CN"/>
        </w:rPr>
        <w:t>【</w:t>
      </w:r>
      <w:r>
        <w:rPr>
          <w:rFonts w:hint="eastAsia" w:ascii="宋体" w:hAnsi="宋体" w:eastAsia="宋体" w:cs="宋体"/>
          <w:b/>
          <w:bCs/>
          <w:sz w:val="21"/>
          <w:szCs w:val="21"/>
          <w:lang w:val="zh-CN" w:bidi="zh-CN"/>
        </w:rPr>
        <w:t>析案例，</w:t>
      </w:r>
      <w:r>
        <w:rPr>
          <w:rFonts w:ascii="宋体" w:hAnsi="宋体" w:eastAsia="宋体" w:cs="宋体"/>
          <w:b/>
          <w:bCs/>
          <w:sz w:val="21"/>
          <w:szCs w:val="21"/>
          <w:lang w:val="zh-CN" w:bidi="zh-CN"/>
        </w:rPr>
        <w:t>培素养】</w:t>
      </w:r>
    </w:p>
    <w:p w14:paraId="4931CE50">
      <w:pPr>
        <w:numPr>
          <w:ilvl w:val="0"/>
          <w:numId w:val="0"/>
        </w:numPr>
        <w:autoSpaceDE w:val="0"/>
        <w:autoSpaceDN w:val="0"/>
        <w:adjustRightInd w:val="0"/>
        <w:spacing w:line="240" w:lineRule="auto"/>
        <w:jc w:val="center"/>
        <w:rPr>
          <w:rFonts w:hint="eastAsia" w:ascii="隶书" w:hAnsi="隶书" w:eastAsia="隶书" w:cs="隶书"/>
          <w:b/>
          <w:bCs/>
          <w:sz w:val="24"/>
          <w:szCs w:val="24"/>
          <w:lang w:val="en-US" w:eastAsia="zh-CN"/>
        </w:rPr>
      </w:pPr>
      <w:r>
        <w:rPr>
          <w:rFonts w:hint="eastAsia" w:ascii="隶书" w:hAnsi="隶书" w:eastAsia="隶书" w:cs="隶书"/>
          <w:b/>
          <w:bCs/>
          <w:sz w:val="24"/>
          <w:szCs w:val="24"/>
          <w:lang w:val="en-US" w:eastAsia="zh-CN"/>
        </w:rPr>
        <w:t xml:space="preserve"> </w:t>
      </w:r>
      <w:r>
        <w:rPr>
          <w:rFonts w:hint="eastAsia" w:ascii="隶书" w:hAnsi="隶书" w:eastAsia="隶书" w:cs="隶书"/>
          <w:b/>
          <w:bCs/>
          <w:sz w:val="21"/>
          <w:szCs w:val="21"/>
          <w:lang w:eastAsia="zh-CN"/>
        </w:rPr>
        <w:t>【主题探究</w:t>
      </w:r>
      <w:r>
        <w:rPr>
          <w:rFonts w:hint="eastAsia" w:ascii="隶书" w:hAnsi="隶书" w:eastAsia="隶书" w:cs="隶书"/>
          <w:b/>
          <w:bCs/>
          <w:sz w:val="21"/>
          <w:szCs w:val="21"/>
          <w:lang w:val="en-US" w:eastAsia="zh-CN"/>
        </w:rPr>
        <w:t>1  “日光城”拉萨</w:t>
      </w:r>
      <w:r>
        <w:rPr>
          <w:rFonts w:hint="eastAsia" w:ascii="隶书" w:hAnsi="隶书" w:eastAsia="隶书" w:cs="隶书"/>
          <w:b/>
          <w:bCs/>
          <w:sz w:val="21"/>
          <w:szCs w:val="21"/>
          <w:lang w:eastAsia="zh-CN"/>
        </w:rPr>
        <w:t>】</w:t>
      </w:r>
    </w:p>
    <w:p w14:paraId="4906A260">
      <w:pPr>
        <w:shd w:val="clear" w:color="auto" w:fill="auto"/>
        <w:spacing w:line="360" w:lineRule="auto"/>
        <w:ind w:firstLine="560"/>
        <w:jc w:val="left"/>
        <w:textAlignment w:val="center"/>
        <w:rPr>
          <w:sz w:val="21"/>
        </w:rPr>
      </w:pPr>
      <w:r>
        <w:rPr>
          <w:rFonts w:ascii="楷体" w:hAnsi="楷体" w:eastAsia="楷体" w:cs="楷体"/>
          <w:sz w:val="21"/>
        </w:rPr>
        <w:t>材料一：我国太阳能的分布</w:t>
      </w:r>
    </w:p>
    <w:p w14:paraId="1B64A4B5">
      <w:pPr>
        <w:pStyle w:val="3"/>
        <w:spacing w:line="240" w:lineRule="auto"/>
        <w:ind w:firstLine="480" w:firstLineChars="200"/>
        <w:jc w:val="center"/>
        <w:rPr>
          <w:rFonts w:ascii="楷体" w:hAnsi="楷体" w:eastAsia="楷体" w:cs="Times New Roman"/>
        </w:rPr>
      </w:pPr>
      <w:r>
        <w:rPr>
          <w:rFonts w:ascii="Times New Roman" w:hAnsi="Times New Roman" w:eastAsia="Times New Roman" w:cs="Times New Roman"/>
          <w:strike w:val="0"/>
          <w:kern w:val="0"/>
          <w:sz w:val="24"/>
          <w:szCs w:val="24"/>
          <w:u w:val="none"/>
        </w:rPr>
        <w:drawing>
          <wp:inline distT="0" distB="0" distL="114300" distR="114300">
            <wp:extent cx="2091055" cy="1711325"/>
            <wp:effectExtent l="0" t="0" r="4445" b="3175"/>
            <wp:docPr id="100019" name="图片 100019" descr="@@@ddaad85a-7009-4088-8104-2cfe3d699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daad85a-7009-4088-8104-2cfe3d699e77"/>
                    <pic:cNvPicPr>
                      <a:picLocks noChangeAspect="1"/>
                    </pic:cNvPicPr>
                  </pic:nvPicPr>
                  <pic:blipFill>
                    <a:blip r:embed="rId7"/>
                    <a:stretch>
                      <a:fillRect/>
                    </a:stretch>
                  </pic:blipFill>
                  <pic:spPr>
                    <a:xfrm>
                      <a:off x="0" y="0"/>
                      <a:ext cx="2091055" cy="1711325"/>
                    </a:xfrm>
                    <a:prstGeom prst="rect">
                      <a:avLst/>
                    </a:prstGeom>
                  </pic:spPr>
                </pic:pic>
              </a:graphicData>
            </a:graphic>
          </wp:inline>
        </w:drawing>
      </w:r>
    </w:p>
    <w:p w14:paraId="1392C5DC">
      <w:pPr>
        <w:pStyle w:val="3"/>
        <w:spacing w:line="240" w:lineRule="auto"/>
        <w:ind w:firstLine="420" w:firstLineChars="200"/>
        <w:rPr>
          <w:rFonts w:hint="default" w:ascii="Times New Roman" w:hAnsi="Times New Roman" w:eastAsia="楷体_GB2312" w:cs="Times New Roman"/>
          <w:lang w:eastAsia="zh-CN"/>
        </w:rPr>
      </w:pPr>
      <w:r>
        <w:rPr>
          <w:rFonts w:ascii="楷体" w:hAnsi="楷体" w:eastAsia="楷体" w:cs="楷体"/>
          <w:sz w:val="21"/>
        </w:rPr>
        <w:t>材料二：</w:t>
      </w:r>
      <w:r>
        <w:rPr>
          <w:rFonts w:hint="eastAsia" w:ascii="Times New Roman" w:hAnsi="Times New Roman" w:eastAsia="楷体_GB2312" w:cs="Times New Roman"/>
        </w:rPr>
        <w:t>拉萨气温日较差大，年均温约</w:t>
      </w:r>
      <w:r>
        <w:rPr>
          <w:rFonts w:hint="default" w:ascii="Times New Roman" w:hAnsi="Times New Roman" w:eastAsia="楷体_GB2312" w:cs="Times New Roman"/>
        </w:rPr>
        <w:t>13℃</w:t>
      </w:r>
      <w:r>
        <w:rPr>
          <w:rFonts w:hint="eastAsia" w:ascii="Times New Roman" w:hAnsi="Times New Roman" w:eastAsia="楷体_GB2312" w:cs="Times New Roman"/>
        </w:rPr>
        <w:t>，气候独特，既有“日光城”的美誉，又有著名的“拉萨夜雨”。独特的高原风光，日趋便捷的交通，使拉萨成为新兴避暑旅游城市。</w:t>
      </w:r>
    </w:p>
    <w:p w14:paraId="5C71C4B8">
      <w:pPr>
        <w:keepNext w:val="0"/>
        <w:keepLines w:val="0"/>
        <w:widowControl/>
        <w:suppressLineNumbers w:val="0"/>
        <w:spacing w:line="240" w:lineRule="auto"/>
        <w:jc w:val="center"/>
        <w:rPr>
          <w:rFonts w:ascii="Times New Roman" w:hAnsi="Times New Roman" w:eastAsia="Times New Roman" w:cs="Times New Roman"/>
          <w:strike w:val="0"/>
          <w:kern w:val="0"/>
          <w:sz w:val="24"/>
          <w:szCs w:val="24"/>
          <w:u w:val="none"/>
        </w:rPr>
      </w:pPr>
      <w:r>
        <w:rPr>
          <w:rFonts w:ascii="Times New Roman" w:hAnsi="Times New Roman" w:eastAsia="Times New Roman" w:cs="Times New Roman"/>
          <w:strike w:val="0"/>
          <w:kern w:val="0"/>
          <w:sz w:val="24"/>
          <w:szCs w:val="24"/>
          <w:u w:val="none"/>
        </w:rPr>
        <w:drawing>
          <wp:inline distT="0" distB="0" distL="114300" distR="114300">
            <wp:extent cx="2715895" cy="1541780"/>
            <wp:effectExtent l="0" t="0" r="1905" b="7620"/>
            <wp:docPr id="100021" name="图片 100021" descr="@@@e047446c-b45b-4652-8f7b-b946afa63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e047446c-b45b-4652-8f7b-b946afa6336f"/>
                    <pic:cNvPicPr>
                      <a:picLocks noChangeAspect="1"/>
                    </pic:cNvPicPr>
                  </pic:nvPicPr>
                  <pic:blipFill>
                    <a:blip r:embed="rId8"/>
                    <a:stretch>
                      <a:fillRect/>
                    </a:stretch>
                  </pic:blipFill>
                  <pic:spPr>
                    <a:xfrm>
                      <a:off x="0" y="0"/>
                      <a:ext cx="2715895" cy="1541780"/>
                    </a:xfrm>
                    <a:prstGeom prst="rect">
                      <a:avLst/>
                    </a:prstGeom>
                  </pic:spPr>
                </pic:pic>
              </a:graphicData>
            </a:graphic>
          </wp:inline>
        </w:drawing>
      </w:r>
    </w:p>
    <w:p w14:paraId="2CB43C38">
      <w:pPr>
        <w:shd w:val="clear" w:color="auto" w:fill="auto"/>
        <w:spacing w:line="240" w:lineRule="auto"/>
        <w:jc w:val="left"/>
        <w:textAlignment w:val="center"/>
        <w:rPr>
          <w:rFonts w:hint="default" w:ascii="Times New Roman" w:hAnsi="Times New Roman" w:cs="Times New Roman"/>
          <w:sz w:val="21"/>
        </w:rPr>
      </w:pPr>
      <w:r>
        <w:rPr>
          <w:rFonts w:hint="default" w:ascii="Times New Roman" w:hAnsi="Times New Roman" w:cs="Times New Roman"/>
          <w:sz w:val="21"/>
        </w:rPr>
        <w:t>(1)与纬度较低的海南省相比，说明西藏自治区太阳辐射强，但气温较低的原因。</w:t>
      </w:r>
    </w:p>
    <w:p w14:paraId="37E1B5BC">
      <w:pPr>
        <w:pStyle w:val="2"/>
        <w:spacing w:after="0" w:line="240" w:lineRule="auto"/>
        <w:ind w:firstLine="223" w:firstLineChars="0"/>
        <w:rPr>
          <w:rFonts w:hint="eastAsia" w:ascii="宋体" w:hAnsi="宋体" w:eastAsia="宋体" w:cs="宋体"/>
          <w:sz w:val="21"/>
          <w:szCs w:val="21"/>
          <w:lang w:val="en-US" w:eastAsia="zh-CN"/>
        </w:rPr>
      </w:pPr>
    </w:p>
    <w:p w14:paraId="7E73FB9A">
      <w:pPr>
        <w:pStyle w:val="2"/>
        <w:spacing w:after="0" w:line="240" w:lineRule="auto"/>
        <w:ind w:firstLine="223" w:firstLineChars="0"/>
        <w:rPr>
          <w:rFonts w:hint="eastAsia" w:ascii="宋体" w:hAnsi="宋体" w:eastAsia="宋体" w:cs="宋体"/>
          <w:sz w:val="21"/>
          <w:szCs w:val="21"/>
          <w:lang w:val="en-US" w:eastAsia="zh-CN"/>
        </w:rPr>
      </w:pPr>
    </w:p>
    <w:p w14:paraId="29469B64">
      <w:pPr>
        <w:pStyle w:val="2"/>
        <w:spacing w:after="0" w:line="240" w:lineRule="auto"/>
        <w:ind w:firstLine="223" w:firstLineChars="0"/>
        <w:rPr>
          <w:rFonts w:hint="eastAsia" w:ascii="宋体" w:hAnsi="宋体" w:eastAsia="宋体" w:cs="宋体"/>
          <w:sz w:val="21"/>
          <w:szCs w:val="21"/>
          <w:lang w:val="en-US" w:eastAsia="zh-CN"/>
        </w:rPr>
      </w:pPr>
    </w:p>
    <w:p w14:paraId="171E33A1">
      <w:pPr>
        <w:numPr>
          <w:ilvl w:val="0"/>
          <w:numId w:val="0"/>
        </w:numPr>
        <w:spacing w:after="0" w:line="240" w:lineRule="auto"/>
        <w:ind w:leftChars="0"/>
        <w:rPr>
          <w:rFonts w:hint="eastAsia" w:ascii="Times New Roman" w:hAnsi="Times New Roman" w:eastAsia="宋体" w:cs="Times New Roman"/>
          <w:sz w:val="21"/>
          <w:szCs w:val="21"/>
          <w:lang w:val="en-US" w:eastAsia="zh-CN" w:bidi="ar-SA"/>
        </w:rPr>
      </w:pPr>
      <w:r>
        <w:rPr>
          <w:rFonts w:hint="default" w:ascii="Times New Roman" w:hAnsi="Times New Roman" w:cs="Times New Roman"/>
          <w:sz w:val="21"/>
        </w:rPr>
        <w:t>(</w:t>
      </w:r>
      <w:r>
        <w:rPr>
          <w:rFonts w:hint="eastAsia" w:ascii="Times New Roman" w:hAnsi="Times New Roman" w:cs="Times New Roman"/>
          <w:sz w:val="21"/>
          <w:lang w:val="en-US" w:eastAsia="zh-CN"/>
        </w:rPr>
        <w:t>2</w:t>
      </w:r>
      <w:r>
        <w:rPr>
          <w:rFonts w:hint="default" w:ascii="Times New Roman" w:hAnsi="Times New Roman" w:cs="Times New Roman"/>
          <w:sz w:val="21"/>
        </w:rPr>
        <w:t>)</w:t>
      </w:r>
      <w:r>
        <w:rPr>
          <w:rFonts w:hint="eastAsia" w:ascii="Times New Roman" w:hAnsi="Times New Roman" w:eastAsia="宋体" w:cs="Times New Roman"/>
          <w:sz w:val="21"/>
          <w:szCs w:val="21"/>
          <w:lang w:val="en-US" w:eastAsia="zh-CN" w:bidi="ar-SA"/>
        </w:rPr>
        <w:t>分析拉萨气温日较差大的原因。</w:t>
      </w:r>
    </w:p>
    <w:p w14:paraId="428C54E0">
      <w:pPr>
        <w:numPr>
          <w:ilvl w:val="0"/>
          <w:numId w:val="0"/>
        </w:numPr>
        <w:spacing w:after="0" w:line="240" w:lineRule="auto"/>
        <w:ind w:leftChars="0"/>
        <w:rPr>
          <w:rFonts w:hint="eastAsia" w:ascii="Times New Roman" w:hAnsi="Times New Roman" w:eastAsia="宋体" w:cs="Times New Roman"/>
          <w:sz w:val="21"/>
          <w:szCs w:val="21"/>
          <w:lang w:val="en-US" w:eastAsia="zh-CN" w:bidi="ar-SA"/>
        </w:rPr>
      </w:pPr>
    </w:p>
    <w:p w14:paraId="423107FA">
      <w:pPr>
        <w:numPr>
          <w:ilvl w:val="0"/>
          <w:numId w:val="0"/>
        </w:numPr>
        <w:spacing w:after="0" w:line="240" w:lineRule="auto"/>
        <w:ind w:leftChars="0"/>
        <w:rPr>
          <w:rFonts w:hint="eastAsia" w:ascii="Times New Roman" w:hAnsi="Times New Roman" w:eastAsia="宋体" w:cs="Times New Roman"/>
          <w:sz w:val="21"/>
          <w:szCs w:val="21"/>
          <w:lang w:val="en-US" w:eastAsia="zh-CN" w:bidi="ar-SA"/>
        </w:rPr>
      </w:pPr>
    </w:p>
    <w:p w14:paraId="03A5F1AD">
      <w:pPr>
        <w:numPr>
          <w:ilvl w:val="0"/>
          <w:numId w:val="0"/>
        </w:numPr>
        <w:spacing w:after="0" w:line="240" w:lineRule="auto"/>
        <w:ind w:leftChars="0"/>
        <w:rPr>
          <w:rFonts w:hint="eastAsia" w:ascii="Times New Roman" w:hAnsi="Times New Roman" w:eastAsia="宋体" w:cs="Times New Roman"/>
          <w:sz w:val="21"/>
          <w:szCs w:val="21"/>
          <w:lang w:val="en-US" w:eastAsia="zh-CN" w:bidi="ar-SA"/>
        </w:rPr>
      </w:pPr>
    </w:p>
    <w:p w14:paraId="416C307B">
      <w:pPr>
        <w:numPr>
          <w:ilvl w:val="0"/>
          <w:numId w:val="0"/>
        </w:numPr>
        <w:spacing w:after="0" w:line="240" w:lineRule="auto"/>
        <w:ind w:leftChars="0"/>
        <w:rPr>
          <w:rFonts w:hint="eastAsia" w:ascii="Times New Roman" w:hAnsi="Times New Roman" w:eastAsia="宋体" w:cs="Times New Roman"/>
          <w:sz w:val="21"/>
          <w:szCs w:val="21"/>
          <w:lang w:val="en-US" w:eastAsia="zh-CN" w:bidi="ar-SA"/>
        </w:rPr>
      </w:pPr>
      <w:r>
        <w:rPr>
          <w:rFonts w:hint="default" w:ascii="Times New Roman" w:hAnsi="Times New Roman" w:cs="Times New Roman"/>
          <w:sz w:val="21"/>
        </w:rPr>
        <w:t>(</w:t>
      </w:r>
      <w:r>
        <w:rPr>
          <w:rFonts w:hint="eastAsia" w:ascii="Times New Roman" w:hAnsi="Times New Roman" w:cs="Times New Roman"/>
          <w:sz w:val="21"/>
          <w:lang w:val="en-US" w:eastAsia="zh-CN"/>
        </w:rPr>
        <w:t>3</w:t>
      </w:r>
      <w:r>
        <w:rPr>
          <w:rFonts w:hint="default" w:ascii="Times New Roman" w:hAnsi="Times New Roman" w:cs="Times New Roman"/>
          <w:sz w:val="21"/>
        </w:rPr>
        <w:t>)</w:t>
      </w:r>
      <w:r>
        <w:rPr>
          <w:rFonts w:hint="eastAsia" w:ascii="Times New Roman" w:hAnsi="Times New Roman" w:eastAsia="宋体" w:cs="Times New Roman"/>
          <w:sz w:val="21"/>
          <w:szCs w:val="21"/>
          <w:lang w:val="en-US" w:eastAsia="zh-CN" w:bidi="ar-SA"/>
        </w:rPr>
        <w:t>结合相关地理原理解释“拉萨夜雨”的原因。</w:t>
      </w:r>
    </w:p>
    <w:p w14:paraId="1A6E4E42">
      <w:pPr>
        <w:keepNext w:val="0"/>
        <w:keepLines w:val="0"/>
        <w:widowControl/>
        <w:suppressLineNumbers w:val="0"/>
        <w:spacing w:line="240" w:lineRule="auto"/>
        <w:jc w:val="left"/>
        <w:rPr>
          <w:rFonts w:hint="eastAsia" w:ascii="宋体" w:hAnsi="宋体" w:eastAsia="宋体" w:cs="宋体"/>
          <w:b/>
          <w:bCs/>
          <w:color w:val="000000"/>
          <w:kern w:val="0"/>
          <w:sz w:val="20"/>
          <w:szCs w:val="20"/>
          <w:lang w:val="en-US" w:eastAsia="zh-CN" w:bidi="ar"/>
        </w:rPr>
      </w:pPr>
    </w:p>
    <w:p w14:paraId="1CFCA464">
      <w:pPr>
        <w:keepNext w:val="0"/>
        <w:keepLines w:val="0"/>
        <w:widowControl/>
        <w:suppressLineNumbers w:val="0"/>
        <w:spacing w:line="240" w:lineRule="auto"/>
        <w:jc w:val="left"/>
        <w:rPr>
          <w:rFonts w:hint="eastAsia" w:ascii="宋体" w:hAnsi="宋体" w:eastAsia="宋体" w:cs="宋体"/>
          <w:b/>
          <w:bCs/>
          <w:color w:val="000000"/>
          <w:kern w:val="0"/>
          <w:sz w:val="20"/>
          <w:szCs w:val="20"/>
          <w:lang w:val="en-US" w:eastAsia="zh-CN" w:bidi="ar"/>
        </w:rPr>
      </w:pPr>
    </w:p>
    <w:p w14:paraId="61D7EB37">
      <w:pPr>
        <w:pStyle w:val="2"/>
        <w:rPr>
          <w:rFonts w:hint="eastAsia" w:ascii="宋体" w:hAnsi="宋体" w:eastAsia="宋体" w:cs="宋体"/>
          <w:b/>
          <w:bCs/>
          <w:color w:val="000000"/>
          <w:kern w:val="0"/>
          <w:sz w:val="20"/>
          <w:szCs w:val="20"/>
          <w:lang w:val="en-US" w:eastAsia="zh-CN" w:bidi="ar"/>
        </w:rPr>
      </w:pPr>
      <w:bookmarkStart w:id="0" w:name="_GoBack"/>
      <w:bookmarkEnd w:id="0"/>
    </w:p>
    <w:p w14:paraId="53C7027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rPr>
          <w:rFonts w:hint="eastAsia" w:ascii="隶书" w:hAnsi="隶书" w:eastAsia="隶书" w:cs="隶书"/>
          <w:b/>
          <w:bCs/>
          <w:sz w:val="21"/>
          <w:szCs w:val="21"/>
          <w:lang w:eastAsia="zh-CN"/>
        </w:rPr>
      </w:pPr>
      <w:r>
        <w:rPr>
          <w:rFonts w:hint="eastAsia" w:ascii="隶书" w:hAnsi="隶书" w:eastAsia="隶书" w:cs="隶书"/>
          <w:b/>
          <w:bCs/>
          <w:sz w:val="21"/>
          <w:szCs w:val="21"/>
          <w:lang w:eastAsia="zh-CN"/>
        </w:rPr>
        <w:t>【主题探究</w:t>
      </w:r>
      <w:r>
        <w:rPr>
          <w:rFonts w:hint="eastAsia" w:ascii="隶书" w:hAnsi="隶书" w:eastAsia="隶书" w:cs="隶书"/>
          <w:b/>
          <w:bCs/>
          <w:sz w:val="21"/>
          <w:szCs w:val="21"/>
          <w:lang w:val="en-US" w:eastAsia="zh-CN"/>
        </w:rPr>
        <w:t>2  大气受热过程与农业应用</w:t>
      </w:r>
      <w:r>
        <w:rPr>
          <w:rFonts w:hint="eastAsia" w:ascii="隶书" w:hAnsi="隶书" w:eastAsia="隶书" w:cs="隶书"/>
          <w:b/>
          <w:bCs/>
          <w:sz w:val="21"/>
          <w:szCs w:val="21"/>
          <w:lang w:eastAsia="zh-CN"/>
        </w:rPr>
        <w:t>】</w:t>
      </w:r>
    </w:p>
    <w:p w14:paraId="36B36F69">
      <w:pPr>
        <w:widowControl/>
        <w:jc w:val="left"/>
        <w:rPr>
          <w:rFonts w:hint="eastAsia" w:ascii="楷体" w:hAnsi="楷体" w:eastAsia="楷体" w:cs="楷体"/>
          <w:kern w:val="0"/>
          <w:sz w:val="21"/>
          <w:szCs w:val="21"/>
          <w:lang w:val="en-US" w:eastAsia="zh-CN"/>
        </w:rPr>
      </w:pPr>
      <w:r>
        <w:rPr>
          <w:rFonts w:hint="eastAsia" w:ascii="楷体" w:hAnsi="楷体" w:eastAsia="楷体" w:cs="楷体"/>
          <w:kern w:val="0"/>
          <w:sz w:val="21"/>
          <w:szCs w:val="21"/>
          <w:lang w:val="en-US" w:eastAsia="zh-CN"/>
        </w:rPr>
        <w:t>利用大气受热过程原理，解释下列农业实践应用的原因。</w:t>
      </w:r>
    </w:p>
    <w:p w14:paraId="7672A795">
      <w:pPr>
        <w:widowControl/>
        <w:jc w:val="left"/>
        <w:rPr>
          <w:rFonts w:ascii="Times New Roman" w:hAnsi="Times New Roman" w:eastAsia="宋体" w:cs="Times New Roman"/>
          <w:kern w:val="0"/>
          <w:sz w:val="21"/>
          <w:szCs w:val="21"/>
        </w:rPr>
      </w:pPr>
      <w:r>
        <w:rPr>
          <w:rFonts w:hint="eastAsia" w:ascii="宋体" w:hAnsi="宋体" w:eastAsia="宋体" w:cs="宋体"/>
          <w:kern w:val="0"/>
          <w:sz w:val="21"/>
          <w:szCs w:val="21"/>
        </w:rPr>
        <w:t>①</w:t>
      </w:r>
      <w:r>
        <w:rPr>
          <w:rFonts w:ascii="Times New Roman" w:hAnsi="Times New Roman" w:eastAsia="宋体" w:cs="Times New Roman"/>
          <w:kern w:val="0"/>
          <w:sz w:val="21"/>
          <w:szCs w:val="21"/>
        </w:rPr>
        <w:t>北方地区利用塑料大棚、玻璃温室育苗或生产反季节蔬菜。</w:t>
      </w:r>
    </w:p>
    <w:p w14:paraId="6D7C54A4">
      <w:pPr>
        <w:pStyle w:val="3"/>
        <w:widowControl/>
        <w:jc w:val="left"/>
        <w:rPr>
          <w:rFonts w:hint="eastAsia" w:ascii="Times New Roman" w:hAnsi="Times New Roman" w:eastAsia="黑体" w:cs="Times New Roman"/>
          <w:b/>
          <w:bCs w:val="0"/>
          <w:szCs w:val="21"/>
          <w:lang w:val="en-US" w:eastAsia="zh-CN"/>
        </w:rPr>
      </w:pPr>
    </w:p>
    <w:p w14:paraId="2811B795">
      <w:pPr>
        <w:pStyle w:val="3"/>
        <w:widowControl/>
        <w:jc w:val="left"/>
        <w:rPr>
          <w:rFonts w:ascii="Times New Roman" w:hAnsi="Times New Roman" w:eastAsia="黑体" w:cs="Times New Roman"/>
          <w:b/>
          <w:bCs w:val="0"/>
          <w:szCs w:val="21"/>
        </w:rPr>
      </w:pPr>
    </w:p>
    <w:p w14:paraId="22597977">
      <w:pPr>
        <w:pStyle w:val="3"/>
        <w:widowControl/>
        <w:jc w:val="left"/>
        <w:rPr>
          <w:rFonts w:ascii="Times New Roman" w:hAnsi="Times New Roman" w:eastAsia="黑体" w:cs="Times New Roman"/>
          <w:b/>
          <w:bCs w:val="0"/>
          <w:szCs w:val="21"/>
        </w:rPr>
      </w:pPr>
    </w:p>
    <w:p w14:paraId="02E717C4">
      <w:pPr>
        <w:widowControl/>
        <w:jc w:val="left"/>
        <w:rPr>
          <w:rFonts w:hint="eastAsia" w:ascii="Times New Roman" w:hAnsi="Times New Roman" w:eastAsia="宋体" w:cs="Times New Roman"/>
          <w:kern w:val="0"/>
          <w:sz w:val="21"/>
          <w:szCs w:val="21"/>
          <w:lang w:eastAsia="zh-CN"/>
        </w:rPr>
      </w:pPr>
      <w:r>
        <w:rPr>
          <w:rFonts w:hint="eastAsia" w:ascii="宋体" w:hAnsi="宋体" w:eastAsia="宋体" w:cs="宋体"/>
          <w:bCs/>
          <w:kern w:val="0"/>
          <w:sz w:val="21"/>
          <w:szCs w:val="21"/>
        </w:rPr>
        <w:t>②</w:t>
      </w:r>
      <w:r>
        <w:rPr>
          <w:rFonts w:ascii="Times New Roman" w:hAnsi="Times New Roman" w:eastAsia="宋体" w:cs="Times New Roman"/>
          <w:bCs/>
          <w:kern w:val="0"/>
          <w:sz w:val="21"/>
          <w:szCs w:val="21"/>
        </w:rPr>
        <w:t>深秋农民</w:t>
      </w:r>
      <w:r>
        <w:rPr>
          <w:rFonts w:ascii="Times New Roman" w:hAnsi="Times New Roman" w:eastAsia="宋体" w:cs="Times New Roman"/>
          <w:kern w:val="0"/>
          <w:sz w:val="21"/>
          <w:szCs w:val="21"/>
        </w:rPr>
        <w:t>通过浇水防冻</w:t>
      </w:r>
      <w:r>
        <w:rPr>
          <w:rFonts w:hint="eastAsia" w:ascii="Times New Roman" w:hAnsi="Times New Roman" w:eastAsia="宋体" w:cs="Times New Roman"/>
          <w:kern w:val="0"/>
          <w:sz w:val="21"/>
          <w:szCs w:val="21"/>
          <w:lang w:eastAsia="zh-CN"/>
        </w:rPr>
        <w:t>。</w:t>
      </w:r>
    </w:p>
    <w:p w14:paraId="566BF8D2">
      <w:pPr>
        <w:pStyle w:val="3"/>
        <w:widowControl/>
        <w:jc w:val="left"/>
        <w:rPr>
          <w:rFonts w:ascii="Times New Roman" w:hAnsi="Times New Roman" w:eastAsia="黑体" w:cs="Times New Roman"/>
          <w:b/>
          <w:bCs w:val="0"/>
          <w:szCs w:val="21"/>
        </w:rPr>
      </w:pPr>
    </w:p>
    <w:p w14:paraId="3C270226">
      <w:pPr>
        <w:pStyle w:val="3"/>
        <w:widowControl/>
        <w:jc w:val="left"/>
        <w:rPr>
          <w:rFonts w:ascii="Times New Roman" w:hAnsi="Times New Roman" w:eastAsia="黑体" w:cs="Times New Roman"/>
          <w:b/>
          <w:bCs w:val="0"/>
          <w:szCs w:val="21"/>
        </w:rPr>
      </w:pPr>
    </w:p>
    <w:p w14:paraId="7D9F38DC">
      <w:pPr>
        <w:pStyle w:val="3"/>
        <w:widowControl/>
        <w:jc w:val="left"/>
        <w:rPr>
          <w:rFonts w:ascii="Times New Roman" w:hAnsi="Times New Roman" w:eastAsia="黑体" w:cs="Times New Roman"/>
          <w:b/>
          <w:bCs w:val="0"/>
          <w:szCs w:val="21"/>
        </w:rPr>
      </w:pPr>
    </w:p>
    <w:p w14:paraId="00648E2D">
      <w:pPr>
        <w:widowControl/>
        <w:jc w:val="left"/>
        <w:rPr>
          <w:rFonts w:hint="eastAsia" w:ascii="Times New Roman" w:hAnsi="Times New Roman" w:cs="Times New Roman" w:eastAsiaTheme="minorEastAsia"/>
          <w:kern w:val="0"/>
          <w:sz w:val="21"/>
          <w:szCs w:val="21"/>
          <w:lang w:val="en-US" w:eastAsia="zh-CN"/>
        </w:rPr>
      </w:pPr>
      <w:r>
        <w:rPr>
          <w:rFonts w:hint="eastAsia" w:ascii="宋体" w:hAnsi="宋体" w:eastAsia="宋体" w:cs="宋体"/>
          <w:kern w:val="0"/>
          <w:sz w:val="21"/>
          <w:szCs w:val="21"/>
        </w:rPr>
        <w:t>③</w:t>
      </w:r>
      <w:r>
        <w:rPr>
          <w:rFonts w:ascii="Times New Roman" w:hAnsi="Times New Roman" w:eastAsia="宋体" w:cs="Times New Roman"/>
          <w:kern w:val="0"/>
          <w:sz w:val="21"/>
          <w:szCs w:val="21"/>
        </w:rPr>
        <w:t>干旱半干旱地区果园中铺沙或鹅卵石的主要作用有哪些？</w:t>
      </w:r>
      <w:r>
        <w:rPr>
          <w:rFonts w:hint="eastAsia" w:ascii="Times New Roman" w:hAnsi="Times New Roman" w:eastAsia="宋体" w:cs="Times New Roman"/>
          <w:sz w:val="21"/>
          <w:szCs w:val="21"/>
          <w:lang w:val="en-US" w:eastAsia="zh-CN"/>
        </w:rPr>
        <w:t>并</w:t>
      </w:r>
      <w:r>
        <w:rPr>
          <w:rFonts w:ascii="Times New Roman" w:hAnsi="Times New Roman" w:cs="Times New Roman"/>
          <w:sz w:val="21"/>
          <w:szCs w:val="21"/>
        </w:rPr>
        <w:t>解释原因</w:t>
      </w:r>
      <w:r>
        <w:rPr>
          <w:rFonts w:hint="eastAsia" w:ascii="Times New Roman" w:hAnsi="Times New Roman" w:cs="Times New Roman"/>
          <w:sz w:val="21"/>
          <w:szCs w:val="21"/>
          <w:lang w:eastAsia="zh-CN"/>
        </w:rPr>
        <w:t>。</w:t>
      </w:r>
    </w:p>
    <w:p w14:paraId="517376D6">
      <w:pPr>
        <w:pStyle w:val="3"/>
        <w:widowControl/>
        <w:jc w:val="left"/>
        <w:rPr>
          <w:rFonts w:ascii="Times New Roman" w:hAnsi="Times New Roman" w:eastAsia="黑体" w:cs="Times New Roman"/>
          <w:b/>
          <w:bCs w:val="0"/>
          <w:szCs w:val="21"/>
        </w:rPr>
      </w:pPr>
    </w:p>
    <w:p w14:paraId="17BBAA6F">
      <w:pPr>
        <w:pStyle w:val="3"/>
        <w:widowControl/>
        <w:jc w:val="left"/>
        <w:rPr>
          <w:rFonts w:ascii="Times New Roman" w:hAnsi="Times New Roman" w:eastAsia="黑体" w:cs="Times New Roman"/>
          <w:b/>
          <w:bCs w:val="0"/>
          <w:szCs w:val="21"/>
        </w:rPr>
      </w:pPr>
    </w:p>
    <w:p w14:paraId="1EF9AAFA">
      <w:pPr>
        <w:pStyle w:val="3"/>
        <w:widowControl/>
        <w:jc w:val="left"/>
        <w:rPr>
          <w:rFonts w:ascii="Times New Roman" w:hAnsi="Times New Roman" w:eastAsia="黑体" w:cs="Times New Roman"/>
          <w:b/>
          <w:bCs w:val="0"/>
          <w:szCs w:val="21"/>
        </w:rPr>
      </w:pPr>
    </w:p>
    <w:p w14:paraId="10A097AE">
      <w:pPr>
        <w:widowControl/>
        <w:jc w:val="left"/>
        <w:rPr>
          <w:rFonts w:ascii="Times New Roman" w:hAnsi="Times New Roman" w:eastAsia="宋体" w:cs="Times New Roman"/>
          <w:kern w:val="0"/>
          <w:sz w:val="21"/>
          <w:szCs w:val="21"/>
        </w:rPr>
      </w:pPr>
      <w:r>
        <w:rPr>
          <w:rFonts w:hint="eastAsia" w:ascii="宋体" w:hAnsi="宋体" w:eastAsia="宋体" w:cs="宋体"/>
          <w:kern w:val="0"/>
          <w:sz w:val="21"/>
          <w:szCs w:val="21"/>
        </w:rPr>
        <w:t>④</w:t>
      </w:r>
      <w:r>
        <w:rPr>
          <w:rFonts w:ascii="Times New Roman" w:hAnsi="Times New Roman" w:eastAsia="宋体" w:cs="Times New Roman"/>
          <w:kern w:val="0"/>
          <w:sz w:val="21"/>
          <w:szCs w:val="21"/>
        </w:rPr>
        <w:t>华北地区早春农民利用地膜覆盖进行农作物种植。</w:t>
      </w:r>
    </w:p>
    <w:p w14:paraId="4AB5BA8C">
      <w:pPr>
        <w:pStyle w:val="3"/>
        <w:widowControl/>
        <w:jc w:val="left"/>
        <w:rPr>
          <w:rFonts w:ascii="Times New Roman" w:hAnsi="Times New Roman" w:eastAsia="宋体" w:cs="Times New Roman"/>
          <w:bCs w:val="0"/>
          <w:szCs w:val="21"/>
        </w:rPr>
      </w:pPr>
    </w:p>
    <w:p w14:paraId="682DEC61">
      <w:pPr>
        <w:pStyle w:val="3"/>
        <w:widowControl/>
        <w:jc w:val="left"/>
        <w:rPr>
          <w:rFonts w:ascii="Times New Roman" w:hAnsi="Times New Roman" w:eastAsia="宋体" w:cs="Times New Roman"/>
          <w:bCs w:val="0"/>
          <w:szCs w:val="21"/>
        </w:rPr>
      </w:pPr>
    </w:p>
    <w:p w14:paraId="5609D676">
      <w:pPr>
        <w:pStyle w:val="3"/>
        <w:widowControl/>
        <w:jc w:val="left"/>
        <w:rPr>
          <w:rFonts w:ascii="Times New Roman" w:hAnsi="Times New Roman" w:eastAsia="宋体" w:cs="Times New Roman"/>
          <w:bCs w:val="0"/>
          <w:szCs w:val="21"/>
        </w:rPr>
      </w:pPr>
    </w:p>
    <w:p w14:paraId="2963BE5A">
      <w:pPr>
        <w:spacing w:after="0" w:line="240" w:lineRule="auto"/>
        <w:rPr>
          <w:rFonts w:ascii="Times New Roman" w:hAnsi="Times New Roman" w:eastAsia="宋体" w:cs="Times New Roman"/>
          <w:sz w:val="21"/>
          <w:szCs w:val="21"/>
          <w:lang w:val="en-US" w:eastAsia="zh-CN" w:bidi="ar-SA"/>
        </w:rPr>
      </w:pPr>
      <w:r>
        <w:rPr>
          <w:rFonts w:hint="eastAsia" w:ascii="宋体" w:hAnsi="宋体" w:eastAsia="宋体" w:cs="宋体"/>
          <w:sz w:val="21"/>
          <w:szCs w:val="21"/>
          <w:lang w:val="en-US" w:eastAsia="zh-CN" w:bidi="ar-SA"/>
        </w:rPr>
        <w:t>⑤</w:t>
      </w:r>
      <w:r>
        <w:rPr>
          <w:rFonts w:ascii="Times New Roman" w:hAnsi="Times New Roman" w:eastAsia="宋体" w:cs="Times New Roman"/>
          <w:sz w:val="21"/>
          <w:szCs w:val="21"/>
          <w:lang w:val="en-US" w:eastAsia="zh-CN" w:bidi="ar-SA"/>
        </w:rPr>
        <w:t>华北地区夏季果农在苹果树下覆盖地膜，主要目的是什么？</w:t>
      </w:r>
    </w:p>
    <w:p w14:paraId="73BAD38B">
      <w:pPr>
        <w:keepNext w:val="0"/>
        <w:keepLines w:val="0"/>
        <w:widowControl/>
        <w:suppressLineNumbers w:val="0"/>
        <w:spacing w:line="240" w:lineRule="auto"/>
        <w:jc w:val="left"/>
        <w:rPr>
          <w:rFonts w:hint="eastAsia" w:ascii="宋体" w:hAnsi="宋体" w:eastAsia="宋体" w:cs="宋体"/>
          <w:b/>
          <w:bCs/>
          <w:color w:val="000000"/>
          <w:kern w:val="0"/>
          <w:sz w:val="20"/>
          <w:szCs w:val="20"/>
          <w:lang w:val="en-US" w:eastAsia="zh-CN" w:bidi="ar"/>
        </w:rPr>
      </w:pPr>
    </w:p>
    <w:p w14:paraId="54DA10E0">
      <w:pPr>
        <w:keepNext w:val="0"/>
        <w:keepLines w:val="0"/>
        <w:widowControl/>
        <w:suppressLineNumbers w:val="0"/>
        <w:spacing w:line="240" w:lineRule="auto"/>
        <w:jc w:val="left"/>
        <w:rPr>
          <w:rFonts w:hint="eastAsia" w:ascii="宋体" w:hAnsi="宋体" w:eastAsia="宋体" w:cs="宋体"/>
          <w:b/>
          <w:bCs/>
          <w:color w:val="000000"/>
          <w:kern w:val="0"/>
          <w:sz w:val="20"/>
          <w:szCs w:val="20"/>
          <w:lang w:val="en-US" w:eastAsia="zh-CN" w:bidi="ar"/>
        </w:rPr>
      </w:pPr>
    </w:p>
    <w:p w14:paraId="095B060C">
      <w:pPr>
        <w:keepNext w:val="0"/>
        <w:keepLines w:val="0"/>
        <w:widowControl/>
        <w:suppressLineNumbers w:val="0"/>
        <w:spacing w:line="240" w:lineRule="auto"/>
        <w:jc w:val="left"/>
        <w:rPr>
          <w:rFonts w:hint="eastAsia" w:ascii="宋体" w:hAnsi="宋体" w:eastAsia="宋体" w:cs="宋体"/>
          <w:b/>
          <w:bCs/>
          <w:color w:val="000000"/>
          <w:kern w:val="0"/>
          <w:sz w:val="20"/>
          <w:szCs w:val="20"/>
          <w:lang w:val="en-US" w:eastAsia="zh-CN" w:bidi="ar"/>
        </w:rPr>
      </w:pPr>
    </w:p>
    <w:p w14:paraId="3B2E47D2">
      <w:pPr>
        <w:keepNext w:val="0"/>
        <w:keepLines w:val="0"/>
        <w:widowControl/>
        <w:suppressLineNumbers w:val="0"/>
        <w:spacing w:line="240" w:lineRule="auto"/>
        <w:jc w:val="left"/>
      </w:pPr>
      <w:r>
        <w:rPr>
          <w:rFonts w:hint="eastAsia" w:ascii="宋体" w:hAnsi="宋体" w:eastAsia="宋体" w:cs="宋体"/>
          <w:b/>
          <w:bCs/>
          <w:color w:val="000000"/>
          <w:kern w:val="0"/>
          <w:sz w:val="20"/>
          <w:szCs w:val="20"/>
          <w:lang w:val="en-US" w:eastAsia="zh-CN" w:bidi="ar"/>
        </w:rPr>
        <w:t>【解例题，提能力】</w:t>
      </w:r>
    </w:p>
    <w:p w14:paraId="0E558392">
      <w:pPr>
        <w:pStyle w:val="3"/>
        <w:tabs>
          <w:tab w:val="left" w:pos="3780"/>
        </w:tabs>
        <w:ind w:firstLine="420" w:firstLineChars="200"/>
        <w:rPr>
          <w:rFonts w:ascii="Times New Roman" w:hAnsi="Times New Roman" w:eastAsia="楷体" w:cs="Times New Roman"/>
          <w:bCs/>
        </w:rPr>
      </w:pPr>
      <w:r>
        <w:rPr>
          <w:rFonts w:ascii="Times New Roman" w:hAnsi="Times New Roman" w:cs="Times New Roman"/>
          <w:bCs/>
        </w:rPr>
        <w:drawing>
          <wp:anchor distT="0" distB="0" distL="114300" distR="114300" simplePos="0" relativeHeight="251662336" behindDoc="0" locked="0" layoutInCell="1" allowOverlap="1">
            <wp:simplePos x="0" y="0"/>
            <wp:positionH relativeFrom="column">
              <wp:posOffset>4331970</wp:posOffset>
            </wp:positionH>
            <wp:positionV relativeFrom="paragraph">
              <wp:posOffset>367665</wp:posOffset>
            </wp:positionV>
            <wp:extent cx="1882775" cy="1449070"/>
            <wp:effectExtent l="0" t="0" r="9525" b="11430"/>
            <wp:wrapSquare wrapText="bothSides"/>
            <wp:docPr id="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pic:cNvPicPr>
                      <a:picLocks noChangeAspect="1"/>
                    </pic:cNvPicPr>
                  </pic:nvPicPr>
                  <pic:blipFill>
                    <a:blip r:embed="rId9" r:link="rId10"/>
                    <a:stretch>
                      <a:fillRect/>
                    </a:stretch>
                  </pic:blipFill>
                  <pic:spPr>
                    <a:xfrm>
                      <a:off x="0" y="0"/>
                      <a:ext cx="1882775" cy="1449070"/>
                    </a:xfrm>
                    <a:prstGeom prst="rect">
                      <a:avLst/>
                    </a:prstGeom>
                    <a:noFill/>
                    <a:ln>
                      <a:noFill/>
                    </a:ln>
                  </pic:spPr>
                </pic:pic>
              </a:graphicData>
            </a:graphic>
          </wp:anchor>
        </w:drawing>
      </w:r>
      <w:r>
        <w:rPr>
          <w:rFonts w:ascii="Times New Roman" w:hAnsi="Times New Roman" w:eastAsia="楷体" w:cs="Times New Roman"/>
          <w:bCs/>
        </w:rPr>
        <w:t>逆温是在一定条件下出现的气温随高度上升而升高的现象。某校气象兴趣小组在10月下旬晴朗的夜晚对我国南方山区谷地进行逆温测定。如图为该小组多次观测所得的逆温时空变化平均结果。读图，完成</w:t>
      </w:r>
      <w:r>
        <w:rPr>
          <w:rFonts w:hint="eastAsia" w:ascii="Times New Roman" w:hAnsi="Times New Roman" w:eastAsia="楷体" w:cs="Times New Roman"/>
          <w:lang w:val="en-US" w:eastAsia="zh-CN"/>
        </w:rPr>
        <w:t>下</w:t>
      </w:r>
      <w:r>
        <w:rPr>
          <w:rFonts w:ascii="Times New Roman" w:hAnsi="Times New Roman" w:eastAsia="楷体" w:cs="Times New Roman"/>
          <w:bCs/>
        </w:rPr>
        <w:t>题。</w:t>
      </w:r>
    </w:p>
    <w:p w14:paraId="1FF153E6">
      <w:pPr>
        <w:pStyle w:val="3"/>
        <w:tabs>
          <w:tab w:val="left" w:pos="3780"/>
        </w:tabs>
        <w:rPr>
          <w:rFonts w:ascii="Times New Roman" w:hAnsi="Times New Roman" w:cs="Times New Roman"/>
          <w:bCs/>
        </w:rPr>
      </w:pPr>
      <w:r>
        <w:rPr>
          <w:rFonts w:ascii="Times New Roman" w:hAnsi="Times New Roman" w:cs="Times New Roman"/>
          <w:bCs/>
        </w:rPr>
        <w:t>1.下列关于该地逆温特征的描述，正确的是(　　)</w:t>
      </w:r>
    </w:p>
    <w:p w14:paraId="3B7039BE">
      <w:pPr>
        <w:pStyle w:val="3"/>
        <w:tabs>
          <w:tab w:val="left" w:pos="3780"/>
        </w:tabs>
        <w:ind w:firstLine="210" w:firstLineChars="100"/>
        <w:rPr>
          <w:rFonts w:ascii="Times New Roman" w:hAnsi="Times New Roman" w:cs="Times New Roman"/>
          <w:bCs/>
        </w:rPr>
      </w:pPr>
      <w:r>
        <w:rPr>
          <w:rFonts w:ascii="Times New Roman" w:hAnsi="Times New Roman" w:cs="Times New Roman"/>
          <w:bCs/>
        </w:rPr>
        <w:t>A．逆温强度近地面较大，向上减小</w:t>
      </w:r>
    </w:p>
    <w:p w14:paraId="077C6B34">
      <w:pPr>
        <w:pStyle w:val="3"/>
        <w:tabs>
          <w:tab w:val="left" w:pos="3780"/>
        </w:tabs>
        <w:ind w:firstLine="210" w:firstLineChars="100"/>
        <w:rPr>
          <w:rFonts w:ascii="Times New Roman" w:hAnsi="Times New Roman" w:cs="Times New Roman"/>
          <w:bCs/>
        </w:rPr>
      </w:pPr>
      <w:r>
        <w:rPr>
          <w:rFonts w:ascii="Times New Roman" w:hAnsi="Times New Roman" w:cs="Times New Roman"/>
          <w:bCs/>
        </w:rPr>
        <w:t>B．逆温强度午夜达到最大，后减弱</w:t>
      </w:r>
    </w:p>
    <w:p w14:paraId="10D0451A">
      <w:pPr>
        <w:pStyle w:val="3"/>
        <w:tabs>
          <w:tab w:val="left" w:pos="3780"/>
        </w:tabs>
        <w:ind w:firstLine="210" w:firstLineChars="100"/>
        <w:rPr>
          <w:rFonts w:ascii="Times New Roman" w:hAnsi="Times New Roman" w:cs="Times New Roman"/>
          <w:bCs/>
        </w:rPr>
      </w:pPr>
      <w:r>
        <w:rPr>
          <w:rFonts w:ascii="Times New Roman" w:hAnsi="Times New Roman" w:cs="Times New Roman"/>
          <w:bCs/>
        </w:rPr>
        <w:t>C．逆温现象日落前出现，日出前消失</w:t>
      </w:r>
    </w:p>
    <w:p w14:paraId="2E9C9F37">
      <w:pPr>
        <w:pStyle w:val="3"/>
        <w:tabs>
          <w:tab w:val="left" w:pos="3780"/>
        </w:tabs>
        <w:ind w:firstLine="210" w:firstLineChars="100"/>
        <w:rPr>
          <w:rFonts w:ascii="Times New Roman" w:hAnsi="Times New Roman" w:cs="Times New Roman"/>
          <w:bCs/>
        </w:rPr>
      </w:pPr>
      <w:r>
        <w:rPr>
          <w:rFonts w:ascii="Times New Roman" w:hAnsi="Times New Roman" w:cs="Times New Roman"/>
          <w:bCs/>
        </w:rPr>
        <w:t>D．强逆温前半夜增速慢，后半夜降速快</w:t>
      </w:r>
    </w:p>
    <w:p w14:paraId="18E4E889">
      <w:pPr>
        <w:pStyle w:val="3"/>
        <w:tabs>
          <w:tab w:val="left" w:pos="3780"/>
        </w:tabs>
        <w:rPr>
          <w:rFonts w:ascii="Times New Roman" w:hAnsi="Times New Roman" w:cs="Times New Roman"/>
          <w:bCs/>
        </w:rPr>
      </w:pPr>
      <w:r>
        <w:rPr>
          <w:rFonts w:ascii="Times New Roman" w:hAnsi="Times New Roman" w:cs="Times New Roman"/>
          <w:bCs/>
        </w:rPr>
        <w:t>2.造成逆温层上界峰值在时间上滞后于强逆温层上界峰值的主要原因是(　　)</w:t>
      </w:r>
    </w:p>
    <w:p w14:paraId="62006AA3">
      <w:pPr>
        <w:pStyle w:val="3"/>
        <w:tabs>
          <w:tab w:val="left" w:pos="3780"/>
        </w:tabs>
        <w:ind w:firstLine="210" w:firstLineChars="100"/>
        <w:rPr>
          <w:rFonts w:ascii="Times New Roman" w:hAnsi="Times New Roman" w:cs="Times New Roman"/>
          <w:bCs/>
        </w:rPr>
      </w:pPr>
      <w:r>
        <w:rPr>
          <w:rFonts w:ascii="Times New Roman" w:hAnsi="Times New Roman" w:cs="Times New Roman"/>
          <w:bCs/>
        </w:rPr>
        <w:t>A．大气吸收地面辐射存在昼夜差异     B．大气散射反射在高度上存在差异</w:t>
      </w:r>
    </w:p>
    <w:p w14:paraId="3D0B32BA">
      <w:pPr>
        <w:pStyle w:val="3"/>
        <w:tabs>
          <w:tab w:val="left" w:pos="3780"/>
        </w:tabs>
        <w:ind w:firstLine="210" w:firstLineChars="100"/>
        <w:rPr>
          <w:rFonts w:hint="eastAsia" w:ascii="Times New Roman" w:hAnsi="Times New Roman" w:eastAsia="宋体" w:cs="Times New Roman"/>
          <w:sz w:val="21"/>
          <w:szCs w:val="22"/>
          <w:lang w:val="en-US" w:eastAsia="zh-CN"/>
        </w:rPr>
      </w:pPr>
      <w:r>
        <w:rPr>
          <w:rFonts w:ascii="Times New Roman" w:hAnsi="Times New Roman" w:cs="Times New Roman"/>
          <w:bCs/>
        </w:rPr>
        <w:t>C．空气上下热量传递存在时间差异     D．下垫面反射率在时间上存在差异</w:t>
      </w:r>
    </w:p>
    <w:p w14:paraId="36263949">
      <w:pPr>
        <w:shd w:val="clear" w:color="auto" w:fill="auto"/>
        <w:spacing w:line="240" w:lineRule="auto"/>
        <w:ind w:firstLine="560"/>
        <w:jc w:val="left"/>
        <w:textAlignment w:val="center"/>
        <w:rPr>
          <w:rFonts w:ascii="Times New Roman" w:hAnsi="Times New Roman" w:eastAsia="宋体" w:cs="Times New Roman"/>
          <w:szCs w:val="22"/>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1" locked="0" layoutInCell="1" allowOverlap="1">
            <wp:simplePos x="0" y="0"/>
            <wp:positionH relativeFrom="column">
              <wp:posOffset>4030345</wp:posOffset>
            </wp:positionH>
            <wp:positionV relativeFrom="paragraph">
              <wp:posOffset>580390</wp:posOffset>
            </wp:positionV>
            <wp:extent cx="2005965" cy="1308100"/>
            <wp:effectExtent l="0" t="0" r="635" b="0"/>
            <wp:wrapTight wrapText="bothSides">
              <wp:wrapPolygon>
                <wp:start x="0" y="0"/>
                <wp:lineTo x="0" y="21390"/>
                <wp:lineTo x="21470" y="21390"/>
                <wp:lineTo x="21470" y="0"/>
                <wp:lineTo x="0" y="0"/>
              </wp:wrapPolygon>
            </wp:wrapTight>
            <wp:docPr id="100003" name="图片 100003" descr="@@@eaa10a5c-648c-4322-bb50-47c17367c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aa10a5c-648c-4322-bb50-47c17367cec6"/>
                    <pic:cNvPicPr>
                      <a:picLocks noChangeAspect="1"/>
                    </pic:cNvPicPr>
                  </pic:nvPicPr>
                  <pic:blipFill>
                    <a:blip r:embed="rId11"/>
                    <a:stretch>
                      <a:fillRect/>
                    </a:stretch>
                  </pic:blipFill>
                  <pic:spPr>
                    <a:xfrm>
                      <a:off x="0" y="0"/>
                      <a:ext cx="2005965" cy="1308100"/>
                    </a:xfrm>
                    <a:prstGeom prst="rect">
                      <a:avLst/>
                    </a:prstGeom>
                  </pic:spPr>
                </pic:pic>
              </a:graphicData>
            </a:graphic>
          </wp:anchor>
        </w:drawing>
      </w:r>
      <w:r>
        <w:rPr>
          <w:rFonts w:ascii="楷体" w:hAnsi="楷体" w:eastAsia="楷体" w:cs="楷体"/>
          <w:sz w:val="21"/>
          <w:szCs w:val="22"/>
        </w:rPr>
        <w:t>冰雹是强对流天气条件下发生的一种固态降水现象，常伴随雷雨大风和短时强降水。</w:t>
      </w:r>
      <w:r>
        <w:rPr>
          <w:rFonts w:ascii="Times New Roman" w:hAnsi="Times New Roman" w:eastAsia="宋体" w:cs="Times New Roman"/>
          <w:sz w:val="21"/>
          <w:szCs w:val="22"/>
        </w:rPr>
        <w:t>2025</w:t>
      </w:r>
      <w:r>
        <w:rPr>
          <w:rFonts w:ascii="楷体" w:hAnsi="楷体" w:eastAsia="楷体" w:cs="楷体"/>
          <w:sz w:val="21"/>
          <w:szCs w:val="22"/>
        </w:rPr>
        <w:t>年</w:t>
      </w:r>
      <w:r>
        <w:rPr>
          <w:rFonts w:ascii="Times New Roman" w:hAnsi="Times New Roman" w:eastAsia="宋体" w:cs="Times New Roman"/>
          <w:sz w:val="21"/>
          <w:szCs w:val="22"/>
        </w:rPr>
        <w:t>4</w:t>
      </w:r>
      <w:r>
        <w:rPr>
          <w:rFonts w:ascii="楷体" w:hAnsi="楷体" w:eastAsia="楷体" w:cs="楷体"/>
          <w:sz w:val="21"/>
          <w:szCs w:val="22"/>
        </w:rPr>
        <w:t>月</w:t>
      </w:r>
      <w:r>
        <w:rPr>
          <w:rFonts w:ascii="Times New Roman" w:hAnsi="Times New Roman" w:eastAsia="宋体" w:cs="Times New Roman"/>
          <w:sz w:val="21"/>
          <w:szCs w:val="22"/>
        </w:rPr>
        <w:t>10</w:t>
      </w:r>
      <w:r>
        <w:rPr>
          <w:rFonts w:ascii="楷体" w:hAnsi="楷体" w:eastAsia="楷体" w:cs="楷体"/>
          <w:sz w:val="21"/>
          <w:szCs w:val="22"/>
        </w:rPr>
        <w:t>日，南京突降冰雹。图示意冰雹天气发生时的气流运动。据此完成下面小题。</w:t>
      </w:r>
    </w:p>
    <w:p w14:paraId="67692591">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3</w:t>
      </w:r>
      <w:r>
        <w:rPr>
          <w:rFonts w:ascii="Times New Roman" w:hAnsi="Times New Roman" w:eastAsia="宋体" w:cs="Times New Roman"/>
          <w:sz w:val="21"/>
          <w:szCs w:val="22"/>
        </w:rPr>
        <w:t>．冰雹主要发生在（</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p>
    <w:p w14:paraId="5965E78C">
      <w:pPr>
        <w:shd w:val="clear" w:color="auto" w:fill="auto"/>
        <w:tabs>
          <w:tab w:val="left" w:pos="2078"/>
          <w:tab w:val="left" w:pos="4156"/>
          <w:tab w:val="left" w:pos="6234"/>
        </w:tabs>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color w:val="FF0000"/>
          <w:sz w:val="21"/>
          <w:szCs w:val="22"/>
        </w:rPr>
        <w:t>A．对流层</w:t>
      </w:r>
      <w:r>
        <w:rPr>
          <w:rFonts w:hint="eastAsia" w:ascii="Times New Roman" w:hAnsi="Times New Roman" w:eastAsia="宋体" w:cs="Times New Roman"/>
          <w:color w:val="FF0000"/>
          <w:sz w:val="21"/>
          <w:szCs w:val="22"/>
          <w:lang w:val="en-US" w:eastAsia="zh-CN"/>
        </w:rPr>
        <w:t xml:space="preserve">    </w:t>
      </w:r>
      <w:r>
        <w:rPr>
          <w:rFonts w:ascii="Times New Roman" w:hAnsi="Times New Roman" w:eastAsia="宋体" w:cs="Times New Roman"/>
          <w:sz w:val="21"/>
          <w:szCs w:val="22"/>
        </w:rPr>
        <w:t>B．平流层</w:t>
      </w:r>
      <w:r>
        <w:rPr>
          <w:rFonts w:hint="eastAsia" w:ascii="Times New Roman" w:hAnsi="Times New Roman" w:eastAsia="宋体" w:cs="Times New Roman"/>
          <w:sz w:val="21"/>
          <w:szCs w:val="22"/>
          <w:lang w:val="en-US" w:eastAsia="zh-CN"/>
        </w:rPr>
        <w:t xml:space="preserve">   </w:t>
      </w:r>
      <w:r>
        <w:rPr>
          <w:rFonts w:ascii="Times New Roman" w:hAnsi="Times New Roman" w:eastAsia="宋体" w:cs="Times New Roman"/>
          <w:sz w:val="21"/>
          <w:szCs w:val="22"/>
        </w:rPr>
        <w:t>C．臭氧层</w:t>
      </w:r>
      <w:r>
        <w:rPr>
          <w:rFonts w:ascii="Times New Roman" w:hAnsi="Times New Roman" w:eastAsia="宋体" w:cs="Times New Roman"/>
          <w:sz w:val="21"/>
          <w:szCs w:val="22"/>
        </w:rPr>
        <w:tab/>
      </w:r>
      <w:r>
        <w:rPr>
          <w:rFonts w:ascii="Times New Roman" w:hAnsi="Times New Roman" w:eastAsia="宋体" w:cs="Times New Roman"/>
          <w:sz w:val="21"/>
          <w:szCs w:val="22"/>
        </w:rPr>
        <w:t>D．高层大气</w:t>
      </w:r>
    </w:p>
    <w:p w14:paraId="50DCCB45">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4</w:t>
      </w:r>
      <w:r>
        <w:rPr>
          <w:rFonts w:ascii="Times New Roman" w:hAnsi="Times New Roman" w:eastAsia="宋体" w:cs="Times New Roman"/>
          <w:sz w:val="21"/>
          <w:szCs w:val="22"/>
        </w:rPr>
        <w:t>．我国大部分地区降雹时间多集中在地方时（</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p>
    <w:p w14:paraId="050C896C">
      <w:pPr>
        <w:shd w:val="clear" w:color="auto" w:fill="auto"/>
        <w:tabs>
          <w:tab w:val="left" w:pos="4156"/>
        </w:tabs>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A．6：00-8：00</w:t>
      </w:r>
      <w:r>
        <w:rPr>
          <w:rFonts w:ascii="Times New Roman" w:hAnsi="Times New Roman" w:eastAsia="宋体" w:cs="Times New Roman"/>
          <w:sz w:val="21"/>
          <w:szCs w:val="22"/>
        </w:rPr>
        <w:tab/>
      </w:r>
      <w:r>
        <w:rPr>
          <w:rFonts w:ascii="Times New Roman" w:hAnsi="Times New Roman" w:eastAsia="宋体" w:cs="Times New Roman"/>
          <w:sz w:val="21"/>
          <w:szCs w:val="22"/>
        </w:rPr>
        <w:t>B．8：00-10：00</w:t>
      </w:r>
    </w:p>
    <w:p w14:paraId="0307D81F">
      <w:pPr>
        <w:shd w:val="clear" w:color="auto" w:fill="auto"/>
        <w:tabs>
          <w:tab w:val="left" w:pos="4156"/>
        </w:tabs>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color w:val="FF0000"/>
          <w:sz w:val="21"/>
          <w:szCs w:val="22"/>
        </w:rPr>
        <w:t>C．14：00-16：</w:t>
      </w:r>
      <w:r>
        <w:rPr>
          <w:rFonts w:ascii="Times New Roman" w:hAnsi="Times New Roman" w:eastAsia="宋体" w:cs="Times New Roman"/>
          <w:sz w:val="21"/>
          <w:szCs w:val="22"/>
        </w:rPr>
        <w:t>00</w:t>
      </w:r>
      <w:r>
        <w:rPr>
          <w:rFonts w:ascii="Times New Roman" w:hAnsi="Times New Roman" w:eastAsia="宋体" w:cs="Times New Roman"/>
          <w:sz w:val="21"/>
          <w:szCs w:val="22"/>
        </w:rPr>
        <w:tab/>
      </w:r>
      <w:r>
        <w:rPr>
          <w:rFonts w:ascii="Times New Roman" w:hAnsi="Times New Roman" w:eastAsia="宋体" w:cs="Times New Roman"/>
          <w:sz w:val="21"/>
          <w:szCs w:val="22"/>
        </w:rPr>
        <w:t>D．21：00-23：00</w:t>
      </w:r>
    </w:p>
    <w:p w14:paraId="31AB7C71">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5</w:t>
      </w:r>
      <w:r>
        <w:rPr>
          <w:rFonts w:ascii="Times New Roman" w:hAnsi="Times New Roman" w:eastAsia="宋体" w:cs="Times New Roman"/>
          <w:sz w:val="21"/>
          <w:szCs w:val="22"/>
        </w:rPr>
        <w:t>．与雾霾天气相比，该日南京的昼夜温差大小及其原因是（</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p>
    <w:p w14:paraId="0F2A0E16">
      <w:pPr>
        <w:shd w:val="clear" w:color="auto" w:fill="auto"/>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A．昼夜温差小——白天地面辐射强，夜晚对流散热快</w:t>
      </w:r>
    </w:p>
    <w:p w14:paraId="4EF25808">
      <w:pPr>
        <w:shd w:val="clear" w:color="auto" w:fill="auto"/>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B．昼夜温差小——白天削弱作用强，夜晚保温作用强</w:t>
      </w:r>
    </w:p>
    <w:p w14:paraId="012661D2">
      <w:pPr>
        <w:shd w:val="clear" w:color="auto" w:fill="auto"/>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color w:val="FF0000"/>
          <w:sz w:val="21"/>
          <w:szCs w:val="22"/>
        </w:rPr>
        <w:t>C．昼夜温差大</w:t>
      </w:r>
      <w:r>
        <w:rPr>
          <w:rFonts w:ascii="Times New Roman" w:hAnsi="Times New Roman" w:eastAsia="宋体" w:cs="Times New Roman"/>
          <w:sz w:val="21"/>
          <w:szCs w:val="22"/>
        </w:rPr>
        <w:t>——白天太阳辐射强，夜晚大气逆辐射弱</w:t>
      </w:r>
    </w:p>
    <w:p w14:paraId="5428B04A">
      <w:pPr>
        <w:shd w:val="clear" w:color="auto" w:fill="auto"/>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D．昼夜温差大——云层减少水汽的蒸发，大气透明度高</w:t>
      </w:r>
    </w:p>
    <w:p w14:paraId="41626DC0">
      <w:pPr>
        <w:shd w:val="clear" w:color="auto" w:fill="auto"/>
        <w:spacing w:line="240" w:lineRule="auto"/>
        <w:ind w:firstLine="5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2024</w:t>
      </w:r>
      <w:r>
        <w:rPr>
          <w:rFonts w:ascii="楷体" w:hAnsi="楷体" w:eastAsia="楷体" w:cs="楷体"/>
          <w:sz w:val="21"/>
          <w:szCs w:val="22"/>
        </w:rPr>
        <w:t>年端午节当天，一场雷雨过后，北京城区北部的居民在午后观测到了奇异且壮观的乳状云（如左图）。乳状云通常出现在雷雨云的下方，其云底高度与上升气流强度正相关。右图为</w:t>
      </w:r>
      <w:r>
        <w:rPr>
          <w:rFonts w:ascii="Times New Roman" w:hAnsi="Times New Roman" w:eastAsia="宋体" w:cs="Times New Roman"/>
          <w:sz w:val="21"/>
          <w:szCs w:val="22"/>
        </w:rPr>
        <w:t>“</w:t>
      </w:r>
      <w:r>
        <w:rPr>
          <w:rFonts w:ascii="楷体" w:hAnsi="楷体" w:eastAsia="楷体" w:cs="楷体"/>
          <w:sz w:val="21"/>
          <w:szCs w:val="22"/>
        </w:rPr>
        <w:t>大气的垂直分层示意图</w:t>
      </w:r>
      <w:r>
        <w:rPr>
          <w:rFonts w:ascii="Times New Roman" w:hAnsi="Times New Roman" w:eastAsia="宋体" w:cs="Times New Roman"/>
          <w:sz w:val="21"/>
          <w:szCs w:val="22"/>
        </w:rPr>
        <w:t>”</w:t>
      </w:r>
      <w:r>
        <w:rPr>
          <w:rFonts w:ascii="楷体" w:hAnsi="楷体" w:eastAsia="楷体" w:cs="楷体"/>
          <w:sz w:val="21"/>
          <w:szCs w:val="22"/>
        </w:rPr>
        <w:t>。据此完成下面小题。</w:t>
      </w:r>
    </w:p>
    <w:p w14:paraId="18E5087F">
      <w:pPr>
        <w:shd w:val="clear" w:color="auto" w:fill="auto"/>
        <w:spacing w:line="240" w:lineRule="auto"/>
        <w:jc w:val="center"/>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inline distT="0" distB="0" distL="114300" distR="114300">
            <wp:extent cx="1981200" cy="1415415"/>
            <wp:effectExtent l="0" t="0" r="0" b="6985"/>
            <wp:docPr id="100005" name="图片 100005" descr="@@@43950dd9-23c4-4b3a-8ebf-b8742429b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3950dd9-23c4-4b3a-8ebf-b8742429bc41"/>
                    <pic:cNvPicPr>
                      <a:picLocks noChangeAspect="1"/>
                    </pic:cNvPicPr>
                  </pic:nvPicPr>
                  <pic:blipFill>
                    <a:blip r:embed="rId12"/>
                    <a:stretch>
                      <a:fillRect/>
                    </a:stretch>
                  </pic:blipFill>
                  <pic:spPr>
                    <a:xfrm>
                      <a:off x="0" y="0"/>
                      <a:ext cx="1981200" cy="141541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678305" cy="1499235"/>
            <wp:effectExtent l="0" t="0" r="10795" b="12065"/>
            <wp:docPr id="100007" name="图片 100007" descr="@@@216442ea-e9e5-479f-bcac-3ba724940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16442ea-e9e5-479f-bcac-3ba724940ea7"/>
                    <pic:cNvPicPr>
                      <a:picLocks noChangeAspect="1"/>
                    </pic:cNvPicPr>
                  </pic:nvPicPr>
                  <pic:blipFill>
                    <a:blip r:embed="rId13"/>
                    <a:stretch>
                      <a:fillRect/>
                    </a:stretch>
                  </pic:blipFill>
                  <pic:spPr>
                    <a:xfrm>
                      <a:off x="0" y="0"/>
                      <a:ext cx="1678305" cy="1499235"/>
                    </a:xfrm>
                    <a:prstGeom prst="rect">
                      <a:avLst/>
                    </a:prstGeom>
                  </pic:spPr>
                </pic:pic>
              </a:graphicData>
            </a:graphic>
          </wp:inline>
        </w:drawing>
      </w:r>
    </w:p>
    <w:p w14:paraId="16A1311F">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6</w:t>
      </w:r>
      <w:r>
        <w:rPr>
          <w:rFonts w:ascii="Times New Roman" w:hAnsi="Times New Roman" w:eastAsia="宋体" w:cs="Times New Roman"/>
          <w:sz w:val="21"/>
          <w:szCs w:val="22"/>
        </w:rPr>
        <w:t>．出现乳状云的大气层是（</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p>
    <w:p w14:paraId="5E55F09A">
      <w:pPr>
        <w:shd w:val="clear" w:color="auto" w:fill="auto"/>
        <w:tabs>
          <w:tab w:val="left" w:pos="2078"/>
          <w:tab w:val="left" w:pos="4156"/>
          <w:tab w:val="left" w:pos="6234"/>
        </w:tabs>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color w:val="FF0000"/>
          <w:sz w:val="21"/>
          <w:szCs w:val="22"/>
        </w:rPr>
        <w:t>A．①</w:t>
      </w:r>
      <w:r>
        <w:rPr>
          <w:rFonts w:ascii="Times New Roman" w:hAnsi="Times New Roman" w:eastAsia="宋体" w:cs="Times New Roman"/>
          <w:sz w:val="21"/>
          <w:szCs w:val="22"/>
        </w:rPr>
        <w:tab/>
      </w:r>
      <w:r>
        <w:rPr>
          <w:rFonts w:ascii="Times New Roman" w:hAnsi="Times New Roman" w:eastAsia="宋体" w:cs="Times New Roman"/>
          <w:sz w:val="21"/>
          <w:szCs w:val="22"/>
        </w:rPr>
        <w:t>B．②</w:t>
      </w:r>
      <w:r>
        <w:rPr>
          <w:rFonts w:ascii="Times New Roman" w:hAnsi="Times New Roman" w:eastAsia="宋体" w:cs="Times New Roman"/>
          <w:sz w:val="21"/>
          <w:szCs w:val="22"/>
        </w:rPr>
        <w:tab/>
      </w:r>
      <w:r>
        <w:rPr>
          <w:rFonts w:ascii="Times New Roman" w:hAnsi="Times New Roman" w:eastAsia="宋体" w:cs="Times New Roman"/>
          <w:sz w:val="21"/>
          <w:szCs w:val="22"/>
        </w:rPr>
        <w:t>C．③</w:t>
      </w:r>
      <w:r>
        <w:rPr>
          <w:rFonts w:ascii="Times New Roman" w:hAnsi="Times New Roman" w:eastAsia="宋体" w:cs="Times New Roman"/>
          <w:sz w:val="21"/>
          <w:szCs w:val="22"/>
        </w:rPr>
        <w:tab/>
      </w:r>
      <w:r>
        <w:rPr>
          <w:rFonts w:ascii="Times New Roman" w:hAnsi="Times New Roman" w:eastAsia="宋体" w:cs="Times New Roman"/>
          <w:sz w:val="21"/>
          <w:szCs w:val="22"/>
        </w:rPr>
        <w:t>D．④</w:t>
      </w:r>
    </w:p>
    <w:p w14:paraId="609B1D9C">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7</w:t>
      </w:r>
      <w:r>
        <w:rPr>
          <w:rFonts w:ascii="Times New Roman" w:hAnsi="Times New Roman" w:eastAsia="宋体" w:cs="Times New Roman"/>
          <w:sz w:val="21"/>
          <w:szCs w:val="22"/>
        </w:rPr>
        <w:t>．云底较高的乳状云多出现在（</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p>
    <w:p w14:paraId="2685C414">
      <w:pPr>
        <w:shd w:val="clear" w:color="auto" w:fill="auto"/>
        <w:tabs>
          <w:tab w:val="left" w:pos="2078"/>
          <w:tab w:val="left" w:pos="4156"/>
          <w:tab w:val="left" w:pos="6234"/>
        </w:tabs>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A．黎明</w:t>
      </w:r>
      <w:r>
        <w:rPr>
          <w:rFonts w:ascii="Times New Roman" w:hAnsi="Times New Roman" w:eastAsia="宋体" w:cs="Times New Roman"/>
          <w:sz w:val="21"/>
          <w:szCs w:val="22"/>
        </w:rPr>
        <w:tab/>
      </w:r>
      <w:r>
        <w:rPr>
          <w:rFonts w:ascii="Times New Roman" w:hAnsi="Times New Roman" w:eastAsia="宋体" w:cs="Times New Roman"/>
          <w:color w:val="FF0000"/>
          <w:sz w:val="21"/>
          <w:szCs w:val="22"/>
        </w:rPr>
        <w:t>B．午后</w:t>
      </w:r>
      <w:r>
        <w:rPr>
          <w:rFonts w:ascii="Times New Roman" w:hAnsi="Times New Roman" w:eastAsia="宋体" w:cs="Times New Roman"/>
          <w:sz w:val="21"/>
          <w:szCs w:val="22"/>
        </w:rPr>
        <w:tab/>
      </w:r>
      <w:r>
        <w:rPr>
          <w:rFonts w:ascii="Times New Roman" w:hAnsi="Times New Roman" w:eastAsia="宋体" w:cs="Times New Roman"/>
          <w:sz w:val="21"/>
          <w:szCs w:val="22"/>
        </w:rPr>
        <w:t>C．黄昏</w:t>
      </w:r>
      <w:r>
        <w:rPr>
          <w:rFonts w:ascii="Times New Roman" w:hAnsi="Times New Roman" w:eastAsia="宋体" w:cs="Times New Roman"/>
          <w:sz w:val="21"/>
          <w:szCs w:val="22"/>
        </w:rPr>
        <w:tab/>
      </w:r>
      <w:r>
        <w:rPr>
          <w:rFonts w:ascii="Times New Roman" w:hAnsi="Times New Roman" w:eastAsia="宋体" w:cs="Times New Roman"/>
          <w:sz w:val="21"/>
          <w:szCs w:val="22"/>
        </w:rPr>
        <w:t>D．午夜</w:t>
      </w:r>
    </w:p>
    <w:p w14:paraId="5E49C97A">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8</w:t>
      </w:r>
      <w:r>
        <w:rPr>
          <w:rFonts w:ascii="Times New Roman" w:hAnsi="Times New Roman" w:eastAsia="宋体" w:cs="Times New Roman"/>
          <w:sz w:val="21"/>
          <w:szCs w:val="22"/>
        </w:rPr>
        <w:t>．地面看到乳状云下方呈黑色，其影响因素是（</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p>
    <w:p w14:paraId="304F5B1E">
      <w:pPr>
        <w:shd w:val="clear" w:color="auto" w:fill="auto"/>
        <w:tabs>
          <w:tab w:val="left" w:pos="4156"/>
        </w:tabs>
        <w:spacing w:line="240" w:lineRule="auto"/>
        <w:ind w:left="3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A．水汽含量大小</w:t>
      </w:r>
      <w:r>
        <w:rPr>
          <w:rFonts w:hint="eastAsia" w:ascii="Times New Roman" w:hAnsi="Times New Roman" w:eastAsia="宋体" w:cs="Times New Roman"/>
          <w:sz w:val="21"/>
          <w:szCs w:val="22"/>
          <w:lang w:val="en-US" w:eastAsia="zh-CN"/>
        </w:rPr>
        <w:t xml:space="preserve">    </w:t>
      </w:r>
      <w:r>
        <w:rPr>
          <w:rFonts w:ascii="Times New Roman" w:hAnsi="Times New Roman" w:eastAsia="宋体" w:cs="Times New Roman"/>
          <w:sz w:val="21"/>
          <w:szCs w:val="22"/>
        </w:rPr>
        <w:t>B．空气组成成分</w:t>
      </w:r>
      <w:r>
        <w:rPr>
          <w:rFonts w:hint="eastAsia" w:ascii="Times New Roman" w:hAnsi="Times New Roman" w:eastAsia="宋体" w:cs="Times New Roman"/>
          <w:sz w:val="21"/>
          <w:szCs w:val="22"/>
          <w:lang w:val="en-US" w:eastAsia="zh-CN"/>
        </w:rPr>
        <w:t xml:space="preserve">  </w:t>
      </w:r>
      <w:r>
        <w:rPr>
          <w:rFonts w:ascii="Times New Roman" w:hAnsi="Times New Roman" w:eastAsia="宋体" w:cs="Times New Roman"/>
          <w:color w:val="FF0000"/>
          <w:sz w:val="21"/>
          <w:szCs w:val="22"/>
        </w:rPr>
        <w:t>C．阳光照射方向</w:t>
      </w:r>
      <w:r>
        <w:rPr>
          <w:rFonts w:ascii="Times New Roman" w:hAnsi="Times New Roman" w:eastAsia="宋体" w:cs="Times New Roman"/>
          <w:sz w:val="21"/>
          <w:szCs w:val="22"/>
        </w:rPr>
        <w:tab/>
      </w:r>
      <w:r>
        <w:rPr>
          <w:rFonts w:hint="eastAsia" w:ascii="Times New Roman" w:hAnsi="Times New Roman" w:eastAsia="宋体" w:cs="Times New Roman"/>
          <w:sz w:val="21"/>
          <w:szCs w:val="22"/>
          <w:lang w:val="en-US" w:eastAsia="zh-CN"/>
        </w:rPr>
        <w:t xml:space="preserve">   </w:t>
      </w:r>
      <w:r>
        <w:rPr>
          <w:rFonts w:ascii="Times New Roman" w:hAnsi="Times New Roman" w:eastAsia="宋体" w:cs="Times New Roman"/>
          <w:sz w:val="21"/>
          <w:szCs w:val="22"/>
        </w:rPr>
        <w:t>D．地面起伏状况</w:t>
      </w:r>
    </w:p>
    <w:p w14:paraId="7064B544">
      <w:pPr>
        <w:pStyle w:val="3"/>
        <w:tabs>
          <w:tab w:val="left" w:pos="4253"/>
        </w:tabs>
        <w:snapToGrid w:val="0"/>
        <w:ind w:firstLine="420" w:firstLineChars="200"/>
        <w:rPr>
          <w:rFonts w:ascii="Times New Roman" w:hAnsi="Times New Roman" w:eastAsia="楷体" w:cs="Times New Roman"/>
        </w:rPr>
      </w:pPr>
      <w:r>
        <w:rPr>
          <w:rFonts w:ascii="Times New Roman" w:hAnsi="Times New Roman" w:eastAsia="楷体" w:cs="Times New Roman"/>
        </w:rPr>
        <w:drawing>
          <wp:anchor distT="0" distB="0" distL="114300" distR="114300" simplePos="0" relativeHeight="251663360" behindDoc="1" locked="0" layoutInCell="1" allowOverlap="1">
            <wp:simplePos x="0" y="0"/>
            <wp:positionH relativeFrom="column">
              <wp:posOffset>3578225</wp:posOffset>
            </wp:positionH>
            <wp:positionV relativeFrom="paragraph">
              <wp:posOffset>137160</wp:posOffset>
            </wp:positionV>
            <wp:extent cx="2466975" cy="1411605"/>
            <wp:effectExtent l="0" t="0" r="9525" b="10795"/>
            <wp:wrapTight wrapText="bothSides">
              <wp:wrapPolygon>
                <wp:start x="0" y="0"/>
                <wp:lineTo x="0" y="21377"/>
                <wp:lineTo x="21461" y="21377"/>
                <wp:lineTo x="21461" y="0"/>
                <wp:lineTo x="0" y="0"/>
              </wp:wrapPolygon>
            </wp:wrapTight>
            <wp:docPr id="6" name="图片 492" descr="file:///E:\2019年\2019二轮\10.8二轮地理(江苏专用)\2020优化方案二轮专题复习地理（浙江专用）（成盘）张倩\全书可编辑word文稿\第1部分　透析高考命题主题\1%252520第一板块　五大自然规律主题\L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2" descr="file:///E:\2019年\2019二轮\10.8二轮地理(江苏专用)\2020优化方案二轮专题复习地理（浙江专用）（成盘）张倩\全书可编辑word文稿\第1部分　透析高考命题主题\1%252520第一板块　五大自然规律主题\L35.TIF"/>
                    <pic:cNvPicPr>
                      <a:picLocks noChangeAspect="1"/>
                    </pic:cNvPicPr>
                  </pic:nvPicPr>
                  <pic:blipFill>
                    <a:blip r:embed="rId14" r:link="rId15"/>
                    <a:stretch>
                      <a:fillRect/>
                    </a:stretch>
                  </pic:blipFill>
                  <pic:spPr>
                    <a:xfrm>
                      <a:off x="0" y="0"/>
                      <a:ext cx="2466975" cy="1411605"/>
                    </a:xfrm>
                    <a:prstGeom prst="rect">
                      <a:avLst/>
                    </a:prstGeom>
                    <a:noFill/>
                    <a:ln>
                      <a:noFill/>
                    </a:ln>
                  </pic:spPr>
                </pic:pic>
              </a:graphicData>
            </a:graphic>
          </wp:anchor>
        </w:drawing>
      </w:r>
      <w:r>
        <w:rPr>
          <w:rFonts w:ascii="Times New Roman" w:hAnsi="Times New Roman" w:eastAsia="楷体" w:cs="Times New Roman"/>
        </w:rPr>
        <w:t>图中的4条曲线反映R地某日近地面观测的辐射和温度随时间变化情况。其中，太阳总辐射强度是指到达地面的太阳短波总辐射强度，地面净辐射强度是指地面收入与支出辐射差额的强度。读图回答</w:t>
      </w:r>
      <w:r>
        <w:rPr>
          <w:rFonts w:hint="eastAsia" w:ascii="Times New Roman" w:hAnsi="Times New Roman" w:eastAsia="楷体" w:cs="Times New Roman"/>
          <w:lang w:val="en-US" w:eastAsia="zh-CN"/>
        </w:rPr>
        <w:t>下</w:t>
      </w:r>
      <w:r>
        <w:rPr>
          <w:rFonts w:ascii="Times New Roman" w:hAnsi="Times New Roman" w:eastAsia="楷体" w:cs="Times New Roman"/>
        </w:rPr>
        <w:t>题。</w:t>
      </w:r>
    </w:p>
    <w:p w14:paraId="1F143D7E">
      <w:pPr>
        <w:pStyle w:val="3"/>
        <w:tabs>
          <w:tab w:val="left" w:pos="4253"/>
        </w:tabs>
        <w:snapToGrid w:val="0"/>
        <w:rPr>
          <w:rFonts w:ascii="Times New Roman" w:hAnsi="Times New Roman" w:cs="Times New Roman"/>
        </w:rPr>
      </w:pPr>
      <w:r>
        <w:rPr>
          <w:rFonts w:hint="eastAsia" w:ascii="Times New Roman" w:hAnsi="Times New Roman" w:cs="Times New Roman"/>
          <w:lang w:val="en-US" w:eastAsia="zh-CN"/>
        </w:rPr>
        <w:t>9</w:t>
      </w:r>
      <w:r>
        <w:rPr>
          <w:rFonts w:ascii="Times New Roman" w:hAnsi="Times New Roman" w:cs="Times New Roman"/>
        </w:rPr>
        <w:t>．影响R地该日太阳总辐射强度变化的主要因素有（  ）</w:t>
      </w:r>
    </w:p>
    <w:p w14:paraId="476B3D5D">
      <w:pPr>
        <w:pStyle w:val="3"/>
        <w:tabs>
          <w:tab w:val="left" w:pos="4253"/>
        </w:tabs>
        <w:snapToGrid w:val="0"/>
        <w:ind w:firstLine="105" w:firstLineChars="50"/>
        <w:rPr>
          <w:rFonts w:ascii="Times New Roman" w:hAnsi="Times New Roman" w:cs="Times New Roman"/>
        </w:rPr>
      </w:pPr>
      <w:r>
        <w:rPr>
          <w:rFonts w:hint="eastAsia" w:hAnsi="宋体" w:cs="宋体"/>
        </w:rPr>
        <w:t>①</w:t>
      </w:r>
      <w:r>
        <w:rPr>
          <w:rFonts w:ascii="Times New Roman" w:hAnsi="Times New Roman" w:cs="Times New Roman"/>
        </w:rPr>
        <w:t xml:space="preserve">太阳高度　  </w:t>
      </w:r>
      <w:r>
        <w:rPr>
          <w:rFonts w:hint="eastAsia" w:hAnsi="宋体" w:cs="宋体"/>
        </w:rPr>
        <w:t>②</w:t>
      </w:r>
      <w:r>
        <w:rPr>
          <w:rFonts w:ascii="Times New Roman" w:hAnsi="Times New Roman" w:cs="Times New Roman"/>
        </w:rPr>
        <w:t xml:space="preserve">气候类型　  </w:t>
      </w:r>
      <w:r>
        <w:rPr>
          <w:rFonts w:hint="eastAsia" w:hAnsi="宋体" w:cs="宋体"/>
        </w:rPr>
        <w:t>③</w:t>
      </w:r>
      <w:r>
        <w:rPr>
          <w:rFonts w:ascii="Times New Roman" w:hAnsi="Times New Roman" w:cs="Times New Roman"/>
        </w:rPr>
        <w:t xml:space="preserve">地形特点　   </w:t>
      </w:r>
    </w:p>
    <w:p w14:paraId="1F8D583A">
      <w:pPr>
        <w:pStyle w:val="3"/>
        <w:tabs>
          <w:tab w:val="left" w:pos="4253"/>
        </w:tabs>
        <w:snapToGrid w:val="0"/>
        <w:ind w:firstLine="105" w:firstLineChars="50"/>
        <w:rPr>
          <w:rFonts w:ascii="Times New Roman" w:hAnsi="Times New Roman" w:cs="Times New Roman"/>
        </w:rPr>
      </w:pPr>
      <w:r>
        <w:rPr>
          <w:rFonts w:hint="eastAsia" w:hAnsi="宋体" w:cs="宋体"/>
        </w:rPr>
        <w:t>④</w:t>
      </w:r>
      <w:r>
        <w:rPr>
          <w:rFonts w:ascii="Times New Roman" w:hAnsi="Times New Roman" w:cs="Times New Roman"/>
        </w:rPr>
        <w:t xml:space="preserve">地表温度　   </w:t>
      </w:r>
      <w:r>
        <w:rPr>
          <w:rFonts w:hint="eastAsia" w:hAnsi="宋体" w:cs="宋体"/>
        </w:rPr>
        <w:t>⑤</w:t>
      </w:r>
      <w:r>
        <w:rPr>
          <w:rFonts w:ascii="Times New Roman" w:hAnsi="Times New Roman" w:cs="Times New Roman"/>
        </w:rPr>
        <w:t>云量变化</w:t>
      </w:r>
    </w:p>
    <w:p w14:paraId="1D16B17B">
      <w:pPr>
        <w:pStyle w:val="3"/>
        <w:tabs>
          <w:tab w:val="left" w:pos="4253"/>
        </w:tabs>
        <w:snapToGrid w:val="0"/>
        <w:ind w:firstLine="210" w:firstLineChars="100"/>
        <w:rPr>
          <w:rFonts w:ascii="Times New Roman" w:hAnsi="Times New Roman" w:cs="Times New Roman"/>
        </w:rPr>
      </w:pPr>
      <w:r>
        <w:rPr>
          <w:rFonts w:ascii="Times New Roman" w:hAnsi="Times New Roman" w:cs="Times New Roman"/>
        </w:rPr>
        <w:t>A．</w:t>
      </w:r>
      <w:r>
        <w:rPr>
          <w:rFonts w:hint="eastAsia" w:hAnsi="宋体" w:cs="宋体"/>
        </w:rPr>
        <w:t>①②③</w:t>
      </w:r>
      <w:r>
        <w:rPr>
          <w:rFonts w:ascii="Times New Roman" w:hAnsi="Times New Roman" w:cs="Times New Roman"/>
        </w:rPr>
        <w:t xml:space="preserve">            B．</w:t>
      </w:r>
      <w:r>
        <w:rPr>
          <w:rFonts w:hint="eastAsia" w:hAnsi="宋体" w:cs="宋体"/>
        </w:rPr>
        <w:t>②③④</w:t>
      </w:r>
      <w:r>
        <w:rPr>
          <w:rFonts w:ascii="Times New Roman" w:hAnsi="Times New Roman" w:cs="Times New Roman"/>
        </w:rPr>
        <w:t xml:space="preserve">    </w:t>
      </w:r>
    </w:p>
    <w:p w14:paraId="5A2233E7">
      <w:pPr>
        <w:pStyle w:val="3"/>
        <w:tabs>
          <w:tab w:val="left" w:pos="4253"/>
        </w:tabs>
        <w:snapToGrid w:val="0"/>
        <w:ind w:firstLine="210" w:firstLineChars="100"/>
        <w:rPr>
          <w:rFonts w:ascii="Times New Roman" w:hAnsi="Times New Roman" w:cs="Times New Roman"/>
        </w:rPr>
      </w:pPr>
      <w:r>
        <w:rPr>
          <w:rFonts w:ascii="Times New Roman" w:hAnsi="Times New Roman" w:cs="Times New Roman"/>
        </w:rPr>
        <w:t>C．</w:t>
      </w:r>
      <w:r>
        <w:rPr>
          <w:rFonts w:hint="eastAsia" w:hAnsi="宋体" w:cs="宋体"/>
        </w:rPr>
        <w:t>①③⑤</w:t>
      </w:r>
      <w:r>
        <w:rPr>
          <w:rFonts w:ascii="Times New Roman" w:hAnsi="Times New Roman" w:cs="Times New Roman"/>
        </w:rPr>
        <w:t xml:space="preserve">            D．</w:t>
      </w:r>
      <w:r>
        <w:rPr>
          <w:rFonts w:hint="eastAsia" w:hAnsi="宋体" w:cs="宋体"/>
        </w:rPr>
        <w:t>②④⑤</w:t>
      </w:r>
    </w:p>
    <w:p w14:paraId="552C2CB8">
      <w:pPr>
        <w:pStyle w:val="3"/>
        <w:tabs>
          <w:tab w:val="left" w:pos="4253"/>
        </w:tabs>
        <w:snapToGrid w:val="0"/>
        <w:rPr>
          <w:rFonts w:ascii="Times New Roman" w:hAnsi="Times New Roman" w:cs="Times New Roman"/>
        </w:rPr>
      </w:pPr>
      <w:r>
        <w:rPr>
          <w:rFonts w:hint="eastAsia" w:ascii="Times New Roman" w:hAnsi="Times New Roman" w:cs="Times New Roman"/>
          <w:lang w:val="en-US" w:eastAsia="zh-CN"/>
        </w:rPr>
        <w:t>10</w:t>
      </w:r>
      <w:r>
        <w:rPr>
          <w:rFonts w:ascii="Times New Roman" w:hAnsi="Times New Roman" w:cs="Times New Roman"/>
        </w:rPr>
        <w:t>．图中曲线与地面净辐射强度、近地面大气温度、地表温度依次对应的是（   ）</w:t>
      </w:r>
    </w:p>
    <w:p w14:paraId="605CA6BD">
      <w:pPr>
        <w:pStyle w:val="3"/>
        <w:tabs>
          <w:tab w:val="left" w:pos="4253"/>
        </w:tabs>
        <w:snapToGrid w:val="0"/>
        <w:ind w:firstLine="210" w:firstLineChars="100"/>
        <w:rPr>
          <w:rFonts w:hint="eastAsia" w:ascii="Times New Roman" w:hAnsi="Times New Roman" w:eastAsia="宋体" w:cs="Times New Roman"/>
          <w:sz w:val="21"/>
          <w:szCs w:val="22"/>
          <w:lang w:val="en-US" w:eastAsia="zh-CN"/>
        </w:rPr>
      </w:pPr>
      <w:r>
        <w:rPr>
          <w:rFonts w:ascii="Times New Roman" w:hAnsi="Times New Roman" w:cs="Times New Roman"/>
        </w:rPr>
        <w:t>A．甲、乙、丙        B．乙、丙、甲     C．丙、乙、甲        D．甲、丙、乙</w:t>
      </w:r>
    </w:p>
    <w:p w14:paraId="1BADD708">
      <w:pPr>
        <w:shd w:val="clear" w:color="auto" w:fill="auto"/>
        <w:spacing w:line="24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 xml:space="preserve">11. </w:t>
      </w:r>
      <w:r>
        <w:rPr>
          <w:rFonts w:ascii="Times New Roman" w:hAnsi="Times New Roman" w:eastAsia="宋体" w:cs="Times New Roman"/>
          <w:sz w:val="21"/>
          <w:szCs w:val="22"/>
        </w:rPr>
        <w:t>阅读图文材料，完成下列要求。</w:t>
      </w:r>
    </w:p>
    <w:p w14:paraId="6811C977">
      <w:pPr>
        <w:shd w:val="clear" w:color="auto" w:fill="auto"/>
        <w:spacing w:line="240" w:lineRule="auto"/>
        <w:ind w:firstLine="560"/>
        <w:jc w:val="left"/>
        <w:textAlignment w:val="center"/>
        <w:rPr>
          <w:rFonts w:ascii="Times New Roman" w:hAnsi="Times New Roman" w:eastAsia="宋体" w:cs="Times New Roman"/>
          <w:sz w:val="21"/>
          <w:szCs w:val="22"/>
        </w:rPr>
      </w:pPr>
      <w:r>
        <w:rPr>
          <w:rFonts w:ascii="楷体" w:hAnsi="楷体" w:eastAsia="楷体" w:cs="楷体"/>
          <w:sz w:val="21"/>
          <w:szCs w:val="22"/>
        </w:rPr>
        <w:t>材料一：霜冻是指在作物生长季节里，因土壤表面或植株体温降低到</w:t>
      </w:r>
      <w:r>
        <w:rPr>
          <w:rFonts w:ascii="Times New Roman" w:hAnsi="Times New Roman" w:eastAsia="宋体" w:cs="Times New Roman"/>
          <w:sz w:val="21"/>
          <w:szCs w:val="22"/>
        </w:rPr>
        <w:t>0</w:t>
      </w:r>
      <w:r>
        <w:rPr>
          <w:rFonts w:ascii="楷体" w:hAnsi="楷体" w:eastAsia="楷体" w:cs="楷体"/>
          <w:sz w:val="21"/>
          <w:szCs w:val="22"/>
        </w:rPr>
        <w:t>°℃以下时，引起作物受害的一种自然灾害。霜常形成于秋冬季节晴天的夜晚。下图为霜冻景观图和大气受热过程示意图。</w:t>
      </w:r>
    </w:p>
    <w:p w14:paraId="5B2D8CCE">
      <w:pPr>
        <w:shd w:val="clear" w:color="auto" w:fill="auto"/>
        <w:spacing w:line="240" w:lineRule="auto"/>
        <w:jc w:val="center"/>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anchor distT="0" distB="0" distL="114300" distR="114300" simplePos="0" relativeHeight="251664384" behindDoc="1" locked="0" layoutInCell="1" allowOverlap="1">
            <wp:simplePos x="0" y="0"/>
            <wp:positionH relativeFrom="column">
              <wp:posOffset>1064260</wp:posOffset>
            </wp:positionH>
            <wp:positionV relativeFrom="paragraph">
              <wp:posOffset>41910</wp:posOffset>
            </wp:positionV>
            <wp:extent cx="3594100" cy="1346835"/>
            <wp:effectExtent l="0" t="0" r="38100" b="37465"/>
            <wp:wrapTight wrapText="bothSides">
              <wp:wrapPolygon>
                <wp:start x="0" y="0"/>
                <wp:lineTo x="0" y="21386"/>
                <wp:lineTo x="21524" y="21386"/>
                <wp:lineTo x="21524" y="0"/>
                <wp:lineTo x="0" y="0"/>
              </wp:wrapPolygon>
            </wp:wrapTight>
            <wp:docPr id="100013" name="图片 100013" descr="@@@f64c2595-be84-4774-8c72-84d36a7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64c2595-be84-4774-8c72-84d36a704606"/>
                    <pic:cNvPicPr>
                      <a:picLocks noChangeAspect="1"/>
                    </pic:cNvPicPr>
                  </pic:nvPicPr>
                  <pic:blipFill>
                    <a:blip r:embed="rId16"/>
                    <a:stretch>
                      <a:fillRect/>
                    </a:stretch>
                  </pic:blipFill>
                  <pic:spPr>
                    <a:xfrm>
                      <a:off x="0" y="0"/>
                      <a:ext cx="3594100" cy="1346835"/>
                    </a:xfrm>
                    <a:prstGeom prst="rect">
                      <a:avLst/>
                    </a:prstGeom>
                  </pic:spPr>
                </pic:pic>
              </a:graphicData>
            </a:graphic>
          </wp:anchor>
        </w:drawing>
      </w:r>
    </w:p>
    <w:p w14:paraId="6AA60B31">
      <w:pPr>
        <w:shd w:val="clear" w:color="auto" w:fill="auto"/>
        <w:spacing w:line="240" w:lineRule="auto"/>
        <w:jc w:val="center"/>
        <w:textAlignment w:val="center"/>
        <w:rPr>
          <w:rFonts w:ascii="Times New Roman" w:hAnsi="Times New Roman" w:eastAsia="宋体" w:cs="Times New Roman"/>
          <w:sz w:val="21"/>
          <w:szCs w:val="22"/>
        </w:rPr>
      </w:pPr>
    </w:p>
    <w:p w14:paraId="7C5F36F2">
      <w:pPr>
        <w:shd w:val="clear" w:color="auto" w:fill="auto"/>
        <w:spacing w:line="240" w:lineRule="auto"/>
        <w:jc w:val="center"/>
        <w:textAlignment w:val="center"/>
        <w:rPr>
          <w:rFonts w:ascii="Times New Roman" w:hAnsi="Times New Roman" w:eastAsia="宋体" w:cs="Times New Roman"/>
          <w:sz w:val="21"/>
          <w:szCs w:val="22"/>
        </w:rPr>
      </w:pPr>
    </w:p>
    <w:p w14:paraId="2280F17F">
      <w:pPr>
        <w:pStyle w:val="2"/>
        <w:rPr>
          <w:rFonts w:ascii="Times New Roman" w:hAnsi="Times New Roman" w:eastAsia="宋体" w:cs="Times New Roman"/>
          <w:sz w:val="21"/>
          <w:szCs w:val="22"/>
        </w:rPr>
      </w:pPr>
    </w:p>
    <w:p w14:paraId="0202A74C">
      <w:pPr>
        <w:pStyle w:val="2"/>
        <w:rPr>
          <w:rFonts w:ascii="Times New Roman" w:hAnsi="Times New Roman" w:eastAsia="宋体" w:cs="Times New Roman"/>
          <w:sz w:val="21"/>
          <w:szCs w:val="22"/>
        </w:rPr>
      </w:pPr>
    </w:p>
    <w:p w14:paraId="37719D1F">
      <w:pPr>
        <w:shd w:val="clear" w:color="auto" w:fill="auto"/>
        <w:spacing w:line="240" w:lineRule="auto"/>
        <w:jc w:val="left"/>
        <w:textAlignment w:val="center"/>
        <w:rPr>
          <w:rFonts w:ascii="Times New Roman" w:hAnsi="Times New Roman" w:eastAsia="宋体" w:cs="Times New Roman"/>
          <w:sz w:val="21"/>
          <w:szCs w:val="22"/>
        </w:rPr>
      </w:pPr>
    </w:p>
    <w:p w14:paraId="475758C4">
      <w:pPr>
        <w:shd w:val="clear" w:color="auto" w:fill="auto"/>
        <w:spacing w:line="24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(1)从大气受热过程原理和季节两方面，分析本材料中，出现霜冻的原因。</w:t>
      </w:r>
    </w:p>
    <w:p w14:paraId="785B648D">
      <w:pPr>
        <w:shd w:val="clear" w:color="auto" w:fill="auto"/>
        <w:spacing w:line="240" w:lineRule="auto"/>
        <w:ind w:firstLine="560"/>
        <w:jc w:val="left"/>
        <w:textAlignment w:val="center"/>
        <w:rPr>
          <w:rFonts w:ascii="楷体" w:hAnsi="楷体" w:eastAsia="楷体" w:cs="楷体"/>
          <w:sz w:val="21"/>
          <w:szCs w:val="22"/>
        </w:rPr>
      </w:pPr>
    </w:p>
    <w:p w14:paraId="033A5B89">
      <w:pPr>
        <w:shd w:val="clear" w:color="auto" w:fill="auto"/>
        <w:spacing w:line="240" w:lineRule="auto"/>
        <w:jc w:val="left"/>
        <w:textAlignment w:val="center"/>
        <w:rPr>
          <w:rFonts w:ascii="楷体" w:hAnsi="楷体" w:eastAsia="楷体" w:cs="楷体"/>
          <w:sz w:val="21"/>
          <w:szCs w:val="22"/>
        </w:rPr>
      </w:pPr>
    </w:p>
    <w:p w14:paraId="38B1D5E5">
      <w:pPr>
        <w:shd w:val="clear" w:color="auto" w:fill="auto"/>
        <w:spacing w:line="240" w:lineRule="auto"/>
        <w:jc w:val="left"/>
        <w:textAlignment w:val="center"/>
        <w:rPr>
          <w:rFonts w:ascii="楷体" w:hAnsi="楷体" w:eastAsia="楷体" w:cs="楷体"/>
          <w:sz w:val="21"/>
          <w:szCs w:val="22"/>
        </w:rPr>
      </w:pPr>
    </w:p>
    <w:p w14:paraId="02AA741D">
      <w:pPr>
        <w:shd w:val="clear" w:color="auto" w:fill="auto"/>
        <w:spacing w:line="240" w:lineRule="auto"/>
        <w:ind w:firstLine="560"/>
        <w:jc w:val="left"/>
        <w:textAlignment w:val="center"/>
        <w:rPr>
          <w:rFonts w:ascii="Times New Roman" w:hAnsi="Times New Roman" w:eastAsia="宋体" w:cs="Times New Roman"/>
          <w:sz w:val="21"/>
          <w:szCs w:val="22"/>
        </w:rPr>
      </w:pPr>
      <w:r>
        <w:rPr>
          <w:rFonts w:ascii="楷体" w:hAnsi="楷体" w:eastAsia="楷体" w:cs="楷体"/>
          <w:sz w:val="21"/>
          <w:szCs w:val="22"/>
        </w:rPr>
        <w:t>材料二：南极大陆积雪表面微微下洼的地方，有时出现“极地白光”导致驾驶员遇难事件，主要原因是冰雪反射阳光聚集使驾驶员突然失明所致。</w:t>
      </w:r>
    </w:p>
    <w:p w14:paraId="56578A81">
      <w:pPr>
        <w:shd w:val="clear" w:color="auto" w:fill="auto"/>
        <w:spacing w:line="24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(2)据图分析造成南极地区“极地白光”强烈的大气受热过程特点。</w:t>
      </w:r>
    </w:p>
    <w:p w14:paraId="71C7A3F5">
      <w:pPr>
        <w:shd w:val="clear" w:color="auto" w:fill="auto"/>
        <w:spacing w:line="240" w:lineRule="auto"/>
        <w:jc w:val="left"/>
        <w:textAlignment w:val="center"/>
        <w:rPr>
          <w:rFonts w:ascii="Times New Roman" w:hAnsi="Times New Roman" w:eastAsia="宋体" w:cs="Times New Roman"/>
          <w:sz w:val="21"/>
          <w:szCs w:val="22"/>
        </w:rPr>
      </w:pPr>
    </w:p>
    <w:p w14:paraId="5CADEBDF">
      <w:pPr>
        <w:shd w:val="clear" w:color="auto" w:fill="auto"/>
        <w:spacing w:line="240" w:lineRule="auto"/>
        <w:jc w:val="left"/>
        <w:textAlignment w:val="center"/>
        <w:rPr>
          <w:rFonts w:ascii="Times New Roman" w:hAnsi="Times New Roman" w:eastAsia="宋体" w:cs="Times New Roman"/>
          <w:sz w:val="21"/>
          <w:szCs w:val="22"/>
        </w:rPr>
      </w:pPr>
    </w:p>
    <w:p w14:paraId="3B3201A9">
      <w:pPr>
        <w:pStyle w:val="2"/>
      </w:pPr>
    </w:p>
    <w:p w14:paraId="05535A82">
      <w:pPr>
        <w:pStyle w:val="2"/>
      </w:pPr>
    </w:p>
    <w:p w14:paraId="3DBB99AC">
      <w:pPr>
        <w:shd w:val="clear" w:color="auto" w:fill="auto"/>
        <w:spacing w:line="24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答案】(1)大气受热过程角度：晴天夜晚云量少，大气吸收地面长波辐射能力弱，大气逆辐射（保温作用）差，地面热量散失快，温度易降至0℃以下。季节：秋冬季节太阳直射点南移，北半球太阳辐射少，地面储存热量不足，夜间更易降温形成霜冻。</w:t>
      </w:r>
    </w:p>
    <w:p w14:paraId="69EA768A">
      <w:pPr>
        <w:shd w:val="clear" w:color="auto" w:fill="auto"/>
        <w:spacing w:line="24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(2)南极冰雪对太阳辐射反射率高（图中④较强），大量辐射被反射回宇宙空间，反射光在积雪洼地处聚集，形成“极地白光”。</w:t>
      </w:r>
    </w:p>
    <w:p w14:paraId="04C4200E">
      <w:pPr>
        <w:pStyle w:val="3"/>
        <w:keepNext w:val="0"/>
        <w:keepLines w:val="0"/>
        <w:pageBreakBefore w:val="0"/>
        <w:widowControl w:val="0"/>
        <w:tabs>
          <w:tab w:val="left" w:pos="4140"/>
        </w:tabs>
        <w:kinsoku/>
        <w:wordWrap/>
        <w:overflowPunct/>
        <w:topLinePunct w:val="0"/>
        <w:autoSpaceDE/>
        <w:autoSpaceDN/>
        <w:bidi w:val="0"/>
        <w:adjustRightInd/>
        <w:spacing w:line="240" w:lineRule="auto"/>
        <w:ind w:firstLine="210" w:firstLineChars="100"/>
        <w:textAlignment w:val="auto"/>
        <w:rPr>
          <w:rFonts w:hint="default" w:ascii="Times New Roman" w:hAnsi="Times New Roman" w:cs="Times New Roman"/>
        </w:rPr>
      </w:pPr>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楷体_GB2312">
    <w:panose1 w:val="02000000000000000000"/>
    <w:charset w:val="86"/>
    <w:family w:val="auto"/>
    <w:pitch w:val="default"/>
    <w:sig w:usb0="A00002BF" w:usb1="184F6CFA" w:usb2="00000012" w:usb3="00000000" w:csb0="00040001" w:csb1="00000000"/>
  </w:font>
  <w:font w:name="汉仪中黑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7EB68">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A2FA5">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84A2FA5">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A48E1">
    <w:pPr>
      <w:pStyle w:val="5"/>
      <w:rPr>
        <w:rFonts w:hint="default"/>
        <w:lang w:val="en-US"/>
      </w:rPr>
    </w:pPr>
    <w:r>
      <w:rPr>
        <w:rFonts w:hint="eastAsia" w:eastAsia="楷体"/>
        <w:u w:val="single"/>
        <w:lang w:val="en-US" w:eastAsia="zh-CN"/>
      </w:rPr>
      <w:t xml:space="preserve">                                                                              </w:t>
    </w:r>
    <w:r>
      <w:rPr>
        <w:rFonts w:hint="eastAsia" w:ascii="楷体" w:hAnsi="楷体" w:eastAsia="楷体" w:cs="楷体"/>
        <w:sz w:val="18"/>
        <w:u w:val="single"/>
        <w:lang w:val="en-US" w:eastAsia="zh-CN"/>
      </w:rPr>
      <w:t xml:space="preserve">脚踏实地，行稳致远，进而有为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F0D89"/>
    <w:rsid w:val="026223A4"/>
    <w:rsid w:val="040A2CF3"/>
    <w:rsid w:val="0B896BF3"/>
    <w:rsid w:val="0DB3253D"/>
    <w:rsid w:val="13C54541"/>
    <w:rsid w:val="15A7193B"/>
    <w:rsid w:val="1C7B4336"/>
    <w:rsid w:val="1EFC3B58"/>
    <w:rsid w:val="22A7378F"/>
    <w:rsid w:val="237954C6"/>
    <w:rsid w:val="2C7A2ED2"/>
    <w:rsid w:val="3AAF7216"/>
    <w:rsid w:val="3AF45588"/>
    <w:rsid w:val="3D2E2875"/>
    <w:rsid w:val="42383410"/>
    <w:rsid w:val="45ED50AE"/>
    <w:rsid w:val="4B386DCB"/>
    <w:rsid w:val="511E161B"/>
    <w:rsid w:val="52C5461E"/>
    <w:rsid w:val="53B569AB"/>
    <w:rsid w:val="5641549A"/>
    <w:rsid w:val="58F9403E"/>
    <w:rsid w:val="5F172392"/>
    <w:rsid w:val="63995751"/>
    <w:rsid w:val="76D52AD1"/>
    <w:rsid w:val="7F772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line="276" w:lineRule="auto"/>
    </w:pPr>
    <w:rPr>
      <w:rFonts w:ascii="微软雅黑" w:hAnsi="微软雅黑" w:eastAsia="微软雅黑" w:cs="Times New Roman"/>
      <w:sz w:val="22"/>
      <w:szCs w:val="22"/>
      <w:lang w:eastAsia="en-US"/>
    </w:rPr>
  </w:style>
  <w:style w:type="paragraph" w:styleId="3">
    <w:name w:val="Plain Text"/>
    <w:basedOn w:val="1"/>
    <w:qFormat/>
    <w:uiPriority w:val="0"/>
    <w:rPr>
      <w:rFonts w:hAnsi="Courier New" w:cs="Courier New"/>
      <w:bC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file:///E:\2019&#24180;\2019&#20108;&#36718;\10.8&#20108;&#36718;&#22320;&#29702;(&#27743;&#33487;&#19987;&#29992;)\2020&#20248;&#21270;&#26041;&#26696;&#20108;&#36718;&#19987;&#39064;&#22797;&#20064;&#22320;&#29702;&#65288;&#27993;&#27743;&#19987;&#29992;&#65289;&#65288;&#25104;&#30424;&#65289;&#24352;&#20521;\&#20840;&#20070;&#21487;&#32534;&#36753;word&#25991;&#31295;\&#31532;1&#37096;&#20998;&#12288;&#36879;&#26512;&#39640;&#32771;&#21629;&#39064;&#20027;&#39064;\1%2525252525252520&#31532;&#19968;&#26495;&#22359;&#12288;&#20116;&#22823;&#33258;&#28982;&#35268;&#24459;&#20027;&#39064;\L35.TIF" TargetMode="Externa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22YRD+36+.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2471</Words>
  <Characters>2573</Characters>
  <Lines>0</Lines>
  <Paragraphs>0</Paragraphs>
  <TotalTime>48</TotalTime>
  <ScaleCrop>false</ScaleCrop>
  <LinksUpToDate>false</LinksUpToDate>
  <CharactersWithSpaces>2774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86136</dc:creator>
  <cp:lastModifiedBy>珊珊</cp:lastModifiedBy>
  <dcterms:modified xsi:type="dcterms:W3CDTF">2025-07-07T03:01:25Z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eyJoZGlkIjoiODlkYWJhNmE1NTk2M2U3YTllYzc3YzJmMDUyMTkzMmEiLCJ1c2VySWQiOiIxMDczMzU3MTQ1In0=</vt:lpwstr>
  </property>
  <property fmtid="{D5CDD505-2E9C-101B-9397-08002B2CF9AE}" pid="4" name="ICV">
    <vt:lpwstr>77FF6F1A8C644A06BFCE24D25FDBCDD1_13</vt:lpwstr>
  </property>
</Properties>
</file>