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6ED415">
      <w:pPr>
        <w:spacing w:line="320" w:lineRule="exact"/>
        <w:ind w:firstLine="1405" w:firstLineChars="500"/>
        <w:rPr>
          <w:rFonts w:hint="eastAsia" w:ascii="黑体" w:hAnsi="黑体" w:eastAsia="黑体"/>
          <w:b/>
          <w:bCs/>
          <w:sz w:val="28"/>
        </w:rPr>
      </w:pPr>
      <w:r>
        <w:rPr>
          <w:rFonts w:hint="eastAsia" w:ascii="黑体" w:hAnsi="黑体" w:eastAsia="黑体"/>
          <w:b/>
          <w:bCs/>
          <w:sz w:val="28"/>
        </w:rPr>
        <w:t>江苏省仪征中学202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5</w:t>
      </w:r>
      <w:r>
        <w:rPr>
          <w:rFonts w:hint="eastAsia" w:ascii="黑体" w:hAnsi="黑体" w:eastAsia="黑体"/>
          <w:b/>
          <w:bCs/>
          <w:sz w:val="28"/>
        </w:rPr>
        <w:t>-202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6</w:t>
      </w:r>
      <w:r>
        <w:rPr>
          <w:rFonts w:hint="eastAsia" w:ascii="黑体" w:hAnsi="黑体" w:eastAsia="黑体"/>
          <w:b/>
          <w:bCs/>
          <w:sz w:val="28"/>
        </w:rPr>
        <w:t>学年度第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一</w:t>
      </w:r>
      <w:r>
        <w:rPr>
          <w:rFonts w:hint="eastAsia" w:ascii="黑体" w:hAnsi="黑体" w:eastAsia="黑体"/>
          <w:b/>
          <w:bCs/>
          <w:sz w:val="28"/>
        </w:rPr>
        <w:t>学期高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一</w:t>
      </w:r>
      <w:r>
        <w:rPr>
          <w:rFonts w:hint="eastAsia" w:ascii="黑体" w:hAnsi="黑体" w:eastAsia="黑体"/>
          <w:b/>
          <w:bCs/>
          <w:sz w:val="28"/>
        </w:rPr>
        <w:t>历史导学案</w:t>
      </w:r>
    </w:p>
    <w:p w14:paraId="04CA3B5E">
      <w:pPr>
        <w:spacing w:line="320" w:lineRule="exact"/>
        <w:ind w:firstLine="3935" w:firstLineChars="1400"/>
        <w:rPr>
          <w:rFonts w:hint="eastAsia" w:ascii="黑体" w:hAnsi="黑体" w:eastAsia="黑体"/>
          <w:b/>
          <w:bCs/>
          <w:sz w:val="28"/>
          <w:lang w:eastAsia="zh-CN"/>
        </w:rPr>
      </w:pPr>
      <w:r>
        <w:rPr>
          <w:rFonts w:hint="eastAsia" w:ascii="黑体" w:hAnsi="黑体" w:eastAsia="黑体"/>
          <w:b/>
          <w:bCs/>
          <w:sz w:val="28"/>
          <w:lang w:eastAsia="zh-CN"/>
        </w:rPr>
        <w:t>《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中外历史纲要</w:t>
      </w:r>
      <w:r>
        <w:rPr>
          <w:rFonts w:hint="eastAsia" w:ascii="黑体" w:hAnsi="黑体" w:eastAsia="黑体"/>
          <w:b/>
          <w:bCs/>
          <w:sz w:val="28"/>
          <w:lang w:eastAsia="zh-CN"/>
        </w:rPr>
        <w:t>》（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上</w:t>
      </w:r>
      <w:r>
        <w:rPr>
          <w:rFonts w:hint="eastAsia" w:ascii="黑体" w:hAnsi="黑体" w:eastAsia="黑体"/>
          <w:b/>
          <w:bCs/>
          <w:sz w:val="28"/>
          <w:lang w:eastAsia="zh-CN"/>
        </w:rPr>
        <w:t>）</w:t>
      </w:r>
    </w:p>
    <w:p w14:paraId="359DE3A9">
      <w:pPr>
        <w:spacing w:line="360" w:lineRule="exact"/>
        <w:ind w:firstLine="843" w:firstLineChars="300"/>
        <w:rPr>
          <w:rFonts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28"/>
          <w:szCs w:val="28"/>
        </w:rPr>
        <w:t>第一单元</w:t>
      </w:r>
      <w:r>
        <w:rPr>
          <w:rFonts w:ascii="黑体" w:hAnsi="宋体" w:eastAsia="黑体"/>
          <w:b/>
          <w:sz w:val="28"/>
          <w:szCs w:val="28"/>
        </w:rPr>
        <w:t xml:space="preserve">  </w:t>
      </w:r>
      <w:r>
        <w:rPr>
          <w:rFonts w:hint="eastAsia" w:ascii="黑体" w:hAnsi="宋体" w:eastAsia="黑体"/>
          <w:b/>
          <w:sz w:val="28"/>
          <w:szCs w:val="28"/>
        </w:rPr>
        <w:t>从中华文明起源到秦汉统一多民族封建国家的建立与巩固</w:t>
      </w:r>
    </w:p>
    <w:p w14:paraId="7C77C77E">
      <w:pPr>
        <w:spacing w:line="360" w:lineRule="exact"/>
        <w:jc w:val="center"/>
        <w:rPr>
          <w:rFonts w:hint="eastAsia" w:ascii="黑体" w:hAnsi="宋体" w:eastAsia="黑体" w:cs="Times New Roman"/>
          <w:b/>
          <w:sz w:val="28"/>
          <w:szCs w:val="28"/>
        </w:rPr>
      </w:pPr>
      <w:r>
        <w:rPr>
          <w:rFonts w:hint="eastAsia" w:ascii="黑体" w:hAnsi="宋体" w:eastAsia="黑体" w:cs="Times New Roman"/>
          <w:b/>
          <w:sz w:val="28"/>
          <w:szCs w:val="28"/>
        </w:rPr>
        <w:t>第2课　诸侯纷争与变法运动（第一、二课时）</w:t>
      </w:r>
    </w:p>
    <w:p w14:paraId="41D82268">
      <w:pPr>
        <w:jc w:val="center"/>
        <w:rPr>
          <w:rFonts w:hint="eastAsia"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>研制人：周万平              审核人：秦洪虹</w:t>
      </w:r>
    </w:p>
    <w:p w14:paraId="2193BDDF">
      <w:pPr>
        <w:tabs>
          <w:tab w:val="left" w:pos="3544"/>
        </w:tabs>
        <w:adjustRightInd w:val="0"/>
        <w:snapToGrid w:val="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楷体" w:hAnsi="楷体" w:eastAsia="楷体" w:cs="楷体"/>
          <w:bCs/>
          <w:sz w:val="24"/>
          <w:szCs w:val="21"/>
        </w:rPr>
        <w:t>班级：</w:t>
      </w:r>
      <w:r>
        <w:rPr>
          <w:rFonts w:ascii="楷体" w:hAnsi="楷体" w:eastAsia="楷体" w:cs="楷体"/>
          <w:bCs/>
          <w:sz w:val="24"/>
          <w:szCs w:val="21"/>
        </w:rPr>
        <w:t>__________</w:t>
      </w:r>
      <w:r>
        <w:rPr>
          <w:rFonts w:hint="eastAsia" w:ascii="楷体" w:hAnsi="楷体" w:eastAsia="楷体" w:cs="楷体"/>
          <w:bCs/>
          <w:sz w:val="24"/>
          <w:szCs w:val="21"/>
        </w:rPr>
        <w:t>姓名：</w:t>
      </w:r>
      <w:r>
        <w:rPr>
          <w:rFonts w:ascii="楷体" w:hAnsi="楷体" w:eastAsia="楷体" w:cs="楷体"/>
          <w:bCs/>
          <w:sz w:val="24"/>
          <w:szCs w:val="21"/>
        </w:rPr>
        <w:t>____________</w:t>
      </w:r>
      <w:r>
        <w:rPr>
          <w:rFonts w:hint="eastAsia" w:ascii="楷体" w:hAnsi="楷体" w:eastAsia="楷体" w:cs="楷体"/>
          <w:bCs/>
          <w:sz w:val="24"/>
          <w:szCs w:val="21"/>
        </w:rPr>
        <w:t>学号：</w:t>
      </w:r>
      <w:r>
        <w:rPr>
          <w:rFonts w:ascii="楷体" w:hAnsi="楷体" w:eastAsia="楷体" w:cs="楷体"/>
          <w:bCs/>
          <w:sz w:val="24"/>
          <w:szCs w:val="21"/>
        </w:rPr>
        <w:t>____________</w:t>
      </w:r>
      <w:r>
        <w:rPr>
          <w:rFonts w:hint="eastAsia" w:ascii="楷体" w:hAnsi="楷体" w:eastAsia="楷体" w:cs="楷体"/>
          <w:bCs/>
          <w:sz w:val="24"/>
          <w:szCs w:val="21"/>
        </w:rPr>
        <w:t>授课日期：</w:t>
      </w:r>
      <w:r>
        <w:rPr>
          <w:rFonts w:hint="eastAsia" w:ascii="楷体" w:hAnsi="楷体" w:eastAsia="楷体" w:cs="楷体"/>
          <w:bCs/>
          <w:sz w:val="24"/>
          <w:szCs w:val="21"/>
          <w:u w:val="single"/>
          <w:lang w:val="en-US" w:eastAsia="zh-CN"/>
        </w:rPr>
        <w:t>9月8、10日</w:t>
      </w:r>
    </w:p>
    <w:p w14:paraId="0EA1C832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【课标要求】</w:t>
      </w:r>
    </w:p>
    <w:p w14:paraId="672523D7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 通过了解春秋战国时期的经济发展和政治变动，理解战国时期变法运动的必然性。</w:t>
      </w:r>
      <w:r>
        <w:rPr>
          <w:rFonts w:hint="eastAsia" w:ascii="宋体" w:hAnsi="宋体" w:eastAsia="宋体" w:cs="Times New Roman"/>
          <w:szCs w:val="21"/>
        </w:rPr>
        <w:t>理解华夏认同这一概念，了解这一时期的民族关系。</w:t>
      </w:r>
    </w:p>
    <w:p w14:paraId="6CF16420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2.了解老子和孔子的学说。</w:t>
      </w:r>
    </w:p>
    <w:p w14:paraId="7EE7A8FC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3.通过孟子、荀子、庄子等了解“百家争鸣”的局面及其意义。培养学生的唯物史观、家国情怀等素养。</w:t>
      </w:r>
    </w:p>
    <w:p w14:paraId="013F1463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【时空定位】</w:t>
      </w:r>
    </w:p>
    <w:p w14:paraId="398F742E">
      <w:pPr>
        <w:tabs>
          <w:tab w:val="left" w:pos="3544"/>
        </w:tabs>
        <w:adjustRightInd w:val="0"/>
        <w:snapToGrid w:val="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884545" cy="1322070"/>
            <wp:effectExtent l="0" t="0" r="8255" b="24130"/>
            <wp:docPr id="1" name="图片 1" descr="说明: 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F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3F1FB">
      <w:pPr>
        <w:spacing w:line="360" w:lineRule="exact"/>
        <w:rPr>
          <w:rFonts w:ascii="宋体" w:hAnsi="Calibri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【课前自主学习】</w:t>
      </w:r>
    </w:p>
    <w:p w14:paraId="7DB31C7B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1、结合教材</w:t>
      </w:r>
      <w:r>
        <w:rPr>
          <w:rFonts w:ascii="宋体" w:hAnsi="宋体" w:eastAsia="宋体" w:cs="宋体"/>
          <w:szCs w:val="21"/>
        </w:rPr>
        <w:t>P9—11</w:t>
      </w:r>
      <w:r>
        <w:rPr>
          <w:rFonts w:hint="eastAsia" w:ascii="宋体" w:hAnsi="宋体" w:eastAsia="宋体" w:cs="宋体"/>
          <w:szCs w:val="21"/>
        </w:rPr>
        <w:t>，了解春秋战国时期经济发展和政治变动的具体表现。</w:t>
      </w:r>
    </w:p>
    <w:p w14:paraId="41776DB3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2</w:t>
      </w:r>
      <w:r>
        <w:rPr>
          <w:rFonts w:hint="eastAsia" w:ascii="宋体" w:hAnsi="宋体" w:eastAsia="宋体" w:cs="宋体"/>
          <w:szCs w:val="21"/>
        </w:rPr>
        <w:t>、了解商鞅变法的背景、目的、主要内容、影响。</w:t>
      </w:r>
    </w:p>
    <w:p w14:paraId="3A20D8CD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3</w:t>
      </w:r>
      <w:r>
        <w:rPr>
          <w:rFonts w:hint="eastAsia" w:ascii="宋体" w:hAnsi="宋体" w:eastAsia="宋体" w:cs="Times New Roman"/>
          <w:szCs w:val="21"/>
        </w:rPr>
        <w:t>、了解老子、孔子的学说；了解战国时期儒家、道家、法家、墨家等学派的代表人物及其基本主张。认识百家争鸣局面出现的背景与意义。</w:t>
      </w:r>
    </w:p>
    <w:p w14:paraId="7E2D7295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Times New Roman"/>
          <w:szCs w:val="21"/>
        </w:rPr>
      </w:pPr>
    </w:p>
    <w:p w14:paraId="02A76438">
      <w:pPr>
        <w:shd w:val="clear" w:color="auto" w:fill="F1F1F1"/>
        <w:tabs>
          <w:tab w:val="left" w:pos="3544"/>
        </w:tabs>
        <w:adjustRightInd w:val="0"/>
        <w:snapToGrid w:val="0"/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学习任务一　列国纷争与华夏认同</w:t>
      </w:r>
    </w:p>
    <w:p w14:paraId="2656CF8F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【活动1】</w:t>
      </w:r>
      <w:r>
        <w:rPr>
          <w:rFonts w:hint="eastAsia" w:ascii="宋体" w:hAnsi="宋体" w:eastAsia="宋体" w:cs="宋体"/>
          <w:szCs w:val="21"/>
        </w:rPr>
        <w:t xml:space="preserve"> 阅读教材第一目第一、二自然段，了解春秋战国时期列国纷争的史实。</w:t>
      </w:r>
    </w:p>
    <w:p w14:paraId="39F326F4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1.“春秋五霸”：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概况</w:t>
      </w:r>
      <w:r>
        <w:rPr>
          <w:rFonts w:hint="eastAsia" w:ascii="宋体" w:hAnsi="宋体" w:eastAsia="宋体" w:cs="宋体"/>
          <w:szCs w:val="21"/>
        </w:rPr>
        <w:t>。</w:t>
      </w:r>
    </w:p>
    <w:p w14:paraId="1E199FC4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2.“战国七雄”</w:t>
      </w:r>
    </w:p>
    <w:p w14:paraId="6AB2B29F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（1）背景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（2）概况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（3）影响。</w:t>
      </w:r>
    </w:p>
    <w:p w14:paraId="1B2F7839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【活动2】</w:t>
      </w:r>
      <w:r>
        <w:rPr>
          <w:rFonts w:hint="eastAsia" w:ascii="宋体" w:hAnsi="宋体" w:eastAsia="宋体" w:cs="宋体"/>
          <w:szCs w:val="21"/>
        </w:rPr>
        <w:t xml:space="preserve"> 阅读教材第一目第三自然段，说出华夏认同的主要表现和影响。</w:t>
      </w:r>
    </w:p>
    <w:p w14:paraId="17CF5938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1.原因：</w:t>
      </w:r>
      <w:r>
        <w:rPr>
          <w:rFonts w:hint="eastAsia" w:ascii="宋体" w:hAnsi="宋体" w:eastAsia="宋体" w:cs="宋体"/>
          <w:szCs w:val="21"/>
        </w:rPr>
        <w:t>各民族频繁往来和密切联系；春秋时期，中原各国社会发展比相邻的戎夷蛮狄先进；</w:t>
      </w:r>
    </w:p>
    <w:p w14:paraId="61E69B20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2.表现</w:t>
      </w:r>
    </w:p>
    <w:p w14:paraId="3F26F60B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（1）春秋时期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（2）战国时期。</w:t>
      </w:r>
    </w:p>
    <w:p w14:paraId="55A8FBE8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3.意义：</w:t>
      </w:r>
      <w:r>
        <w:rPr>
          <w:rFonts w:hint="eastAsia" w:ascii="宋体" w:hAnsi="宋体" w:eastAsia="宋体" w:cs="宋体"/>
          <w:szCs w:val="21"/>
        </w:rPr>
        <w:t>华夏族吸收大量新鲜血液，更加稳定，分布更为广泛。</w:t>
      </w:r>
    </w:p>
    <w:p w14:paraId="1E33793D">
      <w:pPr>
        <w:tabs>
          <w:tab w:val="left" w:pos="3544"/>
        </w:tabs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</w:p>
    <w:p w14:paraId="19B593BF">
      <w:pPr>
        <w:tabs>
          <w:tab w:val="left" w:pos="3544"/>
        </w:tabs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【助学助考】</w:t>
      </w:r>
    </w:p>
    <w:p w14:paraId="24DFD52A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1.知识拓展——东周历史分期</w:t>
      </w:r>
    </w:p>
    <w:p w14:paraId="1504B5D0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东周分为春秋和战国两个阶段。春秋战国时期是我国从奴隶社会向封建社会过渡的时期。其中，春秋时期是指从公元前770年至公元前476年，战国时期是指从公元前475年至公元前221年。</w:t>
      </w:r>
    </w:p>
    <w:p w14:paraId="7EC85FB9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2.概念阐释——三家分晋</w:t>
      </w:r>
    </w:p>
    <w:p w14:paraId="1DD6D131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指春秋末年晋国被韩、赵、魏三家大夫瓜分的事件。春秋中期，晋国公室日弱，卿大夫渐强，韩、赵、魏、智、范、中行氏“六卿”专政。春秋后期，韩、赵、魏三家最终消灭了范氏和中行氏。又攻灭智氏，瓜分其地。韩、赵、魏三家势均力敌，控制着晋国政权，晋公室名存实亡。公元前403年，韩、赵、魏三家同时派人朝见周天子，周威烈王正式承认三家为诸侯。</w:t>
      </w:r>
    </w:p>
    <w:p w14:paraId="3FA56CB8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3.知识拓展——华夏认同观念</w:t>
      </w:r>
    </w:p>
    <w:p w14:paraId="01D9581C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“华”“夏”在夏、商、西周时是两个词，分别有不同的含义，而且其含义也有多种。华夏连称，本义指衣冠华美又重礼仪。春秋战国时期，华夏作为文化、政治实体，被周边民族所认同，各族同源共祖的观念得到发展。</w:t>
      </w:r>
    </w:p>
    <w:p w14:paraId="1173FD7E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（2）春秋时期，中原诸侯国政权与边地少数民族并立，边地落后，夷夏对称，这时，夏即指文化发达的东方诸国。华夏连称则指礼仪文化发达的中国之意。</w:t>
      </w:r>
    </w:p>
    <w:p w14:paraId="698030A3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</w:p>
    <w:p w14:paraId="4490CBF1">
      <w:pPr>
        <w:shd w:val="clear" w:color="auto" w:fill="F1F1F1"/>
        <w:tabs>
          <w:tab w:val="left" w:pos="3544"/>
        </w:tabs>
        <w:adjustRightInd w:val="0"/>
        <w:snapToGrid w:val="0"/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学习任务二　经济发展与变法运动</w:t>
      </w:r>
    </w:p>
    <w:p w14:paraId="1A34DEC3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【活动1】</w:t>
      </w:r>
      <w:r>
        <w:rPr>
          <w:rFonts w:hint="eastAsia" w:ascii="宋体" w:hAnsi="宋体" w:eastAsia="宋体" w:cs="宋体"/>
          <w:szCs w:val="21"/>
        </w:rPr>
        <w:t xml:space="preserve"> 阅读教材第二目第一自然段，梳理春秋战国时期社会经济发展的表现。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7590"/>
      </w:tblGrid>
      <w:tr w14:paraId="3634D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 w14:paraId="2973501C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农业</w:t>
            </w:r>
          </w:p>
        </w:tc>
        <w:tc>
          <w:tcPr>
            <w:tcW w:w="7590" w:type="dxa"/>
            <w:noWrap w:val="0"/>
            <w:vAlign w:val="center"/>
          </w:tcPr>
          <w:p w14:paraId="57B88EC9">
            <w:pPr>
              <w:tabs>
                <w:tab w:val="left" w:pos="3544"/>
              </w:tabs>
              <w:adjustRightInd w:val="0"/>
              <w:snapToGrid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①农业技术：____________开始使用，________得到推广；</w:t>
            </w:r>
          </w:p>
          <w:p w14:paraId="7BF8377D">
            <w:pPr>
              <w:tabs>
                <w:tab w:val="left" w:pos="3544"/>
              </w:tabs>
              <w:adjustRightInd w:val="0"/>
              <w:snapToGrid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②水利灌溉工程：________、郑国渠、芍陂</w:t>
            </w:r>
          </w:p>
        </w:tc>
      </w:tr>
      <w:tr w14:paraId="5290F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 w14:paraId="25E5E980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工商业</w:t>
            </w:r>
          </w:p>
        </w:tc>
        <w:tc>
          <w:tcPr>
            <w:tcW w:w="7590" w:type="dxa"/>
            <w:noWrap w:val="0"/>
            <w:vAlign w:val="center"/>
          </w:tcPr>
          <w:p w14:paraId="0DA5965F">
            <w:pPr>
              <w:tabs>
                <w:tab w:val="left" w:pos="3544"/>
              </w:tabs>
              <w:adjustRightInd w:val="0"/>
              <w:snapToGrid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①手工业分工更加细密；   ②________流通广泛</w:t>
            </w:r>
          </w:p>
          <w:p w14:paraId="62CC28FB">
            <w:pPr>
              <w:tabs>
                <w:tab w:val="left" w:pos="3544"/>
              </w:tabs>
              <w:adjustRightInd w:val="0"/>
              <w:snapToGrid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③涌现出一批人口众多、商贾云集的中心城市；</w:t>
            </w:r>
          </w:p>
        </w:tc>
      </w:tr>
    </w:tbl>
    <w:p w14:paraId="25DEEC1E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</w:p>
    <w:p w14:paraId="46E3C012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【活动2】</w:t>
      </w:r>
      <w:r>
        <w:rPr>
          <w:rFonts w:hint="eastAsia" w:ascii="宋体" w:hAnsi="宋体" w:eastAsia="宋体" w:cs="宋体"/>
          <w:szCs w:val="21"/>
        </w:rPr>
        <w:t xml:space="preserve"> 阅读教材第二目第二、三自然段，掌握战国时期商鞅变法的背景、主要内容及其影响。</w:t>
      </w:r>
    </w:p>
    <w:p w14:paraId="7F0C3800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1.背景：从政治、军事、阶级关系、经济发展、时代特征等角度去分析</w:t>
      </w:r>
    </w:p>
    <w:p w14:paraId="445C9972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2.结果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3.代表：秦国的商鞅变法。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851"/>
        <w:gridCol w:w="7568"/>
      </w:tblGrid>
      <w:tr w14:paraId="68ADD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gridSpan w:val="2"/>
            <w:noWrap w:val="0"/>
            <w:vAlign w:val="center"/>
          </w:tcPr>
          <w:p w14:paraId="719B7366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时间</w:t>
            </w:r>
          </w:p>
        </w:tc>
        <w:tc>
          <w:tcPr>
            <w:tcW w:w="7568" w:type="dxa"/>
            <w:noWrap w:val="0"/>
            <w:vAlign w:val="center"/>
          </w:tcPr>
          <w:p w14:paraId="406E1501">
            <w:pPr>
              <w:tabs>
                <w:tab w:val="left" w:pos="3544"/>
              </w:tabs>
              <w:adjustRightInd w:val="0"/>
              <w:snapToGrid w:val="0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3B31D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vMerge w:val="restart"/>
            <w:noWrap w:val="0"/>
            <w:vAlign w:val="center"/>
          </w:tcPr>
          <w:p w14:paraId="15EFF0EB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内容</w:t>
            </w:r>
          </w:p>
        </w:tc>
        <w:tc>
          <w:tcPr>
            <w:tcW w:w="851" w:type="dxa"/>
            <w:noWrap w:val="0"/>
            <w:vAlign w:val="center"/>
          </w:tcPr>
          <w:p w14:paraId="41D65370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政治</w:t>
            </w:r>
          </w:p>
        </w:tc>
        <w:tc>
          <w:tcPr>
            <w:tcW w:w="7568" w:type="dxa"/>
            <w:noWrap w:val="0"/>
            <w:vAlign w:val="center"/>
          </w:tcPr>
          <w:p w14:paraId="4AD3AA9E">
            <w:pPr>
              <w:tabs>
                <w:tab w:val="left" w:pos="3544"/>
              </w:tabs>
              <w:adjustRightInd w:val="0"/>
              <w:snapToGrid w:val="0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60623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vMerge w:val="continue"/>
            <w:noWrap w:val="0"/>
            <w:vAlign w:val="center"/>
          </w:tcPr>
          <w:p w14:paraId="1795CF7E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51" w:type="dxa"/>
            <w:noWrap w:val="0"/>
            <w:vAlign w:val="center"/>
          </w:tcPr>
          <w:p w14:paraId="474C4B03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经济</w:t>
            </w:r>
          </w:p>
        </w:tc>
        <w:tc>
          <w:tcPr>
            <w:tcW w:w="7568" w:type="dxa"/>
            <w:noWrap w:val="0"/>
            <w:vAlign w:val="center"/>
          </w:tcPr>
          <w:p w14:paraId="1CFE0F14">
            <w:pPr>
              <w:tabs>
                <w:tab w:val="left" w:pos="3544"/>
              </w:tabs>
              <w:adjustRightInd w:val="0"/>
              <w:snapToGrid w:val="0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2F217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vMerge w:val="continue"/>
            <w:noWrap w:val="0"/>
            <w:vAlign w:val="center"/>
          </w:tcPr>
          <w:p w14:paraId="42DA57D8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51" w:type="dxa"/>
            <w:noWrap w:val="0"/>
            <w:vAlign w:val="center"/>
          </w:tcPr>
          <w:p w14:paraId="17094038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军事</w:t>
            </w:r>
          </w:p>
        </w:tc>
        <w:tc>
          <w:tcPr>
            <w:tcW w:w="7568" w:type="dxa"/>
            <w:noWrap w:val="0"/>
            <w:vAlign w:val="center"/>
          </w:tcPr>
          <w:p w14:paraId="7F87031E">
            <w:pPr>
              <w:tabs>
                <w:tab w:val="left" w:pos="3544"/>
              </w:tabs>
              <w:adjustRightInd w:val="0"/>
              <w:snapToGrid w:val="0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0F75F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gridSpan w:val="2"/>
            <w:noWrap w:val="0"/>
            <w:vAlign w:val="center"/>
          </w:tcPr>
          <w:p w14:paraId="47FC00B1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评价</w:t>
            </w:r>
          </w:p>
        </w:tc>
        <w:tc>
          <w:tcPr>
            <w:tcW w:w="7568" w:type="dxa"/>
            <w:noWrap w:val="0"/>
            <w:vAlign w:val="center"/>
          </w:tcPr>
          <w:p w14:paraId="3F734E0A">
            <w:pPr>
              <w:tabs>
                <w:tab w:val="left" w:pos="3544"/>
              </w:tabs>
              <w:adjustRightInd w:val="0"/>
              <w:snapToGrid w:val="0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 w14:paraId="7EFA60AD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</w:p>
    <w:p w14:paraId="71B08084">
      <w:pPr>
        <w:tabs>
          <w:tab w:val="left" w:pos="3544"/>
        </w:tabs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【助学助考】</w:t>
      </w:r>
    </w:p>
    <w:p w14:paraId="1C206924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1.历史概念——“小农经济”</w:t>
      </w:r>
    </w:p>
    <w:p w14:paraId="52BE8396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小农经济是以家庭为生产、生活的基本单位，男耕女织，精耕细作，自给自足，是中国古代农业生产的基本模式；小农经济产生于春秋战国时期，鸦片战争后开始瓦解。</w:t>
      </w:r>
    </w:p>
    <w:p w14:paraId="4683DA4D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2.误区警示——重农抑商政策的影响</w:t>
      </w:r>
    </w:p>
    <w:p w14:paraId="45BA2B68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重农抑商政策有利于巩固和发展新兴的小农经济，有利于确立和巩固地主阶级政权，如商鞅变法时期的重农抑商政策有利于增强秦国的综合国力，为秦国灭六国奠定了基础。但其不利于商品经济的发展，抑商或轻商观念长期制约人们的思想，特别是在封建社会后期成为经济发展的巨大障碍。</w:t>
      </w:r>
    </w:p>
    <w:p w14:paraId="4D0C789E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3.图解历史——商鞅变法</w:t>
      </w:r>
    </w:p>
    <w:p w14:paraId="5EADB439">
      <w:pPr>
        <w:tabs>
          <w:tab w:val="left" w:pos="3544"/>
        </w:tabs>
        <w:adjustRightInd w:val="0"/>
        <w:snapToGrid w:val="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4339590" cy="2675255"/>
            <wp:effectExtent l="0" t="0" r="3810" b="17145"/>
            <wp:docPr id="5" name="图片 2" descr="说明: 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说明: F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3655">
      <w:pPr>
        <w:tabs>
          <w:tab w:val="left" w:pos="3544"/>
        </w:tabs>
        <w:adjustRightInd w:val="0"/>
        <w:snapToGrid w:val="0"/>
        <w:jc w:val="center"/>
        <w:rPr>
          <w:rFonts w:hint="eastAsia" w:ascii="宋体" w:hAnsi="宋体" w:eastAsia="宋体" w:cs="宋体"/>
          <w:szCs w:val="21"/>
        </w:rPr>
      </w:pPr>
    </w:p>
    <w:p w14:paraId="0D86C668">
      <w:pPr>
        <w:shd w:val="clear" w:color="auto" w:fill="F1F1F1"/>
        <w:tabs>
          <w:tab w:val="left" w:pos="3544"/>
        </w:tabs>
        <w:adjustRightInd w:val="0"/>
        <w:snapToGrid w:val="0"/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学习任务三　孔子、老子和百家争鸣</w:t>
      </w:r>
    </w:p>
    <w:p w14:paraId="29D0675F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【活动1】</w:t>
      </w:r>
      <w:r>
        <w:rPr>
          <w:rFonts w:hint="eastAsia" w:ascii="宋体" w:hAnsi="宋体" w:eastAsia="宋体" w:cs="宋体"/>
          <w:szCs w:val="21"/>
        </w:rPr>
        <w:t xml:space="preserve"> 阅读教材第三目，列举春秋后期孔子和老子的主要贡献。</w:t>
      </w:r>
    </w:p>
    <w:p w14:paraId="5CF5FA0F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1.孔子</w:t>
      </w:r>
    </w:p>
    <w:p w14:paraId="41321267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（1）地位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（2）成就</w:t>
      </w:r>
      <w:r>
        <w:rPr>
          <w:rFonts w:hint="eastAsia" w:ascii="宋体" w:hAnsi="宋体" w:eastAsia="宋体" w:cs="宋体"/>
          <w:szCs w:val="21"/>
          <w:lang w:eastAsia="zh-CN"/>
        </w:rPr>
        <w:t>：</w:t>
      </w:r>
      <w:r>
        <w:rPr>
          <w:rFonts w:hint="eastAsia" w:ascii="宋体" w:hAnsi="宋体" w:eastAsia="宋体" w:cs="宋体"/>
          <w:szCs w:val="21"/>
        </w:rPr>
        <w:t>核心观念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政治方面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教育方面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典籍整理</w:t>
      </w:r>
    </w:p>
    <w:p w14:paraId="34BBC34E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 xml:space="preserve">2.老子  </w:t>
      </w:r>
    </w:p>
    <w:p w14:paraId="1B308EA2">
      <w:pPr>
        <w:tabs>
          <w:tab w:val="left" w:pos="3544"/>
        </w:tabs>
        <w:adjustRightInd w:val="0"/>
        <w:snapToGrid w:val="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（1）地位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（2）主张</w:t>
      </w:r>
      <w:r>
        <w:rPr>
          <w:rFonts w:hint="eastAsia" w:ascii="宋体" w:hAnsi="宋体" w:eastAsia="宋体" w:cs="宋体"/>
          <w:szCs w:val="21"/>
          <w:lang w:eastAsia="zh-CN"/>
        </w:rPr>
        <w:t>：</w:t>
      </w:r>
      <w:r>
        <w:rPr>
          <w:rFonts w:hint="eastAsia" w:ascii="宋体" w:hAnsi="宋体" w:eastAsia="宋体" w:cs="宋体"/>
          <w:szCs w:val="21"/>
          <w:lang w:val="en-US" w:eastAsia="zh-CN"/>
        </w:rPr>
        <w:t>世界观；辩证法；政治观</w:t>
      </w:r>
    </w:p>
    <w:p w14:paraId="3953D39D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</w:p>
    <w:p w14:paraId="01F48F90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</w:p>
    <w:p w14:paraId="65583E91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【活动2】</w:t>
      </w:r>
      <w:r>
        <w:rPr>
          <w:rFonts w:hint="eastAsia" w:ascii="宋体" w:hAnsi="宋体" w:eastAsia="宋体" w:cs="宋体"/>
          <w:szCs w:val="21"/>
        </w:rPr>
        <w:t xml:space="preserve"> 阅读教材第四目，概括百家争鸣的背景、代表和意义。</w:t>
      </w:r>
    </w:p>
    <w:p w14:paraId="44C10689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1.背景</w:t>
      </w:r>
    </w:p>
    <w:p w14:paraId="7DA40396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（1）经济上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（2）政治上；（3）文化上。</w:t>
      </w:r>
    </w:p>
    <w:p w14:paraId="39EE89CA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2.流派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492"/>
        <w:gridCol w:w="6805"/>
      </w:tblGrid>
      <w:tr w14:paraId="078F3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 w14:paraId="79D16335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派别</w:t>
            </w:r>
          </w:p>
        </w:tc>
        <w:tc>
          <w:tcPr>
            <w:tcW w:w="1492" w:type="dxa"/>
            <w:noWrap w:val="0"/>
            <w:vAlign w:val="center"/>
          </w:tcPr>
          <w:p w14:paraId="4E0180AC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代表</w:t>
            </w:r>
          </w:p>
        </w:tc>
        <w:tc>
          <w:tcPr>
            <w:tcW w:w="6805" w:type="dxa"/>
            <w:noWrap w:val="0"/>
            <w:vAlign w:val="center"/>
          </w:tcPr>
          <w:p w14:paraId="3894095A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主张</w:t>
            </w:r>
          </w:p>
        </w:tc>
      </w:tr>
      <w:tr w14:paraId="3E070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vMerge w:val="restart"/>
            <w:noWrap w:val="0"/>
            <w:vAlign w:val="center"/>
          </w:tcPr>
          <w:p w14:paraId="6946A795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儒家</w:t>
            </w:r>
          </w:p>
        </w:tc>
        <w:tc>
          <w:tcPr>
            <w:tcW w:w="1492" w:type="dxa"/>
            <w:noWrap w:val="0"/>
            <w:vAlign w:val="center"/>
          </w:tcPr>
          <w:p w14:paraId="708697B9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孟子</w:t>
            </w:r>
          </w:p>
        </w:tc>
        <w:tc>
          <w:tcPr>
            <w:tcW w:w="6805" w:type="dxa"/>
            <w:noWrap w:val="0"/>
            <w:vAlign w:val="center"/>
          </w:tcPr>
          <w:p w14:paraId="1C52F5CC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人性善，提倡“________”</w:t>
            </w:r>
          </w:p>
        </w:tc>
      </w:tr>
      <w:tr w14:paraId="7A843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026" w:type="dxa"/>
            <w:vMerge w:val="continue"/>
            <w:noWrap w:val="0"/>
            <w:vAlign w:val="center"/>
          </w:tcPr>
          <w:p w14:paraId="7C9CF55C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492" w:type="dxa"/>
            <w:noWrap w:val="0"/>
            <w:vAlign w:val="center"/>
          </w:tcPr>
          <w:p w14:paraId="242ACDB0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荀子</w:t>
            </w:r>
          </w:p>
        </w:tc>
        <w:tc>
          <w:tcPr>
            <w:tcW w:w="6805" w:type="dxa"/>
            <w:noWrap w:val="0"/>
            <w:vAlign w:val="center"/>
          </w:tcPr>
          <w:p w14:paraId="136277FE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人性恶，主张____________</w:t>
            </w:r>
          </w:p>
        </w:tc>
      </w:tr>
      <w:tr w14:paraId="09B54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 w14:paraId="1FD52561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道家</w:t>
            </w:r>
          </w:p>
        </w:tc>
        <w:tc>
          <w:tcPr>
            <w:tcW w:w="1492" w:type="dxa"/>
            <w:noWrap w:val="0"/>
            <w:vAlign w:val="center"/>
          </w:tcPr>
          <w:p w14:paraId="16A75D00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庄子</w:t>
            </w:r>
          </w:p>
        </w:tc>
        <w:tc>
          <w:tcPr>
            <w:tcW w:w="6805" w:type="dxa"/>
            <w:noWrap w:val="0"/>
            <w:vAlign w:val="center"/>
          </w:tcPr>
          <w:p w14:paraId="40C8F0DA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崇尚逍遥自由</w:t>
            </w:r>
          </w:p>
        </w:tc>
      </w:tr>
      <w:tr w14:paraId="6C4AA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 w14:paraId="4D6F9A39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阴阳家</w:t>
            </w:r>
          </w:p>
        </w:tc>
        <w:tc>
          <w:tcPr>
            <w:tcW w:w="1492" w:type="dxa"/>
            <w:noWrap w:val="0"/>
            <w:vAlign w:val="center"/>
          </w:tcPr>
          <w:p w14:paraId="051492E0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邹衍</w:t>
            </w:r>
          </w:p>
        </w:tc>
        <w:tc>
          <w:tcPr>
            <w:tcW w:w="6805" w:type="dxa"/>
            <w:noWrap w:val="0"/>
            <w:vAlign w:val="center"/>
          </w:tcPr>
          <w:p w14:paraId="016BD590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五行间相互促进又相互制约，提出“____________”理论</w:t>
            </w:r>
          </w:p>
        </w:tc>
      </w:tr>
      <w:tr w14:paraId="62D02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 w14:paraId="4A58338D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墨家</w:t>
            </w:r>
          </w:p>
        </w:tc>
        <w:tc>
          <w:tcPr>
            <w:tcW w:w="1492" w:type="dxa"/>
            <w:noWrap w:val="0"/>
            <w:vAlign w:val="center"/>
          </w:tcPr>
          <w:p w14:paraId="6FBEE89B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墨子</w:t>
            </w:r>
          </w:p>
        </w:tc>
        <w:tc>
          <w:tcPr>
            <w:tcW w:w="6805" w:type="dxa"/>
            <w:noWrap w:val="0"/>
            <w:vAlign w:val="center"/>
          </w:tcPr>
          <w:p w14:paraId="5E6EECBC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提倡节俭，主张“兼爱”“________”“________”；</w:t>
            </w:r>
          </w:p>
        </w:tc>
      </w:tr>
      <w:tr w14:paraId="167F4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noWrap w:val="0"/>
            <w:vAlign w:val="center"/>
          </w:tcPr>
          <w:p w14:paraId="71128EA1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法家</w:t>
            </w:r>
          </w:p>
        </w:tc>
        <w:tc>
          <w:tcPr>
            <w:tcW w:w="1492" w:type="dxa"/>
            <w:noWrap w:val="0"/>
            <w:vAlign w:val="center"/>
          </w:tcPr>
          <w:p w14:paraId="5CEFEEBB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韩非</w:t>
            </w:r>
          </w:p>
        </w:tc>
        <w:tc>
          <w:tcPr>
            <w:tcW w:w="6805" w:type="dxa"/>
            <w:noWrap w:val="0"/>
            <w:vAlign w:val="center"/>
          </w:tcPr>
          <w:p w14:paraId="2F19F155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主张“_____”，控制臣民，体现了____________的政治思想；</w:t>
            </w:r>
          </w:p>
        </w:tc>
      </w:tr>
    </w:tbl>
    <w:p w14:paraId="39EBD42A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</w:rPr>
        <w:t>3.影响</w:t>
      </w:r>
    </w:p>
    <w:p w14:paraId="2D7CB823">
      <w:pPr>
        <w:spacing w:line="240" w:lineRule="auto"/>
        <w:rPr>
          <w:rFonts w:hint="eastAsia" w:ascii="宋体" w:hAnsi="宋体" w:eastAsia="宋体" w:cs="Times New Roman"/>
          <w:b/>
          <w:szCs w:val="21"/>
        </w:rPr>
      </w:pPr>
    </w:p>
    <w:p w14:paraId="01AFE2D4">
      <w:pPr>
        <w:spacing w:line="240" w:lineRule="auto"/>
        <w:rPr>
          <w:rFonts w:ascii="宋体" w:hAnsi="Calibri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【重难点化解】百家争鸣</w:t>
      </w:r>
    </w:p>
    <w:p w14:paraId="47365679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材料一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</w:rPr>
        <w:t>随着私学教育的出现，普通人也可以接受教育，知识传播面更加广泛，直接催生了“士”阶层的兴起，促进了学术思想和知识文化的广泛传播，刺激了思想文化的重组与更新。……列国在兼并形势下，竞相颁布优惠的人才政策，对不同的学说采取宽松政策，意图实现富国强兵的目标。</w:t>
      </w:r>
    </w:p>
    <w:p w14:paraId="2684B9E4">
      <w:pPr>
        <w:tabs>
          <w:tab w:val="left" w:pos="3544"/>
        </w:tabs>
        <w:adjustRightInd w:val="0"/>
        <w:snapToGrid w:val="0"/>
        <w:jc w:val="right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——</w:t>
      </w:r>
      <w:r>
        <w:rPr>
          <w:rFonts w:hint="eastAsia" w:ascii="宋体" w:hAnsi="宋体" w:eastAsia="宋体" w:cs="宋体"/>
          <w:szCs w:val="21"/>
        </w:rPr>
        <w:t>摘编自于凯《战国史》</w:t>
      </w:r>
    </w:p>
    <w:p w14:paraId="3BBF0238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材料二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</w:rPr>
        <w:t>“百家争鸣”的局面形成了中国古代历史上文化繁荣的鼎盛时代。诸子学说的不少命题成为后代学说的萌芽形态，后代的学者大都从这里吸取思想材料或理论形式，进行改造和发展的工作。</w:t>
      </w:r>
    </w:p>
    <w:p w14:paraId="50C4862A">
      <w:pPr>
        <w:tabs>
          <w:tab w:val="left" w:pos="3544"/>
        </w:tabs>
        <w:adjustRightInd w:val="0"/>
        <w:snapToGrid w:val="0"/>
        <w:jc w:val="right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——</w:t>
      </w:r>
      <w:r>
        <w:rPr>
          <w:rFonts w:hint="eastAsia" w:ascii="宋体" w:hAnsi="宋体" w:eastAsia="宋体" w:cs="宋体"/>
          <w:szCs w:val="21"/>
        </w:rPr>
        <w:t>侯外庐《中国思想史纲》</w:t>
      </w:r>
    </w:p>
    <w:p w14:paraId="1B819809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请回答：（</w:t>
      </w:r>
      <w:r>
        <w:rPr>
          <w:rFonts w:ascii="宋体" w:hAnsi="宋体" w:eastAsia="宋体" w:cs="宋体"/>
          <w:szCs w:val="21"/>
        </w:rPr>
        <w:t>1</w:t>
      </w:r>
      <w:r>
        <w:rPr>
          <w:rFonts w:hint="eastAsia" w:ascii="宋体" w:hAnsi="宋体" w:eastAsia="宋体" w:cs="宋体"/>
          <w:szCs w:val="21"/>
        </w:rPr>
        <w:t>）依据材料一并结合教材，分析百家争鸣的历史背景。（8分）</w:t>
      </w:r>
    </w:p>
    <w:p w14:paraId="155410F4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</w:p>
    <w:p w14:paraId="7E2AE36C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</w:p>
    <w:p w14:paraId="7439BA9F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</w:p>
    <w:p w14:paraId="1DD69F6D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</w:p>
    <w:p w14:paraId="7FC552BB">
      <w:pPr>
        <w:tabs>
          <w:tab w:val="left" w:pos="3544"/>
        </w:tabs>
        <w:adjustRightInd w:val="0"/>
        <w:snapToGrid w:val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</w:t>
      </w:r>
      <w:r>
        <w:rPr>
          <w:rFonts w:ascii="宋体" w:hAnsi="宋体" w:eastAsia="宋体" w:cs="宋体"/>
          <w:szCs w:val="21"/>
        </w:rPr>
        <w:t>2</w:t>
      </w:r>
      <w:r>
        <w:rPr>
          <w:rFonts w:hint="eastAsia" w:ascii="宋体" w:hAnsi="宋体" w:eastAsia="宋体" w:cs="宋体"/>
          <w:szCs w:val="21"/>
        </w:rPr>
        <w:t>）阅读材料二，分析“百家争鸣”局面形成的意义。（5分）</w:t>
      </w:r>
    </w:p>
    <w:p w14:paraId="69C89FEB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</w:p>
    <w:p w14:paraId="4B49B9A7">
      <w:pPr>
        <w:tabs>
          <w:tab w:val="left" w:pos="3544"/>
        </w:tabs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</w:p>
    <w:p w14:paraId="1404E160">
      <w:pPr>
        <w:tabs>
          <w:tab w:val="left" w:pos="3544"/>
        </w:tabs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</w:p>
    <w:p w14:paraId="6E211B76">
      <w:pPr>
        <w:tabs>
          <w:tab w:val="left" w:pos="3544"/>
        </w:tabs>
        <w:adjustRightInd w:val="0"/>
        <w:snapToGrid w:val="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【助学助考】</w:t>
      </w:r>
    </w:p>
    <w:p w14:paraId="000790D2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1.图解历史——孔子的思想体系及其关系</w:t>
      </w:r>
    </w:p>
    <w:p w14:paraId="166BFD1C">
      <w:pPr>
        <w:tabs>
          <w:tab w:val="left" w:pos="3544"/>
        </w:tabs>
        <w:adjustRightInd w:val="0"/>
        <w:snapToGrid w:val="0"/>
        <w:jc w:val="center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3037840" cy="840105"/>
            <wp:effectExtent l="0" t="0" r="10160" b="23495"/>
            <wp:docPr id="4" name="图片 3" descr="说明: 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说明: F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D6DC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2.误区警示——道家学派≠道教</w:t>
      </w:r>
    </w:p>
    <w:p w14:paraId="280FF6F9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老子是道家学派的创始人，不是道教的创始人。道家学派是一种哲学学派，道教是一种宗教信仰。道家学派形成于先秦时期，道教兴起于东汉。</w:t>
      </w:r>
    </w:p>
    <w:p w14:paraId="30964199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3.特别提醒——老子“无为”思想</w:t>
      </w:r>
    </w:p>
    <w:p w14:paraId="500A6627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老子的“无为”不是指不作为，而是指统治者不妄为、不胡作非为和为所欲为，反对严刑峻法和苛政。其最高境界是“无为而无不为”。</w:t>
      </w:r>
    </w:p>
    <w:p w14:paraId="50E88F13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4.概念阐释——“百家争鸣”</w:t>
      </w:r>
    </w:p>
    <w:p w14:paraId="2B76AB94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“百家争鸣”中的“百家”是泛指，意为数量多，派别多。“争鸣”并不意味着各家各派别的主张绝对不同，而是不同之中又有其相同之处，各家学说都是为了寻求治国平天下之道。</w:t>
      </w:r>
    </w:p>
    <w:p w14:paraId="05D8FA3C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5.概念阐释——仁与礼</w:t>
      </w:r>
    </w:p>
    <w:p w14:paraId="671271E3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“仁”是良好的道德，“礼”是社会的规范；“仁”是内在自觉，“礼”是外在约束。只有具备了“仁”的内在品德，才能自觉地遵守礼制；反过来，外在礼制的规范能促进人们追求“仁”的境界，即“礼”以“仁”为基础，“仁”靠“礼”来维护，两者相互制约。</w:t>
      </w:r>
    </w:p>
    <w:p w14:paraId="6C3A0544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6.易错辨析——儒家仁爱与墨家兼爱的区别</w:t>
      </w:r>
    </w:p>
    <w:p w14:paraId="6CD0D218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前者的范围较窄，主张“克己复礼”为仁，讲究阶级性；后者具有广泛性，不分等级贵贱。前者代表统治阶级利益；后者代表小生产者利益。</w:t>
      </w:r>
    </w:p>
    <w:p w14:paraId="3BB6FE6F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7.图解历史——诸子百家的地位</w:t>
      </w:r>
    </w:p>
    <w:p w14:paraId="1E29B762">
      <w:pPr>
        <w:tabs>
          <w:tab w:val="left" w:pos="3544"/>
        </w:tabs>
        <w:adjustRightInd w:val="0"/>
        <w:snapToGrid w:val="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3920490" cy="933450"/>
            <wp:effectExtent l="0" t="0" r="16510" b="6350"/>
            <wp:docPr id="3" name="图片 4" descr="说明: 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说明: F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6A4B"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1082040" cy="290830"/>
            <wp:effectExtent l="0" t="0" r="10160" b="13970"/>
            <wp:docPr id="2" name="图片 5" descr="说明: 归纳总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说明: 归纳总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5110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1.商鞅变法的特点和历史影响</w:t>
      </w:r>
    </w:p>
    <w:p w14:paraId="4F453D73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（1）特点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5868"/>
      </w:tblGrid>
      <w:tr w14:paraId="40D31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692" w:type="dxa"/>
            <w:noWrap w:val="0"/>
            <w:vAlign w:val="center"/>
          </w:tcPr>
          <w:p w14:paraId="398069FB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特点</w:t>
            </w:r>
          </w:p>
        </w:tc>
        <w:tc>
          <w:tcPr>
            <w:tcW w:w="5868" w:type="dxa"/>
            <w:noWrap w:val="0"/>
            <w:vAlign w:val="center"/>
          </w:tcPr>
          <w:p w14:paraId="7D1436BD">
            <w:pPr>
              <w:tabs>
                <w:tab w:val="left" w:pos="3544"/>
              </w:tabs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表现</w:t>
            </w:r>
          </w:p>
        </w:tc>
      </w:tr>
      <w:tr w14:paraId="09F84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692" w:type="dxa"/>
            <w:noWrap w:val="0"/>
            <w:vAlign w:val="center"/>
          </w:tcPr>
          <w:p w14:paraId="49338DE7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措施最全面</w:t>
            </w:r>
          </w:p>
        </w:tc>
        <w:tc>
          <w:tcPr>
            <w:tcW w:w="5868" w:type="dxa"/>
            <w:noWrap w:val="0"/>
            <w:vAlign w:val="center"/>
          </w:tcPr>
          <w:p w14:paraId="3651FEE0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涉及经济、政治、军事、司法、文化、习俗等方面</w:t>
            </w:r>
          </w:p>
        </w:tc>
      </w:tr>
      <w:tr w14:paraId="2A21E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1692" w:type="dxa"/>
            <w:noWrap w:val="0"/>
            <w:vAlign w:val="center"/>
          </w:tcPr>
          <w:p w14:paraId="33BF5C21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内容最彻底</w:t>
            </w:r>
          </w:p>
        </w:tc>
        <w:tc>
          <w:tcPr>
            <w:tcW w:w="5868" w:type="dxa"/>
            <w:noWrap w:val="0"/>
            <w:vAlign w:val="center"/>
          </w:tcPr>
          <w:p w14:paraId="77789AF9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废除井田制和世卿世禄制</w:t>
            </w:r>
          </w:p>
        </w:tc>
      </w:tr>
      <w:tr w14:paraId="68E4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692" w:type="dxa"/>
            <w:noWrap w:val="0"/>
            <w:vAlign w:val="center"/>
          </w:tcPr>
          <w:p w14:paraId="6F22A06C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历时最长久</w:t>
            </w:r>
          </w:p>
        </w:tc>
        <w:tc>
          <w:tcPr>
            <w:tcW w:w="5868" w:type="dxa"/>
            <w:noWrap w:val="0"/>
            <w:vAlign w:val="center"/>
          </w:tcPr>
          <w:p w14:paraId="13C79E6A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先后两次变法，持续18年</w:t>
            </w:r>
          </w:p>
        </w:tc>
      </w:tr>
      <w:tr w14:paraId="0D429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1692" w:type="dxa"/>
            <w:noWrap w:val="0"/>
            <w:vAlign w:val="center"/>
          </w:tcPr>
          <w:p w14:paraId="4EA86D5A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推行力度大</w:t>
            </w:r>
          </w:p>
        </w:tc>
        <w:tc>
          <w:tcPr>
            <w:tcW w:w="5868" w:type="dxa"/>
            <w:noWrap w:val="0"/>
            <w:vAlign w:val="center"/>
          </w:tcPr>
          <w:p w14:paraId="058C2F5C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改变“刑不上大夫”的传统，严惩旧势力</w:t>
            </w:r>
          </w:p>
        </w:tc>
      </w:tr>
      <w:tr w14:paraId="018DF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1692" w:type="dxa"/>
            <w:noWrap w:val="0"/>
            <w:vAlign w:val="center"/>
          </w:tcPr>
          <w:p w14:paraId="4D6DA097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成效最明显</w:t>
            </w:r>
          </w:p>
        </w:tc>
        <w:tc>
          <w:tcPr>
            <w:tcW w:w="5868" w:type="dxa"/>
            <w:noWrap w:val="0"/>
            <w:vAlign w:val="center"/>
          </w:tcPr>
          <w:p w14:paraId="157F7F2F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增强秦国实力，为秦统一中国奠定了基础</w:t>
            </w:r>
          </w:p>
        </w:tc>
      </w:tr>
    </w:tbl>
    <w:p w14:paraId="0DC40CC1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（2）历史影响</w:t>
      </w:r>
    </w:p>
    <w:p w14:paraId="65F529CA">
      <w:pPr>
        <w:tabs>
          <w:tab w:val="left" w:pos="3544"/>
        </w:tabs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积极影响：推动了秦国社会的进步和转型；建立了君主专制的政治制度，促进了封建经济的繁荣，提升了军队战斗力，实现富国强兵，为秦后来统一六国奠定了基础；对秦国乃至中国历史的发展都起了重要作用。②消极影响：严刑峻法，一定程度上加重了对广大人民的剥削和压迫，激化了阶级矛盾；</w:t>
      </w:r>
    </w:p>
    <w:p w14:paraId="151F6B9D"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商鞅变法对伦理道德的蔑视，导致了社会风气的败坏。</w:t>
      </w:r>
    </w:p>
    <w:p w14:paraId="003DC954">
      <w:pPr>
        <w:spacing w:line="360" w:lineRule="exact"/>
        <w:rPr>
          <w:rFonts w:ascii="宋体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【课后巩固练习】</w:t>
      </w:r>
      <w:r>
        <w:rPr>
          <w:rFonts w:hint="eastAsia" w:ascii="宋体" w:hAnsi="宋体" w:eastAsia="宋体" w:cs="Times New Roman"/>
          <w:szCs w:val="21"/>
        </w:rPr>
        <w:t>完成历史课时作业（二）</w:t>
      </w:r>
    </w:p>
    <w:p w14:paraId="09B28EC8"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【反思感悟】</w:t>
      </w:r>
    </w:p>
    <w:p w14:paraId="268D9682">
      <w:r>
        <w:br w:type="page"/>
      </w:r>
    </w:p>
    <w:p w14:paraId="44F713B2">
      <w:pPr>
        <w:jc w:val="center"/>
        <w:rPr>
          <w:rFonts w:hint="eastAsia" w:ascii="Calibri" w:hAnsi="Calibri" w:eastAsia="黑体" w:cs="Times New Roman"/>
          <w:b/>
          <w:bCs/>
          <w:sz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</w:rPr>
        <w:t>江苏省仪征中学2025-2026学年度第一学期高一历史学科作业</w:t>
      </w:r>
      <w:r>
        <w:rPr>
          <w:rFonts w:hint="eastAsia" w:ascii="黑体" w:hAnsi="黑体" w:eastAsia="黑体" w:cs="黑体"/>
          <w:b/>
          <w:bCs/>
          <w:sz w:val="28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28"/>
          <w:lang w:val="en-US"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lang w:eastAsia="zh-CN"/>
        </w:rPr>
        <w:t>）</w:t>
      </w:r>
    </w:p>
    <w:p w14:paraId="344B220B">
      <w:pPr>
        <w:widowControl/>
        <w:jc w:val="center"/>
        <w:rPr>
          <w:rFonts w:ascii="黑体" w:hAnsi="黑体" w:eastAsia="黑体" w:cs="黑体"/>
          <w:b/>
          <w:bCs/>
          <w:kern w:val="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kern w:val="0"/>
          <w:sz w:val="28"/>
          <w:szCs w:val="28"/>
        </w:rPr>
        <w:t>第2课  诸侯纷争与变法运动</w:t>
      </w:r>
    </w:p>
    <w:p w14:paraId="75A09854">
      <w:pPr>
        <w:widowControl/>
        <w:ind w:left="2148"/>
        <w:jc w:val="left"/>
        <w:rPr>
          <w:rFonts w:hint="eastAsia" w:ascii="楷体" w:hAnsi="楷体" w:eastAsia="楷体" w:cs="Times New Roman"/>
          <w:kern w:val="0"/>
          <w:sz w:val="24"/>
          <w:szCs w:val="24"/>
        </w:rPr>
      </w:pPr>
      <w:r>
        <w:rPr>
          <w:rFonts w:hint="eastAsia" w:ascii="楷体" w:hAnsi="楷体" w:eastAsia="楷体" w:cs="Times New Roman"/>
          <w:kern w:val="0"/>
          <w:sz w:val="24"/>
          <w:szCs w:val="24"/>
        </w:rPr>
        <w:t xml:space="preserve">研制人：周万平   </w:t>
      </w:r>
      <w:r>
        <w:rPr>
          <w:rFonts w:ascii="楷体" w:hAnsi="楷体" w:eastAsia="楷体" w:cs="Times New Roman"/>
          <w:kern w:val="0"/>
          <w:sz w:val="24"/>
          <w:szCs w:val="24"/>
        </w:rPr>
        <w:t xml:space="preserve">           </w:t>
      </w:r>
      <w:r>
        <w:rPr>
          <w:rFonts w:hint="eastAsia" w:ascii="楷体" w:hAnsi="楷体" w:eastAsia="楷体" w:cs="Times New Roman"/>
          <w:kern w:val="0"/>
          <w:sz w:val="24"/>
          <w:szCs w:val="24"/>
        </w:rPr>
        <w:t>审核人：杨轻抒</w:t>
      </w:r>
    </w:p>
    <w:p w14:paraId="180FCDC7">
      <w:pPr>
        <w:widowControl/>
        <w:jc w:val="center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楷体" w:hAnsi="楷体" w:eastAsia="楷体" w:cs="楷体"/>
          <w:kern w:val="0"/>
          <w:sz w:val="24"/>
          <w:szCs w:val="24"/>
        </w:rPr>
        <w:t>班级：</w:t>
      </w:r>
      <w:r>
        <w:rPr>
          <w:rFonts w:hint="eastAsia" w:ascii="楷体" w:hAnsi="楷体" w:eastAsia="楷体" w:cs="楷体"/>
          <w:kern w:val="0"/>
          <w:sz w:val="24"/>
          <w:szCs w:val="24"/>
          <w:u w:val="single"/>
        </w:rPr>
        <w:t xml:space="preserve">      </w:t>
      </w:r>
      <w:r>
        <w:rPr>
          <w:rFonts w:hint="eastAsia" w:ascii="楷体" w:hAnsi="楷体" w:eastAsia="楷体" w:cs="楷体"/>
          <w:kern w:val="0"/>
          <w:sz w:val="24"/>
          <w:szCs w:val="24"/>
        </w:rPr>
        <w:t xml:space="preserve"> 姓名：</w:t>
      </w:r>
      <w:r>
        <w:rPr>
          <w:rFonts w:hint="eastAsia" w:ascii="楷体" w:hAnsi="楷体" w:eastAsia="楷体" w:cs="楷体"/>
          <w:kern w:val="0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楷体"/>
          <w:kern w:val="0"/>
          <w:sz w:val="24"/>
          <w:szCs w:val="24"/>
        </w:rPr>
        <w:t>学号：</w:t>
      </w:r>
      <w:r>
        <w:rPr>
          <w:rFonts w:hint="eastAsia" w:ascii="楷体" w:hAnsi="楷体" w:eastAsia="楷体" w:cs="楷体"/>
          <w:kern w:val="0"/>
          <w:sz w:val="24"/>
          <w:szCs w:val="24"/>
          <w:u w:val="single"/>
        </w:rPr>
        <w:t xml:space="preserve">       </w:t>
      </w:r>
      <w:r>
        <w:rPr>
          <w:rFonts w:hint="eastAsia" w:ascii="楷体" w:hAnsi="楷体" w:eastAsia="楷体" w:cs="楷体"/>
          <w:kern w:val="0"/>
          <w:sz w:val="24"/>
          <w:szCs w:val="24"/>
        </w:rPr>
        <w:t>日期：_______</w:t>
      </w:r>
      <w:r>
        <w:rPr>
          <w:rFonts w:hint="eastAsia" w:ascii="楷体" w:hAnsi="楷体" w:eastAsia="楷体" w:cs="楷体"/>
          <w:bCs/>
          <w:kern w:val="0"/>
          <w:sz w:val="24"/>
          <w:szCs w:val="24"/>
        </w:rPr>
        <w:t>作业时长：</w:t>
      </w:r>
      <w:r>
        <w:rPr>
          <w:rFonts w:hint="eastAsia" w:ascii="楷体" w:hAnsi="楷体" w:eastAsia="楷体" w:cs="楷体"/>
          <w:bCs/>
          <w:kern w:val="0"/>
          <w:sz w:val="24"/>
          <w:szCs w:val="24"/>
          <w:u w:val="single"/>
        </w:rPr>
        <w:t xml:space="preserve"> 25分钟</w:t>
      </w:r>
    </w:p>
    <w:p w14:paraId="01E21E10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</w:rPr>
        <w:t>一、单项选择题（每小题3分，共10题，合计30分）</w:t>
      </w:r>
    </w:p>
    <w:p w14:paraId="2C10B020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1.下图为某一历史时期形势图。这一时期政治形势的特点是</w:t>
      </w:r>
    </w:p>
    <w:p w14:paraId="4A1E77EE">
      <w:pPr>
        <w:widowControl/>
        <w:tabs>
          <w:tab w:val="left" w:pos="4536"/>
        </w:tabs>
        <w:jc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inline distT="0" distB="0" distL="114300" distR="114300">
            <wp:extent cx="4458335" cy="1824990"/>
            <wp:effectExtent l="0" t="0" r="1841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2B52">
      <w:pPr>
        <w:widowControl/>
        <w:tabs>
          <w:tab w:val="left" w:pos="5475"/>
        </w:tabs>
        <w:ind w:firstLine="1470" w:firstLineChars="7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分封制度开始瓦解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B. 贵族政治得到巩固</w:t>
      </w:r>
    </w:p>
    <w:p w14:paraId="779EAA46">
      <w:pPr>
        <w:widowControl/>
        <w:tabs>
          <w:tab w:val="left" w:pos="5475"/>
        </w:tabs>
        <w:ind w:firstLine="1470" w:firstLineChars="7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诸侯纷纷寻求争霸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D. 兼并战争日益剧烈</w:t>
      </w:r>
    </w:p>
    <w:p w14:paraId="79C6818F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2. 春秋时期，楚共王去世后，诸子夺位，楚国陷入内乱。战国时期，赵武灵王废太子章而传王位于庶子何，赵国政局动荡。据此可知，当时</w:t>
      </w:r>
    </w:p>
    <w:p w14:paraId="075414AE">
      <w:pPr>
        <w:widowControl/>
        <w:tabs>
          <w:tab w:val="left" w:pos="4536"/>
        </w:tabs>
        <w:ind w:firstLine="1365" w:firstLineChars="6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分封制化解了诸侯间矛盾             B. 中央集权出现加强的趋势</w:t>
      </w:r>
    </w:p>
    <w:p w14:paraId="03F33203">
      <w:pPr>
        <w:widowControl/>
        <w:tabs>
          <w:tab w:val="left" w:pos="4536"/>
        </w:tabs>
        <w:ind w:firstLine="1365" w:firstLineChars="6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传统的宗法秩序面临挑战             D.统治阶层致力于社会变革</w:t>
      </w:r>
    </w:p>
    <w:p w14:paraId="0AD4A9E3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5749290</wp:posOffset>
            </wp:positionH>
            <wp:positionV relativeFrom="page">
              <wp:posOffset>6168390</wp:posOffset>
            </wp:positionV>
            <wp:extent cx="1315720" cy="1188720"/>
            <wp:effectExtent l="0" t="0" r="17780" b="11430"/>
            <wp:wrapSquare wrapText="bothSides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</w:rPr>
        <w:t>3. 西周末年至春秋前期，人们认为楚国先祖祝融部落为华夏民族政治附庸；而在战国成书的《管子》中，祝融成为五方神之一的南方之神，受命于黄帝为司徒，《礼记》则把祝融视为时令季节之神，且将祝融与炎帝联系起来。祝融的身份变化反映了</w:t>
      </w:r>
    </w:p>
    <w:p w14:paraId="3C06C827">
      <w:pPr>
        <w:widowControl/>
        <w:tabs>
          <w:tab w:val="left" w:pos="5370"/>
        </w:tabs>
        <w:ind w:firstLine="1365" w:firstLineChars="6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儒家思想影响扩大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B. 民族交融出现高潮</w:t>
      </w:r>
    </w:p>
    <w:p w14:paraId="0D094437">
      <w:pPr>
        <w:widowControl/>
        <w:tabs>
          <w:tab w:val="left" w:pos="5370"/>
        </w:tabs>
        <w:ind w:firstLine="1365" w:firstLineChars="6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华夏认同观念加强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D. 国家治理体系完善</w:t>
      </w:r>
    </w:p>
    <w:p w14:paraId="737B27F5">
      <w:pPr>
        <w:widowControl/>
        <w:tabs>
          <w:tab w:val="left" w:pos="4536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4. 右图为陕西临潼郑庄遗址出土的战国时期秦国铁犁铧，整体呈弧形桶状，头部为三角形，较尖锐。这可以佐证秦国</w:t>
      </w:r>
    </w:p>
    <w:p w14:paraId="1A7498E5">
      <w:pPr>
        <w:widowControl/>
        <w:tabs>
          <w:tab w:val="left" w:pos="5370"/>
        </w:tabs>
        <w:ind w:firstLine="1365" w:firstLineChars="6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农业生产水平较高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B. 冶铁技术已经普及</w:t>
      </w:r>
    </w:p>
    <w:p w14:paraId="36793F03">
      <w:pPr>
        <w:widowControl/>
        <w:tabs>
          <w:tab w:val="left" w:pos="5370"/>
        </w:tabs>
        <w:ind w:firstLine="1365" w:firstLineChars="6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率先完成社会转型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D. 商鞅变法措施彻底</w:t>
      </w:r>
    </w:p>
    <w:p w14:paraId="0A05DA93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4949190</wp:posOffset>
            </wp:positionH>
            <wp:positionV relativeFrom="page">
              <wp:posOffset>7555230</wp:posOffset>
            </wp:positionV>
            <wp:extent cx="1981835" cy="792480"/>
            <wp:effectExtent l="0" t="0" r="18415" b="762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</w:rPr>
        <w:t>5. 战国时期，各诸侯国纷纷开展政治、经济、军事、社会制度改革。各国推行变法的目的是</w:t>
      </w:r>
    </w:p>
    <w:p w14:paraId="71416C73">
      <w:pPr>
        <w:widowControl/>
        <w:tabs>
          <w:tab w:val="left" w:pos="4950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实现富国强兵         B. 建立君主专制制度</w:t>
      </w:r>
    </w:p>
    <w:p w14:paraId="7332DD52">
      <w:pPr>
        <w:widowControl/>
        <w:tabs>
          <w:tab w:val="left" w:pos="5370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推动社会转型         D. 顺应历史发展潮流</w:t>
      </w:r>
    </w:p>
    <w:p w14:paraId="0F4CAE80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6. 观察右图图，践行了此教育理念的是</w:t>
      </w:r>
    </w:p>
    <w:p w14:paraId="16ED3592">
      <w:pPr>
        <w:widowControl/>
        <w:tabs>
          <w:tab w:val="left" w:pos="4110"/>
        </w:tabs>
        <w:ind w:firstLine="630" w:firstLineChars="3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因材施教   B. 有教无类   C. 崇德尚贤   D. 学思结合</w:t>
      </w:r>
    </w:p>
    <w:p w14:paraId="4D1A07F4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7.“不尚贤，使民不争；不贵难得之货，使民不为盗；不见可欲，使民心不乱。”该言论出自 </w:t>
      </w:r>
    </w:p>
    <w:p w14:paraId="3B2185CD">
      <w:pPr>
        <w:widowControl/>
        <w:tabs>
          <w:tab w:val="left" w:pos="4950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老子           B. 孔子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C. 墨子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        D. 韩非</w:t>
      </w:r>
    </w:p>
    <w:p w14:paraId="50E50898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8. 春秋战国时期，各国统治者出于争霸需要，礼贤下士，争相招揽人才。当时出现众多学说、学派，各自提出对政治、社会乃至宇宙万物的看法，彼此论战辩驳，形成百家争鸣的思想文化繁荣局面。对促成这一时期文化繁荣的原因概括全面的是</w:t>
      </w:r>
    </w:p>
    <w:p w14:paraId="20272EEE">
      <w:pPr>
        <w:widowControl/>
        <w:tabs>
          <w:tab w:val="left" w:pos="4536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兼并战争兴起   B. 私学的兴起     C. 社会的大变革      D. 民族关系的变化</w:t>
      </w:r>
    </w:p>
    <w:p w14:paraId="727930D8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【★选做】</w:t>
      </w:r>
      <w:r>
        <w:rPr>
          <w:rFonts w:hint="eastAsia" w:ascii="宋体" w:hAnsi="宋体" w:eastAsia="宋体" w:cs="宋体"/>
          <w:kern w:val="0"/>
          <w:sz w:val="21"/>
          <w:szCs w:val="21"/>
        </w:rPr>
        <w:t>9. 有同学这样形容战国时期先秦诸子的思想，有的一股正气，平治天下；有的爱好和平，讲求实际功利；有的刻薄严苛，法度严明；有的带着逍遥魂儿，避世寻自由。这些思想学派分别是指</w:t>
      </w:r>
    </w:p>
    <w:p w14:paraId="0197C8EF">
      <w:pPr>
        <w:widowControl/>
        <w:tabs>
          <w:tab w:val="left" w:pos="4536"/>
        </w:tabs>
        <w:ind w:firstLine="1365" w:firstLineChars="6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道家、儒家、法家、墨家              B. 儒家、墨家、法家、道家</w:t>
      </w:r>
    </w:p>
    <w:p w14:paraId="234C3976">
      <w:pPr>
        <w:widowControl/>
        <w:tabs>
          <w:tab w:val="left" w:pos="4536"/>
        </w:tabs>
        <w:ind w:firstLine="1365" w:firstLineChars="6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墨家、儒家、法家、道家              D. 墨家、法家、道家、儒家</w:t>
      </w:r>
    </w:p>
    <w:p w14:paraId="3A8F27EB">
      <w:pPr>
        <w:widowControl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</w:rPr>
        <w:t>10.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春秋战国时期，中国形成了数十个地域文化，如河北地区的燕赵文化、山西的三晋文化、内蒙古地区的草原文化、以河南为中心的中原文化、山东的齐鲁文化等，这些地域文化同中有异、异中见同。这反映</w:t>
      </w:r>
    </w:p>
    <w:p w14:paraId="0963CD86">
      <w:pPr>
        <w:widowControl/>
        <w:ind w:left="143" w:leftChars="68" w:firstLine="1155" w:firstLineChars="550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</w:rPr>
        <w:t>A. </w:t>
      </w:r>
      <w:r>
        <w:rPr>
          <w:rFonts w:hint="eastAsia" w:ascii="宋体" w:hAnsi="宋体" w:eastAsia="宋体" w:cs="宋体"/>
          <w:kern w:val="0"/>
          <w:sz w:val="21"/>
          <w:szCs w:val="21"/>
        </w:rPr>
        <w:t>诸侯纷争</w:t>
      </w:r>
      <w:r>
        <w:rPr>
          <w:rFonts w:ascii="宋体" w:hAnsi="宋体" w:eastAsia="宋体" w:cs="宋体"/>
          <w:kern w:val="0"/>
          <w:sz w:val="21"/>
          <w:szCs w:val="21"/>
        </w:rPr>
        <w:t>    B. </w:t>
      </w:r>
      <w:r>
        <w:rPr>
          <w:rFonts w:hint="eastAsia" w:ascii="宋体" w:hAnsi="宋体" w:eastAsia="宋体" w:cs="宋体"/>
          <w:kern w:val="0"/>
          <w:sz w:val="21"/>
          <w:szCs w:val="21"/>
        </w:rPr>
        <w:t>中原文化的中心地位</w:t>
      </w:r>
      <w:r>
        <w:rPr>
          <w:rFonts w:ascii="宋体" w:hAnsi="宋体" w:eastAsia="宋体" w:cs="宋体"/>
          <w:kern w:val="0"/>
          <w:sz w:val="21"/>
          <w:szCs w:val="21"/>
        </w:rPr>
        <w:t>    C. </w:t>
      </w:r>
      <w:r>
        <w:rPr>
          <w:rFonts w:hint="eastAsia" w:ascii="宋体" w:hAnsi="宋体" w:eastAsia="宋体" w:cs="宋体"/>
          <w:kern w:val="0"/>
          <w:sz w:val="21"/>
          <w:szCs w:val="21"/>
        </w:rPr>
        <w:t>百家争鸣</w:t>
      </w:r>
      <w:r>
        <w:rPr>
          <w:rFonts w:ascii="宋体" w:hAnsi="宋体" w:eastAsia="宋体" w:cs="宋体"/>
          <w:kern w:val="0"/>
          <w:sz w:val="21"/>
          <w:szCs w:val="21"/>
        </w:rPr>
        <w:t>    </w:t>
      </w: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inline distT="0" distB="0" distL="114300" distR="114300">
            <wp:extent cx="9525" cy="38100"/>
            <wp:effectExtent l="0" t="0" r="952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</w:rPr>
        <w:t>D. </w:t>
      </w:r>
      <w:r>
        <w:rPr>
          <w:rFonts w:hint="eastAsia" w:ascii="宋体" w:hAnsi="宋体" w:eastAsia="宋体" w:cs="宋体"/>
          <w:kern w:val="0"/>
          <w:sz w:val="21"/>
          <w:szCs w:val="21"/>
        </w:rPr>
        <w:t>中华文明的多元一体</w:t>
      </w:r>
    </w:p>
    <w:p w14:paraId="5D78A7CB">
      <w:pPr>
        <w:widowControl/>
        <w:tabs>
          <w:tab w:val="left" w:pos="4536"/>
        </w:tabs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</w:rPr>
      </w:pPr>
    </w:p>
    <w:p w14:paraId="66A2F690">
      <w:pPr>
        <w:widowControl/>
        <w:tabs>
          <w:tab w:val="left" w:pos="4536"/>
        </w:tabs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二、非选择题</w:t>
      </w:r>
    </w:p>
    <w:p w14:paraId="643A3EEE">
      <w:pPr>
        <w:widowControl/>
        <w:tabs>
          <w:tab w:val="left" w:pos="1871"/>
          <w:tab w:val="left" w:pos="3407"/>
          <w:tab w:val="left" w:pos="4949"/>
          <w:tab w:val="left" w:pos="6599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【★选做】</w:t>
      </w:r>
      <w:r>
        <w:rPr>
          <w:rFonts w:hint="eastAsia" w:ascii="宋体" w:hAnsi="宋体" w:eastAsia="宋体" w:cs="宋体"/>
          <w:kern w:val="0"/>
          <w:sz w:val="21"/>
          <w:szCs w:val="21"/>
        </w:rPr>
        <w:t>11.（10分）阅读材料，回答问题。</w:t>
      </w:r>
    </w:p>
    <w:p w14:paraId="2646BC65">
      <w:pPr>
        <w:widowControl/>
        <w:tabs>
          <w:tab w:val="left" w:pos="1871"/>
          <w:tab w:val="left" w:pos="3407"/>
          <w:tab w:val="left" w:pos="4949"/>
          <w:tab w:val="left" w:pos="6599"/>
        </w:tabs>
        <w:ind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材料一　春秋战国时期是“私”字大行的时代，财产私有化迅猛发展；人们为争私利熙熙攘攘而奔走上下，直至大打出手，朝野不安；社会关系以私为纽带进行了空前的大改组；士人的私理、私论大行其道、传播天下。总之，私字布满社会各个角落。</w:t>
      </w:r>
    </w:p>
    <w:p w14:paraId="6C606057">
      <w:pPr>
        <w:widowControl/>
        <w:tabs>
          <w:tab w:val="left" w:pos="1871"/>
          <w:tab w:val="left" w:pos="3407"/>
          <w:tab w:val="left" w:pos="4949"/>
          <w:tab w:val="left" w:pos="6599"/>
        </w:tabs>
        <w:jc w:val="righ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——摘编自刘泽华《春秋战国的“立公灭私”观念与社会整合（上）》</w:t>
      </w:r>
    </w:p>
    <w:p w14:paraId="0A12F43E">
      <w:pPr>
        <w:widowControl/>
        <w:tabs>
          <w:tab w:val="left" w:pos="1871"/>
          <w:tab w:val="left" w:pos="3407"/>
          <w:tab w:val="left" w:pos="4949"/>
          <w:tab w:val="left" w:pos="6599"/>
        </w:tabs>
        <w:ind w:firstLine="315" w:firstLineChars="1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材料二　春秋战国两个时期革新最核心的差异在于是否以君主集权为旨归。结果，国君权力分散走低的趋势至此出现转机，开始了君主集权占据主流的时期……君主集权成为最可行能救急的模式，故制度的调整或改良就成为巩固权力的一个硬性要求，客观上促进了革新的深入与加速……数量日益增加的国家编户齐民，扩大了兵源，重纳租税占了国家财政的相当比重……乡里行政制度渐渐严密，国家控制加强，也在某种程度上加大了整个行政权力架构对下层民众的倚重。……因此，全面的社会变革导致了新的国家形态产生，童书业先生指出：“春秋之末，‘宗法’‘封建’之制开始解体，新国家已在形成过程中。”</w:t>
      </w:r>
    </w:p>
    <w:p w14:paraId="6BC455A0">
      <w:pPr>
        <w:widowControl/>
        <w:tabs>
          <w:tab w:val="left" w:pos="1871"/>
          <w:tab w:val="left" w:pos="3407"/>
          <w:tab w:val="left" w:pos="4949"/>
          <w:tab w:val="left" w:pos="6599"/>
        </w:tabs>
        <w:jc w:val="righ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——摘编自苏辉《春秋战国之际的动荡格局与权力更迭》</w:t>
      </w:r>
    </w:p>
    <w:p w14:paraId="18FB5856">
      <w:pPr>
        <w:widowControl/>
        <w:tabs>
          <w:tab w:val="left" w:pos="1871"/>
          <w:tab w:val="left" w:pos="3407"/>
          <w:tab w:val="left" w:pos="4949"/>
          <w:tab w:val="left" w:pos="6599"/>
        </w:tabs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请回答：</w:t>
      </w:r>
    </w:p>
    <w:p w14:paraId="1230B0EA">
      <w:pPr>
        <w:widowControl/>
        <w:tabs>
          <w:tab w:val="left" w:pos="1871"/>
          <w:tab w:val="left" w:pos="3407"/>
          <w:tab w:val="left" w:pos="4949"/>
          <w:tab w:val="left" w:pos="6599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（1）根据材料一并结合所学知识，分析“‘私’字大行”出现的时代背景。（6分）</w:t>
      </w:r>
    </w:p>
    <w:p w14:paraId="5E1A2C7B">
      <w:pPr>
        <w:widowControl/>
        <w:tabs>
          <w:tab w:val="left" w:pos="1871"/>
          <w:tab w:val="left" w:pos="3407"/>
          <w:tab w:val="left" w:pos="4949"/>
          <w:tab w:val="left" w:pos="6599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2E955566">
      <w:pPr>
        <w:widowControl/>
        <w:tabs>
          <w:tab w:val="left" w:pos="1871"/>
          <w:tab w:val="left" w:pos="3407"/>
          <w:tab w:val="left" w:pos="4949"/>
          <w:tab w:val="left" w:pos="6599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63A4EEF2">
      <w:pPr>
        <w:widowControl/>
        <w:tabs>
          <w:tab w:val="left" w:pos="1871"/>
          <w:tab w:val="left" w:pos="3407"/>
          <w:tab w:val="left" w:pos="4949"/>
          <w:tab w:val="left" w:pos="6599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569CE97">
      <w:pPr>
        <w:widowControl/>
        <w:tabs>
          <w:tab w:val="left" w:pos="1871"/>
          <w:tab w:val="left" w:pos="3407"/>
          <w:tab w:val="left" w:pos="4949"/>
          <w:tab w:val="left" w:pos="6599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（2）根据材料二并结合所学知识，指出“新国家”的内涵并概括其各方面的表现。（6分）</w:t>
      </w:r>
    </w:p>
    <w:p w14:paraId="178AE99E">
      <w:pPr>
        <w:widowControl/>
        <w:tabs>
          <w:tab w:val="left" w:pos="1871"/>
          <w:tab w:val="left" w:pos="3407"/>
          <w:tab w:val="left" w:pos="4949"/>
          <w:tab w:val="left" w:pos="6599"/>
        </w:tabs>
        <w:jc w:val="left"/>
        <w:rPr>
          <w:rFonts w:hint="eastAsia" w:ascii="Times New Roman" w:hAnsi="宋体" w:eastAsia="宋体" w:cs="Times New Roman"/>
          <w:kern w:val="0"/>
          <w:sz w:val="22"/>
        </w:rPr>
      </w:pPr>
    </w:p>
    <w:p w14:paraId="4064E048">
      <w:pPr>
        <w:widowControl/>
        <w:spacing w:line="360" w:lineRule="exact"/>
        <w:jc w:val="left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21C702A2">
      <w:pPr>
        <w:widowControl/>
        <w:spacing w:line="360" w:lineRule="exact"/>
        <w:jc w:val="left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1EEA0B17">
      <w:pPr>
        <w:widowControl/>
        <w:spacing w:line="360" w:lineRule="exact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三、补充练习</w:t>
      </w:r>
    </w:p>
    <w:p w14:paraId="34B7085C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1. 下图为战国时期楚国货币，在今山东、陕西、河南均有发现，这一现象说明</w:t>
      </w:r>
    </w:p>
    <w:p w14:paraId="641D5A81">
      <w:pPr>
        <w:widowControl/>
        <w:tabs>
          <w:tab w:val="left" w:pos="4536"/>
        </w:tabs>
        <w:jc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inline distT="0" distB="0" distL="114300" distR="114300">
            <wp:extent cx="3063875" cy="753110"/>
            <wp:effectExtent l="0" t="0" r="317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79F3F">
      <w:pPr>
        <w:widowControl/>
        <w:tabs>
          <w:tab w:val="left" w:pos="4536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区域间存在经济交流                  B. 楚国被各诸侯国攻破</w:t>
      </w:r>
    </w:p>
    <w:p w14:paraId="6F38576C">
      <w:pPr>
        <w:widowControl/>
        <w:tabs>
          <w:tab w:val="left" w:pos="4536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楚国商品经济较发达                  D. 重农抑商政策未实施</w:t>
      </w:r>
    </w:p>
    <w:p w14:paraId="2F9690BD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2. 孔子认为“兴于《诗》，立于礼，成于乐”，并强调“礼乐不兴”最终只会“民无所措手足”。墨子认为“为乐”只会使“饥者不得食，寒者不得衣，劳者不得息”，并指出“其乐逾繁者，其治逾寡”。二者对“乐”的不同认识主要原因是二者</w:t>
      </w:r>
    </w:p>
    <w:p w14:paraId="09C0F35D">
      <w:pPr>
        <w:widowControl/>
        <w:tabs>
          <w:tab w:val="left" w:pos="4536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A. 时代背景的不同                      B. 阶级立场的差异   </w:t>
      </w:r>
    </w:p>
    <w:p w14:paraId="7C693F1C">
      <w:pPr>
        <w:widowControl/>
        <w:tabs>
          <w:tab w:val="left" w:pos="4536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人生经历的迥异                      D. 治世理念的分歧</w:t>
      </w:r>
    </w:p>
    <w:p w14:paraId="36F6815A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3. 战国末期法治盛行，荀子面对法律的客观存在及实际价值，予法以独特位置，由此他提出</w:t>
      </w:r>
    </w:p>
    <w:p w14:paraId="23B0252B">
      <w:pPr>
        <w:widowControl/>
        <w:tabs>
          <w:tab w:val="left" w:pos="4536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天人合一     B. 严刑峻法       C. 兼爱非攻        D. 隆礼重法</w:t>
      </w:r>
    </w:p>
    <w:p w14:paraId="0A5083D7">
      <w:pPr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br w:type="page"/>
      </w:r>
    </w:p>
    <w:p w14:paraId="249F6929">
      <w:pPr>
        <w:spacing w:line="320" w:lineRule="exact"/>
        <w:ind w:firstLine="1405" w:firstLineChars="500"/>
        <w:rPr>
          <w:rFonts w:hint="eastAsia" w:ascii="黑体" w:hAnsi="黑体" w:eastAsia="黑体"/>
          <w:b/>
          <w:bCs/>
          <w:sz w:val="28"/>
        </w:rPr>
      </w:pPr>
      <w:r>
        <w:rPr>
          <w:rFonts w:hint="eastAsia" w:ascii="黑体" w:hAnsi="黑体" w:eastAsia="黑体"/>
          <w:b/>
          <w:bCs/>
          <w:sz w:val="28"/>
        </w:rPr>
        <w:t>江苏省仪征中学202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5</w:t>
      </w:r>
      <w:r>
        <w:rPr>
          <w:rFonts w:hint="eastAsia" w:ascii="黑体" w:hAnsi="黑体" w:eastAsia="黑体"/>
          <w:b/>
          <w:bCs/>
          <w:sz w:val="28"/>
        </w:rPr>
        <w:t>-202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6</w:t>
      </w:r>
      <w:r>
        <w:rPr>
          <w:rFonts w:hint="eastAsia" w:ascii="黑体" w:hAnsi="黑体" w:eastAsia="黑体"/>
          <w:b/>
          <w:bCs/>
          <w:sz w:val="28"/>
        </w:rPr>
        <w:t>学年度第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一</w:t>
      </w:r>
      <w:r>
        <w:rPr>
          <w:rFonts w:hint="eastAsia" w:ascii="黑体" w:hAnsi="黑体" w:eastAsia="黑体"/>
          <w:b/>
          <w:bCs/>
          <w:sz w:val="28"/>
        </w:rPr>
        <w:t>学期高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一</w:t>
      </w:r>
      <w:r>
        <w:rPr>
          <w:rFonts w:hint="eastAsia" w:ascii="黑体" w:hAnsi="黑体" w:eastAsia="黑体"/>
          <w:b/>
          <w:bCs/>
          <w:sz w:val="28"/>
        </w:rPr>
        <w:t>历史导学案</w:t>
      </w:r>
    </w:p>
    <w:p w14:paraId="3E2E7D3E">
      <w:pPr>
        <w:spacing w:line="320" w:lineRule="exact"/>
        <w:ind w:firstLine="3935" w:firstLineChars="1400"/>
        <w:rPr>
          <w:rFonts w:hint="eastAsia" w:ascii="黑体" w:hAnsi="黑体" w:eastAsia="黑体"/>
          <w:b/>
          <w:bCs/>
          <w:sz w:val="28"/>
          <w:lang w:eastAsia="zh-CN"/>
        </w:rPr>
      </w:pPr>
      <w:r>
        <w:rPr>
          <w:rFonts w:hint="eastAsia" w:ascii="黑体" w:hAnsi="黑体" w:eastAsia="黑体"/>
          <w:b/>
          <w:bCs/>
          <w:sz w:val="28"/>
          <w:lang w:eastAsia="zh-CN"/>
        </w:rPr>
        <w:t>《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中外历史纲要</w:t>
      </w:r>
      <w:r>
        <w:rPr>
          <w:rFonts w:hint="eastAsia" w:ascii="黑体" w:hAnsi="黑体" w:eastAsia="黑体"/>
          <w:b/>
          <w:bCs/>
          <w:sz w:val="28"/>
          <w:lang w:eastAsia="zh-CN"/>
        </w:rPr>
        <w:t>》（</w:t>
      </w:r>
      <w:r>
        <w:rPr>
          <w:rFonts w:hint="eastAsia" w:ascii="黑体" w:hAnsi="黑体" w:eastAsia="黑体"/>
          <w:b/>
          <w:bCs/>
          <w:sz w:val="28"/>
          <w:lang w:val="en-US" w:eastAsia="zh-CN"/>
        </w:rPr>
        <w:t>上</w:t>
      </w:r>
      <w:r>
        <w:rPr>
          <w:rFonts w:hint="eastAsia" w:ascii="黑体" w:hAnsi="黑体" w:eastAsia="黑体"/>
          <w:b/>
          <w:bCs/>
          <w:sz w:val="28"/>
          <w:lang w:eastAsia="zh-CN"/>
        </w:rPr>
        <w:t>）</w:t>
      </w:r>
    </w:p>
    <w:p w14:paraId="25D862E1">
      <w:pPr>
        <w:spacing w:line="360" w:lineRule="exact"/>
        <w:ind w:firstLine="843" w:firstLineChars="300"/>
        <w:rPr>
          <w:rFonts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28"/>
          <w:szCs w:val="28"/>
        </w:rPr>
        <w:t>第一单元</w:t>
      </w:r>
      <w:r>
        <w:rPr>
          <w:rFonts w:ascii="黑体" w:hAnsi="宋体" w:eastAsia="黑体"/>
          <w:b/>
          <w:sz w:val="28"/>
          <w:szCs w:val="28"/>
        </w:rPr>
        <w:t xml:space="preserve">  </w:t>
      </w:r>
      <w:r>
        <w:rPr>
          <w:rFonts w:hint="eastAsia" w:ascii="黑体" w:hAnsi="宋体" w:eastAsia="黑体"/>
          <w:b/>
          <w:sz w:val="28"/>
          <w:szCs w:val="28"/>
        </w:rPr>
        <w:t>从中华文明起源到秦汉统一多民族封建国家的建立与巩固</w:t>
      </w:r>
    </w:p>
    <w:p w14:paraId="432903DF">
      <w:pPr>
        <w:spacing w:line="360" w:lineRule="exact"/>
        <w:jc w:val="center"/>
        <w:rPr>
          <w:rFonts w:hint="eastAsia" w:ascii="黑体" w:hAnsi="宋体" w:eastAsia="黑体" w:cs="Times New Roman"/>
          <w:b/>
          <w:sz w:val="28"/>
          <w:szCs w:val="28"/>
        </w:rPr>
      </w:pPr>
      <w:r>
        <w:rPr>
          <w:rFonts w:hint="eastAsia" w:ascii="黑体" w:hAnsi="宋体" w:eastAsia="黑体" w:cs="Times New Roman"/>
          <w:b/>
          <w:sz w:val="28"/>
          <w:szCs w:val="28"/>
        </w:rPr>
        <w:t>第3课　秦统一多民族封建国家的建立</w:t>
      </w:r>
    </w:p>
    <w:p w14:paraId="0E2276D9">
      <w:pPr>
        <w:jc w:val="center"/>
        <w:rPr>
          <w:rFonts w:hint="eastAsia"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>研制人：周万平              审核人：秦洪虹</w:t>
      </w:r>
    </w:p>
    <w:p w14:paraId="3EB74B00">
      <w:pPr>
        <w:tabs>
          <w:tab w:val="left" w:pos="3544"/>
        </w:tabs>
        <w:adjustRightInd w:val="0"/>
        <w:snapToGrid w:val="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楷体" w:hAnsi="楷体" w:eastAsia="楷体" w:cs="楷体"/>
          <w:bCs/>
          <w:sz w:val="24"/>
          <w:szCs w:val="21"/>
        </w:rPr>
        <w:t>班级：</w:t>
      </w:r>
      <w:r>
        <w:rPr>
          <w:rFonts w:ascii="楷体" w:hAnsi="楷体" w:eastAsia="楷体" w:cs="楷体"/>
          <w:bCs/>
          <w:sz w:val="24"/>
          <w:szCs w:val="21"/>
        </w:rPr>
        <w:t>__________</w:t>
      </w:r>
      <w:r>
        <w:rPr>
          <w:rFonts w:hint="eastAsia" w:ascii="楷体" w:hAnsi="楷体" w:eastAsia="楷体" w:cs="楷体"/>
          <w:bCs/>
          <w:sz w:val="24"/>
          <w:szCs w:val="21"/>
        </w:rPr>
        <w:t>姓名：</w:t>
      </w:r>
      <w:r>
        <w:rPr>
          <w:rFonts w:ascii="楷体" w:hAnsi="楷体" w:eastAsia="楷体" w:cs="楷体"/>
          <w:bCs/>
          <w:sz w:val="24"/>
          <w:szCs w:val="21"/>
        </w:rPr>
        <w:t>____________</w:t>
      </w:r>
      <w:r>
        <w:rPr>
          <w:rFonts w:hint="eastAsia" w:ascii="楷体" w:hAnsi="楷体" w:eastAsia="楷体" w:cs="楷体"/>
          <w:bCs/>
          <w:sz w:val="24"/>
          <w:szCs w:val="21"/>
        </w:rPr>
        <w:t>学号：</w:t>
      </w:r>
      <w:r>
        <w:rPr>
          <w:rFonts w:ascii="楷体" w:hAnsi="楷体" w:eastAsia="楷体" w:cs="楷体"/>
          <w:bCs/>
          <w:sz w:val="24"/>
          <w:szCs w:val="21"/>
        </w:rPr>
        <w:t>____________</w:t>
      </w:r>
      <w:r>
        <w:rPr>
          <w:rFonts w:hint="eastAsia" w:ascii="楷体" w:hAnsi="楷体" w:eastAsia="楷体" w:cs="楷体"/>
          <w:bCs/>
          <w:sz w:val="24"/>
          <w:szCs w:val="21"/>
        </w:rPr>
        <w:t>授课日期：</w:t>
      </w:r>
      <w:r>
        <w:rPr>
          <w:rFonts w:hint="eastAsia" w:ascii="楷体" w:hAnsi="楷体" w:eastAsia="楷体" w:cs="楷体"/>
          <w:bCs/>
          <w:sz w:val="24"/>
          <w:szCs w:val="21"/>
          <w:u w:val="single"/>
          <w:lang w:val="en-US" w:eastAsia="zh-CN"/>
        </w:rPr>
        <w:t>9月12日</w:t>
      </w:r>
    </w:p>
    <w:p w14:paraId="2442A9F3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【课标要求】</w:t>
      </w:r>
    </w:p>
    <w:p w14:paraId="65F7A1EA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1.通过了解秦朝的统一业绩和巩固统一的措施，认识统一多民族封建国家的建立在中国历史上的意义。(时空观念、历史解释、家国情怀)</w:t>
      </w:r>
    </w:p>
    <w:p w14:paraId="0813BF2E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2.通过了解秦朝的社会矛盾和农民起义，认识秦朝崩溃的原因。(史料实证、历史解释)</w:t>
      </w:r>
    </w:p>
    <w:p w14:paraId="1771062E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【时空定位】</w:t>
      </w:r>
    </w:p>
    <w:p w14:paraId="2774081F">
      <w:pPr>
        <w:tabs>
          <w:tab w:val="left" w:pos="3544"/>
        </w:tabs>
        <w:adjustRightInd w:val="0"/>
        <w:snapToGrid w:val="0"/>
        <w:spacing w:line="24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641340" cy="1296035"/>
            <wp:effectExtent l="0" t="0" r="16510" b="18415"/>
            <wp:docPr id="14" name="图片 4" descr="说明: 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说明: F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D826">
      <w:pPr>
        <w:spacing w:line="240" w:lineRule="auto"/>
        <w:rPr>
          <w:rFonts w:ascii="宋体" w:hAnsi="Calibri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【课前自主学习】</w:t>
      </w:r>
    </w:p>
    <w:p w14:paraId="7BDB85D2">
      <w:pPr>
        <w:spacing w:line="240" w:lineRule="auto"/>
        <w:rPr>
          <w:rFonts w:ascii="宋体" w:hAnsi="Calibri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1</w:t>
      </w:r>
      <w:r>
        <w:rPr>
          <w:rFonts w:hint="eastAsia" w:ascii="宋体" w:hAnsi="宋体" w:eastAsia="宋体" w:cs="Times New Roman"/>
          <w:szCs w:val="21"/>
        </w:rPr>
        <w:t>、结合书本第</w:t>
      </w:r>
      <w:r>
        <w:rPr>
          <w:rFonts w:ascii="宋体" w:hAnsi="宋体" w:eastAsia="宋体" w:cs="Times New Roman"/>
          <w:szCs w:val="21"/>
        </w:rPr>
        <w:t>16</w:t>
      </w:r>
      <w:r>
        <w:rPr>
          <w:rFonts w:hint="eastAsia" w:ascii="宋体" w:hAnsi="宋体" w:eastAsia="宋体" w:cs="Times New Roman"/>
          <w:szCs w:val="21"/>
        </w:rPr>
        <w:t>页“秦朝形势图”，简要了解秦统一的经过，并用简洁图示呈现秦朝的疆域。</w:t>
      </w:r>
    </w:p>
    <w:p w14:paraId="477F54E3">
      <w:pPr>
        <w:spacing w:line="240" w:lineRule="auto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2</w:t>
      </w:r>
      <w:r>
        <w:rPr>
          <w:rFonts w:hint="eastAsia" w:ascii="宋体" w:hAnsi="宋体" w:eastAsia="宋体" w:cs="Times New Roman"/>
          <w:szCs w:val="21"/>
        </w:rPr>
        <w:t>、根据书本第</w:t>
      </w:r>
      <w:r>
        <w:rPr>
          <w:rFonts w:ascii="宋体" w:hAnsi="宋体" w:eastAsia="宋体" w:cs="Times New Roman"/>
          <w:szCs w:val="21"/>
        </w:rPr>
        <w:t>14</w:t>
      </w:r>
      <w:r>
        <w:rPr>
          <w:rFonts w:hint="eastAsia" w:ascii="宋体" w:hAnsi="宋体" w:eastAsia="宋体" w:cs="Times New Roman"/>
          <w:szCs w:val="21"/>
        </w:rPr>
        <w:t>页“学思之窗”、第</w:t>
      </w:r>
      <w:r>
        <w:rPr>
          <w:rFonts w:ascii="宋体" w:hAnsi="宋体" w:eastAsia="宋体" w:cs="Times New Roman"/>
          <w:szCs w:val="21"/>
        </w:rPr>
        <w:t>19</w:t>
      </w:r>
      <w:r>
        <w:rPr>
          <w:rFonts w:hint="eastAsia" w:ascii="宋体" w:hAnsi="宋体" w:eastAsia="宋体" w:cs="Times New Roman"/>
          <w:szCs w:val="21"/>
        </w:rPr>
        <w:t>页“问题探究”以及教材正文，说明秦能统一六国的原因有哪些？</w:t>
      </w:r>
      <w:r>
        <w:rPr>
          <w:rFonts w:ascii="宋体" w:hAnsi="宋体" w:eastAsia="宋体" w:cs="Times New Roman"/>
          <w:szCs w:val="21"/>
        </w:rPr>
        <w:t xml:space="preserve"> </w:t>
      </w:r>
    </w:p>
    <w:p w14:paraId="615132A0">
      <w:pPr>
        <w:spacing w:line="240" w:lineRule="auto"/>
        <w:rPr>
          <w:rFonts w:ascii="宋体" w:hAnsi="Calibri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3</w:t>
      </w:r>
      <w:r>
        <w:rPr>
          <w:rFonts w:hint="eastAsia" w:ascii="宋体" w:hAnsi="宋体" w:eastAsia="宋体" w:cs="Times New Roman"/>
          <w:szCs w:val="21"/>
        </w:rPr>
        <w:t>、根据教材，概述秦王朝巩固统一的措施有哪些？</w:t>
      </w:r>
      <w:r>
        <w:rPr>
          <w:rFonts w:ascii="宋体" w:hAnsi="宋体" w:eastAsia="宋体" w:cs="Times New Roman"/>
          <w:szCs w:val="21"/>
        </w:rPr>
        <w:t xml:space="preserve">  </w:t>
      </w:r>
      <w:r>
        <w:rPr>
          <w:rFonts w:hint="eastAsia" w:ascii="宋体" w:hAnsi="宋体" w:eastAsia="宋体" w:cs="Times New Roman"/>
          <w:szCs w:val="21"/>
        </w:rPr>
        <w:t>有何作用和影响？</w:t>
      </w:r>
    </w:p>
    <w:p w14:paraId="7EF6DEF3">
      <w:pPr>
        <w:spacing w:line="240" w:lineRule="auto"/>
        <w:rPr>
          <w:rFonts w:ascii="宋体" w:hAnsi="Calibri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4</w:t>
      </w:r>
      <w:r>
        <w:rPr>
          <w:rFonts w:hint="eastAsia" w:ascii="宋体" w:hAnsi="宋体" w:eastAsia="宋体" w:cs="Times New Roman"/>
          <w:szCs w:val="21"/>
        </w:rPr>
        <w:t>、列举秦朝暴政的表现、秦末农民战争，以及秦朝的灭亡。</w:t>
      </w:r>
    </w:p>
    <w:p w14:paraId="029B66B5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</w:p>
    <w:p w14:paraId="63BF0689">
      <w:pPr>
        <w:shd w:val="clear" w:color="auto" w:fill="F1F1F1"/>
        <w:tabs>
          <w:tab w:val="left" w:pos="3544"/>
        </w:tabs>
        <w:adjustRightInd w:val="0"/>
        <w:snapToGrid w:val="0"/>
        <w:spacing w:line="240" w:lineRule="auto"/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学习任务一　秦的统一</w:t>
      </w:r>
    </w:p>
    <w:p w14:paraId="6CE86F99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</w:rPr>
        <w:t>【活动1】</w:t>
      </w:r>
      <w:r>
        <w:rPr>
          <w:rFonts w:hint="eastAsia" w:ascii="宋体" w:hAnsi="宋体" w:eastAsia="宋体" w:cs="宋体"/>
          <w:szCs w:val="21"/>
        </w:rPr>
        <w:t xml:space="preserve"> 阅读教材第一目第一至三自然段，了解秦朝实现统一的条件和过程。结合教材地图了解疆域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 w14:paraId="489ADC60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1.条件</w:t>
      </w:r>
    </w:p>
    <w:p w14:paraId="334B6ED7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从时代潮流、秦国的自身优势条件等角度分析秦完成统一的客观条件和主观条件。</w:t>
      </w:r>
    </w:p>
    <w:p w14:paraId="425D45A1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2.过程</w:t>
      </w:r>
    </w:p>
    <w:p w14:paraId="6B3D4782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</w:p>
    <w:p w14:paraId="070B1DA0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【活动2】</w:t>
      </w:r>
      <w:r>
        <w:rPr>
          <w:rFonts w:hint="eastAsia" w:ascii="宋体" w:hAnsi="宋体" w:eastAsia="宋体" w:cs="宋体"/>
          <w:szCs w:val="21"/>
        </w:rPr>
        <w:t xml:space="preserve"> 阅读教材第一目第四、五自然段，掌握秦朝为巩固统一采取的措施。</w:t>
      </w:r>
    </w:p>
    <w:p w14:paraId="05EB2F3E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1.巩固统一的措施</w:t>
      </w:r>
    </w:p>
    <w:p w14:paraId="22C69AEF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（1）建立中央集权制度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8001"/>
      </w:tblGrid>
      <w:tr w14:paraId="6A007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46" w:type="dxa"/>
            <w:noWrap w:val="0"/>
            <w:vAlign w:val="center"/>
          </w:tcPr>
          <w:p w14:paraId="2491F9E6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皇帝制度</w:t>
            </w:r>
          </w:p>
        </w:tc>
        <w:tc>
          <w:tcPr>
            <w:tcW w:w="8001" w:type="dxa"/>
            <w:noWrap w:val="0"/>
            <w:vAlign w:val="center"/>
          </w:tcPr>
          <w:p w14:paraId="47A70BF3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5FEB1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noWrap w:val="0"/>
            <w:vAlign w:val="center"/>
          </w:tcPr>
          <w:p w14:paraId="2600BBA4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中央官制</w:t>
            </w:r>
          </w:p>
        </w:tc>
        <w:tc>
          <w:tcPr>
            <w:tcW w:w="8001" w:type="dxa"/>
            <w:noWrap w:val="0"/>
            <w:vAlign w:val="center"/>
          </w:tcPr>
          <w:p w14:paraId="6BC13154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66456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noWrap w:val="0"/>
            <w:vAlign w:val="center"/>
          </w:tcPr>
          <w:p w14:paraId="3BA11D31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地方制度</w:t>
            </w:r>
          </w:p>
        </w:tc>
        <w:tc>
          <w:tcPr>
            <w:tcW w:w="8001" w:type="dxa"/>
            <w:noWrap w:val="0"/>
            <w:vAlign w:val="center"/>
          </w:tcPr>
          <w:p w14:paraId="1C9AEE73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 w14:paraId="47EBCDBF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（2）其他措施</w:t>
      </w:r>
    </w:p>
    <w:p w14:paraId="3CD38BCA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2.秦朝统一的意义</w:t>
      </w:r>
    </w:p>
    <w:p w14:paraId="2CF5365A">
      <w:pPr>
        <w:spacing w:line="240" w:lineRule="auto"/>
        <w:rPr>
          <w:rFonts w:hint="eastAsia" w:ascii="宋体" w:hAnsi="宋体" w:eastAsia="宋体" w:cs="Times New Roman"/>
          <w:b/>
          <w:szCs w:val="21"/>
        </w:rPr>
      </w:pPr>
    </w:p>
    <w:p w14:paraId="16CCC862">
      <w:pPr>
        <w:spacing w:line="240" w:lineRule="auto"/>
        <w:rPr>
          <w:rFonts w:ascii="宋体" w:hAnsi="Calibri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【重难点化解】 秦的统一</w:t>
      </w:r>
    </w:p>
    <w:p w14:paraId="0770B061">
      <w:pPr>
        <w:tabs>
          <w:tab w:val="left" w:pos="3544"/>
        </w:tabs>
        <w:adjustRightInd w:val="0"/>
        <w:snapToGrid w:val="0"/>
        <w:spacing w:line="24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材料  </w:t>
      </w:r>
      <w:r>
        <w:rPr>
          <w:rFonts w:ascii="宋体" w:hAnsi="宋体" w:eastAsia="宋体" w:cs="宋体"/>
          <w:szCs w:val="21"/>
        </w:rPr>
        <w:t>“大一统”观念萌生于三代，丰富于春秋战国，至秦汉进一步系统化、理论化。“大一统”思想核心是疆土一统和以治权及法令制度为中心的政治一统，同时也涉及思想一统和文化认同。</w:t>
      </w:r>
    </w:p>
    <w:p w14:paraId="4AE21A45">
      <w:pPr>
        <w:tabs>
          <w:tab w:val="left" w:pos="3544"/>
        </w:tabs>
        <w:adjustRightInd w:val="0"/>
        <w:snapToGrid w:val="0"/>
        <w:spacing w:line="240" w:lineRule="auto"/>
        <w:jc w:val="right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——张子侠《大一统思想的萌生及其发展》</w:t>
      </w:r>
    </w:p>
    <w:p w14:paraId="11BA1ABD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思考：</w:t>
      </w:r>
      <w:r>
        <w:rPr>
          <w:rFonts w:ascii="宋体" w:hAnsi="宋体" w:eastAsia="宋体" w:cs="宋体"/>
          <w:szCs w:val="21"/>
        </w:rPr>
        <w:t>依据材料并结合所学知识，指出秦朝对“大一统”的实践。</w:t>
      </w:r>
      <w:r>
        <w:rPr>
          <w:rFonts w:hint="eastAsia" w:ascii="宋体" w:hAnsi="宋体" w:eastAsia="宋体" w:cs="宋体"/>
          <w:szCs w:val="21"/>
        </w:rPr>
        <w:t>（10分）</w:t>
      </w:r>
    </w:p>
    <w:p w14:paraId="3FBFAFD6">
      <w:pPr>
        <w:tabs>
          <w:tab w:val="left" w:pos="3544"/>
        </w:tabs>
        <w:adjustRightInd w:val="0"/>
        <w:snapToGrid w:val="0"/>
        <w:spacing w:line="240" w:lineRule="auto"/>
        <w:jc w:val="left"/>
        <w:rPr>
          <w:rFonts w:hint="eastAsia" w:ascii="宋体" w:hAnsi="宋体" w:eastAsia="宋体" w:cs="宋体"/>
          <w:szCs w:val="21"/>
        </w:rPr>
      </w:pPr>
    </w:p>
    <w:p w14:paraId="61D85D39">
      <w:pPr>
        <w:tabs>
          <w:tab w:val="left" w:pos="3544"/>
        </w:tabs>
        <w:adjustRightInd w:val="0"/>
        <w:snapToGrid w:val="0"/>
        <w:spacing w:line="240" w:lineRule="auto"/>
        <w:jc w:val="left"/>
        <w:rPr>
          <w:rFonts w:hint="eastAsia" w:ascii="宋体" w:hAnsi="宋体" w:eastAsia="宋体" w:cs="宋体"/>
          <w:szCs w:val="21"/>
        </w:rPr>
      </w:pPr>
    </w:p>
    <w:p w14:paraId="4DBF5628">
      <w:pPr>
        <w:tabs>
          <w:tab w:val="left" w:pos="3544"/>
        </w:tabs>
        <w:adjustRightInd w:val="0"/>
        <w:snapToGrid w:val="0"/>
        <w:spacing w:line="240" w:lineRule="auto"/>
        <w:jc w:val="left"/>
        <w:rPr>
          <w:rFonts w:hint="eastAsia" w:ascii="宋体" w:hAnsi="宋体" w:eastAsia="宋体" w:cs="宋体"/>
          <w:szCs w:val="21"/>
        </w:rPr>
      </w:pPr>
    </w:p>
    <w:p w14:paraId="196B2DA1">
      <w:pPr>
        <w:tabs>
          <w:tab w:val="left" w:pos="3544"/>
        </w:tabs>
        <w:adjustRightInd w:val="0"/>
        <w:snapToGrid w:val="0"/>
        <w:spacing w:line="240" w:lineRule="auto"/>
        <w:jc w:val="left"/>
        <w:rPr>
          <w:rFonts w:hint="eastAsia" w:ascii="宋体" w:hAnsi="宋体" w:eastAsia="宋体" w:cs="宋体"/>
          <w:szCs w:val="21"/>
        </w:rPr>
      </w:pPr>
    </w:p>
    <w:p w14:paraId="19D60D65">
      <w:pPr>
        <w:tabs>
          <w:tab w:val="left" w:pos="3544"/>
        </w:tabs>
        <w:adjustRightInd w:val="0"/>
        <w:snapToGrid w:val="0"/>
        <w:spacing w:line="240" w:lineRule="auto"/>
        <w:jc w:val="left"/>
        <w:rPr>
          <w:rFonts w:hint="eastAsia" w:ascii="宋体" w:hAnsi="宋体" w:eastAsia="宋体" w:cs="宋体"/>
          <w:szCs w:val="21"/>
        </w:rPr>
      </w:pPr>
    </w:p>
    <w:p w14:paraId="49393986">
      <w:pPr>
        <w:tabs>
          <w:tab w:val="left" w:pos="3544"/>
        </w:tabs>
        <w:adjustRightInd w:val="0"/>
        <w:snapToGrid w:val="0"/>
        <w:spacing w:line="240" w:lineRule="auto"/>
        <w:jc w:val="left"/>
        <w:rPr>
          <w:rFonts w:hint="eastAsia" w:ascii="宋体" w:hAnsi="宋体" w:eastAsia="宋体" w:cs="宋体"/>
          <w:szCs w:val="21"/>
        </w:rPr>
      </w:pPr>
    </w:p>
    <w:p w14:paraId="492D6F39">
      <w:pPr>
        <w:tabs>
          <w:tab w:val="left" w:pos="3544"/>
        </w:tabs>
        <w:adjustRightInd w:val="0"/>
        <w:snapToGrid w:val="0"/>
        <w:spacing w:line="24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【助学助考】</w:t>
      </w:r>
    </w:p>
    <w:p w14:paraId="749CD7B3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1.图解历史——从诸侯争霸到秦的统一</w:t>
      </w:r>
    </w:p>
    <w:p w14:paraId="79FD9CBA">
      <w:pPr>
        <w:tabs>
          <w:tab w:val="left" w:pos="3544"/>
        </w:tabs>
        <w:adjustRightInd w:val="0"/>
        <w:snapToGrid w:val="0"/>
        <w:spacing w:line="24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4104640" cy="843280"/>
            <wp:effectExtent l="0" t="0" r="10160" b="13970"/>
            <wp:docPr id="16" name="图片 5" descr="说明: 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说明: F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A747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2.图解历史——秦朝的中央官制</w:t>
      </w:r>
    </w:p>
    <w:p w14:paraId="202A69B2">
      <w:pPr>
        <w:tabs>
          <w:tab w:val="left" w:pos="3544"/>
        </w:tabs>
        <w:adjustRightInd w:val="0"/>
        <w:snapToGrid w:val="0"/>
        <w:spacing w:line="24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3486785" cy="715645"/>
            <wp:effectExtent l="0" t="0" r="18415" b="8255"/>
            <wp:docPr id="13" name="图片 6" descr="说明: 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说明: F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4D322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3.图解历史——专制主义与中央集权</w:t>
      </w:r>
    </w:p>
    <w:p w14:paraId="0C7E7D0C">
      <w:pPr>
        <w:tabs>
          <w:tab w:val="left" w:pos="3544"/>
        </w:tabs>
        <w:adjustRightInd w:val="0"/>
        <w:snapToGrid w:val="0"/>
        <w:spacing w:line="24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3847465" cy="722630"/>
            <wp:effectExtent l="0" t="0" r="635" b="1270"/>
            <wp:docPr id="17" name="图片 7" descr="说明: 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说明: F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1EA6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4.图解历史——郡县制与分封制的比较</w:t>
      </w:r>
    </w:p>
    <w:p w14:paraId="6B60FDF1">
      <w:pPr>
        <w:tabs>
          <w:tab w:val="left" w:pos="3544"/>
        </w:tabs>
        <w:adjustRightInd w:val="0"/>
        <w:snapToGrid w:val="0"/>
        <w:spacing w:line="24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4216400" cy="914400"/>
            <wp:effectExtent l="0" t="0" r="12700" b="0"/>
            <wp:docPr id="11" name="图片 8" descr="说明: 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说明: F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1A0D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5.特别说明——郡县制最早出现于春秋战国</w:t>
      </w:r>
    </w:p>
    <w:p w14:paraId="2829C7EF">
      <w:pPr>
        <w:tabs>
          <w:tab w:val="left" w:pos="3544"/>
        </w:tabs>
        <w:adjustRightInd w:val="0"/>
        <w:snapToGrid w:val="0"/>
        <w:spacing w:line="24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郡县制最早出现在春秋战国时期而不是秦朝，郡县制的建立是中央集权形成过程中的重要环节。秦统一后，在全国推行郡县制，郡县的长官由皇帝任免，各级官吏不再拥有封地。从此，郡县制取代了分封制。</w:t>
      </w:r>
    </w:p>
    <w:p w14:paraId="1DB00EFC">
      <w:pPr>
        <w:tabs>
          <w:tab w:val="left" w:pos="3544"/>
        </w:tabs>
        <w:adjustRightInd w:val="0"/>
        <w:snapToGrid w:val="0"/>
        <w:spacing w:line="240" w:lineRule="auto"/>
        <w:jc w:val="center"/>
        <w:rPr>
          <w:rFonts w:hint="eastAsia" w:ascii="宋体" w:hAnsi="宋体" w:eastAsia="宋体" w:cs="宋体"/>
          <w:szCs w:val="21"/>
        </w:rPr>
      </w:pPr>
    </w:p>
    <w:p w14:paraId="4C5C6859">
      <w:pPr>
        <w:shd w:val="clear" w:color="auto" w:fill="F1F1F1"/>
        <w:tabs>
          <w:tab w:val="left" w:pos="3544"/>
        </w:tabs>
        <w:adjustRightInd w:val="0"/>
        <w:snapToGrid w:val="0"/>
        <w:spacing w:line="240" w:lineRule="auto"/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学习任务二　秦末农民起义与秦的速亡</w:t>
      </w:r>
    </w:p>
    <w:p w14:paraId="2D432C40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【活动1】</w:t>
      </w:r>
      <w:r>
        <w:rPr>
          <w:rFonts w:hint="eastAsia" w:ascii="宋体" w:hAnsi="宋体" w:eastAsia="宋体" w:cs="宋体"/>
          <w:szCs w:val="21"/>
        </w:rPr>
        <w:t xml:space="preserve"> 阅读教材第二目，说出秦朝暴政的主要表现及其影响。</w:t>
      </w:r>
    </w:p>
    <w:p w14:paraId="08ABCFFD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1.表现</w:t>
      </w:r>
    </w:p>
    <w:p w14:paraId="70490D11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2.结果：</w:t>
      </w:r>
      <w:r>
        <w:rPr>
          <w:rFonts w:hint="eastAsia" w:ascii="宋体" w:hAnsi="宋体" w:eastAsia="宋体" w:cs="宋体"/>
          <w:szCs w:val="21"/>
        </w:rPr>
        <w:t>阶级矛盾和统治阶层内部矛盾尖锐化，最终爆发了农民起义。</w:t>
      </w:r>
    </w:p>
    <w:p w14:paraId="1143C247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</w:p>
    <w:p w14:paraId="360320D8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【活动2】</w:t>
      </w:r>
      <w:r>
        <w:rPr>
          <w:rFonts w:hint="eastAsia" w:ascii="宋体" w:hAnsi="宋体" w:eastAsia="宋体" w:cs="宋体"/>
          <w:szCs w:val="21"/>
        </w:rPr>
        <w:t xml:space="preserve"> 阅读教材第三目第一、二自然段，知道秦朝是怎样灭亡的。</w:t>
      </w:r>
    </w:p>
    <w:p w14:paraId="6C690147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1.秦末农民起义</w:t>
      </w:r>
    </w:p>
    <w:p w14:paraId="37444A22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（1）爆发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（2）发展</w:t>
      </w:r>
    </w:p>
    <w:p w14:paraId="4B03A4E8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2.秦的灭亡</w:t>
      </w:r>
    </w:p>
    <w:p w14:paraId="027E8DCC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</w:p>
    <w:p w14:paraId="1605D1E3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【活动3】</w:t>
      </w:r>
      <w:r>
        <w:rPr>
          <w:rFonts w:hint="eastAsia" w:ascii="宋体" w:hAnsi="宋体" w:eastAsia="宋体" w:cs="宋体"/>
          <w:szCs w:val="21"/>
        </w:rPr>
        <w:t xml:space="preserve"> 阅读教材第三目第二自然段，了解楚汉战争的主要史实。</w:t>
      </w:r>
    </w:p>
    <w:p w14:paraId="5241AE37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1.时间：</w:t>
      </w:r>
      <w:r>
        <w:rPr>
          <w:rFonts w:hint="eastAsia" w:ascii="宋体" w:hAnsi="宋体" w:eastAsia="宋体" w:cs="宋体"/>
          <w:szCs w:val="21"/>
        </w:rPr>
        <w:t>公元前206—前202年。</w:t>
      </w:r>
    </w:p>
    <w:p w14:paraId="3FD5FF8F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2.概况</w:t>
      </w:r>
    </w:p>
    <w:p w14:paraId="154B0E1E">
      <w:pPr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3.结果：</w:t>
      </w:r>
      <w:r>
        <w:rPr>
          <w:rFonts w:hint="eastAsia" w:ascii="宋体" w:hAnsi="宋体" w:eastAsia="宋体" w:cs="宋体"/>
          <w:szCs w:val="21"/>
        </w:rPr>
        <w:t>刘邦击败项羽，建立西汉。</w:t>
      </w:r>
    </w:p>
    <w:p w14:paraId="74F35A4A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【助学助考】</w:t>
      </w:r>
    </w:p>
    <w:p w14:paraId="15FCE89C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1.特别提醒——秦末农民起义爆发的必然性和偶然性   （注意直接原因、根本原因的不同）</w:t>
      </w:r>
    </w:p>
    <w:p w14:paraId="016AC7B8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必然性是因为秦的暴政，偶然性是因为被派往北部边境的戍卒遇雨受阻，不能如期到达戍地就要被处死。必然性是导致起义发生的根本因素，即使没有这个偶然因素，秦末农民起义也会发生，只是时间早晚的问题。</w:t>
      </w:r>
    </w:p>
    <w:p w14:paraId="4E2452B1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2.知识拓展——陈胜、吴广起义的历史地位及影响</w:t>
      </w:r>
    </w:p>
    <w:p w14:paraId="5152A095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(1)地位：是我国历史上第一次农民大起义。</w:t>
      </w:r>
    </w:p>
    <w:p w14:paraId="567D9848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(2)影响：沉重打击了秦朝的统治，加速了它的灭亡，推动了历史的进程；陈胜、吴广的革命首创精神在我国历史上闪耀着永不磨灭的光辉；“王侯将相宁有种乎”口号的提出对后世有着深远的影响。</w:t>
      </w:r>
    </w:p>
    <w:p w14:paraId="6701C925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3.辨析比较——秦亡前后，项羽、刘邦领导起义的性质的变化</w:t>
      </w:r>
    </w:p>
    <w:p w14:paraId="11E5124A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（1）在秦朝灭亡之前，项羽、刘邦领导军队分别与秦军作战，目的是推翻秦朝的残暴统治，这时的战争性质属于农民战争的范畴。</w:t>
      </w:r>
    </w:p>
    <w:p w14:paraId="3DE22DDD">
      <w:pPr>
        <w:tabs>
          <w:tab w:val="left" w:pos="3544"/>
        </w:tabs>
        <w:adjustRightInd w:val="0"/>
        <w:snapToGrid w:val="0"/>
        <w:spacing w:line="24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在秦朝灭亡之后，项羽、刘邦的身份地位发生了变化，一个称“西楚霸王”，一个称“汉王”，二人不再是农民起义军的领袖，战争的目的是争夺统治权，此时战争的性质已经变为封建统治阶级内部争权夺利的战争。</w:t>
      </w:r>
    </w:p>
    <w:p w14:paraId="24C062B3">
      <w:pPr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1059180" cy="284480"/>
            <wp:effectExtent l="0" t="0" r="7620" b="1270"/>
            <wp:docPr id="12" name="图片 9" descr="说明: 归纳总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说明: 归纳总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BE05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1.秦朝建立中央集权制度的特点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7793"/>
      </w:tblGrid>
      <w:tr w14:paraId="1A819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noWrap w:val="0"/>
            <w:vAlign w:val="center"/>
          </w:tcPr>
          <w:p w14:paraId="148AB9EE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皇权独尊</w:t>
            </w:r>
          </w:p>
        </w:tc>
        <w:tc>
          <w:tcPr>
            <w:tcW w:w="7793" w:type="dxa"/>
            <w:noWrap w:val="0"/>
            <w:vAlign w:val="center"/>
          </w:tcPr>
          <w:p w14:paraId="3FC4C824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皇权至高无上，皇位世袭，皇帝独尊</w:t>
            </w:r>
          </w:p>
        </w:tc>
      </w:tr>
      <w:tr w14:paraId="1B437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noWrap w:val="0"/>
            <w:vAlign w:val="center"/>
          </w:tcPr>
          <w:p w14:paraId="3873F542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官僚政治</w:t>
            </w:r>
          </w:p>
        </w:tc>
        <w:tc>
          <w:tcPr>
            <w:tcW w:w="7793" w:type="dxa"/>
            <w:noWrap w:val="0"/>
            <w:vAlign w:val="center"/>
          </w:tcPr>
          <w:p w14:paraId="703B238C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建立了从中央到地方的一整套行政管理系统。主要管理官员不再由贵族世袭、垄断，而是由皇帝直接任免，官僚政治代替贵族政治</w:t>
            </w:r>
          </w:p>
        </w:tc>
      </w:tr>
      <w:tr w14:paraId="6CF18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noWrap w:val="0"/>
            <w:vAlign w:val="center"/>
          </w:tcPr>
          <w:p w14:paraId="58A09D99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高度集权</w:t>
            </w:r>
          </w:p>
        </w:tc>
        <w:tc>
          <w:tcPr>
            <w:tcW w:w="7793" w:type="dxa"/>
            <w:noWrap w:val="0"/>
            <w:vAlign w:val="center"/>
          </w:tcPr>
          <w:p w14:paraId="126D435F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中央垂直管理地方，地方绝对服从中央；中央官员以皇权为中心，各司其职，相互监督，最终集权于皇帝</w:t>
            </w:r>
          </w:p>
        </w:tc>
      </w:tr>
      <w:tr w14:paraId="3EC6F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noWrap w:val="0"/>
            <w:vAlign w:val="center"/>
          </w:tcPr>
          <w:p w14:paraId="75200851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家国同治</w:t>
            </w:r>
          </w:p>
        </w:tc>
        <w:tc>
          <w:tcPr>
            <w:tcW w:w="7793" w:type="dxa"/>
            <w:noWrap w:val="0"/>
            <w:vAlign w:val="center"/>
          </w:tcPr>
          <w:p w14:paraId="4862D121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诸卿中奉常、郎中令、宗正、少府等官职为皇帝专设，为皇家服务。国与家同治，这是封建时代的统治特点</w:t>
            </w:r>
          </w:p>
        </w:tc>
      </w:tr>
    </w:tbl>
    <w:p w14:paraId="63E9757F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2.秦朝统一多民族封建国家建立的意义</w:t>
      </w:r>
    </w:p>
    <w:p w14:paraId="7AF880FB">
      <w:pPr>
        <w:tabs>
          <w:tab w:val="left" w:pos="3544"/>
        </w:tabs>
        <w:adjustRightInd w:val="0"/>
        <w:snapToGrid w:val="0"/>
        <w:spacing w:line="24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348605" cy="1189990"/>
            <wp:effectExtent l="0" t="0" r="4445" b="10160"/>
            <wp:docPr id="15" name="图片 10" descr="说明: 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说明: F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ADF6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3.秦朝二世而亡的原因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7"/>
        <w:gridCol w:w="7256"/>
      </w:tblGrid>
      <w:tr w14:paraId="23F2D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7" w:type="dxa"/>
            <w:noWrap w:val="0"/>
            <w:vAlign w:val="center"/>
          </w:tcPr>
          <w:p w14:paraId="4D6398FF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原因</w:t>
            </w:r>
          </w:p>
        </w:tc>
        <w:tc>
          <w:tcPr>
            <w:tcW w:w="7256" w:type="dxa"/>
            <w:noWrap w:val="0"/>
            <w:vAlign w:val="center"/>
          </w:tcPr>
          <w:p w14:paraId="6BF196DD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具体阐释</w:t>
            </w:r>
          </w:p>
        </w:tc>
      </w:tr>
      <w:tr w14:paraId="0F327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7" w:type="dxa"/>
            <w:noWrap w:val="0"/>
            <w:vAlign w:val="center"/>
          </w:tcPr>
          <w:p w14:paraId="4D6A9B62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“轻罪重罚”</w:t>
            </w:r>
          </w:p>
          <w:p w14:paraId="5A713D99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的苛政暴政</w:t>
            </w:r>
          </w:p>
        </w:tc>
        <w:tc>
          <w:tcPr>
            <w:tcW w:w="7256" w:type="dxa"/>
            <w:noWrap w:val="0"/>
            <w:vAlign w:val="center"/>
          </w:tcPr>
          <w:p w14:paraId="26E69C8A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商鞅之法的特点就是“轻罪重罚”，但刚从长期的战乱状态中挣脱出来的人们，难以适应严苛的法令</w:t>
            </w:r>
          </w:p>
        </w:tc>
      </w:tr>
      <w:tr w14:paraId="2778E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7" w:type="dxa"/>
            <w:noWrap w:val="0"/>
            <w:vAlign w:val="center"/>
          </w:tcPr>
          <w:p w14:paraId="7531C334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沉重的赋税</w:t>
            </w:r>
          </w:p>
          <w:p w14:paraId="266D98E9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和徭役负担</w:t>
            </w:r>
          </w:p>
        </w:tc>
        <w:tc>
          <w:tcPr>
            <w:tcW w:w="7256" w:type="dxa"/>
            <w:noWrap w:val="0"/>
            <w:vAlign w:val="center"/>
          </w:tcPr>
          <w:p w14:paraId="10E4E72B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从北伐匈奴、南征百越，到修筑长城、大兴土木，赋税加徭役，耗费了大量的人力、物力、财力</w:t>
            </w:r>
          </w:p>
        </w:tc>
      </w:tr>
      <w:tr w14:paraId="3B8C4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7" w:type="dxa"/>
            <w:noWrap w:val="0"/>
            <w:vAlign w:val="center"/>
          </w:tcPr>
          <w:p w14:paraId="31764482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政治腐败</w:t>
            </w:r>
          </w:p>
        </w:tc>
        <w:tc>
          <w:tcPr>
            <w:tcW w:w="7256" w:type="dxa"/>
            <w:noWrap w:val="0"/>
            <w:vAlign w:val="center"/>
          </w:tcPr>
          <w:p w14:paraId="077AF3BA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秦二世的无能和腐化，权臣专擅朝政，致使君臣上下相欺，相互残杀</w:t>
            </w:r>
          </w:p>
        </w:tc>
      </w:tr>
      <w:tr w14:paraId="509B1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7" w:type="dxa"/>
            <w:noWrap w:val="0"/>
            <w:vAlign w:val="center"/>
          </w:tcPr>
          <w:p w14:paraId="4C51628F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文化的专制</w:t>
            </w:r>
          </w:p>
          <w:p w14:paraId="3DC9DD79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与落后</w:t>
            </w:r>
          </w:p>
        </w:tc>
        <w:tc>
          <w:tcPr>
            <w:tcW w:w="7256" w:type="dxa"/>
            <w:noWrap w:val="0"/>
            <w:vAlign w:val="center"/>
          </w:tcPr>
          <w:p w14:paraId="65870FA9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（1）沿用法家思想，实施严酷律法</w:t>
            </w:r>
          </w:p>
          <w:p w14:paraId="4BFF6BA4">
            <w:pPr>
              <w:tabs>
                <w:tab w:val="left" w:pos="3544"/>
              </w:tabs>
              <w:adjustRightInd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（2）忽视文化对统一的功用，用相对落后的秦文化来兼并和统一先进的六国文化，终为其所累，导致自身灭亡</w:t>
            </w:r>
          </w:p>
        </w:tc>
      </w:tr>
    </w:tbl>
    <w:p w14:paraId="3E44A222">
      <w:pPr>
        <w:tabs>
          <w:tab w:val="left" w:pos="3544"/>
        </w:tabs>
        <w:adjustRightInd w:val="0"/>
        <w:snapToGrid w:val="0"/>
        <w:spacing w:line="240" w:lineRule="auto"/>
        <w:rPr>
          <w:rFonts w:hint="eastAsia" w:ascii="宋体" w:hAnsi="宋体" w:eastAsia="宋体" w:cs="宋体"/>
          <w:szCs w:val="21"/>
        </w:rPr>
      </w:pPr>
    </w:p>
    <w:p w14:paraId="29B4CEF3">
      <w:pPr>
        <w:spacing w:line="240" w:lineRule="auto"/>
        <w:rPr>
          <w:rFonts w:ascii="宋体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【课后巩固练习】</w:t>
      </w:r>
      <w:r>
        <w:rPr>
          <w:rFonts w:hint="eastAsia" w:ascii="宋体" w:hAnsi="宋体" w:eastAsia="宋体" w:cs="Times New Roman"/>
          <w:szCs w:val="21"/>
        </w:rPr>
        <w:t>完成历史课时作业（三）</w:t>
      </w:r>
    </w:p>
    <w:p w14:paraId="6FCEDAC7">
      <w:pPr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【反思感悟】</w:t>
      </w:r>
    </w:p>
    <w:p w14:paraId="75DE1C7B">
      <w:pPr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br w:type="page"/>
      </w:r>
    </w:p>
    <w:p w14:paraId="6B80FFCC">
      <w:pPr>
        <w:widowControl/>
        <w:jc w:val="center"/>
        <w:rPr>
          <w:rFonts w:hint="eastAsia" w:ascii="Calibri" w:hAnsi="Calibri" w:eastAsia="黑体" w:cs="Times New Roman"/>
          <w:b/>
          <w:bCs/>
          <w:kern w:val="0"/>
          <w:sz w:val="28"/>
          <w:lang w:eastAsia="zh-CN"/>
        </w:rPr>
      </w:pPr>
      <w:r>
        <w:rPr>
          <w:rFonts w:hint="eastAsia" w:ascii="黑体" w:hAnsi="黑体" w:eastAsia="黑体" w:cs="黑体"/>
          <w:b/>
          <w:bCs/>
          <w:kern w:val="0"/>
          <w:sz w:val="28"/>
        </w:rPr>
        <w:t>江苏省仪征中学2025-2026学年度第一学期高一历史学科作业</w:t>
      </w:r>
      <w:r>
        <w:rPr>
          <w:rFonts w:hint="eastAsia" w:ascii="黑体" w:hAnsi="黑体" w:eastAsia="黑体" w:cs="黑体"/>
          <w:b/>
          <w:bCs/>
          <w:kern w:val="0"/>
          <w:sz w:val="28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kern w:val="0"/>
          <w:sz w:val="28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kern w:val="0"/>
          <w:sz w:val="28"/>
          <w:lang w:eastAsia="zh-CN"/>
        </w:rPr>
        <w:t>）</w:t>
      </w:r>
    </w:p>
    <w:p w14:paraId="151600E2">
      <w:pPr>
        <w:widowControl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kern w:val="0"/>
          <w:sz w:val="28"/>
          <w:szCs w:val="28"/>
        </w:rPr>
        <w:t>第3课  秦统一多民族封建国家的建立</w:t>
      </w:r>
    </w:p>
    <w:p w14:paraId="3AA6A742">
      <w:pPr>
        <w:widowControl/>
        <w:ind w:left="2148"/>
        <w:jc w:val="left"/>
        <w:rPr>
          <w:rFonts w:hint="eastAsia" w:ascii="楷体" w:hAnsi="楷体" w:eastAsia="楷体" w:cs="Times New Roman"/>
          <w:kern w:val="0"/>
          <w:sz w:val="24"/>
          <w:szCs w:val="24"/>
        </w:rPr>
      </w:pPr>
      <w:r>
        <w:rPr>
          <w:rFonts w:hint="eastAsia" w:ascii="楷体" w:hAnsi="楷体" w:eastAsia="楷体" w:cs="Times New Roman"/>
          <w:kern w:val="0"/>
          <w:sz w:val="24"/>
          <w:szCs w:val="24"/>
        </w:rPr>
        <w:t xml:space="preserve">研制人：周万平   </w:t>
      </w:r>
      <w:r>
        <w:rPr>
          <w:rFonts w:ascii="楷体" w:hAnsi="楷体" w:eastAsia="楷体" w:cs="Times New Roman"/>
          <w:kern w:val="0"/>
          <w:sz w:val="24"/>
          <w:szCs w:val="24"/>
        </w:rPr>
        <w:t xml:space="preserve">           </w:t>
      </w:r>
      <w:r>
        <w:rPr>
          <w:rFonts w:hint="eastAsia" w:ascii="楷体" w:hAnsi="楷体" w:eastAsia="楷体" w:cs="Times New Roman"/>
          <w:kern w:val="0"/>
          <w:sz w:val="24"/>
          <w:szCs w:val="24"/>
        </w:rPr>
        <w:t>审核人：杨轻抒</w:t>
      </w:r>
    </w:p>
    <w:p w14:paraId="6F07FF2F">
      <w:pPr>
        <w:widowControl/>
        <w:jc w:val="center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楷体" w:hAnsi="楷体" w:eastAsia="楷体" w:cs="楷体"/>
          <w:kern w:val="0"/>
          <w:sz w:val="24"/>
          <w:szCs w:val="24"/>
        </w:rPr>
        <w:t>班级：</w:t>
      </w:r>
      <w:r>
        <w:rPr>
          <w:rFonts w:hint="eastAsia" w:ascii="楷体" w:hAnsi="楷体" w:eastAsia="楷体" w:cs="楷体"/>
          <w:kern w:val="0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楷体"/>
          <w:kern w:val="0"/>
          <w:sz w:val="24"/>
          <w:szCs w:val="24"/>
        </w:rPr>
        <w:t xml:space="preserve"> 姓名：</w:t>
      </w:r>
      <w:r>
        <w:rPr>
          <w:rFonts w:hint="eastAsia" w:ascii="楷体" w:hAnsi="楷体" w:eastAsia="楷体" w:cs="楷体"/>
          <w:kern w:val="0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楷体"/>
          <w:kern w:val="0"/>
          <w:sz w:val="24"/>
          <w:szCs w:val="24"/>
        </w:rPr>
        <w:t>学号：</w:t>
      </w:r>
      <w:r>
        <w:rPr>
          <w:rFonts w:hint="eastAsia" w:ascii="楷体" w:hAnsi="楷体" w:eastAsia="楷体" w:cs="楷体"/>
          <w:kern w:val="0"/>
          <w:sz w:val="24"/>
          <w:szCs w:val="24"/>
          <w:u w:val="single"/>
        </w:rPr>
        <w:t xml:space="preserve">       </w:t>
      </w:r>
      <w:r>
        <w:rPr>
          <w:rFonts w:hint="eastAsia" w:ascii="楷体" w:hAnsi="楷体" w:eastAsia="楷体" w:cs="楷体"/>
          <w:kern w:val="0"/>
          <w:sz w:val="24"/>
          <w:szCs w:val="24"/>
        </w:rPr>
        <w:t>日期：________</w:t>
      </w:r>
      <w:r>
        <w:rPr>
          <w:rFonts w:hint="eastAsia" w:ascii="楷体" w:hAnsi="楷体" w:eastAsia="楷体" w:cs="楷体"/>
          <w:bCs/>
          <w:kern w:val="0"/>
          <w:sz w:val="24"/>
          <w:szCs w:val="24"/>
        </w:rPr>
        <w:t>作业时长：</w:t>
      </w:r>
      <w:r>
        <w:rPr>
          <w:rFonts w:hint="eastAsia" w:ascii="楷体" w:hAnsi="楷体" w:eastAsia="楷体" w:cs="楷体"/>
          <w:bCs/>
          <w:kern w:val="0"/>
          <w:sz w:val="24"/>
          <w:szCs w:val="24"/>
          <w:u w:val="single"/>
        </w:rPr>
        <w:t xml:space="preserve"> 25分钟</w:t>
      </w:r>
    </w:p>
    <w:p w14:paraId="2C6F2FAC">
      <w:pPr>
        <w:widowControl/>
        <w:tabs>
          <w:tab w:val="left" w:pos="4536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</w:rPr>
        <w:t>一、单项选择题（每小题3分，共10题，合计30分）</w:t>
      </w:r>
    </w:p>
    <w:p w14:paraId="79F43E32">
      <w:pPr>
        <w:widowControl/>
        <w:tabs>
          <w:tab w:val="left" w:pos="4425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4377690</wp:posOffset>
            </wp:positionH>
            <wp:positionV relativeFrom="page">
              <wp:posOffset>2106930</wp:posOffset>
            </wp:positionV>
            <wp:extent cx="2503805" cy="1724660"/>
            <wp:effectExtent l="0" t="0" r="10795" b="8890"/>
            <wp:wrapSquare wrapText="bothSides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</w:rPr>
        <w:t>1. 右图为秦统一战争的示意图。在这一过程中秦国所采取的策略是</w:t>
      </w:r>
    </w:p>
    <w:p w14:paraId="4A247B6D">
      <w:pPr>
        <w:widowControl/>
        <w:tabs>
          <w:tab w:val="left" w:pos="4536"/>
        </w:tabs>
        <w:ind w:firstLine="840" w:firstLineChars="4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合纵连横          B. 远交近攻</w:t>
      </w:r>
    </w:p>
    <w:p w14:paraId="4719947F">
      <w:pPr>
        <w:widowControl/>
        <w:tabs>
          <w:tab w:val="left" w:pos="4536"/>
        </w:tabs>
        <w:ind w:firstLine="840" w:firstLineChars="4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声东击西          D. 先南后北</w:t>
      </w:r>
    </w:p>
    <w:p w14:paraId="326B6FED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2. 西汉贾谊描述了这样一段历史，“南取百越之地，以为桂林、象郡”“乃使蒙恬北筑长城而守藩篱，却匈奴七百余里”“废先王之道，焚百家之言，以愚黔首”。上述历史的开创者是</w:t>
      </w:r>
    </w:p>
    <w:p w14:paraId="7A60C9F1">
      <w:pPr>
        <w:widowControl/>
        <w:tabs>
          <w:tab w:val="left" w:pos="4536"/>
        </w:tabs>
        <w:ind w:firstLine="630" w:firstLineChars="3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周武王    B. 周平王   C. 秦始皇    D. 汉武帝</w:t>
      </w:r>
    </w:p>
    <w:p w14:paraId="1B235B2D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3. 秦孝公任用卫鞅变法，秦惠王采纳魏人张仪连横策略破坏六国合纵，秦昭王用魏人范雎加强王权，嬴政用齐人蒙恬歼灭六国，完成统一大业。这说明</w:t>
      </w:r>
    </w:p>
    <w:p w14:paraId="05CEC7CE">
      <w:pPr>
        <w:widowControl/>
        <w:tabs>
          <w:tab w:val="left" w:pos="4536"/>
        </w:tabs>
        <w:ind w:firstLine="735" w:firstLineChars="3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时代特征使得各国重视人才                 B. 秦国有重视善待人才的传统</w:t>
      </w:r>
    </w:p>
    <w:p w14:paraId="0480668D">
      <w:pPr>
        <w:widowControl/>
        <w:tabs>
          <w:tab w:val="left" w:pos="4536"/>
        </w:tabs>
        <w:ind w:firstLine="735" w:firstLineChars="3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人才引进增强秦国综合国力                 D. 春秋战国时期人才自由流动</w:t>
      </w:r>
    </w:p>
    <w:p w14:paraId="074F8149">
      <w:pPr>
        <w:widowControl/>
        <w:tabs>
          <w:tab w:val="left" w:pos="4536"/>
          <w:tab w:val="right" w:pos="11737"/>
        </w:tabs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4</w:t>
      </w:r>
      <w:r>
        <w:rPr>
          <w:rFonts w:ascii="宋体" w:hAnsi="宋体" w:eastAsia="宋体" w:cs="宋体"/>
          <w:kern w:val="0"/>
          <w:sz w:val="21"/>
          <w:szCs w:val="21"/>
        </w:rPr>
        <w:t>.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</w:t>
      </w:r>
      <w:r>
        <w:rPr>
          <w:rFonts w:ascii="宋体" w:hAnsi="宋体" w:eastAsia="宋体" w:cs="宋体"/>
          <w:kern w:val="0"/>
          <w:sz w:val="21"/>
          <w:szCs w:val="21"/>
        </w:rPr>
        <w:t>春秋战国时期，“天下共苦战斗不休”。秦国远交近攻，各个击破，相继灭掉六国，进而开创了“海内为郡县”“天下之事无小大皆决于上”的局面。这表明</w:t>
      </w:r>
    </w:p>
    <w:p w14:paraId="4E7A424D">
      <w:pPr>
        <w:widowControl/>
        <w:tabs>
          <w:tab w:val="left" w:pos="4536"/>
          <w:tab w:val="right" w:pos="11737"/>
        </w:tabs>
        <w:ind w:firstLine="735" w:firstLineChars="350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</w:rPr>
        <w:t>A．分封制的终结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                  </w:t>
      </w:r>
      <w:r>
        <w:rPr>
          <w:rFonts w:ascii="宋体" w:hAnsi="宋体" w:eastAsia="宋体" w:cs="宋体"/>
          <w:kern w:val="0"/>
          <w:sz w:val="21"/>
          <w:szCs w:val="21"/>
        </w:rPr>
        <w:t>B．大一统中央集权国家治理基本模式形成</w:t>
      </w:r>
    </w:p>
    <w:p w14:paraId="0ECD6C87">
      <w:pPr>
        <w:widowControl/>
        <w:tabs>
          <w:tab w:val="left" w:pos="4536"/>
          <w:tab w:val="right" w:pos="11737"/>
        </w:tabs>
        <w:ind w:firstLine="735" w:firstLineChars="3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</w:rPr>
        <w:t>C．宗法制度的湮灭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                </w:t>
      </w:r>
      <w:r>
        <w:rPr>
          <w:rFonts w:ascii="宋体" w:hAnsi="宋体" w:eastAsia="宋体" w:cs="宋体"/>
          <w:kern w:val="0"/>
          <w:sz w:val="21"/>
          <w:szCs w:val="21"/>
        </w:rPr>
        <w:t>D．中华文明起源到早期国家形成的重大转变</w:t>
      </w:r>
    </w:p>
    <w:p w14:paraId="2FF42899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5. 秦朝实行三公九卿制度，“以丞相、太尉、御史大夫为三公”。九卿指“奉常、廷尉、治粟内史、典客、郎中令、少府、卫尉、太仆、宗正”。这一制度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</w:p>
    <w:p w14:paraId="32903E2E">
      <w:pPr>
        <w:widowControl/>
        <w:tabs>
          <w:tab w:val="left" w:pos="4536"/>
        </w:tabs>
        <w:ind w:firstLine="1050" w:firstLineChars="5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杜绝了官员腐败现象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       B. 提升了地方治理水平</w:t>
      </w:r>
    </w:p>
    <w:p w14:paraId="29EF1DD2">
      <w:pPr>
        <w:widowControl/>
        <w:tabs>
          <w:tab w:val="left" w:pos="5370"/>
        </w:tabs>
        <w:ind w:firstLine="1050" w:firstLineChars="5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明确了中央机构分工</w:t>
      </w:r>
      <w:r>
        <w:rPr>
          <w:rFonts w:hint="eastAsia" w:ascii="宋体" w:hAnsi="宋体" w:eastAsia="宋体" w:cs="宋体"/>
          <w:kern w:val="0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D. 导致了分封体制瓦解</w:t>
      </w:r>
    </w:p>
    <w:p w14:paraId="175C5B03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6. 据考证，秦朝设置的36郡，大致有三种情况：因袭战国时期各国故郡17个，征服六国新旧国都改置的郡9个，重要地区或交通要道新置郡10个。据此推断秦朝地方管理机构的设置</w:t>
      </w:r>
    </w:p>
    <w:p w14:paraId="4CD7BB1F">
      <w:pPr>
        <w:widowControl/>
        <w:tabs>
          <w:tab w:val="left" w:pos="4536"/>
        </w:tabs>
        <w:ind w:firstLine="1050" w:firstLineChars="5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实现了各地的均衡分布                    B. 体现了传承与创新的结合</w:t>
      </w:r>
    </w:p>
    <w:p w14:paraId="1D51D93B">
      <w:pPr>
        <w:widowControl/>
        <w:tabs>
          <w:tab w:val="left" w:pos="4536"/>
        </w:tabs>
        <w:ind w:firstLine="1050" w:firstLineChars="5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继承了传统的贵族政治                    D. 凸显了秦国故地优先原则</w:t>
      </w:r>
    </w:p>
    <w:p w14:paraId="56D733F9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7. 秦王朝肆意征发军役，北敌匈奴，南戍五岭。当时丁男被甲出征，丁女转输军粮，远戍者战死于边地，转输者僵仆于道路。征发军役徭役如此严酷，致使所余从事正常生产的丁壮已极其有限。由此推之，秦朝灭亡在于</w:t>
      </w:r>
    </w:p>
    <w:p w14:paraId="5A4CCC87">
      <w:pPr>
        <w:widowControl/>
        <w:tabs>
          <w:tab w:val="left" w:pos="4740"/>
        </w:tabs>
        <w:ind w:firstLine="1050" w:firstLineChars="5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阶级矛盾的激化    B. 万里长城的修筑    C. 制度建设不合理    D. 关东六国的反抗</w:t>
      </w:r>
    </w:p>
    <w:p w14:paraId="24ED4CF1">
      <w:pPr>
        <w:widowControl/>
        <w:tabs>
          <w:tab w:val="left" w:pos="4536"/>
          <w:tab w:val="right" w:pos="11737"/>
        </w:tabs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【★选做】</w:t>
      </w:r>
      <w:r>
        <w:rPr>
          <w:rFonts w:hint="eastAsia" w:ascii="宋体" w:hAnsi="宋体" w:eastAsia="宋体" w:cs="宋体"/>
          <w:kern w:val="0"/>
          <w:sz w:val="21"/>
          <w:szCs w:val="21"/>
        </w:rPr>
        <w:t>8</w:t>
      </w:r>
      <w:r>
        <w:rPr>
          <w:rFonts w:ascii="宋体" w:hAnsi="宋体" w:eastAsia="宋体" w:cs="宋体"/>
          <w:kern w:val="0"/>
          <w:sz w:val="21"/>
          <w:szCs w:val="21"/>
        </w:rPr>
        <w:t>．司马迁认为，在推翻秦王朝过程中，项羽是天下诸侯的盟主，“位虽不终，近古以来未尝有也”，故在《史记》中将项羽列入本纪。唐代史学家刘知几则指出：“霸王者，即当时诸侯。诸侯而称本纪，求名责实，再三乖谬。”两者认识不同根源在于</w:t>
      </w:r>
    </w:p>
    <w:p w14:paraId="2B433DA0">
      <w:pPr>
        <w:widowControl/>
        <w:tabs>
          <w:tab w:val="left" w:pos="4536"/>
          <w:tab w:val="right" w:pos="11737"/>
        </w:tabs>
        <w:ind w:firstLine="1050" w:firstLineChars="500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</w:rPr>
        <w:t>A．史书编纂体例的选择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                 </w:t>
      </w:r>
      <w:r>
        <w:rPr>
          <w:rFonts w:ascii="宋体" w:hAnsi="宋体" w:eastAsia="宋体" w:cs="宋体"/>
          <w:kern w:val="0"/>
          <w:sz w:val="21"/>
          <w:szCs w:val="21"/>
        </w:rPr>
        <w:t>B．正统观念的左右</w:t>
      </w:r>
    </w:p>
    <w:p w14:paraId="4EC734E0">
      <w:pPr>
        <w:widowControl/>
        <w:tabs>
          <w:tab w:val="left" w:pos="4536"/>
          <w:tab w:val="right" w:pos="11737"/>
        </w:tabs>
        <w:ind w:firstLine="1050" w:firstLineChars="500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</w:rPr>
        <w:t>C．历史叙述原则的取向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                 </w:t>
      </w:r>
      <w:r>
        <w:rPr>
          <w:rFonts w:ascii="宋体" w:hAnsi="宋体" w:eastAsia="宋体" w:cs="宋体"/>
          <w:kern w:val="0"/>
          <w:sz w:val="21"/>
          <w:szCs w:val="21"/>
        </w:rPr>
        <w:t>D．情感倾向的影响</w:t>
      </w:r>
    </w:p>
    <w:p w14:paraId="3EA33100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【★选做】</w:t>
      </w:r>
      <w:r>
        <w:rPr>
          <w:rFonts w:hint="eastAsia" w:ascii="宋体" w:hAnsi="宋体" w:eastAsia="宋体" w:cs="宋体"/>
          <w:kern w:val="0"/>
          <w:sz w:val="21"/>
          <w:szCs w:val="21"/>
        </w:rPr>
        <w:t>9.陈胜、吴广在大泽乡起义后，“诸郡县苦秦吏者，皆刑其长吏，杀之以应陈涉……楚兵数千人为聚者，不可胜数”。此外，在起义后不到三个月内，赵、齐、燕、魏等旧地，纷纷有人打着恢复六国的旗号，自立为王。这可用于说明当时秦朝</w:t>
      </w:r>
    </w:p>
    <w:p w14:paraId="0B938313">
      <w:pPr>
        <w:widowControl/>
        <w:tabs>
          <w:tab w:val="left" w:pos="4536"/>
        </w:tabs>
        <w:ind w:firstLine="1050" w:firstLineChars="5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地方治理制度建设缺失              B. 六国贵族主导了秦末起义</w:t>
      </w:r>
    </w:p>
    <w:p w14:paraId="306302D4">
      <w:pPr>
        <w:widowControl/>
        <w:tabs>
          <w:tab w:val="left" w:pos="4536"/>
        </w:tabs>
        <w:ind w:firstLine="1050" w:firstLineChars="5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统一六国缺乏民意基础              D. 统治严苛失去了社会支持</w:t>
      </w:r>
    </w:p>
    <w:p w14:paraId="0E872498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10. 在中国象棋的棋盘中间，有一段空隙，上面写有“楚河”“汉界”字样，这是象征历史上的“楚汉之争”。这场战争的对阵双方是</w:t>
      </w:r>
    </w:p>
    <w:p w14:paraId="49D8C345">
      <w:pPr>
        <w:widowControl/>
        <w:tabs>
          <w:tab w:val="left" w:pos="4536"/>
        </w:tabs>
        <w:ind w:firstLine="1260" w:firstLineChars="6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夏桀和商汤     B. 商纣和周武王      C. 秦二世和陈胜   D. 项羽和刘邦</w:t>
      </w:r>
    </w:p>
    <w:p w14:paraId="58E6C8BB">
      <w:pPr>
        <w:widowControl/>
        <w:tabs>
          <w:tab w:val="left" w:pos="4536"/>
        </w:tabs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</w:rPr>
      </w:pPr>
    </w:p>
    <w:p w14:paraId="6395AF9B">
      <w:pPr>
        <w:widowControl/>
        <w:tabs>
          <w:tab w:val="left" w:pos="4536"/>
        </w:tabs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二、非选择题</w:t>
      </w:r>
    </w:p>
    <w:p w14:paraId="62AFB722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  <w:r>
        <w:rPr>
          <w:rFonts w:hint="eastAsia" w:hAnsi="宋体" w:cs="宋体"/>
          <w:b/>
          <w:bCs/>
          <w:sz w:val="21"/>
        </w:rPr>
        <w:t>【★选做】</w:t>
      </w:r>
      <w:r>
        <w:rPr>
          <w:rFonts w:hint="eastAsia" w:hAnsi="宋体" w:cs="宋体"/>
          <w:sz w:val="21"/>
        </w:rPr>
        <w:t>11.（10分）众说秦始皇，对历史人物的看法往往仁者见仁智者见智，对秦始皇的评价即是—例。</w:t>
      </w:r>
    </w:p>
    <w:p w14:paraId="30A4CDFB">
      <w:pPr>
        <w:pStyle w:val="2"/>
        <w:tabs>
          <w:tab w:val="left" w:pos="4620"/>
        </w:tabs>
        <w:snapToGrid w:val="0"/>
        <w:ind w:firstLine="420" w:firstLineChars="200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>材料一  仁义不施而攻守之势异也。秦王怀贪鄙之心，行自奋之志，不信功臣，不亲士民，废王道而立私爱，焚文书而酷刑法，先诈力而后仁义，以暴虐为天下始。</w:t>
      </w:r>
    </w:p>
    <w:p w14:paraId="4067DBBD">
      <w:pPr>
        <w:pStyle w:val="2"/>
        <w:tabs>
          <w:tab w:val="left" w:pos="4620"/>
        </w:tabs>
        <w:snapToGrid w:val="0"/>
        <w:ind w:firstLine="7140" w:firstLineChars="3400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>——（汉)贾谊《过秦论》</w:t>
      </w:r>
    </w:p>
    <w:p w14:paraId="5640FA80">
      <w:pPr>
        <w:pStyle w:val="2"/>
        <w:tabs>
          <w:tab w:val="left" w:pos="4620"/>
        </w:tabs>
        <w:snapToGrid w:val="0"/>
        <w:ind w:firstLine="420" w:firstLineChars="200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>材料二  三代至秦，混沌之再辟者也，其创制立法，至今守之以为利，史称其“得圣人之威”，周王道穷也，其势必变而为秦，举前代之文制，一切铲除之，而独持之以法。</w:t>
      </w:r>
    </w:p>
    <w:p w14:paraId="05756818">
      <w:pPr>
        <w:pStyle w:val="2"/>
        <w:tabs>
          <w:tab w:val="left" w:pos="4620"/>
        </w:tabs>
        <w:snapToGrid w:val="0"/>
        <w:ind w:firstLine="7665" w:firstLineChars="3650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>——（明）张居正</w:t>
      </w:r>
    </w:p>
    <w:p w14:paraId="069C46B8">
      <w:pPr>
        <w:pStyle w:val="2"/>
        <w:tabs>
          <w:tab w:val="left" w:pos="4620"/>
        </w:tabs>
        <w:snapToGrid w:val="0"/>
        <w:ind w:firstLine="420" w:firstLineChars="200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 xml:space="preserve">材料三  在我看来，秦始皇是中国封建统治阶级中的一个杰出的人物。我说秦始皇是中国封建统治阶级中的一个杰出的人物，不是因为他是一个王朝的创立者，而是因为他不自觉地顺应了中国历史发展的倾向，充当了中国新兴地主阶级开辟道路的先锋，在中国历史上，消灭了封建领主制，开创了一个中央集权的封建专制主义的新的历史时代。                     </w:t>
      </w:r>
    </w:p>
    <w:p w14:paraId="1C869E51">
      <w:pPr>
        <w:pStyle w:val="2"/>
        <w:tabs>
          <w:tab w:val="left" w:pos="4620"/>
        </w:tabs>
        <w:snapToGrid w:val="0"/>
        <w:jc w:val="right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>——翦伯赞（当代马克思主义史学家)</w:t>
      </w:r>
    </w:p>
    <w:p w14:paraId="2026AAA5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>请回答：</w:t>
      </w:r>
    </w:p>
    <w:p w14:paraId="534A29C0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>（1）上述材料中涉及了秦始皇哪些方面重要事迹？（2分）</w:t>
      </w:r>
    </w:p>
    <w:p w14:paraId="397EBD44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</w:p>
    <w:p w14:paraId="5D3F2A82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</w:p>
    <w:p w14:paraId="1E490EEA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>（2）材料三认为秦始皇“不自觉地顺应了中国历史发展的倾向”，谈谈你对当时“‘中国历史发展倾向的理解’”。（3分）</w:t>
      </w:r>
    </w:p>
    <w:p w14:paraId="78985FE0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</w:p>
    <w:p w14:paraId="029563BD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</w:p>
    <w:p w14:paraId="04D27A51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</w:p>
    <w:p w14:paraId="76B942A7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  <w:r>
        <w:rPr>
          <w:rFonts w:hint="eastAsia" w:hAnsi="宋体" w:cs="宋体"/>
          <w:sz w:val="21"/>
        </w:rPr>
        <w:t>（3）三则材料分别对秦始皇作出了怎样的评价？为什么三则材料对秦始皇有不同的评价？（5分）</w:t>
      </w:r>
    </w:p>
    <w:p w14:paraId="126EE631">
      <w:pPr>
        <w:pStyle w:val="2"/>
        <w:tabs>
          <w:tab w:val="left" w:pos="4620"/>
        </w:tabs>
        <w:snapToGrid w:val="0"/>
        <w:rPr>
          <w:rFonts w:hint="eastAsia" w:hAnsi="宋体" w:cs="宋体"/>
          <w:sz w:val="21"/>
        </w:rPr>
      </w:pPr>
    </w:p>
    <w:p w14:paraId="53CA8A30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</w:rPr>
      </w:pPr>
    </w:p>
    <w:p w14:paraId="3DF026AF">
      <w:pPr>
        <w:widowControl/>
        <w:spacing w:line="360" w:lineRule="exact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</w:rPr>
      </w:pPr>
    </w:p>
    <w:p w14:paraId="473781D5">
      <w:pPr>
        <w:widowControl/>
        <w:spacing w:line="360" w:lineRule="exact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</w:rPr>
      </w:pPr>
    </w:p>
    <w:p w14:paraId="38A20801">
      <w:pPr>
        <w:widowControl/>
        <w:spacing w:line="360" w:lineRule="exact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</w:rPr>
      </w:pPr>
    </w:p>
    <w:p w14:paraId="6300F4A9">
      <w:pPr>
        <w:widowControl/>
        <w:spacing w:line="360" w:lineRule="exact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三、补充练习</w:t>
      </w:r>
    </w:p>
    <w:p w14:paraId="5EC0B71B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1. 秦始皇统一后，便迁徙天下豪富十二万户到咸阳，其中一部分人分散到巴蜀等地；又将全国犯逃亡罪的人及赘婿、小商贾征发为兵，取南方桂林、南海等郡，并留下五十万人守五岭，与土著杂居。秦始皇的这些举措</w:t>
      </w:r>
    </w:p>
    <w:p w14:paraId="4987CF99">
      <w:pPr>
        <w:widowControl/>
        <w:tabs>
          <w:tab w:val="left" w:pos="4536"/>
        </w:tabs>
        <w:ind w:firstLine="1050" w:firstLineChars="5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折射出国家组织能力的强大               B. 意在缓和与边疆民族间的矛盾</w:t>
      </w:r>
    </w:p>
    <w:p w14:paraId="6F4D3A86">
      <w:pPr>
        <w:widowControl/>
        <w:tabs>
          <w:tab w:val="left" w:pos="4536"/>
        </w:tabs>
        <w:ind w:firstLine="1050" w:firstLineChars="5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使统一多民族政权长治久安               D. 加强了区域间的经济文化联系</w:t>
      </w:r>
    </w:p>
    <w:p w14:paraId="04D10581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2. 公元前220年，秦始皇下令修建“东穷燕齐，南极吴楚”的驰道；公元前212年，又命蒙恬开筑直道，“道九原，抵云阳，堑山堙谷，直通之”。这些举措</w:t>
      </w:r>
    </w:p>
    <w:p w14:paraId="6F8771BD">
      <w:pPr>
        <w:widowControl/>
        <w:tabs>
          <w:tab w:val="left" w:pos="4536"/>
        </w:tabs>
        <w:ind w:firstLine="945" w:firstLineChars="4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加速了国家统一进程                      B. 彻底解除了匈奴对边境的威胁</w:t>
      </w:r>
    </w:p>
    <w:p w14:paraId="6FC3B6FB">
      <w:pPr>
        <w:widowControl/>
        <w:tabs>
          <w:tab w:val="left" w:pos="4536"/>
        </w:tabs>
        <w:ind w:firstLine="945" w:firstLineChars="4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实现了秦的长治久安                      D. 有利于促进疆域内地区的交流</w:t>
      </w:r>
    </w:p>
    <w:p w14:paraId="22FB8356">
      <w:pPr>
        <w:widowControl/>
        <w:tabs>
          <w:tab w:val="left" w:pos="4536"/>
          <w:tab w:val="right" w:pos="11737"/>
        </w:tabs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3. 张岂之在《中国历史》中写道：秦始皇时代，秦帝国的反抗力量主要活动于关东（指河南函谷关以东地区)……秦末大起义中数十家反秦武装力量也均崛起于关东；而关中地区未曾燃起一星反抗的火花。该学者重在说明</w:t>
      </w:r>
    </w:p>
    <w:p w14:paraId="129C4CBD">
      <w:pPr>
        <w:widowControl/>
        <w:tabs>
          <w:tab w:val="left" w:pos="4536"/>
        </w:tabs>
        <w:ind w:firstLine="945" w:firstLineChars="4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法家思想已不适应统治需要               B. 六国旧地对秦统治缺乏认同感</w:t>
      </w:r>
    </w:p>
    <w:p w14:paraId="6F9D18EA">
      <w:pPr>
        <w:widowControl/>
        <w:tabs>
          <w:tab w:val="left" w:pos="4536"/>
        </w:tabs>
        <w:ind w:firstLine="945" w:firstLineChars="45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关中地区社会矛盾尚未激化               D. 各地经济发展水平差异非常大</w:t>
      </w:r>
    </w:p>
    <w:p w14:paraId="79202141">
      <w:pPr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br w:type="page"/>
      </w:r>
    </w:p>
    <w:p w14:paraId="2E1ADD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  <w:rPr>
          <w:rFonts w:hint="default" w:ascii="Calibri" w:hAnsi="Calibri" w:eastAsia="黑体" w:cs="Times New Roman"/>
          <w:b/>
          <w:bCs/>
          <w:sz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lang w:val="en-US" w:eastAsia="zh-CN"/>
        </w:rPr>
        <w:t>5</w:t>
      </w:r>
      <w:r>
        <w:rPr>
          <w:rFonts w:hint="eastAsia" w:ascii="黑体" w:hAnsi="黑体" w:eastAsia="黑体" w:cs="黑体"/>
          <w:b/>
          <w:bCs/>
          <w:sz w:val="28"/>
        </w:rPr>
        <w:t>-202</w:t>
      </w:r>
      <w:r>
        <w:rPr>
          <w:rFonts w:hint="eastAsia" w:ascii="黑体" w:hAnsi="黑体" w:eastAsia="黑体" w:cs="黑体"/>
          <w:b/>
          <w:bCs/>
          <w:sz w:val="28"/>
          <w:lang w:val="en-US" w:eastAsia="zh-CN"/>
        </w:rPr>
        <w:t>6</w:t>
      </w:r>
      <w:r>
        <w:rPr>
          <w:rFonts w:hint="eastAsia" w:ascii="黑体" w:hAnsi="黑体" w:eastAsia="黑体" w:cs="黑体"/>
          <w:b/>
          <w:bCs/>
          <w:sz w:val="28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lang w:val="en-US"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</w:rPr>
        <w:t>学期高一历史</w:t>
      </w:r>
      <w:r>
        <w:rPr>
          <w:rFonts w:hint="eastAsia" w:ascii="黑体" w:hAnsi="黑体" w:eastAsia="黑体" w:cs="黑体"/>
          <w:b/>
          <w:bCs/>
          <w:sz w:val="28"/>
          <w:lang w:val="en-US" w:eastAsia="zh-CN"/>
        </w:rPr>
        <w:t>提升性练习</w:t>
      </w:r>
    </w:p>
    <w:p w14:paraId="7A7A3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  <w:rPr>
          <w:rFonts w:hint="eastAsia" w:ascii="楷体" w:hAnsi="楷体" w:eastAsia="楷体" w:cs="Times New Roman"/>
          <w:sz w:val="24"/>
          <w:szCs w:val="24"/>
          <w:lang w:eastAsia="zh-CN"/>
        </w:rPr>
      </w:pPr>
      <w:r>
        <w:rPr>
          <w:rFonts w:hint="eastAsia" w:ascii="楷体" w:hAnsi="楷体" w:eastAsia="楷体" w:cs="Times New Roman"/>
          <w:sz w:val="24"/>
          <w:szCs w:val="24"/>
        </w:rPr>
        <w:t>研制人：</w:t>
      </w:r>
      <w:r>
        <w:rPr>
          <w:rFonts w:hint="eastAsia" w:ascii="楷体" w:hAnsi="楷体" w:eastAsia="楷体" w:cs="Times New Roman"/>
          <w:sz w:val="24"/>
          <w:szCs w:val="24"/>
          <w:lang w:val="en-US" w:eastAsia="zh-CN"/>
        </w:rPr>
        <w:t>杨轻抒</w:t>
      </w:r>
      <w:r>
        <w:rPr>
          <w:rFonts w:hint="eastAsia" w:ascii="楷体" w:hAnsi="楷体" w:eastAsia="楷体" w:cs="Times New Roman"/>
          <w:sz w:val="24"/>
          <w:szCs w:val="24"/>
        </w:rPr>
        <w:t xml:space="preserve">   </w:t>
      </w:r>
      <w:r>
        <w:rPr>
          <w:rFonts w:ascii="楷体" w:hAnsi="楷体" w:eastAsia="楷体" w:cs="Times New Roman"/>
          <w:sz w:val="24"/>
          <w:szCs w:val="24"/>
        </w:rPr>
        <w:t xml:space="preserve">           </w:t>
      </w:r>
      <w:r>
        <w:rPr>
          <w:rFonts w:hint="eastAsia" w:ascii="楷体" w:hAnsi="楷体" w:eastAsia="楷体" w:cs="Times New Roman"/>
          <w:sz w:val="24"/>
          <w:szCs w:val="24"/>
        </w:rPr>
        <w:t>审核人：</w:t>
      </w:r>
      <w:r>
        <w:rPr>
          <w:rFonts w:hint="eastAsia" w:ascii="楷体" w:hAnsi="楷体" w:eastAsia="楷体" w:cs="Times New Roman"/>
          <w:sz w:val="24"/>
          <w:szCs w:val="24"/>
          <w:lang w:val="en-US" w:eastAsia="zh-CN"/>
        </w:rPr>
        <w:t>周万平</w:t>
      </w:r>
    </w:p>
    <w:p w14:paraId="78D776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班级：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楷体"/>
          <w:sz w:val="24"/>
          <w:szCs w:val="24"/>
        </w:rPr>
        <w:t xml:space="preserve"> 姓名：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楷体"/>
          <w:sz w:val="24"/>
          <w:szCs w:val="24"/>
        </w:rPr>
        <w:t>学号：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 xml:space="preserve">       </w:t>
      </w:r>
      <w:r>
        <w:rPr>
          <w:rFonts w:hint="eastAsia" w:ascii="楷体" w:hAnsi="楷体" w:eastAsia="楷体" w:cs="楷体"/>
          <w:sz w:val="24"/>
          <w:szCs w:val="24"/>
        </w:rPr>
        <w:t>日期：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>202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>5</w:t>
      </w:r>
      <w:r>
        <w:rPr>
          <w:rFonts w:hint="eastAsia" w:ascii="楷体" w:hAnsi="楷体" w:eastAsia="楷体" w:cs="楷体"/>
          <w:sz w:val="24"/>
          <w:szCs w:val="24"/>
          <w:u w:val="single"/>
        </w:rPr>
        <w:t>.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>9</w:t>
      </w:r>
      <w:r>
        <w:rPr>
          <w:rFonts w:hint="eastAsia" w:ascii="楷体" w:hAnsi="楷体" w:eastAsia="楷体" w:cs="楷体"/>
          <w:sz w:val="24"/>
          <w:szCs w:val="24"/>
          <w:u w:val="single"/>
        </w:rPr>
        <w:t>.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>13</w:t>
      </w:r>
      <w:r>
        <w:rPr>
          <w:rFonts w:hint="eastAsia" w:ascii="楷体" w:hAnsi="楷体" w:eastAsia="楷体" w:cs="楷体"/>
          <w:bCs/>
          <w:sz w:val="24"/>
          <w:szCs w:val="24"/>
        </w:rPr>
        <w:t>作业时长：</w:t>
      </w:r>
      <w:r>
        <w:rPr>
          <w:rFonts w:hint="eastAsia" w:ascii="楷体" w:hAnsi="楷体" w:eastAsia="楷体" w:cs="楷体"/>
          <w:bCs/>
          <w:sz w:val="24"/>
          <w:szCs w:val="24"/>
          <w:u w:val="single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  <w:u w:val="single"/>
          <w:lang w:val="en-US" w:eastAsia="zh-CN"/>
        </w:rPr>
        <w:t>45</w:t>
      </w:r>
      <w:r>
        <w:rPr>
          <w:rFonts w:hint="eastAsia" w:ascii="楷体" w:hAnsi="楷体" w:eastAsia="楷体" w:cs="楷体"/>
          <w:bCs/>
          <w:sz w:val="24"/>
          <w:szCs w:val="24"/>
          <w:u w:val="single"/>
        </w:rPr>
        <w:t>分钟</w:t>
      </w:r>
    </w:p>
    <w:p w14:paraId="26C68F6D">
      <w:pPr>
        <w:widowControl/>
        <w:spacing w:after="0" w:line="240" w:lineRule="auto"/>
        <w:jc w:val="left"/>
        <w:rPr>
          <w:rFonts w:ascii="宋体" w:hAnsi="宋体" w:eastAsia="宋体" w:cs="宋体"/>
          <w:kern w:val="0"/>
          <w:sz w:val="21"/>
          <w:szCs w:val="21"/>
          <w:lang w:val="en-US" w:eastAsia="zh-CN" w:bidi="ar-SA"/>
        </w:rPr>
      </w:pPr>
    </w:p>
    <w:p w14:paraId="5FA465F4">
      <w:pPr>
        <w:spacing w:line="240" w:lineRule="auto"/>
        <w:rPr>
          <w:rFonts w:hint="eastAsia" w:ascii="Calibri" w:hAnsi="Calibri" w:eastAsia="宋体" w:cs="Times New Roman"/>
          <w:b/>
          <w:bCs/>
          <w:lang w:eastAsia="zh-CN"/>
        </w:rPr>
      </w:pPr>
      <w:r>
        <w:rPr>
          <w:rFonts w:hint="eastAsia" w:ascii="Calibri" w:hAnsi="Calibri" w:eastAsia="宋体" w:cs="Times New Roman"/>
          <w:b/>
          <w:bCs/>
        </w:rPr>
        <w:t>一、</w:t>
      </w:r>
      <w:r>
        <w:rPr>
          <w:rFonts w:hint="eastAsia" w:ascii="Calibri" w:hAnsi="Calibri" w:eastAsia="宋体" w:cs="Times New Roman"/>
          <w:b/>
          <w:bCs/>
          <w:lang w:val="en-US" w:eastAsia="zh-CN"/>
        </w:rPr>
        <w:t>单项</w:t>
      </w:r>
      <w:r>
        <w:rPr>
          <w:rFonts w:hint="eastAsia" w:ascii="Calibri" w:hAnsi="Calibri" w:eastAsia="宋体" w:cs="Times New Roman"/>
          <w:b/>
          <w:bCs/>
        </w:rPr>
        <w:t>选择题</w:t>
      </w:r>
      <w:r>
        <w:rPr>
          <w:rFonts w:hint="eastAsia" w:ascii="Calibri" w:hAnsi="Calibri" w:eastAsia="宋体" w:cs="Times New Roman"/>
          <w:b/>
          <w:bCs/>
          <w:lang w:eastAsia="zh-CN"/>
        </w:rPr>
        <w:t>（</w:t>
      </w:r>
      <w:r>
        <w:rPr>
          <w:rFonts w:hint="eastAsia" w:ascii="Calibri" w:hAnsi="Calibri" w:eastAsia="宋体" w:cs="Times New Roman"/>
          <w:b/>
          <w:bCs/>
        </w:rPr>
        <w:t>本大题共1</w:t>
      </w:r>
      <w:r>
        <w:rPr>
          <w:rFonts w:hint="eastAsia" w:ascii="Calibri" w:hAnsi="Calibri" w:eastAsia="宋体" w:cs="Times New Roman"/>
          <w:b/>
          <w:bCs/>
          <w:lang w:val="en-US" w:eastAsia="zh-CN"/>
        </w:rPr>
        <w:t>0</w:t>
      </w:r>
      <w:r>
        <w:rPr>
          <w:rFonts w:hint="eastAsia" w:ascii="Calibri" w:hAnsi="Calibri" w:eastAsia="宋体" w:cs="Times New Roman"/>
          <w:b/>
          <w:bCs/>
        </w:rPr>
        <w:t>小题，每小题</w:t>
      </w:r>
      <w:r>
        <w:rPr>
          <w:rFonts w:hint="eastAsia" w:ascii="Calibri" w:hAnsi="Calibri" w:eastAsia="宋体" w:cs="Times New Roman"/>
          <w:b/>
          <w:bCs/>
          <w:lang w:val="en-US" w:eastAsia="zh-CN"/>
        </w:rPr>
        <w:t>2</w:t>
      </w:r>
      <w:r>
        <w:rPr>
          <w:rFonts w:hint="eastAsia" w:ascii="Calibri" w:hAnsi="Calibri" w:eastAsia="宋体" w:cs="Times New Roman"/>
          <w:b/>
          <w:bCs/>
        </w:rPr>
        <w:t>分，共</w:t>
      </w:r>
      <w:r>
        <w:rPr>
          <w:rFonts w:hint="eastAsia" w:ascii="Calibri" w:hAnsi="Calibri" w:eastAsia="宋体" w:cs="Times New Roman"/>
          <w:b/>
          <w:bCs/>
          <w:lang w:val="en-US" w:eastAsia="zh-CN"/>
        </w:rPr>
        <w:t>20</w:t>
      </w:r>
      <w:r>
        <w:rPr>
          <w:rFonts w:hint="eastAsia" w:ascii="Calibri" w:hAnsi="Calibri" w:eastAsia="宋体" w:cs="Times New Roman"/>
          <w:b/>
          <w:bCs/>
        </w:rPr>
        <w:t>分</w:t>
      </w:r>
      <w:r>
        <w:rPr>
          <w:rFonts w:hint="eastAsia" w:ascii="Calibri" w:hAnsi="Calibri" w:eastAsia="宋体" w:cs="Times New Roman"/>
          <w:b/>
          <w:bCs/>
          <w:lang w:eastAsia="zh-CN"/>
        </w:rPr>
        <w:t>）</w:t>
      </w:r>
    </w:p>
    <w:p w14:paraId="2052CD50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战国时期,各诸侯国一般会在国君之下设相,以辅佐国君总理政务。燕昭王任郭隗、剧辛、乐毅,几灭强齐,辛、毅皆赵人也。楚悼王任吴起为相,诸侯患楚之强,(吴起)盖卫人也。这反映出战国时期</w:t>
      </w:r>
    </w:p>
    <w:p w14:paraId="000CB7E0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050" w:firstLineChars="5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A.争霸战争促进政治统一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B.血缘政治传统逐渐被打破</w:t>
      </w:r>
    </w:p>
    <w:p w14:paraId="3C45AD7A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050" w:firstLineChars="5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C.宰相制度已经正式确定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D.世卿世禄制度已被废除</w:t>
      </w:r>
    </w:p>
    <w:p w14:paraId="35C4BA3E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孔子作《春秋》,“诸侯用夷礼则夷之,进于中国则中国之”“远人不服,则修文德以来之,既来之,则安之”。据此可知,春秋时期华夷区分的核心标准是</w:t>
      </w:r>
    </w:p>
    <w:p w14:paraId="4AF21212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A.种族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B.地域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C.文化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D.血缘</w:t>
      </w:r>
    </w:p>
    <w:p w14:paraId="33C990A3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3.战国时期,李斯上书秦王嬴政:“夫物不产于秦,可宝者多;士不产于秦,而愿忠者众。今逐客以资敌国,损民以益雠,内自虚而外树怨于诸侯,求国无危,不可得也。”材料主要反映李斯劝诫秦王</w:t>
      </w:r>
    </w:p>
    <w:p w14:paraId="635FD246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A.奖励耕战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B.广纳贤才　　C.整顿吏治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D.尊奉法家</w:t>
      </w:r>
    </w:p>
    <w:p w14:paraId="2B9C17EE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4.下表内容是部分先秦思想家的经济主张,这些主张反映了</w:t>
      </w:r>
    </w:p>
    <w:tbl>
      <w:tblPr>
        <w:tblStyle w:val="3"/>
        <w:tblW w:w="5000" w:type="pct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984"/>
        <w:gridCol w:w="7683"/>
      </w:tblGrid>
      <w:tr w14:paraId="6AE9E771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1CD8E0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人物</w:t>
            </w:r>
          </w:p>
        </w:tc>
        <w:tc>
          <w:tcPr>
            <w:tcW w:w="50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1B7481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学派</w:t>
            </w:r>
          </w:p>
        </w:tc>
        <w:tc>
          <w:tcPr>
            <w:tcW w:w="396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8CAACB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主张</w:t>
            </w:r>
          </w:p>
        </w:tc>
      </w:tr>
      <w:tr w14:paraId="2027DA72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C0E1AC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孙子</w:t>
            </w:r>
          </w:p>
        </w:tc>
        <w:tc>
          <w:tcPr>
            <w:tcW w:w="50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2650C9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兵家</w:t>
            </w:r>
          </w:p>
        </w:tc>
        <w:tc>
          <w:tcPr>
            <w:tcW w:w="3967" w:type="pct"/>
            <w:shd w:val="clear" w:color="auto" w:fill="auto"/>
            <w:tcMar>
              <w:left w:w="52" w:type="dxa"/>
              <w:right w:w="52" w:type="dxa"/>
            </w:tcMar>
            <w:vAlign w:val="center"/>
          </w:tcPr>
          <w:p w14:paraId="59A844D9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粮食是战争胜利的重要保障</w:t>
            </w:r>
          </w:p>
        </w:tc>
      </w:tr>
      <w:tr w14:paraId="171522AD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F072A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墨子</w:t>
            </w:r>
          </w:p>
        </w:tc>
        <w:tc>
          <w:tcPr>
            <w:tcW w:w="50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1BA454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墨家</w:t>
            </w:r>
          </w:p>
        </w:tc>
        <w:tc>
          <w:tcPr>
            <w:tcW w:w="3967" w:type="pct"/>
            <w:shd w:val="clear" w:color="auto" w:fill="auto"/>
            <w:tcMar>
              <w:left w:w="52" w:type="dxa"/>
              <w:right w:w="52" w:type="dxa"/>
            </w:tcMar>
            <w:vAlign w:val="center"/>
          </w:tcPr>
          <w:p w14:paraId="67FFB62C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粮食的生产和储备关系到国家的存亡</w:t>
            </w:r>
          </w:p>
        </w:tc>
      </w:tr>
      <w:tr w14:paraId="1E9E33D6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BA9818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孟子</w:t>
            </w:r>
          </w:p>
        </w:tc>
        <w:tc>
          <w:tcPr>
            <w:tcW w:w="50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0D6BC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儒家</w:t>
            </w:r>
          </w:p>
        </w:tc>
        <w:tc>
          <w:tcPr>
            <w:tcW w:w="3967" w:type="pct"/>
            <w:shd w:val="clear" w:color="auto" w:fill="auto"/>
            <w:tcMar>
              <w:left w:w="52" w:type="dxa"/>
              <w:right w:w="52" w:type="dxa"/>
            </w:tcMar>
            <w:vAlign w:val="center"/>
          </w:tcPr>
          <w:p w14:paraId="4415D742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统治者要重视解决人民的温饱问题</w:t>
            </w:r>
          </w:p>
        </w:tc>
      </w:tr>
      <w:tr w14:paraId="0009C427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C21EA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商鞅</w:t>
            </w:r>
          </w:p>
        </w:tc>
        <w:tc>
          <w:tcPr>
            <w:tcW w:w="50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768A71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法家</w:t>
            </w:r>
          </w:p>
        </w:tc>
        <w:tc>
          <w:tcPr>
            <w:tcW w:w="3967" w:type="pct"/>
            <w:shd w:val="clear" w:color="auto" w:fill="auto"/>
            <w:tcMar>
              <w:left w:w="52" w:type="dxa"/>
              <w:right w:w="52" w:type="dxa"/>
            </w:tcMar>
            <w:vAlign w:val="center"/>
          </w:tcPr>
          <w:p w14:paraId="139DF7CF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农、战是国家兴盛的根本</w:t>
            </w:r>
          </w:p>
        </w:tc>
      </w:tr>
    </w:tbl>
    <w:p w14:paraId="35F74D78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A.农业生产占有重要地位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B.诸子都主张重农抑商政策</w:t>
      </w:r>
    </w:p>
    <w:p w14:paraId="43CA1233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C.关注民生成为诸子共识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D.农业生产是为战争服务的</w:t>
      </w:r>
    </w:p>
    <w:p w14:paraId="162F5576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.儒</w:t>
      </w:r>
      <w:r>
        <w:rPr>
          <w:rFonts w:hint="eastAsia" w:ascii="宋体" w:hAnsi="宋体" w:eastAsia="宋体" w:cs="宋体"/>
          <w:sz w:val="21"/>
          <w:szCs w:val="21"/>
        </w:rPr>
        <w:t>家尊崇“定于一”的礼乐秩序;墨家追求“尚同、执一”的社会秩序;道家认同“天地运而相通,万物总而为一”的统一秩序。这反映了三者具有相同的</w:t>
      </w:r>
    </w:p>
    <w:p w14:paraId="084A348F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4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A.政治立场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B.学术观点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C.社会目标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D.哲学认识</w:t>
      </w:r>
    </w:p>
    <w:p w14:paraId="160F91CA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t>.春秋战国时期,儒家主张“仁政”“德治”,宣扬礼乐文明;法家希望通过法律的手段达到至德社会,强调君臣共同守法;道家则从“法自然”的角度反对战争。这反映了春秋战国时期</w:t>
      </w:r>
    </w:p>
    <w:p w14:paraId="1F088D04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A.追求有序稳定成为社会要求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B.施行仁政的基础在于重德</w:t>
      </w:r>
    </w:p>
    <w:p w14:paraId="1FE8C125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C.思想领域趋同倾向日益明显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D.百家争鸣推动了社会进步</w:t>
      </w:r>
    </w:p>
    <w:p w14:paraId="5C36D6C7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665480</wp:posOffset>
            </wp:positionV>
            <wp:extent cx="1852930" cy="1755140"/>
            <wp:effectExtent l="0" t="0" r="13970" b="16510"/>
            <wp:wrapTopAndBottom/>
            <wp:docPr id="78" name="MLGSAR77.eps" descr="id:214748960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LGSAR77.eps" descr="id:2147489600;FounderCES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8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.公元前212年,秦始皇特派大将蒙恬率30万军队和民夫着手修建一条通道,历时两年半完成,这就是著名的秦直道。它是世界上人工修建最早、最直、最长、最宽的道路。其所经过的地方,颇为荒芜,起止地点如下图。据此推断,秦始皇修建直道的主要目的是</w:t>
      </w:r>
    </w:p>
    <w:p w14:paraId="1997C22A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A.加快攻灭六国的进程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B.平定秦朝农民的起义</w:t>
      </w:r>
    </w:p>
    <w:p w14:paraId="72C2A850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C.抵御北方匈奴的进攻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D.促进北方经济的发展</w:t>
      </w:r>
    </w:p>
    <w:p w14:paraId="18098F07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 w:val="21"/>
          <w:szCs w:val="21"/>
        </w:rPr>
        <w:t>.以下为秦朝郡县乡里组织表。</w:t>
      </w:r>
    </w:p>
    <w:p w14:paraId="268A3544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24765</wp:posOffset>
            </wp:positionV>
            <wp:extent cx="2597150" cy="1507490"/>
            <wp:effectExtent l="0" t="0" r="12700" b="16510"/>
            <wp:wrapTopAndBottom/>
            <wp:docPr id="79" name="MLGSAR78.eps" descr="id:214748960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LGSAR78.eps" descr="id:2147489607;FounderCES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以上图表信息反映了秦朝</w:t>
      </w:r>
    </w:p>
    <w:p w14:paraId="39324287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A.文官制度走向完善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1"/>
          <w:szCs w:val="21"/>
        </w:rPr>
        <w:t>B.地方治理体系基本框架形成</w:t>
      </w:r>
    </w:p>
    <w:p w14:paraId="71BD8C3F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C.制度变革消除了割据隐患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D.地方行政机构分权趋势明显</w:t>
      </w:r>
    </w:p>
    <w:p w14:paraId="7F129E12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>.下表为商周到秦朝在制度创设方面的变化。由此可知秦朝制度</w:t>
      </w:r>
    </w:p>
    <w:tbl>
      <w:tblPr>
        <w:tblStyle w:val="3"/>
        <w:tblW w:w="5000" w:type="pct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129"/>
        <w:gridCol w:w="2129"/>
        <w:gridCol w:w="2129"/>
        <w:gridCol w:w="2163"/>
      </w:tblGrid>
      <w:tr w14:paraId="52A567C6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AC0798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时期</w:t>
            </w:r>
          </w:p>
        </w:tc>
        <w:tc>
          <w:tcPr>
            <w:tcW w:w="10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21D78F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君主权力</w:t>
            </w:r>
          </w:p>
        </w:tc>
        <w:tc>
          <w:tcPr>
            <w:tcW w:w="10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2177B2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官吏任免</w:t>
            </w:r>
          </w:p>
        </w:tc>
        <w:tc>
          <w:tcPr>
            <w:tcW w:w="10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CCEA64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统治集团</w:t>
            </w:r>
          </w:p>
        </w:tc>
        <w:tc>
          <w:tcPr>
            <w:tcW w:w="111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D31C12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官僚品阶</w:t>
            </w:r>
          </w:p>
        </w:tc>
      </w:tr>
      <w:tr w14:paraId="1560BB76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AA9E76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商周</w:t>
            </w:r>
          </w:p>
        </w:tc>
        <w:tc>
          <w:tcPr>
            <w:tcW w:w="10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E6CFD7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有限君主</w:t>
            </w:r>
          </w:p>
        </w:tc>
        <w:tc>
          <w:tcPr>
            <w:tcW w:w="10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C7DD7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诸侯世袭</w:t>
            </w:r>
          </w:p>
        </w:tc>
        <w:tc>
          <w:tcPr>
            <w:tcW w:w="10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011F52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贵族集团</w:t>
            </w:r>
          </w:p>
        </w:tc>
        <w:tc>
          <w:tcPr>
            <w:tcW w:w="111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2D3400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爵本位</w:t>
            </w:r>
          </w:p>
        </w:tc>
      </w:tr>
      <w:tr w14:paraId="5D3030E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0DA2C7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秦朝</w:t>
            </w:r>
          </w:p>
        </w:tc>
        <w:tc>
          <w:tcPr>
            <w:tcW w:w="10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D3C1D4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君主专制</w:t>
            </w:r>
          </w:p>
        </w:tc>
        <w:tc>
          <w:tcPr>
            <w:tcW w:w="10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6737AB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郡县任免</w:t>
            </w:r>
          </w:p>
        </w:tc>
        <w:tc>
          <w:tcPr>
            <w:tcW w:w="10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14C3B3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官僚集团</w:t>
            </w:r>
          </w:p>
        </w:tc>
        <w:tc>
          <w:tcPr>
            <w:tcW w:w="111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B99DE9">
            <w:pPr>
              <w:keepNext w:val="0"/>
              <w:keepLines w:val="0"/>
              <w:pageBreakBefore w:val="0"/>
              <w:widowControl w:val="0"/>
              <w:tabs>
                <w:tab w:val="left" w:pos="1871"/>
                <w:tab w:val="left" w:pos="3407"/>
                <w:tab w:val="left" w:pos="4949"/>
                <w:tab w:val="left" w:pos="65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官本位</w:t>
            </w:r>
          </w:p>
        </w:tc>
      </w:tr>
    </w:tbl>
    <w:p w14:paraId="7358AD01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A.加重了百姓的社会负担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B.避免了统治集团的纷争</w:t>
      </w:r>
    </w:p>
    <w:p w14:paraId="6224AE00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C.杜绝了地方官员的腐败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D.开创了治国理政新模式</w:t>
      </w:r>
    </w:p>
    <w:p w14:paraId="65683FE0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sz w:val="21"/>
          <w:szCs w:val="21"/>
        </w:rPr>
        <w:t>.秦朝虽然施行了“书同文”政策,但由于传承下来的战国文字系统太复杂,一时之间不可能都统一。因此,秦朝制定了八种稍有不同的字体,它们都属于“书同文”政策可以接受的范围,这说明</w:t>
      </w:r>
    </w:p>
    <w:p w14:paraId="048EC12D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A.秦朝并没有完成文字统一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B.秦朝“书同文”效果有限</w:t>
      </w:r>
    </w:p>
    <w:p w14:paraId="4F23D19B">
      <w:pPr>
        <w:keepNext w:val="0"/>
        <w:keepLines w:val="0"/>
        <w:pageBreakBefore w:val="0"/>
        <w:widowControl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C.秦朝统一措施具有灵活性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D.秦朝的文字系统非常复杂</w:t>
      </w:r>
    </w:p>
    <w:p w14:paraId="3B93F58C">
      <w:pPr>
        <w:spacing w:line="240" w:lineRule="auto"/>
        <w:rPr>
          <w:rFonts w:hint="eastAsia" w:ascii="Calibri" w:hAnsi="Calibri" w:eastAsia="宋体" w:cs="Times New Roman"/>
          <w:b/>
          <w:bCs/>
          <w:lang w:val="en-US" w:eastAsia="zh-CN"/>
        </w:rPr>
      </w:pPr>
    </w:p>
    <w:p w14:paraId="0A08CBCA">
      <w:pPr>
        <w:spacing w:line="240" w:lineRule="auto"/>
        <w:rPr>
          <w:rFonts w:hint="default" w:ascii="Calibri" w:hAnsi="Calibri" w:eastAsia="宋体" w:cs="Times New Roman"/>
          <w:b/>
          <w:bCs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lang w:val="en-US" w:eastAsia="zh-CN"/>
        </w:rPr>
        <w:t>二、非选择题</w:t>
      </w:r>
    </w:p>
    <w:p w14:paraId="7D36980A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11</w:t>
      </w:r>
      <w:r>
        <w:rPr>
          <w:rFonts w:hint="eastAsia" w:ascii="宋体" w:hAnsi="宋体" w:eastAsia="宋体" w:cs="宋体"/>
          <w:sz w:val="21"/>
          <w:szCs w:val="21"/>
        </w:rPr>
        <w:t>.秦朝虽然短暂,但是,对中国历史产生了深远影响。阅读材料,回答问题。(16分)</w:t>
      </w:r>
    </w:p>
    <w:p w14:paraId="2B675947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材料一　秦之克并六国,其原因盖有数端。地势形便,攻人易而人之攻之也难,一也。春秋大国,时曰晋、楚、齐、秦,其后起者则吴、越。吴、越文明程度太低,未足蹈涉中原,抗衡上国。四国风气,秦、晋本较齐、楚为强,兵亦然,二也。……惟秦地广而腴,且有山林之利。开辟较晚,侈靡之风未甚。观李斯谏逐客,历数侈靡之事,秦无一焉可知。其上又有重农之政。齐民生计之舒,盖莫秦若矣,三也。此皆秦之凭藉,优于六国者也。以人事论,则能用法家之说,实为其一大端。</w:t>
      </w:r>
    </w:p>
    <w:p w14:paraId="0AD0E8EA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——摘编自吕思勉《先秦史》</w:t>
      </w:r>
    </w:p>
    <w:p w14:paraId="199465FB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材料二　论中国政治制度,秦汉是一个大变动。严格来说,要到秦汉,才是中国历史上正式有统一政府。秦以前的中国,只可说是一种“封建的统一”。到秦汉,中央方面才有一个更像样的统一政府;而其所辖的各地方……是紧密隶属于中央的行政区分了。</w:t>
      </w:r>
    </w:p>
    <w:p w14:paraId="15AC1589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——摘编自钱穆《中国历代政治得失》</w:t>
      </w:r>
    </w:p>
    <w:p w14:paraId="4B17F848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(1)根据材料一,从地形、民风、人事三个方面概括“秦之克并六国”的原因。结合所学知识,简述“用法家之说”给秦国带来的新变化。(10分)</w:t>
      </w:r>
    </w:p>
    <w:p w14:paraId="644B25FB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 w14:paraId="34868864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 w14:paraId="7F58E618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rPr>
          <w:rFonts w:hint="eastAsia" w:ascii="宋体" w:hAnsi="宋体" w:eastAsia="宋体" w:cs="宋体"/>
          <w:sz w:val="21"/>
          <w:szCs w:val="21"/>
        </w:rPr>
      </w:pPr>
      <w:bookmarkStart w:id="0" w:name="_GoBack"/>
      <w:bookmarkEnd w:id="0"/>
    </w:p>
    <w:p w14:paraId="7AB11D34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 w14:paraId="29207028">
      <w:pPr>
        <w:tabs>
          <w:tab w:val="left" w:pos="1871"/>
          <w:tab w:val="left" w:pos="3407"/>
          <w:tab w:val="left" w:pos="4949"/>
          <w:tab w:val="left" w:pos="6599"/>
        </w:tabs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(2)根据材料二并结合所学知识,指出周秦之间政治制度“大变局”的具体表现。(6分)</w:t>
      </w:r>
    </w:p>
    <w:p w14:paraId="6ABD2200">
      <w:pPr>
        <w:spacing w:line="240" w:lineRule="auto"/>
        <w:rPr>
          <w:rFonts w:hint="eastAsia" w:ascii="宋体" w:hAnsi="宋体" w:eastAsia="宋体" w:cs="宋体"/>
          <w:kern w:val="0"/>
          <w:sz w:val="21"/>
          <w:szCs w:val="21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NEU-BZ-S92">
    <w:altName w:val="宋体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中粗雅宋简体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92DD3DE"/>
    <w:rsid w:val="33B67F2A"/>
    <w:rsid w:val="40455F84"/>
    <w:rsid w:val="E92DD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qFormat/>
    <w:uiPriority w:val="99"/>
    <w:rPr>
      <w:rFonts w:ascii="宋体" w:hAnsi="Courier New" w:eastAsia="宋体" w:cs="Courier New"/>
      <w:sz w:val="2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9054</Words>
  <Characters>9493</Characters>
  <Lines>0</Lines>
  <Paragraphs>0</Paragraphs>
  <TotalTime>6</TotalTime>
  <ScaleCrop>false</ScaleCrop>
  <LinksUpToDate>false</LinksUpToDate>
  <CharactersWithSpaces>10410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2025-09-05T19:17:00Z</dcterms:created>
  <dc:creator>叶洛</dc:creator>
  <cp:lastModifiedBy>yzzx</cp:lastModifiedBy>
  <dcterms:modified xsi:type="dcterms:W3CDTF">2025-09-08T08:17:59Z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A2650E44EDEDB91EE3C6BA68ECC0E650_41</vt:lpwstr>
  </property>
  <property fmtid="{D5CDD505-2E9C-101B-9397-08002B2CF9AE}" pid="4" name="KSOTemplateDocerSaveRecord">
    <vt:lpwstr>eyJoZGlkIjoiOTc0MjIzYzA0ZDhjMTg2N2RiMDE0MGYyZjk1ZjY4NjcifQ==</vt:lpwstr>
  </property>
</Properties>
</file>