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AA75B">
      <w:pPr>
        <w:pStyle w:val="3"/>
        <w:snapToGrid w:val="0"/>
        <w:spacing w:before="0" w:after="0"/>
        <w:rPr>
          <w:rFonts w:ascii="黑体" w:hAnsi="黑体" w:eastAsia="黑体" w:cstheme="minorBidi"/>
          <w:sz w:val="28"/>
          <w:szCs w:val="28"/>
        </w:rPr>
      </w:pPr>
      <w:r>
        <w:rPr>
          <w:rFonts w:hint="eastAsia" w:ascii="黑体" w:hAnsi="黑体" w:eastAsia="黑体" w:cstheme="minorBidi"/>
          <w:sz w:val="28"/>
          <w:szCs w:val="28"/>
        </w:rPr>
        <w:t>江苏省仪征中学20</w:t>
      </w:r>
      <w:r>
        <w:rPr>
          <w:rFonts w:ascii="黑体" w:hAnsi="黑体" w:eastAsia="黑体" w:cstheme="minorBidi"/>
          <w:sz w:val="28"/>
          <w:szCs w:val="28"/>
        </w:rPr>
        <w:t>2</w:t>
      </w:r>
      <w:r>
        <w:rPr>
          <w:rFonts w:hint="eastAsia" w:ascii="黑体" w:hAnsi="黑体" w:eastAsia="黑体" w:cstheme="minorBidi"/>
          <w:sz w:val="28"/>
          <w:szCs w:val="28"/>
          <w:lang w:val="en-US" w:eastAsia="zh-CN"/>
        </w:rPr>
        <w:t>5</w:t>
      </w:r>
      <w:r>
        <w:rPr>
          <w:rFonts w:hint="eastAsia" w:ascii="黑体" w:hAnsi="黑体" w:eastAsia="黑体" w:cstheme="minorBidi"/>
          <w:sz w:val="28"/>
          <w:szCs w:val="28"/>
        </w:rPr>
        <w:t>—202</w:t>
      </w:r>
      <w:r>
        <w:rPr>
          <w:rFonts w:hint="eastAsia" w:ascii="黑体" w:hAnsi="黑体" w:eastAsia="黑体" w:cstheme="minorBidi"/>
          <w:sz w:val="28"/>
          <w:szCs w:val="28"/>
          <w:lang w:val="en-US" w:eastAsia="zh-CN"/>
        </w:rPr>
        <w:t>6</w:t>
      </w:r>
      <w:r>
        <w:rPr>
          <w:rFonts w:hint="eastAsia" w:ascii="黑体" w:hAnsi="黑体" w:eastAsia="黑体" w:cstheme="minorBidi"/>
          <w:sz w:val="28"/>
          <w:szCs w:val="28"/>
        </w:rPr>
        <w:t>学年度第一学期高一化学学科导学案</w:t>
      </w:r>
    </w:p>
    <w:p w14:paraId="0EF310D3">
      <w:pPr>
        <w:snapToGrid w:val="0"/>
        <w:jc w:val="center"/>
        <w:rPr>
          <w:rFonts w:ascii="黑体" w:hAnsi="黑体" w:eastAsia="黑体"/>
          <w:b/>
          <w:bCs/>
          <w:sz w:val="28"/>
          <w:szCs w:val="28"/>
        </w:rPr>
      </w:pPr>
      <w:bookmarkStart w:id="1" w:name="_GoBack"/>
      <w:bookmarkStart w:id="0" w:name="_Hlk90651847"/>
      <w:bookmarkEnd w:id="0"/>
      <w:r>
        <w:rPr>
          <w:rFonts w:hint="eastAsia" w:ascii="黑体" w:hAnsi="黑体" w:eastAsia="黑体"/>
          <w:b/>
          <w:bCs/>
          <w:sz w:val="28"/>
          <w:szCs w:val="28"/>
        </w:rPr>
        <w:t>专题1</w:t>
      </w:r>
      <w:r>
        <w:rPr>
          <w:rFonts w:ascii="黑体" w:hAnsi="黑体" w:eastAsia="黑体"/>
          <w:b/>
          <w:bCs/>
          <w:sz w:val="28"/>
          <w:szCs w:val="28"/>
        </w:rPr>
        <w:t xml:space="preserve"> </w:t>
      </w:r>
      <w:r>
        <w:rPr>
          <w:rFonts w:hint="eastAsia" w:ascii="黑体" w:hAnsi="黑体" w:eastAsia="黑体"/>
          <w:b/>
          <w:bCs/>
          <w:sz w:val="28"/>
          <w:szCs w:val="28"/>
        </w:rPr>
        <w:t>第一单元 物质及其反应的分类</w:t>
      </w:r>
      <w:bookmarkEnd w:id="1"/>
    </w:p>
    <w:p w14:paraId="1DD91C10">
      <w:pPr>
        <w:ind w:firstLine="480" w:firstLineChars="200"/>
        <w:jc w:val="center"/>
        <w:rPr>
          <w:rFonts w:ascii="楷体" w:hAnsi="楷体" w:eastAsia="楷体"/>
          <w:sz w:val="24"/>
          <w:szCs w:val="24"/>
        </w:rPr>
      </w:pPr>
    </w:p>
    <w:p w14:paraId="2D164823">
      <w:pPr>
        <w:ind w:firstLine="480" w:firstLineChars="200"/>
        <w:jc w:val="center"/>
        <w:rPr>
          <w:rFonts w:hint="eastAsia" w:ascii="楷体" w:hAnsi="楷体" w:eastAsia="楷体"/>
          <w:sz w:val="24"/>
          <w:szCs w:val="24"/>
          <w:lang w:eastAsia="zh-CN"/>
        </w:rPr>
      </w:pPr>
      <w:r>
        <w:rPr>
          <w:rFonts w:hint="eastAsia" w:ascii="楷体" w:hAnsi="楷体" w:eastAsia="楷体"/>
          <w:sz w:val="24"/>
          <w:szCs w:val="24"/>
        </w:rPr>
        <w:t>研制人：</w:t>
      </w:r>
      <w:r>
        <w:rPr>
          <w:rFonts w:hint="eastAsia" w:ascii="楷体" w:hAnsi="楷体" w:eastAsia="楷体"/>
          <w:sz w:val="24"/>
          <w:szCs w:val="24"/>
          <w:lang w:val="en-US" w:eastAsia="zh-CN"/>
        </w:rPr>
        <w:t>张鑫</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 xml:space="preserve">审核人： </w:t>
      </w:r>
      <w:r>
        <w:rPr>
          <w:rFonts w:hint="eastAsia" w:ascii="楷体" w:hAnsi="楷体" w:eastAsia="楷体"/>
          <w:sz w:val="24"/>
          <w:szCs w:val="24"/>
          <w:lang w:val="en-US" w:eastAsia="zh-CN"/>
        </w:rPr>
        <w:t>朱萍</w:t>
      </w:r>
    </w:p>
    <w:p w14:paraId="4ADA34A4">
      <w:pPr>
        <w:ind w:firstLine="480" w:firstLineChars="200"/>
        <w:rPr>
          <w:rFonts w:ascii="楷体" w:hAnsi="楷体" w:eastAsia="楷体"/>
          <w:sz w:val="24"/>
          <w:szCs w:val="24"/>
        </w:rPr>
      </w:pPr>
      <w:r>
        <w:rPr>
          <w:rFonts w:hint="eastAsia" w:ascii="楷体" w:hAnsi="楷体" w:eastAsia="楷体" w:cs="楷体"/>
          <w:bCs/>
          <w:sz w:val="24"/>
        </w:rPr>
        <w:t>班级：_________</w:t>
      </w:r>
      <w:r>
        <w:rPr>
          <w:rFonts w:ascii="楷体" w:hAnsi="楷体" w:eastAsia="楷体" w:cs="楷体"/>
          <w:bCs/>
          <w:sz w:val="24"/>
        </w:rPr>
        <w:t xml:space="preserve">  </w:t>
      </w:r>
      <w:r>
        <w:rPr>
          <w:rFonts w:hint="eastAsia" w:ascii="楷体" w:hAnsi="楷体" w:eastAsia="楷体" w:cs="楷体"/>
          <w:bCs/>
          <w:sz w:val="24"/>
        </w:rPr>
        <w:t>姓名：____________</w:t>
      </w:r>
      <w:r>
        <w:rPr>
          <w:rFonts w:ascii="楷体" w:hAnsi="楷体" w:eastAsia="楷体" w:cs="楷体"/>
          <w:bCs/>
          <w:sz w:val="24"/>
        </w:rPr>
        <w:t xml:space="preserve">  </w:t>
      </w:r>
      <w:r>
        <w:rPr>
          <w:rFonts w:hint="eastAsia" w:ascii="楷体" w:hAnsi="楷体" w:eastAsia="楷体" w:cs="楷体"/>
          <w:bCs/>
          <w:sz w:val="24"/>
        </w:rPr>
        <w:t>学号：______</w:t>
      </w:r>
      <w:r>
        <w:rPr>
          <w:rFonts w:ascii="楷体" w:hAnsi="楷体" w:eastAsia="楷体" w:cs="楷体"/>
          <w:bCs/>
          <w:sz w:val="24"/>
        </w:rPr>
        <w:t xml:space="preserve">         </w:t>
      </w:r>
      <w:r>
        <w:rPr>
          <w:rFonts w:hint="eastAsia" w:ascii="楷体" w:hAnsi="楷体" w:eastAsia="楷体"/>
          <w:sz w:val="24"/>
          <w:szCs w:val="24"/>
        </w:rPr>
        <w:t>授课</w:t>
      </w:r>
      <w:r>
        <w:rPr>
          <w:rFonts w:hint="eastAsia" w:ascii="楷体" w:hAnsi="楷体" w:eastAsia="楷体" w:cs="楷体"/>
          <w:bCs/>
          <w:sz w:val="24"/>
        </w:rPr>
        <w:t>日期</w:t>
      </w:r>
      <w:r>
        <w:rPr>
          <w:rFonts w:hint="eastAsia" w:ascii="楷体" w:hAnsi="楷体" w:eastAsia="楷体"/>
          <w:sz w:val="24"/>
          <w:szCs w:val="24"/>
        </w:rPr>
        <w:t>：</w:t>
      </w:r>
      <w:r>
        <w:rPr>
          <w:rFonts w:hint="eastAsia" w:ascii="楷体" w:hAnsi="楷体" w:eastAsia="楷体"/>
          <w:sz w:val="24"/>
          <w:szCs w:val="24"/>
          <w:u w:val="single"/>
        </w:rPr>
        <w:t xml:space="preserve"> </w:t>
      </w:r>
      <w:r>
        <w:rPr>
          <w:rFonts w:ascii="楷体" w:hAnsi="楷体" w:eastAsia="楷体"/>
          <w:sz w:val="24"/>
          <w:szCs w:val="24"/>
          <w:u w:val="single"/>
        </w:rPr>
        <w:t xml:space="preserve">         </w:t>
      </w:r>
    </w:p>
    <w:p w14:paraId="30224DD2">
      <w:pP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本课在课程标准中的表述：</w:t>
      </w:r>
    </w:p>
    <w:p w14:paraId="2F104DC0">
      <w:pPr>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能依据物质类别和元素价态列举某种元素的典型代表物。能利用氧化还原反应等概念对常见的反应进行分类和分析说明。</w:t>
      </w:r>
    </w:p>
    <w:p w14:paraId="1F839E23">
      <w:pPr>
        <w:rPr>
          <w:rFonts w:ascii="Times New Roman" w:hAnsi="Times New Roman" w:cs="Times New Roman"/>
          <w:b/>
          <w:szCs w:val="21"/>
        </w:rPr>
      </w:pPr>
      <w:r>
        <w:rPr>
          <w:rFonts w:ascii="Times New Roman" w:hAnsi="Times New Roman" w:cs="Times New Roman"/>
          <w:b/>
          <w:szCs w:val="21"/>
        </w:rPr>
        <w:t>【学习目标】</w:t>
      </w:r>
    </w:p>
    <w:p w14:paraId="175660F6">
      <w:pPr>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 xml:space="preserve">1．能从不同层次认识物质的多样性，能依据不同标准对物质进行分类。 </w:t>
      </w:r>
    </w:p>
    <w:p w14:paraId="67D27257">
      <w:pPr>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2．能举例说明四种基本化学反应类型的分类。</w:t>
      </w:r>
    </w:p>
    <w:p w14:paraId="0F795D8F">
      <w:pPr>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3．能够根据化合价变化判断氧化还原反应和非氧化还原反应。</w:t>
      </w:r>
    </w:p>
    <w:p w14:paraId="3E06E448">
      <w:pPr>
        <w:ind w:firstLine="420" w:firstLineChars="200"/>
        <w:rPr>
          <w:rFonts w:ascii="Times New Roman" w:hAnsi="Times New Roman" w:cs="Times New Roman"/>
          <w:b/>
          <w:szCs w:val="21"/>
        </w:rPr>
      </w:pPr>
      <w:r>
        <w:rPr>
          <w:rFonts w:ascii="Times New Roman" w:hAnsi="Times New Roman" w:cs="Times New Roman"/>
          <w:bCs/>
          <w:color w:val="000000" w:themeColor="text1"/>
          <w:szCs w:val="21"/>
          <w14:textFill>
            <w14:solidFill>
              <w14:schemeClr w14:val="tx1"/>
            </w14:solidFill>
          </w14:textFill>
        </w:rPr>
        <w:t>4．能认识物质是变化的，知道化学变化需要一定的条件，并遵循一定规律。</w:t>
      </w:r>
    </w:p>
    <w:p w14:paraId="297073E0">
      <w:pPr>
        <w:rPr>
          <w:rFonts w:ascii="Times New Roman" w:hAnsi="Times New Roman" w:cs="Times New Roman"/>
          <w:b/>
          <w:szCs w:val="21"/>
        </w:rPr>
      </w:pPr>
      <w:r>
        <w:rPr>
          <w:rFonts w:ascii="Times New Roman" w:hAnsi="Times New Roman" w:cs="Times New Roman"/>
          <w:b/>
          <w:szCs w:val="21"/>
        </w:rPr>
        <w:t>【学习过程】</w:t>
      </w:r>
    </w:p>
    <w:p w14:paraId="5A1A2A6C">
      <w:pPr>
        <w:rPr>
          <w:rFonts w:ascii="Times New Roman" w:hAnsi="Times New Roman" w:cs="Times New Roman"/>
        </w:rPr>
      </w:pPr>
      <w:r>
        <w:rPr>
          <w:rFonts w:ascii="Times New Roman" w:hAnsi="Times New Roman" w:cs="Times New Roman"/>
          <w:b/>
          <w:bCs/>
          <w:i/>
          <w:iCs/>
          <w:sz w:val="24"/>
          <w:szCs w:val="28"/>
        </w:rPr>
        <w:t>导学：</w:t>
      </w:r>
      <w:r>
        <w:rPr>
          <w:rFonts w:ascii="Times New Roman" w:hAnsi="Times New Roman" w:cs="Times New Roman"/>
          <w:b/>
          <w:bCs/>
          <w:i/>
          <w:iCs/>
        </w:rPr>
        <w:t xml:space="preserve"> </w:t>
      </w:r>
      <w:r>
        <w:rPr>
          <w:rFonts w:ascii="Times New Roman" w:hAnsi="Times New Roman" w:eastAsia="楷体" w:cs="Times New Roman"/>
          <w:b/>
          <w:bCs/>
          <w:sz w:val="24"/>
          <w:szCs w:val="28"/>
        </w:rPr>
        <w:t>知识梳理</w:t>
      </w:r>
    </w:p>
    <w:p w14:paraId="38DA471A">
      <w:pPr>
        <w:pStyle w:val="2"/>
        <w:tabs>
          <w:tab w:val="left" w:pos="5529"/>
        </w:tabs>
        <w:snapToGrid w:val="0"/>
        <w:spacing w:line="276" w:lineRule="auto"/>
        <w:rPr>
          <w:rFonts w:ascii="Times New Roman" w:hAnsi="Times New Roman" w:cs="Times New Roman"/>
        </w:rPr>
      </w:pPr>
      <w:r>
        <w:rPr>
          <w:rFonts w:ascii="Times New Roman" w:hAnsi="Times New Roman" w:cs="Times New Roman"/>
        </w:rPr>
        <w:t>一、物质的分类</w:t>
      </w:r>
    </w:p>
    <w:p w14:paraId="28E6906E">
      <w:pPr>
        <w:pStyle w:val="2"/>
        <w:tabs>
          <w:tab w:val="left" w:pos="5529"/>
        </w:tabs>
        <w:snapToGrid w:val="0"/>
        <w:spacing w:line="276" w:lineRule="auto"/>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Times New Roman"/>
        </w:rPr>
        <w:t>．</w:t>
      </w:r>
      <w:r>
        <w:rPr>
          <w:rFonts w:ascii="Times New Roman" w:hAnsi="Times New Roman" w:eastAsia="黑体" w:cs="Times New Roman"/>
        </w:rPr>
        <w:t>物质的分类方法</w:t>
      </w:r>
    </w:p>
    <w:p w14:paraId="303F9997">
      <w:pPr>
        <w:pStyle w:val="2"/>
        <w:tabs>
          <w:tab w:val="left" w:pos="5529"/>
        </w:tabs>
        <w:snapToGrid w:val="0"/>
        <w:spacing w:line="276" w:lineRule="auto"/>
        <w:rPr>
          <w:rFonts w:ascii="Times New Roman" w:hAnsi="Times New Roman" w:cs="Times New Roman"/>
        </w:rPr>
      </w:pPr>
      <w:r>
        <w:rPr>
          <w:rFonts w:ascii="Times New Roman" w:hAnsi="Times New Roman" w:cs="Times New Roman"/>
        </w:rPr>
        <w:t>(1)根据物质存在的状态：将物质分为固态物质、液态物质和</w:t>
      </w:r>
      <w:r>
        <w:rPr>
          <w:rFonts w:ascii="Times New Roman" w:hAnsi="Times New Roman" w:cs="Times New Roman"/>
          <w:u w:val="single"/>
        </w:rPr>
        <w:t xml:space="preserve">           </w:t>
      </w:r>
      <w:r>
        <w:rPr>
          <w:rFonts w:ascii="Times New Roman" w:hAnsi="Times New Roman" w:cs="Times New Roman"/>
        </w:rPr>
        <w:t>物质。</w:t>
      </w:r>
    </w:p>
    <w:p w14:paraId="12F3F03A">
      <w:pPr>
        <w:pStyle w:val="2"/>
        <w:tabs>
          <w:tab w:val="left" w:pos="5529"/>
        </w:tabs>
        <w:snapToGrid w:val="0"/>
        <w:spacing w:line="276" w:lineRule="auto"/>
        <w:rPr>
          <w:rFonts w:ascii="Times New Roman" w:hAnsi="Times New Roman" w:cs="Times New Roman"/>
        </w:rPr>
      </w:pPr>
      <w:r>
        <w:rPr>
          <w:rFonts w:ascii="Times New Roman" w:hAnsi="Times New Roman" w:cs="Times New Roman"/>
        </w:rPr>
        <w:t>(2)根据物质的</w:t>
      </w:r>
      <w:r>
        <w:rPr>
          <w:rFonts w:ascii="Times New Roman" w:hAnsi="Times New Roman" w:cs="Times New Roman"/>
          <w:u w:val="single"/>
        </w:rPr>
        <w:t xml:space="preserve">               </w:t>
      </w:r>
      <w:r>
        <w:rPr>
          <w:rFonts w:ascii="Times New Roman" w:hAnsi="Times New Roman" w:cs="Times New Roman"/>
        </w:rPr>
        <w:t>：将物质分为导体、半导体和绝缘体。</w:t>
      </w:r>
    </w:p>
    <w:p w14:paraId="3353A7A7">
      <w:pPr>
        <w:pStyle w:val="2"/>
        <w:tabs>
          <w:tab w:val="left" w:pos="5529"/>
        </w:tabs>
        <w:snapToGrid w:val="0"/>
        <w:spacing w:line="276" w:lineRule="auto"/>
        <w:rPr>
          <w:rFonts w:ascii="Times New Roman" w:hAnsi="Times New Roman" w:cs="Times New Roman"/>
        </w:rPr>
      </w:pPr>
      <w:r>
        <w:rPr>
          <w:rFonts w:ascii="Times New Roman" w:hAnsi="Times New Roman" w:cs="Times New Roman"/>
        </w:rPr>
        <w:t>(3)根据物质在水中的溶解性：将物质分为可溶性物质、微溶性物质、</w:t>
      </w:r>
      <w:r>
        <w:rPr>
          <w:rFonts w:ascii="Times New Roman" w:hAnsi="Times New Roman" w:cs="Times New Roman"/>
          <w:u w:val="single"/>
        </w:rPr>
        <w:t xml:space="preserve">          </w:t>
      </w:r>
      <w:r>
        <w:rPr>
          <w:rFonts w:ascii="Times New Roman" w:hAnsi="Times New Roman" w:cs="Times New Roman"/>
        </w:rPr>
        <w:t>物质。</w:t>
      </w:r>
    </w:p>
    <w:p w14:paraId="2B538F8E">
      <w:pPr>
        <w:pStyle w:val="2"/>
        <w:tabs>
          <w:tab w:val="left" w:pos="5529"/>
        </w:tabs>
        <w:snapToGrid w:val="0"/>
        <w:spacing w:line="276" w:lineRule="auto"/>
        <w:rPr>
          <w:rFonts w:ascii="Times New Roman" w:hAnsi="Times New Roman" w:cs="Times New Roman"/>
        </w:rPr>
      </w:pPr>
      <w:r>
        <w:rPr>
          <w:rFonts w:ascii="Times New Roman" w:hAnsi="Times New Roman" w:cs="Times New Roman"/>
        </w:rPr>
        <w:t>(4)根据物质的组成和性质特点</w:t>
      </w:r>
    </w:p>
    <w:p w14:paraId="3FB704EA">
      <w:pPr>
        <w:pStyle w:val="2"/>
        <w:tabs>
          <w:tab w:val="left" w:pos="5529"/>
        </w:tabs>
        <w:snapToGrid w:val="0"/>
        <w:spacing w:line="276" w:lineRule="auto"/>
        <w:rPr>
          <w:rFonts w:ascii="Times New Roman" w:hAnsi="Times New Roman" w:cs="Times New Roman"/>
        </w:rPr>
      </w:pPr>
      <w:r>
        <w:rPr>
          <w:rFonts w:hint="eastAsia" w:hAnsi="宋体" w:cs="宋体"/>
        </w:rPr>
        <w:t>①</w:t>
      </w:r>
      <w:r>
        <w:rPr>
          <w:rFonts w:ascii="Times New Roman" w:hAnsi="Times New Roman" w:cs="Times New Roman"/>
        </w:rPr>
        <w:t>根据物质的组成分类</w:t>
      </w:r>
    </w:p>
    <w:p w14:paraId="6B44660A">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3400425" cy="182880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00425" cy="1828800"/>
                    </a:xfrm>
                    <a:prstGeom prst="rect">
                      <a:avLst/>
                    </a:prstGeom>
                    <a:noFill/>
                    <a:ln>
                      <a:noFill/>
                    </a:ln>
                  </pic:spPr>
                </pic:pic>
              </a:graphicData>
            </a:graphic>
          </wp:inline>
        </w:drawing>
      </w:r>
    </w:p>
    <w:p w14:paraId="3A0B7017">
      <w:pPr>
        <w:pStyle w:val="2"/>
        <w:tabs>
          <w:tab w:val="left" w:pos="5529"/>
        </w:tabs>
        <w:snapToGrid w:val="0"/>
        <w:spacing w:line="360" w:lineRule="auto"/>
        <w:rPr>
          <w:rFonts w:ascii="Times New Roman" w:hAnsi="Times New Roman" w:cs="Times New Roman"/>
        </w:rPr>
      </w:pPr>
      <w:r>
        <w:rPr>
          <w:rFonts w:hint="eastAsia" w:hAnsi="宋体" w:cs="宋体"/>
        </w:rPr>
        <w:t>②</w:t>
      </w:r>
      <w:r>
        <w:rPr>
          <w:rFonts w:ascii="Times New Roman" w:hAnsi="Times New Roman" w:cs="Times New Roman"/>
        </w:rPr>
        <w:t>根据氧化物的性质分类</w:t>
      </w:r>
    </w:p>
    <w:p w14:paraId="63D7EFE8">
      <w:pPr>
        <w:pStyle w:val="2"/>
        <w:tabs>
          <w:tab w:val="left" w:pos="5529"/>
        </w:tabs>
        <w:snapToGrid w:val="0"/>
        <w:spacing w:line="360" w:lineRule="auto"/>
        <w:rPr>
          <w:rFonts w:ascii="Times New Roman" w:hAnsi="Times New Roman" w:cs="Times New Roman"/>
        </w:rPr>
      </w:pPr>
      <w:r>
        <w:rPr>
          <w:rFonts w:ascii="Times New Roman" w:hAnsi="Times New Roman" w:cs="Times New Roman"/>
        </w:rPr>
        <w:t>a.酸性氧化物：能与碱反应生成</w:t>
      </w:r>
      <w:r>
        <w:rPr>
          <w:rFonts w:ascii="Times New Roman" w:hAnsi="Times New Roman" w:cs="Times New Roman"/>
          <w:u w:val="single"/>
        </w:rPr>
        <w:t xml:space="preserve">           </w:t>
      </w:r>
      <w:r>
        <w:rPr>
          <w:rFonts w:ascii="Times New Roman" w:hAnsi="Times New Roman" w:cs="Times New Roman"/>
        </w:rPr>
        <w:t>的氧化物；如CO</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 xml:space="preserve"> 等， CO</w:t>
      </w:r>
      <w:r>
        <w:rPr>
          <w:rFonts w:ascii="Times New Roman" w:hAnsi="Times New Roman" w:cs="Times New Roman"/>
          <w:vertAlign w:val="subscript"/>
        </w:rPr>
        <w:t>2</w:t>
      </w:r>
      <w:r>
        <w:rPr>
          <w:rFonts w:ascii="Times New Roman" w:hAnsi="Times New Roman" w:cs="Times New Roman"/>
        </w:rPr>
        <w:t>与澄清石灰水反应的化学方程式为</w:t>
      </w:r>
      <w:r>
        <w:rPr>
          <w:rFonts w:ascii="Times New Roman" w:hAnsi="Times New Roman" w:cs="Times New Roman"/>
          <w:u w:val="single"/>
        </w:rPr>
        <w:t xml:space="preserve">                                       </w:t>
      </w:r>
      <w:r>
        <w:rPr>
          <w:rFonts w:ascii="Times New Roman" w:hAnsi="Times New Roman" w:cs="Times New Roman"/>
        </w:rPr>
        <w:t>。</w:t>
      </w:r>
    </w:p>
    <w:p w14:paraId="6E1B710B">
      <w:pPr>
        <w:pStyle w:val="2"/>
        <w:tabs>
          <w:tab w:val="left" w:pos="5529"/>
        </w:tabs>
        <w:snapToGrid w:val="0"/>
        <w:spacing w:line="360" w:lineRule="auto"/>
        <w:rPr>
          <w:rFonts w:ascii="Times New Roman" w:hAnsi="Times New Roman" w:cs="Times New Roman"/>
        </w:rPr>
      </w:pPr>
      <w:r>
        <w:rPr>
          <w:rFonts w:ascii="Times New Roman" w:hAnsi="Times New Roman" w:cs="Times New Roman"/>
        </w:rPr>
        <w:t>b.碱性氧化物：能与</w:t>
      </w:r>
      <w:r>
        <w:rPr>
          <w:rFonts w:ascii="Times New Roman" w:hAnsi="Times New Roman" w:cs="Times New Roman"/>
          <w:u w:val="single"/>
        </w:rPr>
        <w:t>酸</w:t>
      </w:r>
      <w:r>
        <w:rPr>
          <w:rFonts w:ascii="Times New Roman" w:hAnsi="Times New Roman" w:cs="Times New Roman"/>
        </w:rPr>
        <w:t>反应生成盐和水的氧化物；如CaO、Na</w:t>
      </w:r>
      <w:r>
        <w:rPr>
          <w:rFonts w:ascii="Times New Roman" w:hAnsi="Times New Roman" w:cs="Times New Roman"/>
          <w:vertAlign w:val="subscript"/>
        </w:rPr>
        <w:t>2</w:t>
      </w:r>
      <w:r>
        <w:rPr>
          <w:rFonts w:ascii="Times New Roman" w:hAnsi="Times New Roman" w:cs="Times New Roman"/>
        </w:rPr>
        <w:t>O等，CaO与稀盐酸反应的化学方程式为</w:t>
      </w:r>
      <w:r>
        <w:rPr>
          <w:rFonts w:ascii="Times New Roman" w:hAnsi="Times New Roman" w:cs="Times New Roman"/>
          <w:u w:val="single"/>
        </w:rPr>
        <w:t xml:space="preserve">                                       </w:t>
      </w:r>
      <w:r>
        <w:rPr>
          <w:rFonts w:ascii="Times New Roman" w:hAnsi="Times New Roman" w:cs="Times New Roman"/>
        </w:rPr>
        <w:t>。</w:t>
      </w:r>
    </w:p>
    <w:p w14:paraId="2DCCA410">
      <w:pPr>
        <w:pStyle w:val="2"/>
        <w:tabs>
          <w:tab w:val="left" w:pos="5529"/>
        </w:tabs>
        <w:snapToGrid w:val="0"/>
        <w:spacing w:line="360" w:lineRule="auto"/>
        <w:rPr>
          <w:rFonts w:ascii="Times New Roman" w:hAnsi="Times New Roman" w:cs="Times New Roman"/>
        </w:rPr>
      </w:pPr>
      <w:r>
        <w:rPr>
          <w:rFonts w:hint="eastAsia" w:hAnsi="宋体" w:cs="宋体"/>
        </w:rPr>
        <w:t>③</w:t>
      </w:r>
      <w:r>
        <w:rPr>
          <w:rFonts w:ascii="Times New Roman" w:hAnsi="Times New Roman" w:cs="Times New Roman"/>
        </w:rPr>
        <w:t>根据酸的组成分类</w:t>
      </w:r>
    </w:p>
    <w:p w14:paraId="1EBED766">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3261995" cy="523875"/>
            <wp:effectExtent l="0" t="0" r="8255" b="0"/>
            <wp:docPr id="3" name="图片 3" descr="说明: x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xx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267530" cy="524713"/>
                    </a:xfrm>
                    <a:prstGeom prst="rect">
                      <a:avLst/>
                    </a:prstGeom>
                    <a:noFill/>
                    <a:ln>
                      <a:noFill/>
                    </a:ln>
                  </pic:spPr>
                </pic:pic>
              </a:graphicData>
            </a:graphic>
          </wp:inline>
        </w:drawing>
      </w:r>
    </w:p>
    <w:p w14:paraId="1A5A38E0">
      <w:pPr>
        <w:pStyle w:val="2"/>
        <w:tabs>
          <w:tab w:val="left" w:pos="5529"/>
        </w:tabs>
        <w:snapToGrid w:val="0"/>
        <w:spacing w:line="360" w:lineRule="auto"/>
        <w:rPr>
          <w:rFonts w:ascii="Times New Roman" w:hAnsi="Times New Roman" w:cs="Times New Roman"/>
        </w:rPr>
      </w:pPr>
      <w:r>
        <w:rPr>
          <w:rFonts w:hint="eastAsia" w:hAnsi="宋体" w:cs="宋体"/>
        </w:rPr>
        <w:t>④</w:t>
      </w:r>
      <w:r>
        <w:rPr>
          <w:rFonts w:ascii="Times New Roman" w:hAnsi="Times New Roman" w:cs="Times New Roman"/>
        </w:rPr>
        <w:t>根据碱的溶解性分类</w:t>
      </w:r>
    </w:p>
    <w:p w14:paraId="1244B488">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3450590" cy="619125"/>
            <wp:effectExtent l="0" t="0" r="10160" b="0"/>
            <wp:docPr id="2" name="图片 2" descr="说明: x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xx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53904" cy="619637"/>
                    </a:xfrm>
                    <a:prstGeom prst="rect">
                      <a:avLst/>
                    </a:prstGeom>
                    <a:noFill/>
                    <a:ln>
                      <a:noFill/>
                    </a:ln>
                  </pic:spPr>
                </pic:pic>
              </a:graphicData>
            </a:graphic>
          </wp:inline>
        </w:drawing>
      </w:r>
    </w:p>
    <w:p w14:paraId="70CE7FFF">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2</w:t>
      </w:r>
      <w:r>
        <w:rPr>
          <w:rFonts w:hint="eastAsia" w:ascii="Times New Roman" w:hAnsi="Times New Roman" w:eastAsia="黑体" w:cs="Times New Roman"/>
        </w:rPr>
        <w:t>．</w:t>
      </w:r>
      <w:r>
        <w:rPr>
          <w:rFonts w:ascii="Times New Roman" w:hAnsi="Times New Roman" w:eastAsia="黑体" w:cs="Times New Roman"/>
        </w:rPr>
        <w:t>物质分类的意义</w:t>
      </w:r>
    </w:p>
    <w:p w14:paraId="3D115B7D">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同一类物质在组成和性质方面往往具有一定的相似性。对物质进行合理的分类，有助于我们按物质的类别进一步研究物质的组成、结构和性质。</w:t>
      </w:r>
    </w:p>
    <w:p w14:paraId="5DEF9C01">
      <w:pPr>
        <w:widowControl/>
        <w:jc w:val="left"/>
        <w:rPr>
          <w:rFonts w:ascii="Times New Roman" w:hAnsi="Times New Roman" w:eastAsia="楷体" w:cs="Times New Roman"/>
          <w:b/>
          <w:bCs/>
          <w:szCs w:val="21"/>
        </w:rPr>
      </w:pPr>
      <w:r>
        <w:rPr>
          <w:rFonts w:ascii="Times New Roman" w:hAnsi="Times New Roman" w:eastAsia="楷体" w:cs="Times New Roman"/>
          <w:b/>
          <w:bCs/>
          <w:szCs w:val="21"/>
        </w:rPr>
        <w:t>【自测】</w:t>
      </w:r>
    </w:p>
    <w:p w14:paraId="4C40CB26">
      <w:pPr>
        <w:pStyle w:val="2"/>
        <w:tabs>
          <w:tab w:val="left" w:pos="552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判断正误，正确的打“√”，错误的打“×”。</w:t>
      </w:r>
    </w:p>
    <w:p w14:paraId="6CBE4326">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(1)Fe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与HNO</w:t>
      </w:r>
      <w:r>
        <w:rPr>
          <w:rFonts w:ascii="Times New Roman" w:hAnsi="Times New Roman" w:cs="Times New Roman"/>
          <w:vertAlign w:val="subscript"/>
        </w:rPr>
        <w:t>3</w:t>
      </w:r>
      <w:r>
        <w:rPr>
          <w:rFonts w:ascii="Times New Roman" w:hAnsi="Times New Roman" w:cs="Times New Roman"/>
        </w:rPr>
        <w:t>均属于氧化物(   )</w:t>
      </w:r>
    </w:p>
    <w:p w14:paraId="5A22FA8B">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(2)CO</w:t>
      </w:r>
      <w:r>
        <w:rPr>
          <w:rFonts w:ascii="Times New Roman" w:hAnsi="Times New Roman" w:cs="Times New Roman"/>
          <w:vertAlign w:val="subscript"/>
        </w:rPr>
        <w:t>2</w:t>
      </w:r>
      <w:r>
        <w:rPr>
          <w:rFonts w:ascii="Times New Roman" w:hAnsi="Times New Roman" w:cs="Times New Roman"/>
        </w:rPr>
        <w:t>和CO都属于酸性氧化物(   )</w:t>
      </w:r>
    </w:p>
    <w:p w14:paraId="0AF29C83">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(3)只含有一种元素的物质一定属于纯净物(   )</w:t>
      </w:r>
    </w:p>
    <w:p w14:paraId="186B044A">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(4)CaCO</w:t>
      </w:r>
      <w:r>
        <w:rPr>
          <w:rFonts w:ascii="Times New Roman" w:hAnsi="Times New Roman" w:cs="Times New Roman"/>
          <w:vertAlign w:val="subscript"/>
        </w:rPr>
        <w:t>3</w:t>
      </w:r>
      <w:r>
        <w:rPr>
          <w:rFonts w:ascii="Times New Roman" w:hAnsi="Times New Roman" w:cs="Times New Roman"/>
        </w:rPr>
        <w:t>既属于难溶性物质，又属于盐(   )</w:t>
      </w:r>
    </w:p>
    <w:p w14:paraId="5C905549">
      <w:pPr>
        <w:pStyle w:val="2"/>
        <w:tabs>
          <w:tab w:val="left" w:pos="5529"/>
        </w:tabs>
        <w:snapToGrid w:val="0"/>
        <w:spacing w:line="360" w:lineRule="auto"/>
        <w:rPr>
          <w:rFonts w:ascii="Times New Roman" w:hAnsi="Times New Roman" w:cs="Times New Roman"/>
        </w:rPr>
      </w:pPr>
      <w:r>
        <w:rPr>
          <w:rFonts w:ascii="Times New Roman" w:hAnsi="Times New Roman" w:cs="Times New Roman"/>
        </w:rPr>
        <w:t>二、物质的转化</w:t>
      </w:r>
    </w:p>
    <w:p w14:paraId="2824B986">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不同类别的物质在一定条件下可以相互转化。物质之间的转化需要一定的条件。以钙为例，钙及其化合物之间的转化关系如下：</w:t>
      </w:r>
    </w:p>
    <w:p w14:paraId="23EE01A7">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3200400" cy="85026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27474" cy="857541"/>
                    </a:xfrm>
                    <a:prstGeom prst="rect">
                      <a:avLst/>
                    </a:prstGeom>
                    <a:noFill/>
                    <a:ln>
                      <a:noFill/>
                    </a:ln>
                  </pic:spPr>
                </pic:pic>
              </a:graphicData>
            </a:graphic>
          </wp:inline>
        </w:drawing>
      </w:r>
    </w:p>
    <w:p w14:paraId="7CC23171">
      <w:pPr>
        <w:pStyle w:val="2"/>
        <w:tabs>
          <w:tab w:val="left" w:pos="552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写出相关反应方程式：</w:t>
      </w:r>
    </w:p>
    <w:p w14:paraId="40EFAAB8">
      <w:pPr>
        <w:pStyle w:val="2"/>
        <w:tabs>
          <w:tab w:val="left" w:pos="5529"/>
        </w:tabs>
        <w:snapToGrid w:val="0"/>
        <w:spacing w:line="360" w:lineRule="auto"/>
        <w:rPr>
          <w:rFonts w:ascii="Times New Roman" w:hAnsi="Times New Roman" w:cs="Times New Roman"/>
        </w:rPr>
      </w:pPr>
      <w:r>
        <w:rPr>
          <w:rFonts w:hint="eastAsia" w:hAnsi="宋体" w:cs="宋体"/>
        </w:rPr>
        <w:t>①</w:t>
      </w:r>
      <w:r>
        <w:rPr>
          <w:rFonts w:ascii="Times New Roman" w:hAnsi="Times New Roman" w:cs="Times New Roman"/>
          <w:u w:val="single"/>
        </w:rPr>
        <w:t xml:space="preserve">                       </w:t>
      </w:r>
    </w:p>
    <w:p w14:paraId="4575399F">
      <w:pPr>
        <w:pStyle w:val="2"/>
        <w:tabs>
          <w:tab w:val="left" w:pos="5529"/>
        </w:tabs>
        <w:snapToGrid w:val="0"/>
        <w:spacing w:line="360" w:lineRule="auto"/>
        <w:rPr>
          <w:rFonts w:ascii="Times New Roman" w:hAnsi="Times New Roman" w:cs="Times New Roman"/>
        </w:rPr>
      </w:pPr>
      <w:r>
        <w:rPr>
          <w:rFonts w:hint="eastAsia" w:hAnsi="宋体" w:cs="宋体"/>
        </w:rPr>
        <w:t>②</w:t>
      </w:r>
      <w:r>
        <w:rPr>
          <w:rFonts w:ascii="Times New Roman" w:hAnsi="Times New Roman" w:cs="Times New Roman"/>
        </w:rPr>
        <w:t>CaO＋H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spacing w:val="-16"/>
        </w:rPr>
        <w:t>==</w:t>
      </w:r>
      <w:r>
        <w:rPr>
          <w:rFonts w:ascii="Times New Roman" w:hAnsi="Times New Roman" w:cs="Times New Roman"/>
        </w:rPr>
        <w:t>=Ca(OH)</w:t>
      </w:r>
      <w:r>
        <w:rPr>
          <w:rFonts w:ascii="Times New Roman" w:hAnsi="Times New Roman" w:cs="Times New Roman"/>
          <w:vertAlign w:val="subscript"/>
        </w:rPr>
        <w:t>2</w:t>
      </w:r>
    </w:p>
    <w:p w14:paraId="3D306E5D">
      <w:pPr>
        <w:pStyle w:val="2"/>
        <w:tabs>
          <w:tab w:val="left" w:pos="5529"/>
        </w:tabs>
        <w:snapToGrid w:val="0"/>
        <w:spacing w:line="360" w:lineRule="auto"/>
        <w:rPr>
          <w:rFonts w:ascii="Times New Roman" w:hAnsi="Times New Roman" w:cs="Times New Roman"/>
        </w:rPr>
      </w:pPr>
      <w:r>
        <w:rPr>
          <w:rFonts w:hint="eastAsia" w:hAnsi="宋体" w:cs="宋体"/>
        </w:rPr>
        <w:t>③</w:t>
      </w:r>
      <w:r>
        <w:rPr>
          <w:rFonts w:ascii="Times New Roman" w:hAnsi="Times New Roman" w:cs="Times New Roman"/>
        </w:rPr>
        <w:t>CaO＋CO</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=CaCO</w:t>
      </w:r>
      <w:r>
        <w:rPr>
          <w:rFonts w:ascii="Times New Roman" w:hAnsi="Times New Roman" w:cs="Times New Roman"/>
          <w:vertAlign w:val="subscript"/>
        </w:rPr>
        <w:t>3</w:t>
      </w:r>
    </w:p>
    <w:p w14:paraId="0606CB51">
      <w:pPr>
        <w:pStyle w:val="2"/>
        <w:tabs>
          <w:tab w:val="left" w:pos="5529"/>
        </w:tabs>
        <w:snapToGrid w:val="0"/>
        <w:spacing w:line="360" w:lineRule="auto"/>
        <w:rPr>
          <w:rFonts w:ascii="Times New Roman" w:hAnsi="Times New Roman" w:cs="Times New Roman"/>
        </w:rPr>
      </w:pPr>
      <w:r>
        <w:rPr>
          <w:rFonts w:hint="eastAsia" w:hAnsi="宋体" w:cs="宋体"/>
        </w:rPr>
        <w:t>④</w:t>
      </w:r>
      <w:r>
        <w:rPr>
          <w:rFonts w:ascii="Times New Roman" w:hAnsi="Times New Roman" w:cs="Times New Roman"/>
          <w:u w:val="single"/>
        </w:rPr>
        <w:t xml:space="preserve">                                      </w:t>
      </w:r>
    </w:p>
    <w:p w14:paraId="4DB29A9F">
      <w:pPr>
        <w:pStyle w:val="2"/>
        <w:tabs>
          <w:tab w:val="left" w:pos="5529"/>
        </w:tabs>
        <w:snapToGrid w:val="0"/>
        <w:spacing w:line="360" w:lineRule="auto"/>
        <w:rPr>
          <w:rFonts w:ascii="Times New Roman" w:hAnsi="Times New Roman" w:cs="Times New Roman"/>
        </w:rPr>
      </w:pPr>
      <w:r>
        <w:rPr>
          <w:rFonts w:hint="eastAsia" w:hAnsi="宋体" w:cs="宋体"/>
        </w:rPr>
        <w:t>⑤</w:t>
      </w:r>
      <w:r>
        <w:rPr>
          <w:rFonts w:ascii="Times New Roman" w:hAnsi="Times New Roman" w:cs="Times New Roman"/>
        </w:rPr>
        <w:t>Ca(OH)</w:t>
      </w:r>
      <w:r>
        <w:rPr>
          <w:rFonts w:ascii="Times New Roman" w:hAnsi="Times New Roman" w:cs="Times New Roman"/>
          <w:vertAlign w:val="subscript"/>
        </w:rPr>
        <w:t>2</w:t>
      </w:r>
      <w:r>
        <w:rPr>
          <w:rFonts w:ascii="Times New Roman" w:hAnsi="Times New Roman" w:cs="Times New Roman"/>
        </w:rPr>
        <w:t>＋2HCl</w:t>
      </w:r>
      <w:r>
        <w:rPr>
          <w:rFonts w:ascii="Times New Roman" w:hAnsi="Times New Roman" w:cs="Times New Roman"/>
          <w:spacing w:val="-16"/>
        </w:rPr>
        <w:t>==</w:t>
      </w:r>
      <w:r>
        <w:rPr>
          <w:rFonts w:ascii="Times New Roman" w:hAnsi="Times New Roman" w:cs="Times New Roman"/>
        </w:rPr>
        <w:t>=CaCl</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p>
    <w:p w14:paraId="57E2A871">
      <w:pPr>
        <w:pStyle w:val="2"/>
        <w:tabs>
          <w:tab w:val="left" w:pos="5529"/>
        </w:tabs>
        <w:snapToGrid w:val="0"/>
        <w:spacing w:line="360" w:lineRule="auto"/>
        <w:rPr>
          <w:rFonts w:ascii="Times New Roman" w:hAnsi="Times New Roman" w:cs="Times New Roman"/>
        </w:rPr>
      </w:pPr>
      <w:r>
        <w:rPr>
          <w:rFonts w:hint="eastAsia" w:hAnsi="宋体" w:cs="宋体"/>
        </w:rPr>
        <w:t>⑥</w:t>
      </w:r>
      <w:r>
        <w:rPr>
          <w:rFonts w:ascii="Times New Roman" w:hAnsi="Times New Roman" w:cs="Times New Roman"/>
          <w:u w:val="single"/>
        </w:rPr>
        <w:t xml:space="preserve">                                     </w:t>
      </w:r>
      <w:r>
        <w:rPr>
          <w:rFonts w:ascii="Times New Roman" w:hAnsi="Times New Roman" w:cs="Times New Roman"/>
        </w:rPr>
        <w:t>。</w:t>
      </w:r>
    </w:p>
    <w:p w14:paraId="2D64D95C">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上述反应中，属于化合反应的是</w:t>
      </w:r>
      <w:r>
        <w:rPr>
          <w:rFonts w:ascii="Times New Roman" w:hAnsi="Times New Roman" w:cs="Times New Roman"/>
          <w:u w:val="single"/>
        </w:rPr>
        <w:t xml:space="preserve">          </w:t>
      </w:r>
      <w:r>
        <w:rPr>
          <w:rFonts w:ascii="Times New Roman" w:hAnsi="Times New Roman" w:cs="Times New Roman"/>
        </w:rPr>
        <w:t>(填序号，下同)，属于复分解反应的是</w:t>
      </w:r>
      <w:r>
        <w:rPr>
          <w:rFonts w:ascii="Times New Roman" w:hAnsi="Times New Roman" w:cs="Times New Roman"/>
          <w:u w:val="single"/>
        </w:rPr>
        <w:t xml:space="preserve">         </w:t>
      </w:r>
      <w:r>
        <w:rPr>
          <w:rFonts w:ascii="Times New Roman" w:hAnsi="Times New Roman" w:cs="Times New Roman"/>
        </w:rPr>
        <w:t>。</w:t>
      </w:r>
    </w:p>
    <w:p w14:paraId="10F35DE4">
      <w:pPr>
        <w:widowControl/>
        <w:jc w:val="left"/>
        <w:rPr>
          <w:rFonts w:ascii="Times New Roman" w:hAnsi="Times New Roman" w:eastAsia="楷体" w:cs="Times New Roman"/>
          <w:b/>
          <w:bCs/>
          <w:szCs w:val="21"/>
        </w:rPr>
      </w:pPr>
      <w:r>
        <w:rPr>
          <w:rFonts w:ascii="Times New Roman" w:hAnsi="Times New Roman" w:eastAsia="楷体" w:cs="Times New Roman"/>
          <w:b/>
          <w:bCs/>
          <w:szCs w:val="21"/>
        </w:rPr>
        <w:t>【自测】</w:t>
      </w:r>
    </w:p>
    <w:p w14:paraId="6365A188">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判断正误，正确的打“√”，错误的打“×”。</w:t>
      </w:r>
    </w:p>
    <w:p w14:paraId="4CF2D6F7">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(1)化学变化过程中，物质和元素都会发生改变(   )</w:t>
      </w:r>
    </w:p>
    <w:p w14:paraId="1B2DA58A">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(2)金属单质可与氧气反应生成碱性氧化物(   )</w:t>
      </w:r>
    </w:p>
    <w:p w14:paraId="41345083">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(3)制取某种碱，可以采取盐与另一种碱发生反应的方法(   )</w:t>
      </w:r>
    </w:p>
    <w:p w14:paraId="0F017FF8">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(4)所有的金属氧化物与水反应都能生成相应碱(   )</w:t>
      </w:r>
    </w:p>
    <w:p w14:paraId="4797006B">
      <w:pPr>
        <w:pStyle w:val="2"/>
        <w:tabs>
          <w:tab w:val="left" w:pos="5529"/>
        </w:tabs>
        <w:snapToGrid w:val="0"/>
        <w:spacing w:line="360" w:lineRule="auto"/>
        <w:rPr>
          <w:rFonts w:ascii="Times New Roman" w:hAnsi="Times New Roman" w:cs="Times New Roman"/>
        </w:rPr>
      </w:pPr>
      <w:r>
        <w:rPr>
          <w:rFonts w:ascii="Times New Roman" w:hAnsi="Times New Roman" w:cs="Times New Roman"/>
        </w:rPr>
        <w:t>三、化学反应的分类</w:t>
      </w:r>
    </w:p>
    <w:p w14:paraId="06F7F2F9">
      <w:pPr>
        <w:pStyle w:val="2"/>
        <w:tabs>
          <w:tab w:val="left" w:pos="552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根据反应物、生成物的类别和种数，把化学反应分成四种基本反应类型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586"/>
        <w:gridCol w:w="3065"/>
      </w:tblGrid>
      <w:tr w14:paraId="6D07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9" w:type="dxa"/>
            <w:shd w:val="clear" w:color="auto" w:fill="auto"/>
            <w:vAlign w:val="center"/>
          </w:tcPr>
          <w:p w14:paraId="7130F5B9">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rPr>
              <w:t>反应通式</w:t>
            </w:r>
          </w:p>
        </w:tc>
        <w:tc>
          <w:tcPr>
            <w:tcW w:w="1586" w:type="dxa"/>
            <w:shd w:val="clear" w:color="auto" w:fill="auto"/>
            <w:vAlign w:val="center"/>
          </w:tcPr>
          <w:p w14:paraId="7E4FAE0B">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rPr>
              <w:t>反应类型</w:t>
            </w:r>
          </w:p>
        </w:tc>
        <w:tc>
          <w:tcPr>
            <w:tcW w:w="3065" w:type="dxa"/>
            <w:shd w:val="clear" w:color="auto" w:fill="auto"/>
            <w:vAlign w:val="center"/>
          </w:tcPr>
          <w:p w14:paraId="51D4D54E">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实例</w:t>
            </w:r>
          </w:p>
        </w:tc>
      </w:tr>
      <w:tr w14:paraId="6D38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9" w:type="dxa"/>
            <w:shd w:val="clear" w:color="auto" w:fill="auto"/>
            <w:vAlign w:val="center"/>
          </w:tcPr>
          <w:p w14:paraId="6448E9D8">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rPr>
              <w:t>A＋B</w:t>
            </w:r>
            <w:r>
              <w:rPr>
                <w:rFonts w:ascii="Times New Roman" w:hAnsi="Times New Roman" w:cs="Times New Roman"/>
                <w:spacing w:val="-16"/>
              </w:rPr>
              <w:t>==</w:t>
            </w:r>
            <w:r>
              <w:rPr>
                <w:rFonts w:ascii="Times New Roman" w:hAnsi="Times New Roman" w:cs="Times New Roman"/>
              </w:rPr>
              <w:t>=AB</w:t>
            </w:r>
          </w:p>
        </w:tc>
        <w:tc>
          <w:tcPr>
            <w:tcW w:w="1586" w:type="dxa"/>
            <w:shd w:val="clear" w:color="auto" w:fill="auto"/>
            <w:vAlign w:val="center"/>
          </w:tcPr>
          <w:p w14:paraId="5C3FF7FB">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rPr>
              <w:t>化合反应</w:t>
            </w:r>
          </w:p>
        </w:tc>
        <w:tc>
          <w:tcPr>
            <w:tcW w:w="3065" w:type="dxa"/>
            <w:shd w:val="clear" w:color="auto" w:fill="auto"/>
            <w:vAlign w:val="center"/>
          </w:tcPr>
          <w:p w14:paraId="1D194355">
            <w:pPr>
              <w:pStyle w:val="2"/>
              <w:tabs>
                <w:tab w:val="left" w:pos="5529"/>
              </w:tabs>
              <w:snapToGrid w:val="0"/>
              <w:spacing w:line="360" w:lineRule="auto"/>
              <w:rPr>
                <w:rFonts w:ascii="Times New Roman" w:hAnsi="Times New Roman" w:cs="Times New Roman"/>
              </w:rPr>
            </w:pPr>
            <w:r>
              <w:rPr>
                <w:rFonts w:ascii="Times New Roman" w:hAnsi="Times New Roman" w:cs="Times New Roman"/>
                <w:u w:val="single"/>
              </w:rPr>
              <w:t xml:space="preserve">                      </w:t>
            </w:r>
          </w:p>
        </w:tc>
      </w:tr>
      <w:tr w14:paraId="28C6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9" w:type="dxa"/>
            <w:shd w:val="clear" w:color="auto" w:fill="auto"/>
            <w:vAlign w:val="center"/>
          </w:tcPr>
          <w:p w14:paraId="3A8ECE54">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rPr>
              <w:t>AB</w:t>
            </w:r>
            <w:r>
              <w:rPr>
                <w:rFonts w:ascii="Times New Roman" w:hAnsi="Times New Roman" w:cs="Times New Roman"/>
                <w:spacing w:val="-16"/>
              </w:rPr>
              <w:t>==</w:t>
            </w:r>
            <w:r>
              <w:rPr>
                <w:rFonts w:ascii="Times New Roman" w:hAnsi="Times New Roman" w:cs="Times New Roman"/>
              </w:rPr>
              <w:t>=A＋B</w:t>
            </w:r>
          </w:p>
        </w:tc>
        <w:tc>
          <w:tcPr>
            <w:tcW w:w="1586" w:type="dxa"/>
            <w:shd w:val="clear" w:color="auto" w:fill="auto"/>
            <w:vAlign w:val="center"/>
          </w:tcPr>
          <w:p w14:paraId="138E448F">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u w:val="single"/>
              </w:rPr>
              <w:t xml:space="preserve">      </w:t>
            </w:r>
            <w:r>
              <w:rPr>
                <w:rFonts w:ascii="Times New Roman" w:hAnsi="Times New Roman" w:cs="Times New Roman"/>
              </w:rPr>
              <w:t>反应</w:t>
            </w:r>
          </w:p>
        </w:tc>
        <w:tc>
          <w:tcPr>
            <w:tcW w:w="3065" w:type="dxa"/>
            <w:shd w:val="clear" w:color="auto" w:fill="auto"/>
            <w:vAlign w:val="center"/>
          </w:tcPr>
          <w:p w14:paraId="53E8E5D5">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CaCO</w:t>
            </w:r>
            <w:r>
              <w:rPr>
                <w:rFonts w:ascii="Times New Roman" w:hAnsi="Times New Roman" w:cs="Times New Roman"/>
                <w:vertAlign w:val="subscript"/>
              </w:rPr>
              <w:t>3</w:t>
            </w:r>
            <w:r>
              <w:rPr>
                <w:rFonts w:ascii="Times New Roman" w:hAnsi="Times New Roman" w:cs="Times New Roman"/>
              </w:rPr>
              <w:fldChar w:fldCharType="begin"/>
            </w:r>
            <w:r>
              <w:rPr>
                <w:rFonts w:ascii="Times New Roman" w:hAnsi="Times New Roman" w:cs="Times New Roman"/>
              </w:rPr>
              <w:instrText xml:space="preserve">eq \o(</w:instrText>
            </w:r>
            <w:r>
              <w:rPr>
                <w:rFonts w:ascii="Times New Roman" w:hAnsi="Times New Roman" w:cs="Times New Roman"/>
                <w:spacing w:val="-16"/>
              </w:rPr>
              <w:instrText xml:space="preserve">====</w:instrText>
            </w:r>
            <w:r>
              <w:rPr>
                <w:rFonts w:ascii="Times New Roman" w:hAnsi="Times New Roman" w:cs="Times New Roman"/>
              </w:rPr>
              <w:instrText xml:space="preserve">=,\s\up7(高温))</w:instrText>
            </w:r>
            <w:r>
              <w:rPr>
                <w:rFonts w:ascii="Times New Roman" w:hAnsi="Times New Roman" w:cs="Times New Roman"/>
              </w:rPr>
              <w:fldChar w:fldCharType="end"/>
            </w:r>
            <w:r>
              <w:rPr>
                <w:rFonts w:ascii="Times New Roman" w:hAnsi="Times New Roman" w:cs="Times New Roman"/>
              </w:rPr>
              <w:t>CaO＋CO</w:t>
            </w:r>
            <w:r>
              <w:rPr>
                <w:rFonts w:ascii="Times New Roman" w:hAnsi="Times New Roman" w:cs="Times New Roman"/>
                <w:vertAlign w:val="subscript"/>
              </w:rPr>
              <w:t>2</w:t>
            </w:r>
            <w:r>
              <w:rPr>
                <w:rFonts w:ascii="Times New Roman" w:hAnsi="Times New Roman" w:cs="Times New Roman"/>
              </w:rPr>
              <w:t>↑</w:t>
            </w:r>
          </w:p>
        </w:tc>
      </w:tr>
      <w:tr w14:paraId="3536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9" w:type="dxa"/>
            <w:shd w:val="clear" w:color="auto" w:fill="auto"/>
            <w:vAlign w:val="center"/>
          </w:tcPr>
          <w:p w14:paraId="50C52E83">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rPr>
              <w:t>AB＋C</w:t>
            </w:r>
            <w:r>
              <w:rPr>
                <w:rFonts w:ascii="Times New Roman" w:hAnsi="Times New Roman" w:cs="Times New Roman"/>
                <w:spacing w:val="-16"/>
              </w:rPr>
              <w:t>==</w:t>
            </w:r>
            <w:r>
              <w:rPr>
                <w:rFonts w:ascii="Times New Roman" w:hAnsi="Times New Roman" w:cs="Times New Roman"/>
              </w:rPr>
              <w:t>=A＋CB</w:t>
            </w:r>
          </w:p>
        </w:tc>
        <w:tc>
          <w:tcPr>
            <w:tcW w:w="1586" w:type="dxa"/>
            <w:shd w:val="clear" w:color="auto" w:fill="auto"/>
            <w:vAlign w:val="center"/>
          </w:tcPr>
          <w:p w14:paraId="37962B23">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u w:val="single"/>
              </w:rPr>
              <w:t xml:space="preserve">      </w:t>
            </w:r>
            <w:r>
              <w:rPr>
                <w:rFonts w:ascii="Times New Roman" w:hAnsi="Times New Roman" w:cs="Times New Roman"/>
              </w:rPr>
              <w:t>反应</w:t>
            </w:r>
          </w:p>
        </w:tc>
        <w:tc>
          <w:tcPr>
            <w:tcW w:w="3065" w:type="dxa"/>
            <w:shd w:val="clear" w:color="auto" w:fill="auto"/>
            <w:vAlign w:val="center"/>
          </w:tcPr>
          <w:p w14:paraId="1701A580">
            <w:pPr>
              <w:pStyle w:val="2"/>
              <w:tabs>
                <w:tab w:val="left" w:pos="5529"/>
              </w:tabs>
              <w:snapToGrid w:val="0"/>
              <w:spacing w:line="360" w:lineRule="auto"/>
              <w:rPr>
                <w:rFonts w:ascii="Times New Roman" w:hAnsi="Times New Roman" w:cs="Times New Roman"/>
              </w:rPr>
            </w:pPr>
            <w:r>
              <w:rPr>
                <w:rFonts w:ascii="Times New Roman" w:hAnsi="Times New Roman" w:cs="Times New Roman"/>
                <w:u w:val="single"/>
              </w:rPr>
              <w:t xml:space="preserve">                      </w:t>
            </w:r>
          </w:p>
        </w:tc>
      </w:tr>
      <w:tr w14:paraId="14FE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9" w:type="dxa"/>
            <w:shd w:val="clear" w:color="auto" w:fill="auto"/>
            <w:vAlign w:val="center"/>
          </w:tcPr>
          <w:p w14:paraId="1359D1B8">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rPr>
              <w:t>AB＋CD</w:t>
            </w:r>
            <w:r>
              <w:rPr>
                <w:rFonts w:ascii="Times New Roman" w:hAnsi="Times New Roman" w:cs="Times New Roman"/>
                <w:spacing w:val="-16"/>
              </w:rPr>
              <w:t>==</w:t>
            </w:r>
            <w:r>
              <w:rPr>
                <w:rFonts w:ascii="Times New Roman" w:hAnsi="Times New Roman" w:cs="Times New Roman"/>
              </w:rPr>
              <w:t>=AD＋CB</w:t>
            </w:r>
          </w:p>
        </w:tc>
        <w:tc>
          <w:tcPr>
            <w:tcW w:w="1586" w:type="dxa"/>
            <w:shd w:val="clear" w:color="auto" w:fill="auto"/>
            <w:vAlign w:val="center"/>
          </w:tcPr>
          <w:p w14:paraId="77CF4081">
            <w:pPr>
              <w:pStyle w:val="2"/>
              <w:tabs>
                <w:tab w:val="left" w:pos="5529"/>
              </w:tabs>
              <w:snapToGrid w:val="0"/>
              <w:spacing w:line="360" w:lineRule="auto"/>
              <w:jc w:val="center"/>
              <w:rPr>
                <w:rFonts w:ascii="Times New Roman" w:hAnsi="Times New Roman" w:eastAsia="微软雅黑" w:cs="Times New Roman"/>
              </w:rPr>
            </w:pPr>
            <w:r>
              <w:rPr>
                <w:rFonts w:ascii="Times New Roman" w:hAnsi="Times New Roman" w:cs="Times New Roman"/>
                <w:u w:val="single"/>
              </w:rPr>
              <w:t xml:space="preserve">      </w:t>
            </w:r>
            <w:r>
              <w:rPr>
                <w:rFonts w:ascii="Times New Roman" w:hAnsi="Times New Roman" w:cs="Times New Roman"/>
              </w:rPr>
              <w:t>反应</w:t>
            </w:r>
          </w:p>
        </w:tc>
        <w:tc>
          <w:tcPr>
            <w:tcW w:w="3065" w:type="dxa"/>
            <w:shd w:val="clear" w:color="auto" w:fill="auto"/>
            <w:vAlign w:val="center"/>
          </w:tcPr>
          <w:p w14:paraId="64EA8BB3">
            <w:pPr>
              <w:pStyle w:val="2"/>
              <w:tabs>
                <w:tab w:val="left" w:pos="5529"/>
              </w:tabs>
              <w:snapToGrid w:val="0"/>
              <w:spacing w:line="360" w:lineRule="auto"/>
              <w:rPr>
                <w:rFonts w:ascii="Times New Roman" w:hAnsi="Times New Roman" w:cs="Times New Roman"/>
              </w:rPr>
            </w:pPr>
            <w:r>
              <w:rPr>
                <w:rFonts w:ascii="Times New Roman" w:hAnsi="Times New Roman" w:cs="Times New Roman"/>
                <w:u w:val="single"/>
              </w:rPr>
              <w:t xml:space="preserve">                      </w:t>
            </w:r>
          </w:p>
        </w:tc>
      </w:tr>
    </w:tbl>
    <w:p w14:paraId="76642FA0">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根据化学反应中元素的_</w:t>
      </w:r>
      <w:r>
        <w:rPr>
          <w:rFonts w:ascii="Times New Roman" w:hAnsi="Times New Roman" w:cs="Times New Roman"/>
          <w:u w:val="single"/>
        </w:rPr>
        <w:t xml:space="preserve">       </w:t>
      </w:r>
      <w:r>
        <w:rPr>
          <w:rFonts w:ascii="Times New Roman" w:hAnsi="Times New Roman" w:cs="Times New Roman"/>
        </w:rPr>
        <w:t>是否发生变化，将化学反应分为氧化还原反应和非氧化还原反应。</w:t>
      </w:r>
    </w:p>
    <w:p w14:paraId="7C84175D">
      <w:pPr>
        <w:pStyle w:val="2"/>
        <w:tabs>
          <w:tab w:val="left" w:pos="5529"/>
        </w:tabs>
        <w:snapToGrid w:val="0"/>
        <w:spacing w:line="360" w:lineRule="auto"/>
        <w:ind w:firstLine="210" w:firstLineChars="100"/>
        <w:rPr>
          <w:rFonts w:ascii="Times New Roman" w:hAnsi="Times New Roman" w:cs="Times New Roman"/>
        </w:rPr>
      </w:pPr>
      <w:r>
        <w:rPr>
          <w:rFonts w:hint="eastAsia" w:hAnsi="宋体" w:cs="宋体"/>
        </w:rPr>
        <w:t>①</w:t>
      </w:r>
      <w:r>
        <w:rPr>
          <w:rFonts w:ascii="Times New Roman" w:hAnsi="Times New Roman" w:cs="Times New Roman"/>
        </w:rPr>
        <w:t>有元素</w:t>
      </w:r>
      <w:r>
        <w:rPr>
          <w:rFonts w:ascii="Times New Roman" w:hAnsi="Times New Roman" w:cs="Times New Roman"/>
          <w:u w:val="single"/>
        </w:rPr>
        <w:t xml:space="preserve">           </w:t>
      </w:r>
      <w:r>
        <w:rPr>
          <w:rFonts w:ascii="Times New Roman" w:hAnsi="Times New Roman" w:cs="Times New Roman"/>
        </w:rPr>
        <w:t>的反应称为氧化还原反应；如，Fe＋CuSO</w:t>
      </w:r>
      <w:r>
        <w:rPr>
          <w:rFonts w:ascii="Times New Roman" w:hAnsi="Times New Roman" w:cs="Times New Roman"/>
          <w:vertAlign w:val="subscript"/>
        </w:rPr>
        <w:t>4</w:t>
      </w:r>
      <w:r>
        <w:rPr>
          <w:rFonts w:ascii="Times New Roman" w:hAnsi="Times New Roman" w:cs="Times New Roman"/>
          <w:spacing w:val="-16"/>
        </w:rPr>
        <w:t>==</w:t>
      </w:r>
      <w:r>
        <w:rPr>
          <w:rFonts w:ascii="Times New Roman" w:hAnsi="Times New Roman" w:cs="Times New Roman"/>
        </w:rPr>
        <w:t>=Cu＋FeSO</w:t>
      </w:r>
      <w:r>
        <w:rPr>
          <w:rFonts w:ascii="Times New Roman" w:hAnsi="Times New Roman" w:cs="Times New Roman"/>
          <w:vertAlign w:val="subscript"/>
        </w:rPr>
        <w:t xml:space="preserve">4 </w:t>
      </w:r>
      <w:r>
        <w:rPr>
          <w:rFonts w:ascii="Times New Roman" w:hAnsi="Times New Roman" w:cs="Times New Roman"/>
        </w:rPr>
        <w:t>。</w:t>
      </w:r>
    </w:p>
    <w:p w14:paraId="72814FEE">
      <w:pPr>
        <w:pStyle w:val="2"/>
        <w:tabs>
          <w:tab w:val="left" w:pos="5529"/>
        </w:tabs>
        <w:snapToGrid w:val="0"/>
        <w:spacing w:line="360" w:lineRule="auto"/>
        <w:ind w:firstLine="210" w:firstLineChars="100"/>
        <w:rPr>
          <w:rFonts w:ascii="Times New Roman" w:hAnsi="Times New Roman" w:cs="Times New Roman"/>
        </w:rPr>
      </w:pPr>
      <w:r>
        <w:rPr>
          <w:rFonts w:hint="eastAsia" w:hAnsi="宋体" w:cs="宋体"/>
        </w:rPr>
        <w:t>②</w:t>
      </w:r>
      <w:r>
        <w:rPr>
          <w:rFonts w:ascii="Times New Roman" w:hAnsi="Times New Roman" w:cs="Times New Roman"/>
        </w:rPr>
        <w:t>元素化合价不发生变化的反应，称为非氧化还原反应；如，CuSO</w:t>
      </w:r>
      <w:r>
        <w:rPr>
          <w:rFonts w:ascii="Times New Roman" w:hAnsi="Times New Roman" w:cs="Times New Roman"/>
          <w:vertAlign w:val="subscript"/>
        </w:rPr>
        <w:t>4</w:t>
      </w:r>
      <w:r>
        <w:rPr>
          <w:rFonts w:ascii="Times New Roman" w:hAnsi="Times New Roman" w:cs="Times New Roman"/>
        </w:rPr>
        <w:t>＋2NaOH</w:t>
      </w:r>
      <w:r>
        <w:rPr>
          <w:rFonts w:ascii="Times New Roman" w:hAnsi="Times New Roman" w:cs="Times New Roman"/>
          <w:spacing w:val="-16"/>
        </w:rPr>
        <w:t>==</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＋Cu(OH)</w:t>
      </w:r>
      <w:r>
        <w:rPr>
          <w:rFonts w:ascii="Times New Roman" w:hAnsi="Times New Roman" w:cs="Times New Roman"/>
          <w:vertAlign w:val="subscript"/>
        </w:rPr>
        <w:t>2</w:t>
      </w:r>
      <w:r>
        <w:rPr>
          <w:rFonts w:ascii="Times New Roman" w:hAnsi="Times New Roman" w:cs="Times New Roman"/>
        </w:rPr>
        <w:t>↓。</w:t>
      </w:r>
    </w:p>
    <w:p w14:paraId="65E4551F">
      <w:pPr>
        <w:widowControl/>
        <w:jc w:val="left"/>
        <w:rPr>
          <w:rFonts w:ascii="Times New Roman" w:hAnsi="Times New Roman" w:eastAsia="楷体" w:cs="Times New Roman"/>
          <w:b/>
          <w:bCs/>
          <w:szCs w:val="21"/>
        </w:rPr>
      </w:pPr>
      <w:r>
        <w:rPr>
          <w:rFonts w:ascii="Times New Roman" w:hAnsi="Times New Roman" w:eastAsia="楷体" w:cs="Times New Roman"/>
          <w:b/>
          <w:bCs/>
          <w:szCs w:val="21"/>
        </w:rPr>
        <w:t>【自测】</w:t>
      </w:r>
    </w:p>
    <w:p w14:paraId="03A26340">
      <w:pPr>
        <w:pStyle w:val="2"/>
        <w:tabs>
          <w:tab w:val="left" w:pos="5529"/>
        </w:tabs>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判断正误，正确的打“√”，错误的打“×”。</w:t>
      </w:r>
    </w:p>
    <w:p w14:paraId="07C651B0">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(1)凡是生成盐和水的反应都是中和反应(   )</w:t>
      </w:r>
    </w:p>
    <w:p w14:paraId="5E3892B2">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(2)2CO＋O</w:t>
      </w:r>
      <w:r>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 xml:space="preserve">eq \o(</w:instrText>
      </w:r>
      <w:r>
        <w:rPr>
          <w:rFonts w:ascii="Times New Roman" w:hAnsi="Times New Roman" w:cs="Times New Roman"/>
          <w:spacing w:val="-16"/>
        </w:rPr>
        <w:instrText xml:space="preserve">====</w:instrText>
      </w:r>
      <w:r>
        <w:rPr>
          <w:rFonts w:ascii="Times New Roman" w:hAnsi="Times New Roman" w:cs="Times New Roman"/>
        </w:rPr>
        <w:instrText xml:space="preserve">=,\s\up7(点燃))</w:instrText>
      </w:r>
      <w:r>
        <w:rPr>
          <w:rFonts w:ascii="Times New Roman" w:hAnsi="Times New Roman" w:cs="Times New Roman"/>
        </w:rPr>
        <w:fldChar w:fldCharType="end"/>
      </w:r>
      <w:r>
        <w:rPr>
          <w:rFonts w:ascii="Times New Roman" w:hAnsi="Times New Roman" w:cs="Times New Roman"/>
        </w:rPr>
        <w:t>2CO</w:t>
      </w:r>
      <w:r>
        <w:rPr>
          <w:rFonts w:ascii="Times New Roman" w:hAnsi="Times New Roman" w:cs="Times New Roman"/>
          <w:vertAlign w:val="subscript"/>
        </w:rPr>
        <w:t>2</w:t>
      </w:r>
      <w:r>
        <w:rPr>
          <w:rFonts w:ascii="Times New Roman" w:hAnsi="Times New Roman" w:cs="Times New Roman"/>
        </w:rPr>
        <w:t>既是化合反应，又是氧化还原反应(   )</w:t>
      </w:r>
    </w:p>
    <w:p w14:paraId="3B6094A0">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(3)氧化还原反应中不一定所有元素的化合价都发生变化(   )</w:t>
      </w:r>
    </w:p>
    <w:p w14:paraId="03328F6D">
      <w:pPr>
        <w:pStyle w:val="2"/>
        <w:tabs>
          <w:tab w:val="left" w:pos="5529"/>
        </w:tabs>
        <w:snapToGrid w:val="0"/>
        <w:spacing w:line="360" w:lineRule="auto"/>
        <w:ind w:left="420" w:leftChars="200"/>
        <w:rPr>
          <w:rFonts w:ascii="Times New Roman" w:hAnsi="Times New Roman" w:cs="Times New Roman"/>
        </w:rPr>
      </w:pPr>
      <w:r>
        <w:rPr>
          <w:rFonts w:ascii="Times New Roman" w:hAnsi="Times New Roman" w:cs="Times New Roman"/>
        </w:rPr>
        <w:t>(4)置换反应一定是氧化还原反应 (   )</w:t>
      </w:r>
    </w:p>
    <w:p w14:paraId="45B4FF25">
      <w:pPr>
        <w:pStyle w:val="2"/>
        <w:tabs>
          <w:tab w:val="left" w:pos="5529"/>
        </w:tabs>
        <w:snapToGrid w:val="0"/>
        <w:spacing w:line="360" w:lineRule="auto"/>
        <w:ind w:left="420" w:leftChars="200"/>
        <w:rPr>
          <w:rFonts w:ascii="Times New Roman" w:hAnsi="Times New Roman" w:cs="Times New Roman"/>
          <w:sz w:val="24"/>
          <w:szCs w:val="24"/>
        </w:rPr>
      </w:pPr>
      <w:r>
        <w:rPr>
          <w:rFonts w:ascii="Times New Roman" w:hAnsi="Times New Roman" w:cs="Times New Roman"/>
        </w:rPr>
        <w:t>(5)反应3CO＋Fe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fldChar w:fldCharType="begin"/>
      </w:r>
      <w:r>
        <w:rPr>
          <w:rFonts w:ascii="Times New Roman" w:hAnsi="Times New Roman" w:cs="Times New Roman"/>
        </w:rPr>
        <w:instrText xml:space="preserve">eq \o(</w:instrText>
      </w:r>
      <w:r>
        <w:rPr>
          <w:rFonts w:ascii="Times New Roman" w:hAnsi="Times New Roman" w:cs="Times New Roman"/>
          <w:spacing w:val="-16"/>
        </w:rPr>
        <w:instrText xml:space="preserve">====</w:instrText>
      </w:r>
      <w:r>
        <w:rPr>
          <w:rFonts w:ascii="Times New Roman" w:hAnsi="Times New Roman" w:cs="Times New Roman"/>
        </w:rPr>
        <w:instrText xml:space="preserve">=,\s\up7(高温))</w:instrText>
      </w:r>
      <w:r>
        <w:rPr>
          <w:rFonts w:ascii="Times New Roman" w:hAnsi="Times New Roman" w:cs="Times New Roman"/>
        </w:rPr>
        <w:fldChar w:fldCharType="end"/>
      </w:r>
      <w:r>
        <w:rPr>
          <w:rFonts w:ascii="Times New Roman" w:hAnsi="Times New Roman" w:cs="Times New Roman"/>
        </w:rPr>
        <w:t>2Fe＋3CO</w:t>
      </w:r>
      <w:r>
        <w:rPr>
          <w:rFonts w:ascii="Times New Roman" w:hAnsi="Times New Roman" w:cs="Times New Roman"/>
          <w:vertAlign w:val="subscript"/>
        </w:rPr>
        <w:t>2</w:t>
      </w:r>
      <w:r>
        <w:rPr>
          <w:rFonts w:ascii="Times New Roman" w:hAnsi="Times New Roman" w:cs="Times New Roman"/>
        </w:rPr>
        <w:t>既是氧化还原反应又是置换反应(   )</w:t>
      </w:r>
    </w:p>
    <w:p w14:paraId="4BAD1146">
      <w:pPr>
        <w:widowControl/>
        <w:jc w:val="left"/>
        <w:rPr>
          <w:rFonts w:ascii="Times New Roman" w:hAnsi="Times New Roman" w:cs="Times New Roman"/>
          <w:b/>
          <w:bCs/>
          <w:i/>
          <w:iCs/>
          <w:sz w:val="24"/>
          <w:szCs w:val="28"/>
        </w:rPr>
      </w:pPr>
    </w:p>
    <w:p w14:paraId="497C8B50">
      <w:pPr>
        <w:widowControl/>
        <w:jc w:val="left"/>
        <w:rPr>
          <w:rFonts w:ascii="Times New Roman" w:hAnsi="Times New Roman" w:cs="Times New Roman"/>
          <w:b/>
          <w:bCs/>
          <w:i/>
          <w:iCs/>
          <w:sz w:val="24"/>
          <w:szCs w:val="28"/>
        </w:rPr>
      </w:pPr>
      <w:r>
        <w:rPr>
          <w:rFonts w:ascii="Times New Roman" w:hAnsi="Times New Roman" w:cs="Times New Roman"/>
          <w:b/>
          <w:bCs/>
          <w:i/>
          <w:iCs/>
          <w:sz w:val="24"/>
          <w:szCs w:val="28"/>
        </w:rPr>
        <w:t xml:space="preserve">导思： </w:t>
      </w:r>
      <w:r>
        <w:rPr>
          <w:rFonts w:ascii="Times New Roman" w:hAnsi="Times New Roman" w:cs="Times New Roman"/>
          <w:b/>
          <w:bCs/>
          <w:i/>
          <w:iCs/>
        </w:rPr>
        <w:t xml:space="preserve"> </w:t>
      </w:r>
    </w:p>
    <w:p w14:paraId="49F95095">
      <w:pPr>
        <w:pStyle w:val="6"/>
        <w:ind w:firstLine="420" w:firstLineChars="200"/>
      </w:pPr>
      <w:r>
        <w:t>在某食品的包装内，有上面写着“生石灰干燥剂，请勿食用” 的小纸袋，内装白色颗粒状固体，裸露在空气中过一段时间后纸袋内的白色颗粒黏在一起，成为块状固体。</w:t>
      </w:r>
    </w:p>
    <w:p w14:paraId="7C9539C5">
      <w:pPr>
        <w:pStyle w:val="6"/>
        <w:jc w:val="center"/>
      </w:pPr>
      <w:r>
        <w:drawing>
          <wp:inline distT="0" distB="0" distL="0" distR="0">
            <wp:extent cx="2657475" cy="885825"/>
            <wp:effectExtent l="0" t="0" r="9525" b="3175"/>
            <wp:docPr id="34" name="图片 34" descr="说明: x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说明: xx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57475" cy="885825"/>
                    </a:xfrm>
                    <a:prstGeom prst="rect">
                      <a:avLst/>
                    </a:prstGeom>
                    <a:noFill/>
                    <a:ln>
                      <a:noFill/>
                    </a:ln>
                  </pic:spPr>
                </pic:pic>
              </a:graphicData>
            </a:graphic>
          </wp:inline>
        </w:drawing>
      </w:r>
    </w:p>
    <w:p w14:paraId="03D62C03">
      <w:pPr>
        <w:pStyle w:val="6"/>
      </w:pPr>
      <w:r>
        <w:rPr>
          <w:rFonts w:hint="eastAsia"/>
        </w:rPr>
        <w:t>1．</w:t>
      </w:r>
      <w:r>
        <w:t>你能写出上述文字中涉及到的物质的化学式吗？其所属物质各是什么类别？</w:t>
      </w:r>
    </w:p>
    <w:p w14:paraId="4A6322DD">
      <w:pPr>
        <w:pStyle w:val="6"/>
      </w:pPr>
      <w:r>
        <w:t xml:space="preserve"> </w:t>
      </w:r>
    </w:p>
    <w:p w14:paraId="583D65D4">
      <w:pPr>
        <w:pStyle w:val="6"/>
      </w:pPr>
    </w:p>
    <w:p w14:paraId="46786549">
      <w:pPr>
        <w:pStyle w:val="6"/>
      </w:pPr>
      <w:r>
        <w:t>2</w:t>
      </w:r>
      <w:r>
        <w:rPr>
          <w:rFonts w:hint="eastAsia"/>
        </w:rPr>
        <w:t>．</w:t>
      </w:r>
      <w:r>
        <w:t>上述物质中的氧化物根据其性质分类应属于哪一类氧化物？该氧化物固体是常见的干燥剂，请用化学方程式表示其做干燥剂的原理。</w:t>
      </w:r>
    </w:p>
    <w:p w14:paraId="13D2713F">
      <w:pPr>
        <w:pStyle w:val="6"/>
      </w:pPr>
    </w:p>
    <w:p w14:paraId="0B4F3B8E">
      <w:pPr>
        <w:pStyle w:val="6"/>
      </w:pPr>
    </w:p>
    <w:p w14:paraId="79AC7CDE">
      <w:pPr>
        <w:pStyle w:val="2"/>
        <w:tabs>
          <w:tab w:val="left" w:pos="5529"/>
        </w:tabs>
        <w:snapToGrid w:val="0"/>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847725" cy="219075"/>
            <wp:effectExtent l="0" t="0" r="9525" b="3175"/>
            <wp:docPr id="32" name="图片 32" descr="说明: 核心归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说明: 核心归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47725" cy="219075"/>
                    </a:xfrm>
                    <a:prstGeom prst="rect">
                      <a:avLst/>
                    </a:prstGeom>
                    <a:noFill/>
                    <a:ln>
                      <a:noFill/>
                    </a:ln>
                  </pic:spPr>
                </pic:pic>
              </a:graphicData>
            </a:graphic>
          </wp:inline>
        </w:drawing>
      </w:r>
    </w:p>
    <w:p w14:paraId="693F3905">
      <w:pPr>
        <w:pStyle w:val="6"/>
      </w:pPr>
      <w:r>
        <w:t>1</w:t>
      </w:r>
      <w:r>
        <w:rPr>
          <w:rFonts w:hint="eastAsia"/>
        </w:rPr>
        <w:t>．</w:t>
      </w:r>
      <w:r>
        <w:t>从不同角度对物质分类(又称交叉分类法)</w:t>
      </w:r>
    </w:p>
    <w:p w14:paraId="397B7612">
      <w:pPr>
        <w:pStyle w:val="6"/>
      </w:pPr>
      <w:r>
        <w:t>被分类的对象应用多种不同的单一分类法进行分类，如对Na</w:t>
      </w:r>
      <w:r>
        <w:rPr>
          <w:vertAlign w:val="subscript"/>
        </w:rPr>
        <w:t>2</w:t>
      </w:r>
      <w:r>
        <w:t>CO</w:t>
      </w:r>
      <w:r>
        <w:rPr>
          <w:vertAlign w:val="subscript"/>
        </w:rPr>
        <w:t>3</w:t>
      </w:r>
      <w:r>
        <w:t>进行分类：</w:t>
      </w:r>
    </w:p>
    <w:p w14:paraId="506D50AD">
      <w:pPr>
        <w:pStyle w:val="6"/>
        <w:jc w:val="center"/>
      </w:pPr>
      <w:r>
        <w:drawing>
          <wp:inline distT="0" distB="0" distL="0" distR="0">
            <wp:extent cx="3326765" cy="1790700"/>
            <wp:effectExtent l="0" t="0" r="6985" b="3175"/>
            <wp:docPr id="31" name="图片 31" descr="说明: x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说明: xx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28326" cy="1791287"/>
                    </a:xfrm>
                    <a:prstGeom prst="rect">
                      <a:avLst/>
                    </a:prstGeom>
                    <a:noFill/>
                    <a:ln>
                      <a:noFill/>
                    </a:ln>
                  </pic:spPr>
                </pic:pic>
              </a:graphicData>
            </a:graphic>
          </wp:inline>
        </w:drawing>
      </w:r>
    </w:p>
    <w:p w14:paraId="0CBCE946">
      <w:pPr>
        <w:pStyle w:val="6"/>
      </w:pPr>
      <w:r>
        <w:t>2</w:t>
      </w:r>
      <w:r>
        <w:rPr>
          <w:rFonts w:hint="eastAsia"/>
        </w:rPr>
        <w:t>．</w:t>
      </w:r>
      <w:r>
        <w:t>根据化合物的组成和性质分类(又称树状分类法)</w:t>
      </w:r>
    </w:p>
    <w:p w14:paraId="464DCF89">
      <w:pPr>
        <w:pStyle w:val="6"/>
        <w:ind w:firstLine="840" w:firstLineChars="400"/>
      </w:pPr>
      <w:r>
        <w:drawing>
          <wp:inline distT="0" distB="0" distL="0" distR="0">
            <wp:extent cx="3248025" cy="3248025"/>
            <wp:effectExtent l="0" t="0" r="6350" b="6350"/>
            <wp:docPr id="30" name="图片 30" descr="说明: x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说明: xx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48025" cy="3248025"/>
                    </a:xfrm>
                    <a:prstGeom prst="rect">
                      <a:avLst/>
                    </a:prstGeom>
                    <a:noFill/>
                    <a:ln>
                      <a:noFill/>
                    </a:ln>
                  </pic:spPr>
                </pic:pic>
              </a:graphicData>
            </a:graphic>
          </wp:inline>
        </w:drawing>
      </w:r>
    </w:p>
    <w:p w14:paraId="321FA1F2">
      <w:pPr>
        <w:pStyle w:val="6"/>
      </w:pPr>
      <w:r>
        <w:t>3.根据氧化物的组成和性质分类(树状分类法)</w:t>
      </w:r>
    </w:p>
    <w:p w14:paraId="02949F54">
      <w:pPr>
        <w:pStyle w:val="6"/>
        <w:ind w:firstLine="840" w:firstLineChars="400"/>
      </w:pPr>
      <w:r>
        <w:drawing>
          <wp:inline distT="0" distB="0" distL="0" distR="0">
            <wp:extent cx="2726690" cy="1787525"/>
            <wp:effectExtent l="0" t="0" r="3810" b="6350"/>
            <wp:docPr id="29" name="图片 29" descr="说明: x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说明: xx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26690" cy="1787525"/>
                    </a:xfrm>
                    <a:prstGeom prst="rect">
                      <a:avLst/>
                    </a:prstGeom>
                    <a:noFill/>
                    <a:ln>
                      <a:noFill/>
                    </a:ln>
                  </pic:spPr>
                </pic:pic>
              </a:graphicData>
            </a:graphic>
          </wp:inline>
        </w:drawing>
      </w:r>
    </w:p>
    <w:p w14:paraId="1AB107E6">
      <w:pPr>
        <w:pStyle w:val="2"/>
        <w:tabs>
          <w:tab w:val="left" w:pos="5529"/>
        </w:tabs>
        <w:snapToGrid w:val="0"/>
        <w:spacing w:line="360" w:lineRule="auto"/>
        <w:rPr>
          <w:rFonts w:ascii="Times New Roman" w:hAnsi="Times New Roman" w:cs="Times New Roman"/>
          <w:sz w:val="24"/>
          <w:szCs w:val="24"/>
        </w:rPr>
      </w:pPr>
      <w:r>
        <w:rPr>
          <w:rFonts w:ascii="Times New Roman" w:hAnsi="Times New Roman" w:cs="Times New Roman"/>
          <w:b/>
          <w:bCs/>
          <w:i/>
          <w:iCs/>
          <w:sz w:val="24"/>
          <w:szCs w:val="36"/>
        </w:rPr>
        <w:t>导练：</w:t>
      </w:r>
    </w:p>
    <w:p w14:paraId="1488C6BF">
      <w:pPr>
        <w:pStyle w:val="6"/>
      </w:pPr>
      <w:r>
        <w:t>1</w:t>
      </w:r>
      <w:r>
        <w:rPr>
          <w:rFonts w:hint="eastAsia"/>
        </w:rPr>
        <w:t>．</w:t>
      </w:r>
      <w:r>
        <w:t>重铬酸钾(K</w:t>
      </w:r>
      <w:r>
        <w:rPr>
          <w:vertAlign w:val="subscript"/>
        </w:rPr>
        <w:t>2</w:t>
      </w:r>
      <w:r>
        <w:t>Cr</w:t>
      </w:r>
      <w:r>
        <w:rPr>
          <w:vertAlign w:val="subscript"/>
        </w:rPr>
        <w:t>2</w:t>
      </w:r>
      <w:r>
        <w:t>O</w:t>
      </w:r>
      <w:r>
        <w:rPr>
          <w:vertAlign w:val="subscript"/>
        </w:rPr>
        <w:t>7</w:t>
      </w:r>
      <w:r>
        <w:t>)是一种重要的着色剂、强氧化剂。它属于(　　)</w:t>
      </w:r>
    </w:p>
    <w:p w14:paraId="5E3D3CBD">
      <w:pPr>
        <w:pStyle w:val="6"/>
        <w:ind w:firstLine="210" w:firstLineChars="100"/>
      </w:pPr>
      <w:r>
        <w:t>A</w:t>
      </w:r>
      <w:r>
        <w:rPr>
          <w:rFonts w:hint="eastAsia"/>
        </w:rPr>
        <w:t>．</w:t>
      </w:r>
      <w:r>
        <w:t xml:space="preserve">酸  </w:t>
      </w:r>
      <w:r>
        <w:tab/>
      </w:r>
      <w:r>
        <w:t>B</w:t>
      </w:r>
      <w:r>
        <w:rPr>
          <w:rFonts w:hint="eastAsia"/>
        </w:rPr>
        <w:t>．</w:t>
      </w:r>
      <w:r>
        <w:t>碱</w:t>
      </w:r>
    </w:p>
    <w:p w14:paraId="6E501711">
      <w:pPr>
        <w:pStyle w:val="6"/>
        <w:ind w:firstLine="210" w:firstLineChars="100"/>
      </w:pPr>
      <w:r>
        <w:t>C</w:t>
      </w:r>
      <w:r>
        <w:rPr>
          <w:rFonts w:hint="eastAsia"/>
        </w:rPr>
        <w:t>．</w:t>
      </w:r>
      <w:r>
        <w:t xml:space="preserve">盐  </w:t>
      </w:r>
      <w:r>
        <w:tab/>
      </w:r>
      <w:r>
        <w:t>D</w:t>
      </w:r>
      <w:r>
        <w:rPr>
          <w:rFonts w:hint="eastAsia"/>
        </w:rPr>
        <w:t>．</w:t>
      </w:r>
      <w:r>
        <w:t>氧化物</w:t>
      </w:r>
    </w:p>
    <w:p w14:paraId="1191E369">
      <w:pPr>
        <w:pStyle w:val="6"/>
      </w:pPr>
      <w:r>
        <w:t>2</w:t>
      </w:r>
      <w:r>
        <w:rPr>
          <w:rFonts w:hint="eastAsia"/>
        </w:rPr>
        <w:t>．</w:t>
      </w:r>
      <w:r>
        <w:t>按照物质的分类方法，硝酸应属于(　　)</w:t>
      </w:r>
    </w:p>
    <w:p w14:paraId="24CDECEB">
      <w:pPr>
        <w:pStyle w:val="6"/>
      </w:pPr>
      <w:r>
        <w:rPr>
          <w:rFonts w:hint="eastAsia" w:ascii="宋体" w:hAnsi="宋体" w:cs="宋体"/>
        </w:rPr>
        <w:t>①</w:t>
      </w:r>
      <w:r>
        <w:t>酸、</w:t>
      </w:r>
      <w:r>
        <w:rPr>
          <w:rFonts w:hint="eastAsia" w:ascii="宋体" w:hAnsi="宋体" w:cs="宋体"/>
        </w:rPr>
        <w:t>②</w:t>
      </w:r>
      <w:r>
        <w:t>氢化物、</w:t>
      </w:r>
      <w:r>
        <w:rPr>
          <w:rFonts w:hint="eastAsia" w:ascii="宋体" w:hAnsi="宋体" w:cs="宋体"/>
        </w:rPr>
        <w:t>③</w:t>
      </w:r>
      <w:r>
        <w:t>氧化物、</w:t>
      </w:r>
      <w:r>
        <w:rPr>
          <w:rFonts w:hint="eastAsia" w:ascii="宋体" w:hAnsi="宋体" w:cs="宋体"/>
        </w:rPr>
        <w:t>④</w:t>
      </w:r>
      <w:r>
        <w:t>含氧酸、</w:t>
      </w:r>
      <w:r>
        <w:rPr>
          <w:rFonts w:hint="eastAsia" w:ascii="宋体" w:hAnsi="宋体" w:cs="宋体"/>
        </w:rPr>
        <w:t>⑤</w:t>
      </w:r>
      <w:r>
        <w:t>难挥发性酸、</w:t>
      </w:r>
      <w:r>
        <w:rPr>
          <w:rFonts w:hint="eastAsia" w:ascii="宋体" w:hAnsi="宋体" w:cs="宋体"/>
        </w:rPr>
        <w:t>⑥</w:t>
      </w:r>
      <w:r>
        <w:t>一元酸、</w:t>
      </w:r>
      <w:r>
        <w:rPr>
          <w:rFonts w:hint="eastAsia" w:ascii="宋体" w:hAnsi="宋体" w:cs="宋体"/>
        </w:rPr>
        <w:t>⑦</w:t>
      </w:r>
      <w:r>
        <w:t>化合物、</w:t>
      </w:r>
      <w:r>
        <w:rPr>
          <w:rFonts w:hint="eastAsia" w:ascii="宋体" w:hAnsi="宋体" w:cs="宋体"/>
        </w:rPr>
        <w:t>⑧</w:t>
      </w:r>
      <w:r>
        <w:t>混合物。</w:t>
      </w:r>
    </w:p>
    <w:p w14:paraId="0B06A893">
      <w:pPr>
        <w:pStyle w:val="6"/>
      </w:pPr>
      <w:r>
        <w:t>A</w:t>
      </w:r>
      <w:r>
        <w:rPr>
          <w:rFonts w:hint="eastAsia"/>
        </w:rPr>
        <w:t>．</w:t>
      </w:r>
      <w:r>
        <w:rPr>
          <w:rFonts w:hint="eastAsia" w:ascii="宋体" w:hAnsi="宋体" w:cs="宋体"/>
        </w:rPr>
        <w:t>①②③④⑥⑦⑧</w:t>
      </w:r>
      <w:r>
        <w:tab/>
      </w:r>
      <w:r>
        <w:t>B</w:t>
      </w:r>
      <w:r>
        <w:rPr>
          <w:rFonts w:hint="eastAsia"/>
        </w:rPr>
        <w:t>．</w:t>
      </w:r>
      <w:r>
        <w:rPr>
          <w:rFonts w:hint="eastAsia" w:ascii="宋体" w:hAnsi="宋体" w:cs="宋体"/>
        </w:rPr>
        <w:t>①④⑥⑦</w:t>
      </w:r>
    </w:p>
    <w:p w14:paraId="197DC188">
      <w:pPr>
        <w:pStyle w:val="6"/>
      </w:pPr>
      <w:r>
        <w:t>C</w:t>
      </w:r>
      <w:r>
        <w:rPr>
          <w:rFonts w:hint="eastAsia"/>
        </w:rPr>
        <w:t>．</w:t>
      </w:r>
      <w:r>
        <w:rPr>
          <w:rFonts w:hint="eastAsia" w:ascii="宋体" w:hAnsi="宋体" w:cs="宋体"/>
        </w:rPr>
        <w:t>①⑨</w:t>
      </w:r>
      <w:r>
        <w:tab/>
      </w:r>
      <w:r>
        <w:t>D</w:t>
      </w:r>
      <w:r>
        <w:rPr>
          <w:rFonts w:hint="eastAsia"/>
        </w:rPr>
        <w:t>．</w:t>
      </w:r>
      <w:r>
        <w:rPr>
          <w:rFonts w:hint="eastAsia" w:ascii="宋体" w:hAnsi="宋体" w:cs="宋体"/>
        </w:rPr>
        <w:t>①④⑤⑥⑦</w:t>
      </w:r>
    </w:p>
    <w:p w14:paraId="087645BE">
      <w:pPr>
        <w:pStyle w:val="6"/>
      </w:pPr>
      <w:r>
        <w:t>3</w:t>
      </w:r>
      <w:r>
        <w:rPr>
          <w:rFonts w:hint="eastAsia"/>
        </w:rPr>
        <w:t>．</w:t>
      </w:r>
      <w:r>
        <w:t>歌曲《青花瓷》，唱道“帘外芭蕉惹骤雨，门环惹铜绿”，其中的“铜绿”即是铜锈，它的化学成分是Cu</w:t>
      </w:r>
      <w:r>
        <w:rPr>
          <w:vertAlign w:val="subscript"/>
        </w:rPr>
        <w:t>2</w:t>
      </w:r>
      <w:r>
        <w:t>(OH)</w:t>
      </w:r>
      <w:r>
        <w:rPr>
          <w:vertAlign w:val="subscript"/>
        </w:rPr>
        <w:t>2</w:t>
      </w:r>
      <w:r>
        <w:t>CO</w:t>
      </w:r>
      <w:r>
        <w:rPr>
          <w:vertAlign w:val="subscript"/>
        </w:rPr>
        <w:t>3</w:t>
      </w:r>
      <w:r>
        <w:t xml:space="preserve"> (碱式碳酸铜)。铜在潮湿的空气中生锈的化学反应为2Cu＋O</w:t>
      </w:r>
      <w:r>
        <w:rPr>
          <w:vertAlign w:val="subscript"/>
        </w:rPr>
        <w:t>2</w:t>
      </w:r>
      <w:r>
        <w:t>＋CO</w:t>
      </w:r>
      <w:r>
        <w:rPr>
          <w:vertAlign w:val="subscript"/>
        </w:rPr>
        <w:t>2</w:t>
      </w:r>
      <w:r>
        <w:t>＋H</w:t>
      </w:r>
      <w:r>
        <w:rPr>
          <w:vertAlign w:val="subscript"/>
        </w:rPr>
        <w:t>2</w:t>
      </w:r>
      <w:r>
        <w:t>O</w:t>
      </w:r>
      <w:r>
        <w:rPr>
          <w:spacing w:val="-16"/>
        </w:rPr>
        <w:t>==</w:t>
      </w:r>
      <w:r>
        <w:t>=Cu</w:t>
      </w:r>
      <w:r>
        <w:rPr>
          <w:vertAlign w:val="subscript"/>
        </w:rPr>
        <w:t>2</w:t>
      </w:r>
      <w:r>
        <w:t>(OH)</w:t>
      </w:r>
      <w:r>
        <w:rPr>
          <w:vertAlign w:val="subscript"/>
        </w:rPr>
        <w:t>2</w:t>
      </w:r>
      <w:r>
        <w:t>CO</w:t>
      </w:r>
      <w:r>
        <w:rPr>
          <w:vertAlign w:val="subscript"/>
        </w:rPr>
        <w:t>3</w:t>
      </w:r>
      <w:r>
        <w:t>。下列有关该反应的说法正确的是(　　)</w:t>
      </w:r>
    </w:p>
    <w:p w14:paraId="3C5E3A81">
      <w:pPr>
        <w:pStyle w:val="6"/>
        <w:ind w:firstLine="210" w:firstLineChars="100"/>
      </w:pPr>
      <w:r>
        <w:t>A</w:t>
      </w:r>
      <w:r>
        <w:rPr>
          <w:rFonts w:hint="eastAsia"/>
        </w:rPr>
        <w:t>．</w:t>
      </w:r>
      <w:r>
        <w:t>该反应中CO</w:t>
      </w:r>
      <w:r>
        <w:rPr>
          <w:vertAlign w:val="subscript"/>
        </w:rPr>
        <w:t>2</w:t>
      </w:r>
      <w:r>
        <w:t>是酸性氧化物</w:t>
      </w:r>
    </w:p>
    <w:p w14:paraId="05F72E59">
      <w:pPr>
        <w:pStyle w:val="6"/>
        <w:ind w:firstLine="210" w:firstLineChars="100"/>
      </w:pPr>
      <w:r>
        <w:t>B</w:t>
      </w:r>
      <w:r>
        <w:rPr>
          <w:rFonts w:hint="eastAsia"/>
        </w:rPr>
        <w:t>．</w:t>
      </w:r>
      <w:r>
        <w:t>该反应中氧元素和碳元素化合价发生变化</w:t>
      </w:r>
    </w:p>
    <w:p w14:paraId="76B9CABF">
      <w:pPr>
        <w:pStyle w:val="6"/>
        <w:ind w:firstLine="210" w:firstLineChars="100"/>
      </w:pPr>
      <w:r>
        <w:t>C</w:t>
      </w:r>
      <w:r>
        <w:rPr>
          <w:rFonts w:hint="eastAsia"/>
        </w:rPr>
        <w:t>．</w:t>
      </w:r>
      <w:r>
        <w:t>该反应不属于氧化还原反应</w:t>
      </w:r>
    </w:p>
    <w:p w14:paraId="50A3E6FD">
      <w:pPr>
        <w:pStyle w:val="6"/>
        <w:ind w:firstLine="210" w:firstLineChars="100"/>
      </w:pPr>
      <w:r>
        <w:t>D</w:t>
      </w:r>
      <w:r>
        <w:rPr>
          <w:rFonts w:hint="eastAsia"/>
        </w:rPr>
        <w:t>．</w:t>
      </w:r>
      <w:r>
        <w:t>该反应中Cu</w:t>
      </w:r>
      <w:r>
        <w:rPr>
          <w:vertAlign w:val="subscript"/>
        </w:rPr>
        <w:t>2</w:t>
      </w:r>
      <w:r>
        <w:t>(OH)</w:t>
      </w:r>
      <w:r>
        <w:rPr>
          <w:vertAlign w:val="subscript"/>
        </w:rPr>
        <w:t>2</w:t>
      </w:r>
      <w:r>
        <w:t>CO</w:t>
      </w:r>
      <w:r>
        <w:rPr>
          <w:vertAlign w:val="subscript"/>
        </w:rPr>
        <w:t>3</w:t>
      </w:r>
      <w:r>
        <w:t>是碱</w:t>
      </w:r>
    </w:p>
    <w:p w14:paraId="3AE15D70">
      <w:pPr>
        <w:widowControl/>
        <w:jc w:val="left"/>
        <w:rPr>
          <w:rFonts w:ascii="Times New Roman" w:hAnsi="Times New Roman" w:cs="Times New Roman"/>
          <w:b/>
          <w:bCs/>
          <w:i/>
          <w:iCs/>
          <w:sz w:val="24"/>
          <w:szCs w:val="28"/>
        </w:rPr>
      </w:pPr>
      <w:r>
        <w:rPr>
          <w:rFonts w:hint="eastAsia" w:ascii="Times New Roman" w:hAnsi="Times New Roman" w:cs="Times New Roman"/>
          <w:b/>
          <w:bCs/>
          <w:i/>
          <w:iCs/>
          <w:sz w:val="24"/>
          <w:szCs w:val="28"/>
        </w:rPr>
        <w:t>导思：</w:t>
      </w:r>
      <w:r>
        <w:rPr>
          <w:rFonts w:ascii="Times New Roman" w:hAnsi="Times New Roman" w:cs="Times New Roman"/>
          <w:b/>
          <w:bCs/>
          <w:i/>
          <w:iCs/>
          <w:sz w:val="24"/>
          <w:szCs w:val="28"/>
        </w:rPr>
        <w:t xml:space="preserve"> </w:t>
      </w:r>
      <w:r>
        <w:rPr>
          <w:rFonts w:ascii="Times New Roman" w:hAnsi="Times New Roman" w:cs="Times New Roman"/>
          <w:b/>
          <w:bCs/>
          <w:i/>
          <w:iCs/>
        </w:rPr>
        <w:t xml:space="preserve"> </w:t>
      </w:r>
    </w:p>
    <w:p w14:paraId="72CA703F">
      <w:pPr>
        <w:pStyle w:val="6"/>
      </w:pPr>
      <w:r>
        <w:t>二、物质的转化与反应类型</w:t>
      </w:r>
    </w:p>
    <w:p w14:paraId="5B410391">
      <w:pPr>
        <w:pStyle w:val="6"/>
      </w:pPr>
      <w:r>
        <w:rPr>
          <w:rFonts w:eastAsia="黑体"/>
        </w:rPr>
        <w:t>1</w:t>
      </w:r>
      <w:r>
        <w:rPr>
          <w:rFonts w:hint="eastAsia"/>
        </w:rPr>
        <w:t>．</w:t>
      </w:r>
      <w:r>
        <w:rPr>
          <w:rFonts w:eastAsia="黑体"/>
        </w:rPr>
        <w:t>单质、酸、碱、盐、氧化物之间的转化关系</w:t>
      </w:r>
    </w:p>
    <w:p w14:paraId="6832B40E">
      <w:pPr>
        <w:pStyle w:val="6"/>
        <w:jc w:val="center"/>
      </w:pPr>
      <w:r>
        <w:drawing>
          <wp:inline distT="0" distB="0" distL="0" distR="0">
            <wp:extent cx="2686050" cy="1177925"/>
            <wp:effectExtent l="0" t="0" r="12700" b="12700"/>
            <wp:docPr id="26" name="图片 26" descr="说明: x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说明: xx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89185" cy="1179311"/>
                    </a:xfrm>
                    <a:prstGeom prst="rect">
                      <a:avLst/>
                    </a:prstGeom>
                    <a:noFill/>
                    <a:ln>
                      <a:noFill/>
                    </a:ln>
                  </pic:spPr>
                </pic:pic>
              </a:graphicData>
            </a:graphic>
          </wp:inline>
        </w:drawing>
      </w:r>
    </w:p>
    <w:p w14:paraId="7C3269E1">
      <w:pPr>
        <w:pStyle w:val="6"/>
      </w:pPr>
      <w:r>
        <w:t xml:space="preserve">涉及的转化关系及示例如下： </w:t>
      </w:r>
    </w:p>
    <w:p w14:paraId="3514D30D">
      <w:pPr>
        <w:pStyle w:val="6"/>
        <w:spacing w:line="240" w:lineRule="auto"/>
        <w:ind w:left="420" w:leftChars="200"/>
      </w:pPr>
      <w:r>
        <w:rPr>
          <w:rFonts w:hint="eastAsia" w:ascii="宋体" w:hAnsi="宋体" w:cs="宋体"/>
        </w:rPr>
        <w:t>①</w:t>
      </w:r>
      <w:r>
        <w:t>金属单质</w:t>
      </w:r>
      <w:r>
        <w:fldChar w:fldCharType="begin"/>
      </w:r>
      <w:r>
        <w:instrText xml:space="preserve">eq \o(</w:instrText>
      </w:r>
      <w:r>
        <w:rPr>
          <w:spacing w:val="-27"/>
        </w:rPr>
        <w:instrText xml:space="preserve">――</w:instrText>
      </w:r>
      <w:r>
        <w:instrText xml:space="preserve">→,\s\up7(O</w:instrText>
      </w:r>
      <w:r>
        <w:rPr>
          <w:vertAlign w:val="subscript"/>
        </w:rPr>
        <w:instrText xml:space="preserve">2</w:instrText>
      </w:r>
      <w:r>
        <w:instrText xml:space="preserve">))</w:instrText>
      </w:r>
      <w:r>
        <w:fldChar w:fldCharType="end"/>
      </w:r>
      <w:r>
        <w:t>碱性氧化物，如4Na＋O</w:t>
      </w:r>
      <w:r>
        <w:rPr>
          <w:vertAlign w:val="subscript"/>
        </w:rPr>
        <w:t>2</w:t>
      </w:r>
      <w:r>
        <w:rPr>
          <w:spacing w:val="-16"/>
        </w:rPr>
        <w:t>==</w:t>
      </w:r>
      <w:r>
        <w:t>=2Na</w:t>
      </w:r>
      <w:r>
        <w:rPr>
          <w:vertAlign w:val="subscript"/>
        </w:rPr>
        <w:t>2</w:t>
      </w:r>
      <w:r>
        <w:t>O；</w:t>
      </w:r>
    </w:p>
    <w:p w14:paraId="7AF16C5E">
      <w:pPr>
        <w:pStyle w:val="6"/>
        <w:spacing w:line="240" w:lineRule="auto"/>
        <w:ind w:left="420" w:leftChars="200"/>
      </w:pPr>
      <w:r>
        <w:rPr>
          <w:rFonts w:hint="eastAsia" w:ascii="宋体" w:hAnsi="宋体" w:cs="宋体"/>
        </w:rPr>
        <w:t>②</w:t>
      </w:r>
      <w:r>
        <w:t>碱性氧化物</w:t>
      </w:r>
      <w:r>
        <w:fldChar w:fldCharType="begin"/>
      </w:r>
      <w:r>
        <w:instrText xml:space="preserve">eq \o(</w:instrText>
      </w:r>
      <w:r>
        <w:rPr>
          <w:spacing w:val="-27"/>
        </w:rPr>
        <w:instrText xml:space="preserve">――</w:instrText>
      </w:r>
      <w:r>
        <w:instrText xml:space="preserve">→,\s\up7(H</w:instrText>
      </w:r>
      <w:r>
        <w:rPr>
          <w:vertAlign w:val="subscript"/>
        </w:rPr>
        <w:instrText xml:space="preserve">2</w:instrText>
      </w:r>
      <w:r>
        <w:instrText xml:space="preserve">O))</w:instrText>
      </w:r>
      <w:r>
        <w:fldChar w:fldCharType="end"/>
      </w:r>
      <w:r>
        <w:t>碱，如CaO＋H</w:t>
      </w:r>
      <w:r>
        <w:rPr>
          <w:vertAlign w:val="subscript"/>
        </w:rPr>
        <w:t>2</w:t>
      </w:r>
      <w:r>
        <w:t>O</w:t>
      </w:r>
      <w:r>
        <w:rPr>
          <w:spacing w:val="-16"/>
        </w:rPr>
        <w:t>==</w:t>
      </w:r>
      <w:r>
        <w:t>=Ca(OH)</w:t>
      </w:r>
      <w:r>
        <w:rPr>
          <w:vertAlign w:val="subscript"/>
        </w:rPr>
        <w:t>2</w:t>
      </w:r>
      <w:r>
        <w:t>；</w:t>
      </w:r>
    </w:p>
    <w:p w14:paraId="1AD73967">
      <w:pPr>
        <w:pStyle w:val="6"/>
        <w:spacing w:line="240" w:lineRule="auto"/>
        <w:ind w:left="420" w:leftChars="200"/>
      </w:pPr>
      <w:r>
        <w:rPr>
          <w:rFonts w:hint="eastAsia" w:ascii="宋体" w:hAnsi="宋体" w:cs="宋体"/>
        </w:rPr>
        <w:t>③</w:t>
      </w:r>
      <w:r>
        <w:t>金属单质</w:t>
      </w:r>
      <w:r>
        <w:fldChar w:fldCharType="begin"/>
      </w:r>
      <w:r>
        <w:instrText xml:space="preserve">eq \o(</w:instrText>
      </w:r>
      <w:r>
        <w:rPr>
          <w:spacing w:val="-27"/>
        </w:rPr>
        <w:instrText xml:space="preserve">――</w:instrText>
      </w:r>
      <w:r>
        <w:instrText xml:space="preserve">→,\s\up7(酸))</w:instrText>
      </w:r>
      <w:r>
        <w:fldChar w:fldCharType="end"/>
      </w:r>
      <w:r>
        <w:t>盐，如Zn＋H</w:t>
      </w:r>
      <w:r>
        <w:rPr>
          <w:vertAlign w:val="subscript"/>
        </w:rPr>
        <w:t>2</w:t>
      </w:r>
      <w:r>
        <w:t>SO</w:t>
      </w:r>
      <w:r>
        <w:rPr>
          <w:vertAlign w:val="subscript"/>
        </w:rPr>
        <w:t>4</w:t>
      </w:r>
      <w:r>
        <w:rPr>
          <w:spacing w:val="-16"/>
        </w:rPr>
        <w:t>==</w:t>
      </w:r>
      <w:r>
        <w:t>=ZnSO</w:t>
      </w:r>
      <w:r>
        <w:rPr>
          <w:vertAlign w:val="subscript"/>
        </w:rPr>
        <w:t>4</w:t>
      </w:r>
      <w:r>
        <w:t>＋H</w:t>
      </w:r>
      <w:r>
        <w:rPr>
          <w:vertAlign w:val="subscript"/>
        </w:rPr>
        <w:t>2</w:t>
      </w:r>
      <w:r>
        <w:t>↑；</w:t>
      </w:r>
    </w:p>
    <w:p w14:paraId="4DC1E395">
      <w:pPr>
        <w:pStyle w:val="6"/>
        <w:spacing w:line="240" w:lineRule="auto"/>
        <w:ind w:left="420" w:leftChars="200"/>
      </w:pPr>
      <w:r>
        <w:rPr>
          <w:rFonts w:hint="eastAsia" w:ascii="宋体" w:hAnsi="宋体" w:cs="宋体"/>
        </w:rPr>
        <w:t>④</w:t>
      </w:r>
      <w:r>
        <w:t>碱性氧化物</w:t>
      </w:r>
      <w:r>
        <w:fldChar w:fldCharType="begin"/>
      </w:r>
      <w:r>
        <w:instrText xml:space="preserve">eq \o(</w:instrText>
      </w:r>
      <w:r>
        <w:rPr>
          <w:spacing w:val="-27"/>
        </w:rPr>
        <w:instrText xml:space="preserve">――</w:instrText>
      </w:r>
      <w:r>
        <w:instrText xml:space="preserve">→,\s\up7(酸或酸性氧化物))</w:instrText>
      </w:r>
      <w:r>
        <w:fldChar w:fldCharType="end"/>
      </w:r>
      <w:r>
        <w:t>盐，如CaO＋2HCl</w:t>
      </w:r>
      <w:r>
        <w:rPr>
          <w:spacing w:val="-16"/>
        </w:rPr>
        <w:t>==</w:t>
      </w:r>
      <w:r>
        <w:t>=CaCl</w:t>
      </w:r>
      <w:r>
        <w:rPr>
          <w:vertAlign w:val="subscript"/>
        </w:rPr>
        <w:t>2</w:t>
      </w:r>
      <w:r>
        <w:t>＋H</w:t>
      </w:r>
      <w:r>
        <w:rPr>
          <w:vertAlign w:val="subscript"/>
        </w:rPr>
        <w:t>2</w:t>
      </w:r>
      <w:r>
        <w:t>O；</w:t>
      </w:r>
    </w:p>
    <w:p w14:paraId="2244A9B1">
      <w:pPr>
        <w:pStyle w:val="6"/>
        <w:spacing w:line="240" w:lineRule="auto"/>
        <w:ind w:left="420" w:leftChars="200"/>
      </w:pPr>
      <w:r>
        <w:rPr>
          <w:rFonts w:hint="eastAsia" w:ascii="宋体" w:hAnsi="宋体" w:cs="宋体"/>
        </w:rPr>
        <w:t>⑤</w:t>
      </w:r>
      <w:r>
        <w:t>碱</w:t>
      </w:r>
      <w:r>
        <w:fldChar w:fldCharType="begin"/>
      </w:r>
      <w:r>
        <w:instrText xml:space="preserve">eq \o(</w:instrText>
      </w:r>
      <w:r>
        <w:rPr>
          <w:spacing w:val="-27"/>
        </w:rPr>
        <w:instrText xml:space="preserve">――</w:instrText>
      </w:r>
      <w:r>
        <w:instrText xml:space="preserve">→,\s\up7(酸或酸性氧化物或盐))</w:instrText>
      </w:r>
      <w:r>
        <w:fldChar w:fldCharType="end"/>
      </w:r>
      <w:r>
        <w:t xml:space="preserve"> 盐，如Ca(OH)</w:t>
      </w:r>
      <w:r>
        <w:rPr>
          <w:vertAlign w:val="subscript"/>
        </w:rPr>
        <w:t>2</w:t>
      </w:r>
      <w:r>
        <w:t>＋2HCl</w:t>
      </w:r>
      <w:r>
        <w:rPr>
          <w:spacing w:val="-16"/>
        </w:rPr>
        <w:t>==</w:t>
      </w:r>
      <w:r>
        <w:t>=CaCl</w:t>
      </w:r>
      <w:r>
        <w:rPr>
          <w:vertAlign w:val="subscript"/>
        </w:rPr>
        <w:t>2</w:t>
      </w:r>
      <w:r>
        <w:t>＋2H</w:t>
      </w:r>
      <w:r>
        <w:rPr>
          <w:vertAlign w:val="subscript"/>
        </w:rPr>
        <w:t>2</w:t>
      </w:r>
      <w:r>
        <w:t>O；</w:t>
      </w:r>
    </w:p>
    <w:p w14:paraId="3F2EA79E">
      <w:pPr>
        <w:pStyle w:val="6"/>
        <w:spacing w:line="240" w:lineRule="auto"/>
        <w:ind w:left="420" w:leftChars="200"/>
      </w:pPr>
      <w:r>
        <w:rPr>
          <w:rFonts w:hint="eastAsia" w:ascii="宋体" w:hAnsi="宋体" w:cs="宋体"/>
        </w:rPr>
        <w:t>⑥</w:t>
      </w:r>
      <w:r>
        <w:t>非金属单质</w:t>
      </w:r>
      <w:r>
        <w:fldChar w:fldCharType="begin"/>
      </w:r>
      <w:r>
        <w:instrText xml:space="preserve">eq \o(</w:instrText>
      </w:r>
      <w:r>
        <w:rPr>
          <w:spacing w:val="-27"/>
        </w:rPr>
        <w:instrText xml:space="preserve">――</w:instrText>
      </w:r>
      <w:r>
        <w:instrText xml:space="preserve">→,\s\up7(O</w:instrText>
      </w:r>
      <w:r>
        <w:rPr>
          <w:vertAlign w:val="subscript"/>
        </w:rPr>
        <w:instrText xml:space="preserve">2</w:instrText>
      </w:r>
      <w:r>
        <w:instrText xml:space="preserve">))</w:instrText>
      </w:r>
      <w:r>
        <w:fldChar w:fldCharType="end"/>
      </w:r>
      <w:r>
        <w:t>酸性氧化物，如S＋O</w:t>
      </w:r>
      <w:r>
        <w:rPr>
          <w:vertAlign w:val="subscript"/>
        </w:rPr>
        <w:t>2</w:t>
      </w:r>
      <w:r>
        <w:fldChar w:fldCharType="begin"/>
      </w:r>
      <w:r>
        <w:instrText xml:space="preserve">eq \o(</w:instrText>
      </w:r>
      <w:r>
        <w:rPr>
          <w:spacing w:val="-16"/>
        </w:rPr>
        <w:instrText xml:space="preserve">====</w:instrText>
      </w:r>
      <w:r>
        <w:instrText xml:space="preserve">=,\s\up7(点燃))</w:instrText>
      </w:r>
      <w:r>
        <w:fldChar w:fldCharType="end"/>
      </w:r>
      <w:r>
        <w:t>SO</w:t>
      </w:r>
      <w:r>
        <w:rPr>
          <w:vertAlign w:val="subscript"/>
        </w:rPr>
        <w:t>2</w:t>
      </w:r>
      <w:r>
        <w:t>；</w:t>
      </w:r>
    </w:p>
    <w:p w14:paraId="7BE13AB3">
      <w:pPr>
        <w:pStyle w:val="6"/>
        <w:spacing w:line="240" w:lineRule="auto"/>
        <w:ind w:left="420" w:leftChars="200"/>
      </w:pPr>
      <w:r>
        <w:rPr>
          <w:rFonts w:hint="eastAsia" w:ascii="宋体" w:hAnsi="宋体" w:cs="宋体"/>
        </w:rPr>
        <w:t>⑦</w:t>
      </w:r>
      <w:r>
        <w:t>酸性氧化物</w:t>
      </w:r>
      <w:r>
        <w:fldChar w:fldCharType="begin"/>
      </w:r>
      <w:r>
        <w:instrText xml:space="preserve">eq \o(</w:instrText>
      </w:r>
      <w:r>
        <w:rPr>
          <w:spacing w:val="-27"/>
        </w:rPr>
        <w:instrText xml:space="preserve">――</w:instrText>
      </w:r>
      <w:r>
        <w:instrText xml:space="preserve">→,\s\up7(H</w:instrText>
      </w:r>
      <w:r>
        <w:rPr>
          <w:vertAlign w:val="subscript"/>
        </w:rPr>
        <w:instrText xml:space="preserve">2</w:instrText>
      </w:r>
      <w:r>
        <w:instrText xml:space="preserve">O))</w:instrText>
      </w:r>
      <w:r>
        <w:fldChar w:fldCharType="end"/>
      </w:r>
      <w:r>
        <w:t>酸，如CO</w:t>
      </w:r>
      <w:r>
        <w:rPr>
          <w:vertAlign w:val="subscript"/>
        </w:rPr>
        <w:t>2</w:t>
      </w:r>
      <w:r>
        <w:t>＋H</w:t>
      </w:r>
      <w:r>
        <w:rPr>
          <w:vertAlign w:val="subscript"/>
        </w:rPr>
        <w:t>2</w:t>
      </w:r>
      <w:r>
        <w:t>O</w:t>
      </w:r>
      <w:r>
        <w:rPr>
          <w:spacing w:val="-16"/>
        </w:rPr>
        <w:t>==</w:t>
      </w:r>
      <w:r>
        <w:t>=H</w:t>
      </w:r>
      <w:r>
        <w:rPr>
          <w:vertAlign w:val="subscript"/>
        </w:rPr>
        <w:t>2</w:t>
      </w:r>
      <w:r>
        <w:t>CO</w:t>
      </w:r>
      <w:r>
        <w:rPr>
          <w:vertAlign w:val="subscript"/>
        </w:rPr>
        <w:t>3</w:t>
      </w:r>
      <w:r>
        <w:t>；</w:t>
      </w:r>
    </w:p>
    <w:p w14:paraId="0A95F139">
      <w:pPr>
        <w:pStyle w:val="6"/>
        <w:spacing w:line="240" w:lineRule="auto"/>
        <w:ind w:left="420" w:leftChars="200"/>
      </w:pPr>
      <w:r>
        <w:rPr>
          <w:rFonts w:hint="eastAsia" w:ascii="宋体" w:hAnsi="宋体" w:cs="宋体"/>
        </w:rPr>
        <w:t>⑧</w:t>
      </w:r>
      <w:r>
        <w:t>非金属单质</w:t>
      </w:r>
      <w:r>
        <w:fldChar w:fldCharType="begin"/>
      </w:r>
      <w:r>
        <w:instrText xml:space="preserve">eq \o(</w:instrText>
      </w:r>
      <w:r>
        <w:rPr>
          <w:spacing w:val="-27"/>
        </w:rPr>
        <w:instrText xml:space="preserve">――</w:instrText>
      </w:r>
      <w:r>
        <w:instrText xml:space="preserve">→,\s\up7(金属单质))</w:instrText>
      </w:r>
      <w:r>
        <w:fldChar w:fldCharType="end"/>
      </w:r>
      <w:r>
        <w:t>盐，如2Na＋Cl</w:t>
      </w:r>
      <w:r>
        <w:rPr>
          <w:vertAlign w:val="subscript"/>
        </w:rPr>
        <w:t>2</w:t>
      </w:r>
      <w:r>
        <w:rPr>
          <w:spacing w:val="-16"/>
        </w:rPr>
        <w:t>==</w:t>
      </w:r>
      <w:r>
        <w:t>=2NaCl；</w:t>
      </w:r>
    </w:p>
    <w:p w14:paraId="3553C57D">
      <w:pPr>
        <w:pStyle w:val="6"/>
        <w:spacing w:line="240" w:lineRule="auto"/>
        <w:ind w:left="420" w:leftChars="200"/>
      </w:pPr>
      <w:r>
        <w:rPr>
          <w:rFonts w:hint="eastAsia" w:ascii="宋体" w:hAnsi="宋体" w:cs="宋体"/>
        </w:rPr>
        <w:t>⑨</w:t>
      </w:r>
      <w:r>
        <w:t>酸性氧化物</w:t>
      </w:r>
      <w:r>
        <w:fldChar w:fldCharType="begin"/>
      </w:r>
      <w:r>
        <w:instrText xml:space="preserve">eq \o(</w:instrText>
      </w:r>
      <w:r>
        <w:rPr>
          <w:spacing w:val="-27"/>
        </w:rPr>
        <w:instrText xml:space="preserve">――</w:instrText>
      </w:r>
      <w:r>
        <w:instrText xml:space="preserve">→,\s\up7(碱或碱性氧化物))</w:instrText>
      </w:r>
      <w:r>
        <w:fldChar w:fldCharType="end"/>
      </w:r>
      <w:r>
        <w:t xml:space="preserve"> 盐，如CO</w:t>
      </w:r>
      <w:r>
        <w:rPr>
          <w:vertAlign w:val="subscript"/>
        </w:rPr>
        <w:t>2</w:t>
      </w:r>
      <w:r>
        <w:t>＋2NaOH</w:t>
      </w:r>
      <w:r>
        <w:rPr>
          <w:spacing w:val="-16"/>
        </w:rPr>
        <w:t>==</w:t>
      </w:r>
      <w:r>
        <w:t>=Na</w:t>
      </w:r>
      <w:r>
        <w:rPr>
          <w:vertAlign w:val="subscript"/>
        </w:rPr>
        <w:t>2</w:t>
      </w:r>
      <w:r>
        <w:t>CO</w:t>
      </w:r>
      <w:r>
        <w:rPr>
          <w:vertAlign w:val="subscript"/>
        </w:rPr>
        <w:t>3</w:t>
      </w:r>
      <w:r>
        <w:t>＋H</w:t>
      </w:r>
      <w:r>
        <w:rPr>
          <w:vertAlign w:val="subscript"/>
        </w:rPr>
        <w:t>2</w:t>
      </w:r>
      <w:r>
        <w:t>O；</w:t>
      </w:r>
    </w:p>
    <w:p w14:paraId="69CC2593">
      <w:pPr>
        <w:pStyle w:val="6"/>
        <w:spacing w:line="240" w:lineRule="auto"/>
        <w:ind w:left="420" w:leftChars="200"/>
      </w:pPr>
      <w:r>
        <w:rPr>
          <w:rFonts w:hint="eastAsia" w:ascii="宋体" w:hAnsi="宋体" w:cs="宋体"/>
        </w:rPr>
        <w:t>⑩</w:t>
      </w:r>
      <w:r>
        <w:t>酸</w:t>
      </w:r>
      <w:r>
        <w:fldChar w:fldCharType="begin"/>
      </w:r>
      <w:r>
        <w:instrText xml:space="preserve">eq \o(</w:instrText>
      </w:r>
      <w:r>
        <w:rPr>
          <w:spacing w:val="-27"/>
        </w:rPr>
        <w:instrText xml:space="preserve">――</w:instrText>
      </w:r>
      <w:r>
        <w:instrText xml:space="preserve">→,\s\up7(碱或碱性氧化物或盐))</w:instrText>
      </w:r>
      <w:r>
        <w:fldChar w:fldCharType="end"/>
      </w:r>
      <w:r>
        <w:t>盐，如HCl＋NaOH</w:t>
      </w:r>
      <w:r>
        <w:rPr>
          <w:spacing w:val="-16"/>
        </w:rPr>
        <w:t>==</w:t>
      </w:r>
      <w:r>
        <w:t>=NaCl＋H</w:t>
      </w:r>
      <w:r>
        <w:rPr>
          <w:vertAlign w:val="subscript"/>
        </w:rPr>
        <w:t>2</w:t>
      </w:r>
      <w:r>
        <w:t>O。</w:t>
      </w:r>
    </w:p>
    <w:p w14:paraId="57CA5816">
      <w:pPr>
        <w:pStyle w:val="6"/>
      </w:pPr>
      <w:r>
        <w:rPr>
          <w:rFonts w:eastAsia="黑体"/>
        </w:rPr>
        <w:t>2</w:t>
      </w:r>
      <w:r>
        <w:rPr>
          <w:rFonts w:hint="eastAsia" w:eastAsia="黑体"/>
        </w:rPr>
        <w:t>．</w:t>
      </w:r>
      <w:r>
        <w:rPr>
          <w:rFonts w:eastAsia="黑体"/>
        </w:rPr>
        <w:t>化学反应的分类</w:t>
      </w:r>
    </w:p>
    <w:p w14:paraId="08A21C1D">
      <w:pPr>
        <w:pStyle w:val="6"/>
        <w:ind w:firstLine="420" w:firstLineChars="200"/>
      </w:pPr>
      <w:r>
        <w:drawing>
          <wp:inline distT="0" distB="0" distL="0" distR="0">
            <wp:extent cx="3048000" cy="1240790"/>
            <wp:effectExtent l="0" t="0" r="0" b="13335"/>
            <wp:docPr id="25" name="图片 25" descr="说明: x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说明: xx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4328" cy="1243981"/>
                    </a:xfrm>
                    <a:prstGeom prst="rect">
                      <a:avLst/>
                    </a:prstGeom>
                    <a:noFill/>
                    <a:ln>
                      <a:noFill/>
                    </a:ln>
                  </pic:spPr>
                </pic:pic>
              </a:graphicData>
            </a:graphic>
          </wp:inline>
        </w:drawing>
      </w:r>
    </w:p>
    <w:p w14:paraId="4E1D2906">
      <w:pPr>
        <w:pStyle w:val="6"/>
      </w:pPr>
      <w:r>
        <w:t>判断一个反应是否为氧化还原反应的依据是看该反应中各元素的化合价有没有发生变化。</w:t>
      </w:r>
    </w:p>
    <w:p w14:paraId="4FBBB6A0">
      <w:pPr>
        <w:pStyle w:val="6"/>
      </w:pPr>
      <w:r>
        <w:rPr>
          <w:rFonts w:eastAsia="黑体"/>
        </w:rPr>
        <w:t>3</w:t>
      </w:r>
      <w:r>
        <w:rPr>
          <w:rFonts w:hint="eastAsia" w:eastAsia="黑体"/>
        </w:rPr>
        <w:t>．</w:t>
      </w:r>
      <w:r>
        <w:rPr>
          <w:rFonts w:eastAsia="黑体"/>
        </w:rPr>
        <w:t>氧化还原反应与四种基本反应类型的关系</w:t>
      </w:r>
    </w:p>
    <w:p w14:paraId="6F5A0418">
      <w:pPr>
        <w:pStyle w:val="6"/>
        <w:jc w:val="center"/>
      </w:pPr>
      <w:r>
        <w:drawing>
          <wp:anchor distT="0" distB="0" distL="114300" distR="114300" simplePos="0" relativeHeight="251659264" behindDoc="0" locked="0" layoutInCell="1" allowOverlap="1">
            <wp:simplePos x="0" y="0"/>
            <wp:positionH relativeFrom="column">
              <wp:posOffset>231140</wp:posOffset>
            </wp:positionH>
            <wp:positionV relativeFrom="paragraph">
              <wp:posOffset>66675</wp:posOffset>
            </wp:positionV>
            <wp:extent cx="1766570" cy="1423670"/>
            <wp:effectExtent l="0" t="0" r="11430" b="5080"/>
            <wp:wrapSquare wrapText="bothSides"/>
            <wp:docPr id="24" name="图片 24" descr="说明: x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说明: xx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66570" cy="1423670"/>
                    </a:xfrm>
                    <a:prstGeom prst="rect">
                      <a:avLst/>
                    </a:prstGeom>
                    <a:noFill/>
                    <a:ln>
                      <a:noFill/>
                    </a:ln>
                  </pic:spPr>
                </pic:pic>
              </a:graphicData>
            </a:graphic>
          </wp:anchor>
        </w:drawing>
      </w:r>
    </w:p>
    <w:p w14:paraId="6B5C031A">
      <w:pPr>
        <w:pStyle w:val="6"/>
        <w:ind w:firstLine="420" w:firstLineChars="200"/>
      </w:pPr>
    </w:p>
    <w:p w14:paraId="43EFFC59">
      <w:pPr>
        <w:pStyle w:val="6"/>
        <w:ind w:firstLine="420" w:firstLineChars="200"/>
      </w:pPr>
    </w:p>
    <w:p w14:paraId="68B0BE91">
      <w:pPr>
        <w:pStyle w:val="6"/>
        <w:ind w:firstLine="420" w:firstLineChars="200"/>
      </w:pPr>
      <w:r>
        <w:t>即有单质参加的化合反应或有单质生成的分解反应一定是氧化还原反应；置换反应一定是氧化还原反应；复分解反应一定不是氧化还原反应。</w:t>
      </w:r>
    </w:p>
    <w:p w14:paraId="5F8BB184">
      <w:pPr>
        <w:pStyle w:val="6"/>
        <w:ind w:firstLine="420" w:firstLineChars="200"/>
      </w:pPr>
    </w:p>
    <w:p w14:paraId="0D2603ED">
      <w:pPr>
        <w:pStyle w:val="2"/>
        <w:tabs>
          <w:tab w:val="left" w:pos="5529"/>
        </w:tabs>
        <w:snapToGrid w:val="0"/>
        <w:spacing w:line="360" w:lineRule="auto"/>
        <w:rPr>
          <w:rFonts w:ascii="Times New Roman" w:hAnsi="Times New Roman" w:cs="Times New Roman"/>
          <w:sz w:val="24"/>
          <w:szCs w:val="24"/>
        </w:rPr>
      </w:pPr>
      <w:r>
        <w:rPr>
          <w:rFonts w:ascii="Times New Roman" w:hAnsi="Times New Roman" w:cs="Times New Roman"/>
          <w:b/>
          <w:bCs/>
          <w:i/>
          <w:iCs/>
          <w:sz w:val="24"/>
          <w:szCs w:val="36"/>
        </w:rPr>
        <w:t>导练：</w:t>
      </w:r>
    </w:p>
    <w:p w14:paraId="06714EF4">
      <w:pPr>
        <w:pStyle w:val="6"/>
      </w:pPr>
      <w:r>
        <w:t>4</w:t>
      </w:r>
      <w:r>
        <w:rPr>
          <w:rFonts w:hint="eastAsia"/>
        </w:rPr>
        <w:t>．</w:t>
      </w:r>
      <w:r>
        <w:t>下列反应一定属于氧化还原的是(　　)</w:t>
      </w:r>
    </w:p>
    <w:p w14:paraId="43EE8E6D">
      <w:pPr>
        <w:pStyle w:val="6"/>
        <w:ind w:firstLine="210" w:firstLineChars="100"/>
      </w:pPr>
      <w:r>
        <w:t>A</w:t>
      </w:r>
      <w:r>
        <w:rPr>
          <w:rFonts w:hint="eastAsia"/>
        </w:rPr>
        <w:t>．</w:t>
      </w:r>
      <w:r>
        <w:t>复分解反应</w:t>
      </w:r>
      <w:r>
        <w:tab/>
      </w:r>
      <w:r>
        <w:t>B</w:t>
      </w:r>
      <w:r>
        <w:rPr>
          <w:rFonts w:hint="eastAsia"/>
        </w:rPr>
        <w:t>．</w:t>
      </w:r>
      <w:r>
        <w:t>置换反应</w:t>
      </w:r>
    </w:p>
    <w:p w14:paraId="31DAD6BF">
      <w:pPr>
        <w:pStyle w:val="6"/>
        <w:ind w:firstLine="210" w:firstLineChars="100"/>
      </w:pPr>
      <w:r>
        <w:t>C</w:t>
      </w:r>
      <w:r>
        <w:rPr>
          <w:rFonts w:hint="eastAsia"/>
        </w:rPr>
        <w:t>．</w:t>
      </w:r>
      <w:r>
        <w:t>化合反应</w:t>
      </w:r>
      <w:r>
        <w:tab/>
      </w:r>
      <w:r>
        <w:t>D</w:t>
      </w:r>
      <w:r>
        <w:rPr>
          <w:rFonts w:hint="eastAsia"/>
        </w:rPr>
        <w:t>．</w:t>
      </w:r>
      <w:r>
        <w:t>分解反应</w:t>
      </w:r>
    </w:p>
    <w:p w14:paraId="336D2D7C">
      <w:pPr>
        <w:pStyle w:val="6"/>
      </w:pPr>
      <w:r>
        <w:t>5</w:t>
      </w:r>
      <w:r>
        <w:rPr>
          <w:rFonts w:hint="eastAsia"/>
        </w:rPr>
        <w:t>．</w:t>
      </w:r>
      <w:r>
        <w:t>KOH是我国古代纺织业常用作漂洗的洗涤剂。古代制取KOH的流程如下：</w:t>
      </w:r>
    </w:p>
    <w:p w14:paraId="7E76CE8D">
      <w:pPr>
        <w:pStyle w:val="6"/>
        <w:jc w:val="center"/>
      </w:pPr>
      <w:r>
        <w:drawing>
          <wp:inline distT="0" distB="0" distL="0" distR="0">
            <wp:extent cx="2736215" cy="895350"/>
            <wp:effectExtent l="0" t="0" r="10160" b="9525"/>
            <wp:docPr id="22" name="图片 22" descr="说明: X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说明: XX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38888" cy="896180"/>
                    </a:xfrm>
                    <a:prstGeom prst="rect">
                      <a:avLst/>
                    </a:prstGeom>
                    <a:noFill/>
                    <a:ln>
                      <a:noFill/>
                    </a:ln>
                  </pic:spPr>
                </pic:pic>
              </a:graphicData>
            </a:graphic>
          </wp:inline>
        </w:drawing>
      </w:r>
    </w:p>
    <w:p w14:paraId="2EDEF5A1">
      <w:pPr>
        <w:pStyle w:val="6"/>
      </w:pPr>
      <w:r>
        <w:t>上述流程中没有涉及的化学反应类型是(　　)</w:t>
      </w:r>
    </w:p>
    <w:p w14:paraId="3A81E573">
      <w:pPr>
        <w:pStyle w:val="6"/>
        <w:ind w:firstLine="210" w:firstLineChars="100"/>
      </w:pPr>
      <w:r>
        <w:t>A</w:t>
      </w:r>
      <w:r>
        <w:rPr>
          <w:rFonts w:hint="eastAsia"/>
        </w:rPr>
        <w:t>．</w:t>
      </w:r>
      <w:r>
        <w:t>化合反应</w:t>
      </w:r>
      <w:r>
        <w:tab/>
      </w:r>
      <w:r>
        <w:t>B</w:t>
      </w:r>
      <w:r>
        <w:rPr>
          <w:rFonts w:hint="eastAsia"/>
        </w:rPr>
        <w:t>．</w:t>
      </w:r>
      <w:r>
        <w:t>分解反应</w:t>
      </w:r>
    </w:p>
    <w:p w14:paraId="244C3CF4">
      <w:pPr>
        <w:pStyle w:val="6"/>
        <w:ind w:firstLine="210" w:firstLineChars="100"/>
      </w:pPr>
      <w:r>
        <w:t>C</w:t>
      </w:r>
      <w:r>
        <w:rPr>
          <w:rFonts w:hint="eastAsia"/>
        </w:rPr>
        <w:t>．</w:t>
      </w:r>
      <w:r>
        <w:t>氧化还原反应</w:t>
      </w:r>
      <w:r>
        <w:tab/>
      </w:r>
      <w:r>
        <w:t>D</w:t>
      </w:r>
      <w:r>
        <w:rPr>
          <w:rFonts w:hint="eastAsia"/>
        </w:rPr>
        <w:t>．</w:t>
      </w:r>
      <w:r>
        <w:t>复分解反应</w:t>
      </w:r>
    </w:p>
    <w:p w14:paraId="04D45992">
      <w:pPr>
        <w:pStyle w:val="6"/>
        <w:rPr>
          <w:b/>
          <w:bCs/>
          <w:i/>
          <w:iCs/>
          <w:sz w:val="24"/>
          <w:szCs w:val="36"/>
        </w:rPr>
      </w:pPr>
    </w:p>
    <w:p w14:paraId="617CD6DB">
      <w:pPr>
        <w:pStyle w:val="6"/>
        <w:rPr>
          <w:b/>
          <w:bCs/>
          <w:i/>
          <w:iCs/>
          <w:sz w:val="24"/>
          <w:szCs w:val="24"/>
        </w:rPr>
      </w:pPr>
      <w:r>
        <w:rPr>
          <w:b/>
          <w:bCs/>
          <w:i/>
          <w:iCs/>
          <w:sz w:val="24"/>
          <w:szCs w:val="36"/>
        </w:rPr>
        <w:t>导航：</w:t>
      </w:r>
      <w:r>
        <w:rPr>
          <w:b/>
          <w:bCs/>
          <w:i/>
          <w:iCs/>
          <w:sz w:val="24"/>
          <w:szCs w:val="24"/>
        </w:rPr>
        <w:t xml:space="preserve"> </w:t>
      </w:r>
    </w:p>
    <w:p w14:paraId="0D4B7ED5">
      <w:pPr>
        <w:spacing w:line="276" w:lineRule="auto"/>
        <w:jc w:val="center"/>
        <w:rPr>
          <w:rFonts w:ascii="Times New Roman" w:hAnsi="Times New Roman" w:cs="Times New Roman"/>
          <w:szCs w:val="21"/>
        </w:rPr>
      </w:pPr>
    </w:p>
    <w:p w14:paraId="244D5ABE">
      <w:pPr>
        <w:spacing w:line="276" w:lineRule="auto"/>
        <w:jc w:val="center"/>
        <w:rPr>
          <w:rFonts w:ascii="Times New Roman" w:hAnsi="Times New Roman" w:cs="Times New Roman"/>
          <w:szCs w:val="21"/>
        </w:rPr>
      </w:pPr>
    </w:p>
    <w:p w14:paraId="469EE8B0">
      <w:pPr>
        <w:spacing w:line="276" w:lineRule="auto"/>
        <w:jc w:val="center"/>
        <w:rPr>
          <w:rFonts w:ascii="Times New Roman" w:hAnsi="Times New Roman" w:cs="Times New Roman"/>
          <w:szCs w:val="21"/>
        </w:rPr>
      </w:pPr>
    </w:p>
    <w:p w14:paraId="29BE0081">
      <w:pPr>
        <w:pStyle w:val="6"/>
        <w:rPr>
          <w:rFonts w:eastAsia="黑体"/>
          <w:sz w:val="28"/>
          <w:szCs w:val="28"/>
        </w:rPr>
      </w:pPr>
      <w:r>
        <w:rPr>
          <w:b/>
          <w:bCs/>
          <w:i/>
          <w:iCs/>
          <w:sz w:val="24"/>
          <w:szCs w:val="28"/>
        </w:rPr>
        <w:t>导悟：</w:t>
      </w:r>
    </w:p>
    <w:p w14:paraId="1583F1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14727"/>
    <w:rsid w:val="65D1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6">
    <w:name w:val="导学案正文"/>
    <w:basedOn w:val="2"/>
    <w:qFormat/>
    <w:uiPriority w:val="0"/>
    <w:pPr>
      <w:tabs>
        <w:tab w:val="left" w:pos="5387"/>
      </w:tabs>
      <w:spacing w:line="276" w:lineRule="auto"/>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2025-09-05T01:00:00Z</dcterms:created>
  <dc:creator>一蓑烟雨任平生</dc:creator>
  <cp:lastModifiedBy>一蓑烟雨任平生</cp:lastModifiedBy>
  <dcterms:modified xsi:type="dcterms:W3CDTF">2025-09-05T01:02:29Z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8EC7D429E55D47DEBC58A079A8DB7312_11</vt:lpwstr>
  </property>
  <property fmtid="{D5CDD505-2E9C-101B-9397-08002B2CF9AE}" pid="4" name="KSOTemplateDocerSaveRecord">
    <vt:lpwstr>eyJoZGlkIjoiYTQyY2I0ZTA1NDExMTEyMThkZTJhZTc5ODNlM2ZkNDIiLCJ1c2VySWQiOiI1MzQ5MDg1MjUifQ==</vt:lpwstr>
  </property>
</Properties>
</file>