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bookmarkStart w:id="0" w:name="_Hlk176527131"/>
      <w:bookmarkEnd w:id="0"/>
      <w:r>
        <w:rPr>
          <w:rFonts w:hint="eastAsia" w:ascii="Times New Roman" w:hAnsi="Times New Roman" w:eastAsia="黑体"/>
          <w:b/>
          <w:bCs/>
          <w:sz w:val="28"/>
          <w:szCs w:val="28"/>
        </w:rPr>
        <w:t>江苏省仪征中学</w:t>
      </w:r>
      <w:r>
        <w:rPr>
          <w:rFonts w:hint="eastAsia" w:ascii="Times New Roman" w:hAnsi="Times New Roman" w:eastAsia="黑体"/>
          <w:b/>
          <w:bCs/>
          <w:sz w:val="28"/>
          <w:szCs w:val="28"/>
          <w:lang w:eastAsia="zh-CN"/>
        </w:rPr>
        <w:t>2025-2026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学年度第一学期高三物理学科导学案</w:t>
      </w:r>
    </w:p>
    <w:p>
      <w:pPr>
        <w:widowControl/>
        <w:jc w:val="center"/>
        <w:rPr>
          <w:rFonts w:ascii="黑体" w:eastAsia="黑体" w:cs="黑体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</w:rPr>
        <w:t>第2讲　动量守恒定律及应用</w:t>
      </w:r>
    </w:p>
    <w:p>
      <w:pPr>
        <w:widowControl/>
        <w:spacing w:line="270" w:lineRule="atLeast"/>
        <w:jc w:val="center"/>
        <w:rPr>
          <w:rFonts w:asci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研制人：</w:t>
      </w:r>
      <w:r>
        <w:rPr>
          <w:rFonts w:ascii="楷体_GB2312" w:eastAsia="楷体_GB2312" w:cs="楷体_GB2312"/>
          <w:color w:val="000000"/>
          <w:kern w:val="0"/>
          <w:sz w:val="24"/>
          <w:szCs w:val="24"/>
        </w:rPr>
        <w:t>熊小燕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 xml:space="preserve">   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审核人：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许强龙</w:t>
      </w:r>
    </w:p>
    <w:p>
      <w:pPr>
        <w:widowControl/>
        <w:spacing w:line="270" w:lineRule="atLeast"/>
        <w:jc w:val="center"/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姓名：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学号：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授课日期：202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.9.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2</w:t>
      </w:r>
    </w:p>
    <w:p>
      <w:pPr>
        <w:widowControl/>
        <w:adjustRightInd w:val="0"/>
        <w:snapToGrid w:val="0"/>
        <w:spacing w:line="240" w:lineRule="atLeast"/>
        <w:rPr>
          <w:rFonts w:hint="eastAsia" w:ascii="宋体" w:cs="宋体"/>
          <w:color w:val="auto"/>
          <w:kern w:val="0"/>
          <w:szCs w:val="21"/>
        </w:rPr>
      </w:pPr>
      <w:r>
        <w:rPr>
          <w:rFonts w:hint="eastAsia" w:ascii="宋体" w:hAnsi="宋体"/>
          <w:b/>
          <w:bCs/>
        </w:rPr>
        <w:t>本课在课程标准中的表述</w:t>
      </w:r>
      <w:r>
        <w:rPr>
          <w:rFonts w:hint="eastAsia" w:ascii="宋体" w:cs="宋体"/>
          <w:b/>
          <w:bCs/>
          <w:color w:val="auto"/>
          <w:kern w:val="0"/>
          <w:szCs w:val="21"/>
        </w:rPr>
        <w:t>：</w:t>
      </w:r>
      <w:r>
        <w:rPr>
          <w:rFonts w:hint="eastAsia" w:ascii="宋体" w:cs="宋体"/>
          <w:color w:val="auto"/>
          <w:kern w:val="0"/>
          <w:szCs w:val="21"/>
        </w:rPr>
        <w:t>理解动能、动能定理，会用动能定理解决一些基本问题。</w:t>
      </w:r>
    </w:p>
    <w:p>
      <w:pPr>
        <w:widowControl/>
        <w:adjustRightInd w:val="0"/>
        <w:snapToGrid w:val="0"/>
        <w:spacing w:line="240" w:lineRule="atLeast"/>
        <w:rPr>
          <w:rFonts w:hint="eastAsia" w:ascii="宋体" w:cs="宋体"/>
          <w:color w:val="auto"/>
          <w:kern w:val="0"/>
          <w:szCs w:val="21"/>
        </w:rPr>
      </w:pPr>
    </w:p>
    <w:p>
      <w:pPr>
        <w:widowControl/>
        <w:adjustRightInd w:val="0"/>
        <w:snapToGrid w:val="0"/>
        <w:spacing w:line="240" w:lineRule="atLeast"/>
        <w:rPr>
          <w:rFonts w:ascii="宋体" w:cs="宋体"/>
          <w:color w:val="FF0000"/>
          <w:kern w:val="0"/>
          <w:szCs w:val="21"/>
        </w:rPr>
      </w:pPr>
      <w:r>
        <w:rPr>
          <w:rFonts w:hint="eastAsia" w:ascii="宋体" w:cs="宋体"/>
          <w:b/>
          <w:bCs/>
          <w:szCs w:val="21"/>
        </w:rPr>
        <w:t>【自主导学】</w:t>
      </w:r>
    </w:p>
    <w:p>
      <w:pPr>
        <w:widowControl/>
        <w:spacing w:line="270" w:lineRule="exact"/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>1.理解动能、动能定理，会用动能定理解决一些基本问题。</w:t>
      </w:r>
    </w:p>
    <w:p>
      <w:pPr>
        <w:widowControl/>
        <w:spacing w:line="270" w:lineRule="exact"/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>2.能利用动能定理求变力做的功。</w:t>
      </w:r>
    </w:p>
    <w:p>
      <w:pPr>
        <w:widowControl/>
        <w:spacing w:line="270" w:lineRule="exact"/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>3.掌握解决动能定理与图像结合的问题的方法。</w:t>
      </w:r>
    </w:p>
    <w:p>
      <w:pPr>
        <w:widowControl/>
        <w:spacing w:line="270" w:lineRule="exact"/>
        <w:jc w:val="left"/>
        <w:rPr>
          <w:rFonts w:ascii="宋体" w:cs="宋体"/>
          <w:b/>
          <w:bCs/>
          <w:szCs w:val="21"/>
        </w:rPr>
      </w:pPr>
    </w:p>
    <w:p>
      <w:pPr>
        <w:widowControl/>
        <w:spacing w:line="270" w:lineRule="exact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b/>
          <w:bCs/>
          <w:szCs w:val="21"/>
        </w:rPr>
        <w:t>【重点导思】</w:t>
      </w:r>
    </w:p>
    <w:p>
      <w:pPr>
        <w:widowControl/>
        <w:spacing w:line="270" w:lineRule="exact"/>
        <w:jc w:val="left"/>
        <w:rPr>
          <w:rFonts w:ascii="Times New Roman" w:hAnsi="Times New Roman" w:eastAsia="隶书"/>
        </w:rPr>
      </w:pPr>
      <w:r>
        <w:rPr>
          <w:rFonts w:ascii="Times New Roman" w:hAnsi="Times New Roman" w:eastAsia="隶书"/>
        </w:rPr>
        <w:t>考点一</w:t>
      </w:r>
      <w:r>
        <w:rPr>
          <w:rFonts w:hint="eastAsia" w:ascii="Times New Roman" w:hAnsi="Times New Roman" w:eastAsia="隶书"/>
        </w:rPr>
        <w:t>、</w:t>
      </w:r>
      <w:r>
        <w:rPr>
          <w:rFonts w:hint="eastAsia"/>
        </w:rPr>
        <w:t>动能定理的理解和基本应用</w:t>
      </w:r>
      <w:r>
        <w:rPr>
          <w:rFonts w:ascii="Times New Roman" w:hAnsi="Times New Roman" w:eastAsia="隶书"/>
        </w:rPr>
        <w:t>　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pict>
          <v:shape id="_x0000_s2050" o:spid="_x0000_s2050" o:spt="75" type="#_x0000_t75" style="position:absolute;left:0pt;margin-left:379.05pt;margin-top:8.2pt;height:53.25pt;width:99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S6-47"/>
            <o:lock v:ext="edit" aspectratio="t"/>
            <w10:wrap type="square"/>
          </v:shape>
        </w:pict>
      </w:r>
      <w:r>
        <w:rPr>
          <w:rFonts w:ascii="Times New Roman" w:cs="Times New Roman"/>
        </w:rPr>
        <w:fldChar w:fldCharType="begin"/>
      </w:r>
      <w:r>
        <w:rPr>
          <w:rFonts w:hint="eastAsia" w:ascii="Times New Roman" w:cs="Times New Roman"/>
        </w:rPr>
        <w:instrText xml:space="preserve"> INCLUDEPICTURE "D:\\2024唐兰\\一轮\\大一轮 物理 人教版（苏京）\\学生word\\000\\左括.TIF" \* MERGEFORMAT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pict>
          <v:shape id="_x0000_i1025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eastAsia="黑体" w:cs="Times New Roman"/>
        </w:rPr>
        <w:t>例1</w:t>
      </w:r>
      <w:r>
        <w:rPr>
          <w:rFonts w:ascii="Times New Roman" w:cs="Times New Roman"/>
        </w:rPr>
        <w:fldChar w:fldCharType="begin"/>
      </w:r>
      <w:r>
        <w:rPr>
          <w:rFonts w:hint="eastAsia" w:ascii="Times New Roman" w:cs="Times New Roman"/>
        </w:rPr>
        <w:instrText xml:space="preserve"> INCLUDEPICTURE "D:\\2024唐兰\\一轮\\大一轮 物理 人教版（苏京）\\学生word\\000\\右括.TIF" \* MERGEFORMAT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pict>
          <v:shape id="_x0000_i1026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t>　一半径为</w:t>
      </w:r>
      <w:r>
        <w:rPr>
          <w:rFonts w:ascii="Times New Roman" w:cs="Times New Roman"/>
          <w:i/>
        </w:rPr>
        <w:t>R</w:t>
      </w:r>
      <w:r>
        <w:rPr>
          <w:rFonts w:ascii="Times New Roman" w:cs="Times New Roman"/>
        </w:rPr>
        <w:t>的圆柱体水平固定，横截面如图所示，长度为π</w:t>
      </w:r>
      <w:r>
        <w:rPr>
          <w:rFonts w:ascii="Times New Roman" w:cs="Times New Roman"/>
          <w:i/>
        </w:rPr>
        <w:t>R</w:t>
      </w:r>
      <w:r>
        <w:rPr>
          <w:rFonts w:ascii="Times New Roman" w:cs="Times New Roman"/>
        </w:rPr>
        <w:t>、不可伸长的轻细绳，一端固定在圆柱体最高点</w:t>
      </w:r>
      <w:r>
        <w:rPr>
          <w:rFonts w:ascii="Times New Roman" w:cs="Times New Roman"/>
          <w:i/>
        </w:rPr>
        <w:t>P</w:t>
      </w:r>
      <w:r>
        <w:rPr>
          <w:rFonts w:ascii="Times New Roman" w:cs="Times New Roman"/>
        </w:rPr>
        <w:t>处，另一端系一个小球，小球位于</w:t>
      </w:r>
      <w:r>
        <w:rPr>
          <w:rFonts w:ascii="Times New Roman" w:cs="Times New Roman"/>
          <w:i/>
        </w:rPr>
        <w:t>P</w:t>
      </w:r>
      <w:r>
        <w:rPr>
          <w:rFonts w:ascii="Times New Roman" w:cs="Times New Roman"/>
        </w:rPr>
        <w:t>点右侧同一水平高度的</w:t>
      </w:r>
      <w:r>
        <w:rPr>
          <w:rFonts w:ascii="Times New Roman" w:cs="Times New Roman"/>
          <w:i/>
        </w:rPr>
        <w:t>Q</w:t>
      </w:r>
      <w:r>
        <w:rPr>
          <w:rFonts w:ascii="Times New Roman" w:cs="Times New Roman"/>
        </w:rPr>
        <w:t>点时，绳刚好拉直，将小球从</w:t>
      </w:r>
      <w:r>
        <w:rPr>
          <w:rFonts w:ascii="Times New Roman" w:cs="Times New Roman"/>
          <w:i/>
        </w:rPr>
        <w:t>Q</w:t>
      </w:r>
      <w:r>
        <w:rPr>
          <w:rFonts w:ascii="Times New Roman" w:cs="Times New Roman"/>
        </w:rPr>
        <w:t>点由静止释放，当与圆柱体未接触部分的细绳竖直时，小球的速度大小为(重力加速度为</w:t>
      </w:r>
      <w:r>
        <w:rPr>
          <w:rFonts w:ascii="Times New Roman" w:cs="Times New Roman"/>
          <w:i/>
        </w:rPr>
        <w:t>g</w:t>
      </w:r>
      <w:r>
        <w:rPr>
          <w:rFonts w:ascii="Times New Roman" w:cs="Times New Roman"/>
        </w:rPr>
        <w:t>，不计空气阻力)(　　)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r(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cs="Times New Roman"/>
        </w:rPr>
        <w:instrText xml:space="preserve">2＋π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cs="Times New Roman"/>
          <w:i/>
        </w:rPr>
        <w:instrText xml:space="preserve">gR</w:instrText>
      </w:r>
      <w:r>
        <w:rPr>
          <w:rFonts w:asci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 xml:space="preserve">  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r(2π</w:instrText>
      </w:r>
      <w:r>
        <w:rPr>
          <w:rFonts w:ascii="Times New Roman" w:cs="Times New Roman"/>
          <w:i/>
        </w:rPr>
        <w:instrText xml:space="preserve">gR</w:instrText>
      </w:r>
      <w:r>
        <w:rPr>
          <w:rFonts w:asci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Times New Roman" w:cs="Times New Roman"/>
        </w:rPr>
        <w:t xml:space="preserve">  </w:t>
      </w:r>
      <w:r>
        <w:rPr>
          <w:rFonts w:ascii="Times New Roman" w:cs="Times New Roman"/>
        </w:rPr>
        <w:t>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r(2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cs="Times New Roman"/>
        </w:rPr>
        <w:instrText xml:space="preserve">1＋π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cs="Times New Roman"/>
          <w:i/>
        </w:rPr>
        <w:instrText xml:space="preserve">gR</w:instrText>
      </w:r>
      <w:r>
        <w:rPr>
          <w:rFonts w:asci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 xml:space="preserve">  D．2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r(</w:instrText>
      </w:r>
      <w:r>
        <w:rPr>
          <w:rFonts w:ascii="Times New Roman" w:cs="Times New Roman"/>
          <w:i/>
        </w:rPr>
        <w:instrText xml:space="preserve">gR</w:instrText>
      </w:r>
      <w:r>
        <w:rPr>
          <w:rFonts w:asci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fldChar w:fldCharType="begin"/>
      </w:r>
      <w:r>
        <w:rPr>
          <w:rFonts w:hint="eastAsia" w:ascii="Times New Roman" w:cs="Times New Roman"/>
        </w:rPr>
        <w:instrText xml:space="preserve"> INCLUDEPICTURE "D:\\2024唐兰\\一轮\\大一轮 物理 人教版（苏京）\\学生word\\000\\左括.TIF" \* MERGEFORMAT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pict>
          <v:shape id="_x0000_i1027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eastAsia="黑体" w:cs="Times New Roman"/>
        </w:rPr>
        <w:t>例2</w:t>
      </w:r>
      <w:r>
        <w:rPr>
          <w:rFonts w:ascii="Times New Roman" w:cs="Times New Roman"/>
        </w:rPr>
        <w:fldChar w:fldCharType="begin"/>
      </w:r>
      <w:r>
        <w:rPr>
          <w:rFonts w:hint="eastAsia" w:ascii="Times New Roman" w:cs="Times New Roman"/>
        </w:rPr>
        <w:instrText xml:space="preserve"> INCLUDEPICTURE "D:\\2024唐兰\\一轮\\大一轮 物理 人教版（苏京）\\学生word\\000\\右括.TIF" \* MERGEFORMAT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pict>
          <v:shape id="_x0000_i1028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t>　如图所示，某一斜面的顶端到正下方水平面</w:t>
      </w:r>
      <w:r>
        <w:rPr>
          <w:rFonts w:ascii="Times New Roman" w:cs="Times New Roman"/>
          <w:i/>
        </w:rPr>
        <w:t>O</w:t>
      </w:r>
      <w:r>
        <w:rPr>
          <w:rFonts w:ascii="Times New Roman" w:cs="Times New Roman"/>
        </w:rPr>
        <w:t>点的高度为</w:t>
      </w:r>
      <w:r>
        <w:rPr>
          <w:rFonts w:ascii="Times New Roman" w:cs="Times New Roman"/>
          <w:i/>
        </w:rPr>
        <w:t>h</w:t>
      </w:r>
      <w:r>
        <w:rPr>
          <w:rFonts w:ascii="Times New Roman" w:cs="Times New Roman"/>
        </w:rPr>
        <w:t>，斜面与水平面平滑连接。一小木块(可视为质点)从斜面的顶端由静止开始滑下，滑到水平面上的</w:t>
      </w:r>
      <w:r>
        <w:rPr>
          <w:rFonts w:ascii="Times New Roman" w:cs="Times New Roman"/>
          <w:i/>
        </w:rPr>
        <w:t>A</w:t>
      </w:r>
      <w:r>
        <w:rPr>
          <w:rFonts w:ascii="Times New Roman" w:cs="Times New Roman"/>
        </w:rPr>
        <w:t>点停止运动。已知斜面倾角为</w:t>
      </w:r>
      <w:r>
        <w:rPr>
          <w:rFonts w:ascii="Times New Roman" w:cs="Times New Roman"/>
          <w:i/>
        </w:rPr>
        <w:t>θ</w:t>
      </w:r>
      <w:r>
        <w:rPr>
          <w:rFonts w:ascii="Times New Roman" w:cs="Times New Roman"/>
        </w:rPr>
        <w:t>，小木块质量为</w:t>
      </w:r>
      <w:r>
        <w:rPr>
          <w:rFonts w:ascii="Times New Roman" w:cs="Times New Roman"/>
          <w:i/>
        </w:rPr>
        <w:t>m</w:t>
      </w:r>
      <w:r>
        <w:rPr>
          <w:rFonts w:ascii="Times New Roman" w:cs="Times New Roman"/>
        </w:rPr>
        <w:t>，小木块与斜面、水平面间的动摩擦因数均为</w:t>
      </w:r>
      <w:r>
        <w:rPr>
          <w:rFonts w:ascii="Times New Roman" w:cs="Times New Roman"/>
          <w:i/>
        </w:rPr>
        <w:t>μ</w:t>
      </w:r>
      <w:r>
        <w:rPr>
          <w:rFonts w:ascii="Times New Roman" w:cs="Times New Roman"/>
        </w:rPr>
        <w:t>，</w:t>
      </w:r>
      <w:r>
        <w:rPr>
          <w:rFonts w:ascii="Times New Roman" w:cs="Times New Roman"/>
          <w:i/>
        </w:rPr>
        <w:t>A</w:t>
      </w:r>
      <w:r>
        <w:rPr>
          <w:rFonts w:ascii="Times New Roman" w:cs="Times New Roman"/>
        </w:rPr>
        <w:t>、</w:t>
      </w:r>
      <w:r>
        <w:rPr>
          <w:rFonts w:ascii="Times New Roman" w:cs="Times New Roman"/>
          <w:i/>
        </w:rPr>
        <w:t>O</w:t>
      </w:r>
      <w:r>
        <w:rPr>
          <w:rFonts w:ascii="Times New Roman" w:cs="Times New Roman"/>
        </w:rPr>
        <w:t>两点的距离为</w:t>
      </w:r>
      <w:r>
        <w:rPr>
          <w:rFonts w:ascii="Times New Roman" w:cs="Times New Roman"/>
          <w:i/>
        </w:rPr>
        <w:t>x</w:t>
      </w:r>
      <w:r>
        <w:rPr>
          <w:rFonts w:ascii="Times New Roman" w:cs="Times New Roman"/>
        </w:rPr>
        <w:t>，重力加速度为</w:t>
      </w:r>
      <w:r>
        <w:rPr>
          <w:rFonts w:ascii="Times New Roman" w:cs="Times New Roman"/>
          <w:i/>
        </w:rPr>
        <w:t>g</w:t>
      </w:r>
      <w:r>
        <w:rPr>
          <w:rFonts w:ascii="Times New Roman" w:cs="Times New Roman"/>
        </w:rPr>
        <w:t>。在小木块从斜面顶端滑到</w:t>
      </w:r>
      <w:r>
        <w:rPr>
          <w:rFonts w:ascii="Times New Roman" w:cs="Times New Roman"/>
          <w:i/>
        </w:rPr>
        <w:t>A</w:t>
      </w:r>
      <w:r>
        <w:rPr>
          <w:rFonts w:ascii="Times New Roman" w:cs="Times New Roman"/>
        </w:rPr>
        <w:t>点的过程中，下列说法正确的是(　　)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pict>
          <v:shape id="_x0000_s2051" o:spid="_x0000_s2051" o:spt="75" type="#_x0000_t75" style="position:absolute;left:0pt;margin-left:368.55pt;margin-top:0.05pt;height:51.75pt;width:90.75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S6-31"/>
            <o:lock v:ext="edit" aspectratio="t"/>
            <w10:wrap type="square"/>
          </v:shape>
        </w:pict>
      </w:r>
      <w:r>
        <w:rPr>
          <w:rFonts w:ascii="Times New Roman" w:cs="Times New Roman"/>
        </w:rPr>
        <w:t>A．如果</w:t>
      </w:r>
      <w:r>
        <w:rPr>
          <w:rFonts w:ascii="Times New Roman" w:cs="Times New Roman"/>
          <w:i/>
        </w:rPr>
        <w:t>h</w:t>
      </w:r>
      <w:r>
        <w:rPr>
          <w:rFonts w:ascii="Times New Roman" w:cs="Times New Roman"/>
        </w:rPr>
        <w:t>和</w:t>
      </w:r>
      <w:r>
        <w:rPr>
          <w:rFonts w:ascii="Times New Roman" w:cs="Times New Roman"/>
          <w:i/>
        </w:rPr>
        <w:t>μ</w:t>
      </w:r>
      <w:r>
        <w:rPr>
          <w:rFonts w:ascii="Times New Roman" w:cs="Times New Roman"/>
        </w:rPr>
        <w:t>一定，</w:t>
      </w:r>
      <w:r>
        <w:rPr>
          <w:rFonts w:ascii="Times New Roman" w:cs="Times New Roman"/>
          <w:i/>
        </w:rPr>
        <w:t>θ</w:t>
      </w:r>
      <w:r>
        <w:rPr>
          <w:rFonts w:ascii="Times New Roman" w:cs="Times New Roman"/>
        </w:rPr>
        <w:t>越大，</w:t>
      </w:r>
      <w:r>
        <w:rPr>
          <w:rFonts w:ascii="Times New Roman" w:cs="Times New Roman"/>
          <w:i/>
        </w:rPr>
        <w:t>x</w:t>
      </w:r>
      <w:r>
        <w:rPr>
          <w:rFonts w:ascii="Times New Roman" w:cs="Times New Roman"/>
        </w:rPr>
        <w:t>越大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B．如果</w:t>
      </w:r>
      <w:r>
        <w:rPr>
          <w:rFonts w:ascii="Times New Roman" w:cs="Times New Roman"/>
          <w:i/>
        </w:rPr>
        <w:t>h</w:t>
      </w:r>
      <w:r>
        <w:rPr>
          <w:rFonts w:ascii="Times New Roman" w:cs="Times New Roman"/>
        </w:rPr>
        <w:t>和</w:t>
      </w:r>
      <w:r>
        <w:rPr>
          <w:rFonts w:ascii="Times New Roman" w:cs="Times New Roman"/>
          <w:i/>
        </w:rPr>
        <w:t>μ</w:t>
      </w:r>
      <w:r>
        <w:rPr>
          <w:rFonts w:ascii="Times New Roman" w:cs="Times New Roman"/>
        </w:rPr>
        <w:t>一定，</w:t>
      </w:r>
      <w:r>
        <w:rPr>
          <w:rFonts w:ascii="Times New Roman" w:cs="Times New Roman"/>
          <w:i/>
        </w:rPr>
        <w:t>θ</w:t>
      </w:r>
      <w:r>
        <w:rPr>
          <w:rFonts w:ascii="Times New Roman" w:cs="Times New Roman"/>
        </w:rPr>
        <w:t>越大，</w:t>
      </w:r>
      <w:r>
        <w:rPr>
          <w:rFonts w:ascii="Times New Roman" w:cs="Times New Roman"/>
          <w:i/>
        </w:rPr>
        <w:t>x</w:t>
      </w:r>
      <w:r>
        <w:rPr>
          <w:rFonts w:ascii="Times New Roman" w:cs="Times New Roman"/>
        </w:rPr>
        <w:t>越小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C．摩擦力对木块做的功为－</w:t>
      </w:r>
      <w:r>
        <w:rPr>
          <w:rFonts w:ascii="Times New Roman" w:cs="Times New Roman"/>
          <w:i/>
        </w:rPr>
        <w:t>μmgx</w:t>
      </w:r>
      <w:r>
        <w:rPr>
          <w:rFonts w:ascii="Times New Roman" w:cs="Times New Roman"/>
        </w:rPr>
        <w:t xml:space="preserve">cos </w:t>
      </w:r>
      <w:r>
        <w:rPr>
          <w:rFonts w:ascii="Times New Roman" w:cs="Times New Roman"/>
          <w:i/>
        </w:rPr>
        <w:t>θ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  <w:i/>
        </w:rPr>
      </w:pPr>
      <w:r>
        <w:rPr>
          <w:rFonts w:ascii="Times New Roman" w:cs="Times New Roman"/>
        </w:rPr>
        <w:t>D．重力对木块做的功为</w:t>
      </w:r>
      <w:r>
        <w:rPr>
          <w:rFonts w:ascii="Times New Roman" w:cs="Times New Roman"/>
          <w:i/>
        </w:rPr>
        <w:t>μmgx</w:t>
      </w:r>
    </w:p>
    <w:p>
      <w:pPr>
        <w:pStyle w:val="5"/>
      </w:pPr>
    </w:p>
    <w:p>
      <w:pPr>
        <w:widowControl/>
        <w:jc w:val="left"/>
        <w:rPr>
          <w:rFonts w:ascii="宋体" w:cs="宋体"/>
          <w:b/>
          <w:bCs/>
          <w:szCs w:val="21"/>
        </w:rPr>
      </w:pPr>
      <w:r>
        <w:t>考点二　</w:t>
      </w:r>
      <w:r>
        <w:rPr>
          <w:rFonts w:hint="eastAsia"/>
        </w:rPr>
        <w:t>应用动能定理求变力的功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pict>
          <v:shape id="_x0000_s2052" o:spid="_x0000_s2052" o:spt="75" type="#_x0000_t75" style="position:absolute;left:0pt;margin-left:368.55pt;margin-top:35.7pt;height:41.05pt;width:90.75pt;mso-wrap-distance-bottom:0pt;mso-wrap-distance-left:9pt;mso-wrap-distance-right:9pt;mso-wrap-distance-top:0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万6-27"/>
            <o:lock v:ext="edit" aspectratio="t"/>
            <w10:wrap type="square"/>
          </v:shape>
        </w:pict>
      </w:r>
      <w:r>
        <w:rPr>
          <w:rFonts w:ascii="Times New Roman" w:cs="Times New Roman"/>
        </w:rPr>
        <w:fldChar w:fldCharType="begin"/>
      </w:r>
      <w:r>
        <w:rPr>
          <w:rFonts w:hint="eastAsia" w:ascii="Times New Roman" w:cs="Times New Roman"/>
        </w:rPr>
        <w:instrText xml:space="preserve"> INCLUDEPICTURE "D:\\2024唐兰\\一轮\\大一轮 物理 人教版（苏京）\\学生word\\000\\左括.TIF" \* MERGEFORMAT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pict>
          <v:shape id="_x0000_i1029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eastAsia="黑体" w:cs="Times New Roman"/>
        </w:rPr>
        <w:t>例3</w:t>
      </w:r>
      <w:r>
        <w:rPr>
          <w:rFonts w:ascii="Times New Roman" w:cs="Times New Roman"/>
        </w:rPr>
        <w:fldChar w:fldCharType="begin"/>
      </w:r>
      <w:r>
        <w:rPr>
          <w:rFonts w:hint="eastAsia" w:ascii="Times New Roman" w:cs="Times New Roman"/>
        </w:rPr>
        <w:instrText xml:space="preserve"> INCLUDEPICTURE "D:\\2024唐兰\\一轮\\大一轮 物理 人教版（苏京）\\学生word\\000\\右括.TIF" \* MERGEFORMAT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pict>
          <v:shape id="_x0000_i1030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t>　质量为</w:t>
      </w:r>
      <w:r>
        <w:rPr>
          <w:rFonts w:ascii="Times New Roman" w:cs="Times New Roman"/>
          <w:i/>
        </w:rPr>
        <w:t>m</w:t>
      </w:r>
      <w:r>
        <w:rPr>
          <w:rFonts w:ascii="Times New Roman" w:cs="Times New Roman"/>
        </w:rPr>
        <w:t>的物体以初速度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cs="Times New Roman"/>
          <w:vertAlign w:val="subscript"/>
        </w:rPr>
        <w:t>0</w:t>
      </w:r>
      <w:r>
        <w:rPr>
          <w:rFonts w:ascii="Times New Roman" w:cs="Times New Roman"/>
        </w:rPr>
        <w:t>沿水平面向左开始运动，起始点</w:t>
      </w:r>
      <w:r>
        <w:rPr>
          <w:rFonts w:ascii="Times New Roman" w:cs="Times New Roman"/>
          <w:i/>
        </w:rPr>
        <w:t>A</w:t>
      </w:r>
      <w:r>
        <w:rPr>
          <w:rFonts w:ascii="Times New Roman" w:cs="Times New Roman"/>
        </w:rPr>
        <w:t>与一轻弹簧</w:t>
      </w:r>
      <w:r>
        <w:rPr>
          <w:rFonts w:ascii="Times New Roman" w:cs="Times New Roman"/>
          <w:i/>
        </w:rPr>
        <w:t>O</w:t>
      </w:r>
      <w:r>
        <w:rPr>
          <w:rFonts w:ascii="Times New Roman" w:cs="Times New Roman"/>
        </w:rPr>
        <w:t>端相距</w:t>
      </w:r>
      <w:r>
        <w:rPr>
          <w:rFonts w:ascii="Times New Roman" w:cs="Times New Roman"/>
          <w:i/>
        </w:rPr>
        <w:t>s</w:t>
      </w:r>
      <w:r>
        <w:rPr>
          <w:rFonts w:ascii="Times New Roman" w:cs="Times New Roman"/>
        </w:rPr>
        <w:t>，如图所示。已知物体与水平面间的动摩擦因数为</w:t>
      </w:r>
      <w:r>
        <w:rPr>
          <w:rFonts w:ascii="Times New Roman" w:cs="Times New Roman"/>
          <w:i/>
        </w:rPr>
        <w:t>μ</w:t>
      </w:r>
      <w:r>
        <w:rPr>
          <w:rFonts w:ascii="Times New Roman" w:cs="Times New Roman"/>
        </w:rPr>
        <w:t>，物体与弹簧相碰后，弹簧的最大压缩量为</w:t>
      </w:r>
      <w:r>
        <w:rPr>
          <w:rFonts w:ascii="Times New Roman" w:cs="Times New Roman"/>
          <w:i/>
        </w:rPr>
        <w:t>x</w:t>
      </w:r>
      <w:r>
        <w:rPr>
          <w:rFonts w:ascii="Times New Roman" w:cs="Times New Roman"/>
        </w:rPr>
        <w:t>，则从开始碰撞到弹簧被压缩至最短，物体克服弹簧弹力所做的功为(重力加速度大小为</w:t>
      </w:r>
      <w:r>
        <w:rPr>
          <w:rFonts w:ascii="Times New Roman" w:cs="Times New Roman"/>
          <w:i/>
        </w:rPr>
        <w:t>g</w:t>
      </w:r>
      <w:r>
        <w:rPr>
          <w:rFonts w:ascii="Times New Roman" w:cs="Times New Roman"/>
        </w:rPr>
        <w:t>)(　　)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f(1</w:instrText>
      </w:r>
      <w:r>
        <w:rPr>
          <w:rFonts w:ascii="Times New Roman" w:cs="Times New Roman"/>
          <w:i/>
        </w:rPr>
        <w:instrText xml:space="preserve">,</w:instrText>
      </w:r>
      <w:r>
        <w:rPr>
          <w:rFonts w:asci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cs="Times New Roman"/>
          <w:vertAlign w:val="subscript"/>
        </w:rPr>
        <w:t>0</w:t>
      </w:r>
      <w:r>
        <w:rPr>
          <w:rFonts w:ascii="Times New Roman" w:cs="Times New Roman"/>
          <w:vertAlign w:val="superscript"/>
        </w:rPr>
        <w:t>2</w:t>
      </w:r>
      <w:r>
        <w:rPr>
          <w:rFonts w:ascii="Times New Roman" w:cs="Times New Roman"/>
        </w:rPr>
        <w:t>－</w:t>
      </w:r>
      <w:r>
        <w:rPr>
          <w:rFonts w:ascii="Times New Roman" w:cs="Times New Roman"/>
          <w:i/>
        </w:rPr>
        <w:t>μmg</w:t>
      </w:r>
      <w:r>
        <w:rPr>
          <w:rFonts w:ascii="Times New Roman" w:cs="Times New Roman"/>
        </w:rPr>
        <w:t>(</w:t>
      </w:r>
      <w:r>
        <w:rPr>
          <w:rFonts w:ascii="Times New Roman" w:cs="Times New Roman"/>
          <w:i/>
        </w:rPr>
        <w:t>s</w:t>
      </w:r>
      <w:r>
        <w:rPr>
          <w:rFonts w:ascii="Times New Roman" w:cs="Times New Roman"/>
        </w:rPr>
        <w:t>＋</w:t>
      </w:r>
      <w:r>
        <w:rPr>
          <w:rFonts w:ascii="Times New Roman" w:cs="Times New Roman"/>
          <w:i/>
        </w:rPr>
        <w:t>x</w:t>
      </w:r>
      <w:r>
        <w:rPr>
          <w:rFonts w:ascii="Times New Roman" w:cs="Times New Roman"/>
        </w:rPr>
        <w:t>)　　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f(1</w:instrText>
      </w:r>
      <w:r>
        <w:rPr>
          <w:rFonts w:ascii="Times New Roman" w:cs="Times New Roman"/>
          <w:i/>
        </w:rPr>
        <w:instrText xml:space="preserve">,</w:instrText>
      </w:r>
      <w:r>
        <w:rPr>
          <w:rFonts w:asci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cs="Times New Roman"/>
          <w:vertAlign w:val="subscript"/>
        </w:rPr>
        <w:t>0</w:t>
      </w:r>
      <w:r>
        <w:rPr>
          <w:rFonts w:ascii="Times New Roman" w:cs="Times New Roman"/>
          <w:vertAlign w:val="superscript"/>
        </w:rPr>
        <w:t>2</w:t>
      </w:r>
      <w:r>
        <w:rPr>
          <w:rFonts w:ascii="Times New Roman" w:cs="Times New Roman"/>
        </w:rPr>
        <w:t>－</w:t>
      </w:r>
      <w:r>
        <w:rPr>
          <w:rFonts w:ascii="Times New Roman" w:cs="Times New Roman"/>
          <w:i/>
        </w:rPr>
        <w:t>μmgx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C．</w:t>
      </w:r>
      <w:r>
        <w:rPr>
          <w:rFonts w:ascii="Times New Roman" w:cs="Times New Roman"/>
          <w:i/>
        </w:rPr>
        <w:t>μmgs</w:t>
      </w:r>
      <w:r>
        <w:rPr>
          <w:rFonts w:ascii="Times New Roman" w:cs="Times New Roman"/>
        </w:rPr>
        <w:t xml:space="preserve">  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D．</w:t>
      </w:r>
      <w:r>
        <w:rPr>
          <w:rFonts w:ascii="Times New Roman" w:cs="Times New Roman"/>
          <w:i/>
        </w:rPr>
        <w:t>μmg</w:t>
      </w:r>
      <w:r>
        <w:rPr>
          <w:rFonts w:ascii="Times New Roman" w:cs="Times New Roman"/>
        </w:rPr>
        <w:t>(</w:t>
      </w:r>
      <w:r>
        <w:rPr>
          <w:rFonts w:ascii="Times New Roman" w:cs="Times New Roman"/>
          <w:i/>
        </w:rPr>
        <w:t>s</w:t>
      </w:r>
      <w:r>
        <w:rPr>
          <w:rFonts w:ascii="Times New Roman" w:cs="Times New Roman"/>
        </w:rPr>
        <w:t>＋</w:t>
      </w:r>
      <w:r>
        <w:rPr>
          <w:rFonts w:ascii="Times New Roman" w:cs="Times New Roman"/>
          <w:i/>
        </w:rPr>
        <w:t>x</w:t>
      </w:r>
      <w:r>
        <w:rPr>
          <w:rFonts w:ascii="Times New Roman" w:cs="Times New Roman"/>
        </w:rPr>
        <w:t>)</w:t>
      </w:r>
    </w:p>
    <w:p>
      <w:pPr>
        <w:pStyle w:val="5"/>
      </w:pP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fldChar w:fldCharType="begin"/>
      </w:r>
      <w:r>
        <w:rPr>
          <w:rFonts w:hint="eastAsia" w:ascii="Times New Roman" w:cs="Times New Roman"/>
        </w:rPr>
        <w:instrText xml:space="preserve"> INCLUDEPICTURE "D:\\2024唐兰\\一轮\\大一轮 物理 人教版（苏京）\\学生word\\000\\左括.TIF" \* MERGEFORMAT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pict>
          <v:shape id="_x0000_i1031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eastAsia="黑体" w:cs="Times New Roman"/>
        </w:rPr>
        <w:t>例4</w:t>
      </w:r>
      <w:r>
        <w:rPr>
          <w:rFonts w:ascii="Times New Roman" w:cs="Times New Roman"/>
        </w:rPr>
        <w:fldChar w:fldCharType="begin"/>
      </w:r>
      <w:r>
        <w:rPr>
          <w:rFonts w:hint="eastAsia" w:ascii="Times New Roman" w:cs="Times New Roman"/>
        </w:rPr>
        <w:instrText xml:space="preserve"> INCLUDEPICTURE "D:\\2024唐兰\\一轮\\大一轮 物理 人教版（苏京）\\学生word\\000\\右括.TIF" \* MERGEFORMAT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pict>
          <v:shape id="_x0000_i1032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t>　人们用滑道从高处向低处运送货物。如图所示，可看作质点的货物从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f(1</w:instrText>
      </w:r>
      <w:r>
        <w:rPr>
          <w:rFonts w:ascii="Times New Roman" w:cs="Times New Roman"/>
          <w:i/>
        </w:rPr>
        <w:instrText xml:space="preserve">,</w:instrText>
      </w:r>
      <w:r>
        <w:rPr>
          <w:rFonts w:asci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>圆弧滑道顶端</w:t>
      </w:r>
      <w:r>
        <w:rPr>
          <w:rFonts w:ascii="Times New Roman" w:cs="Times New Roman"/>
          <w:i/>
        </w:rPr>
        <w:t>P</w:t>
      </w:r>
      <w:r>
        <w:rPr>
          <w:rFonts w:ascii="Times New Roman" w:cs="Times New Roman"/>
        </w:rPr>
        <w:t>点静止释放，沿滑道运动到圆弧末端</w:t>
      </w:r>
      <w:r>
        <w:rPr>
          <w:rFonts w:ascii="Times New Roman" w:cs="Times New Roman"/>
          <w:i/>
        </w:rPr>
        <w:t>Q</w:t>
      </w:r>
      <w:r>
        <w:rPr>
          <w:rFonts w:ascii="Times New Roman" w:cs="Times New Roman"/>
        </w:rPr>
        <w:t>点时速度大小为6 m/s。已知货物质量为20 kg，滑道高度</w:t>
      </w:r>
      <w:r>
        <w:rPr>
          <w:rFonts w:ascii="Times New Roman" w:cs="Times New Roman"/>
          <w:i/>
        </w:rPr>
        <w:t>h</w:t>
      </w:r>
      <w:r>
        <w:rPr>
          <w:rFonts w:ascii="Times New Roman" w:cs="Times New Roman"/>
        </w:rPr>
        <w:t>为4 m，且过</w:t>
      </w:r>
      <w:r>
        <w:rPr>
          <w:rFonts w:ascii="Times New Roman" w:cs="Times New Roman"/>
          <w:i/>
        </w:rPr>
        <w:t>Q</w:t>
      </w:r>
      <w:r>
        <w:rPr>
          <w:rFonts w:ascii="Times New Roman" w:cs="Times New Roman"/>
        </w:rPr>
        <w:t>点的切线水平，重力加速度取10 m/s</w:t>
      </w:r>
      <w:r>
        <w:rPr>
          <w:rFonts w:ascii="Times New Roman" w:cs="Times New Roman"/>
          <w:vertAlign w:val="superscript"/>
        </w:rPr>
        <w:t>2</w:t>
      </w:r>
      <w:r>
        <w:rPr>
          <w:rFonts w:ascii="Times New Roman" w:cs="Times New Roman"/>
        </w:rPr>
        <w:t>。关于货物从</w:t>
      </w:r>
      <w:r>
        <w:rPr>
          <w:rFonts w:ascii="Times New Roman" w:cs="Times New Roman"/>
          <w:i/>
        </w:rPr>
        <w:t>P</w:t>
      </w:r>
      <w:r>
        <w:rPr>
          <w:rFonts w:ascii="Times New Roman" w:cs="Times New Roman"/>
        </w:rPr>
        <w:t>点运动到</w:t>
      </w:r>
      <w:r>
        <w:rPr>
          <w:rFonts w:ascii="Times New Roman" w:cs="Times New Roman"/>
          <w:i/>
        </w:rPr>
        <w:t>Q</w:t>
      </w:r>
      <w:r>
        <w:rPr>
          <w:rFonts w:ascii="Times New Roman" w:cs="Times New Roman"/>
        </w:rPr>
        <w:t>点的过程，下列说法正确的有(　　)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pict>
          <v:shape id="_x0000_s2053" o:spid="_x0000_s2053" o:spt="75" type="#_x0000_t75" style="position:absolute;left:0pt;margin-left:356.55pt;margin-top:5.7pt;height:56.4pt;width:75pt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S6-36"/>
            <o:lock v:ext="edit" aspectratio="t"/>
            <w10:wrap type="square"/>
          </v:shape>
        </w:pict>
      </w:r>
      <w:r>
        <w:rPr>
          <w:rFonts w:ascii="Times New Roman" w:cs="Times New Roman"/>
        </w:rPr>
        <w:t>A．重力做的功为360 J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B．克服阻力做的功为440 J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C．经过</w:t>
      </w:r>
      <w:r>
        <w:rPr>
          <w:rFonts w:ascii="Times New Roman" w:cs="Times New Roman"/>
          <w:i/>
        </w:rPr>
        <w:t>Q</w:t>
      </w:r>
      <w:r>
        <w:rPr>
          <w:rFonts w:ascii="Times New Roman" w:cs="Times New Roman"/>
        </w:rPr>
        <w:t>点时向心加速度大小为6 m/s</w:t>
      </w:r>
      <w:r>
        <w:rPr>
          <w:rFonts w:ascii="Times New Roman" w:cs="Times New Roman"/>
          <w:vertAlign w:val="superscript"/>
        </w:rPr>
        <w:t>2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D．经过</w:t>
      </w:r>
      <w:r>
        <w:rPr>
          <w:rFonts w:ascii="Times New Roman" w:cs="Times New Roman"/>
          <w:i/>
        </w:rPr>
        <w:t>Q</w:t>
      </w:r>
      <w:r>
        <w:rPr>
          <w:rFonts w:ascii="Times New Roman" w:cs="Times New Roman"/>
        </w:rPr>
        <w:t>点时对轨道的压力大小为180 N</w:t>
      </w:r>
    </w:p>
    <w:p>
      <w:pPr>
        <w:pStyle w:val="5"/>
      </w:pPr>
    </w:p>
    <w:p>
      <w:pPr>
        <w:pStyle w:val="6"/>
        <w:tabs>
          <w:tab w:val="left" w:pos="3402"/>
        </w:tabs>
        <w:adjustRightInd w:val="0"/>
        <w:snapToGrid w:val="0"/>
      </w:pPr>
      <w:r>
        <w:pict>
          <v:shape id="_x0000_s2054" o:spid="_x0000_s2054" o:spt="75" type="#_x0000_t75" style="position:absolute;left:0pt;margin-left:379.05pt;margin-top:12pt;height:75pt;width:88.5pt;mso-wrap-distance-bottom:0pt;mso-wrap-distance-left:9pt;mso-wrap-distance-right:9pt;mso-wrap-distance-top:0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6-43"/>
            <o:lock v:ext="edit" aspectratio="t"/>
            <w10:wrap type="square"/>
          </v:shape>
        </w:pict>
      </w:r>
      <w:r>
        <w:t>考点三　</w:t>
      </w:r>
      <w:r>
        <w:rPr>
          <w:rFonts w:hint="eastAsia"/>
        </w:rPr>
        <w:t>动能定理与图像结合的问题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eastAsia="黑体" w:cs="Times New Roman"/>
        </w:rPr>
        <w:fldChar w:fldCharType="begin"/>
      </w:r>
      <w:r>
        <w:rPr>
          <w:rFonts w:hint="eastAsia" w:ascii="Times New Roman" w:eastAsia="黑体" w:cs="Times New Roman"/>
        </w:rPr>
        <w:instrText xml:space="preserve"> INCLUDEPICTURE "D:\\2024唐兰\\一轮\\大一轮 物理 人教版（苏京）\\学生word\\000\\左括大.TIF" \* MERGEFORMAT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人教版（苏京）\\学生word\\000\\左括大.TIF"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人教版（苏京）\\学生word\\学生用书\\左括大.TIF"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人教版（苏京）\\学生word\\学生用书\\左括大.TIF"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"D:\\System\\Files\\Desktop\\2025版_步步高_大一轮_物理_人教版\\学生用书Word版文档\\大一轮复习讲义\\第六章　机械能守恒定律\\左括大.TIF"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"D:\\System\\Files\\Desktop\\2025版_步步高_大一轮_物理_人教版\\学生用书Word版文档\\大一轮复习讲义\\第六章　机械能守恒定律\\左括大.TIF"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"D:\\System\\Files\\Desktop\\2025版_步步高_大一轮_物理_人教版\\学生用书Word版文档\\大一轮复习讲义\\第六章　机械能守恒定律\\左括大.TIF"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pict>
          <v:shape id="_x0000_i1033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13" r:href="rId14" o:title=""/>
            <o:lock v:ext="edit" aspectratio="t"/>
            <w10:wrap type="none"/>
            <w10:anchorlock/>
          </v:shape>
        </w:pict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t>例5</w:t>
      </w:r>
      <w:r>
        <w:rPr>
          <w:rFonts w:ascii="Times New Roman" w:eastAsia="黑体" w:cs="Times New Roman"/>
        </w:rPr>
        <w:fldChar w:fldCharType="begin"/>
      </w:r>
      <w:r>
        <w:rPr>
          <w:rFonts w:hint="eastAsia" w:ascii="Times New Roman" w:eastAsia="黑体" w:cs="Times New Roman"/>
        </w:rPr>
        <w:instrText xml:space="preserve"> INCLUDEPICTURE "D:\\2024唐兰\\一轮\\大一轮 物理 人教版（苏京）\\学生word\\000\\右括大.TIF" \* MERGEFORMAT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人教版（苏京）\\学生word\\000\\右括大.TIF"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人教版（苏京）\\学生word\\学生用书\\右括大.TIF"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"D:\\2024唐兰\\一轮\\大一轮 物理 人教版（苏京）\\学生word\\学生用书\\右括大.TIF"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"D:\\System\\Files\\Desktop\\2025版_步步高_大一轮_物理_人教版\\学生用书Word版文档\\大一轮复习讲义\\第六章　机械能守恒定律\\右括大.TIF"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"D:\\System\\Files\\Desktop\\2025版_步步高_大一轮_物理_人教版\\学生用书Word版文档\\大一轮复习讲义\\第六章　机械能守恒定律\\右括大.TIF"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fldChar w:fldCharType="begin"/>
      </w:r>
      <w:r>
        <w:rPr>
          <w:rFonts w:ascii="Times New Roman" w:eastAsia="黑体" w:cs="Times New Roman"/>
        </w:rPr>
        <w:instrText xml:space="preserve"> </w:instrText>
      </w:r>
      <w:r>
        <w:rPr>
          <w:rFonts w:hint="eastAsia" w:ascii="Times New Roman" w:eastAsia="黑体" w:cs="Times New Roman"/>
        </w:rPr>
        <w:instrText xml:space="preserve">INCLUDEPICTURE  "D:\\System\\Files\\Desktop\\2025版_步步高_大一轮_物理_人教版\\学生用书Word版文档\\大一轮复习讲义\\第六章　机械能守恒定律\\右括大.TIF" \* MERGEFORMATINET</w:instrText>
      </w:r>
      <w:r>
        <w:rPr>
          <w:rFonts w:ascii="Times New Roman" w:eastAsia="黑体" w:cs="Times New Roman"/>
        </w:rPr>
        <w:instrText xml:space="preserve"> </w:instrText>
      </w:r>
      <w:r>
        <w:rPr>
          <w:rFonts w:ascii="Times New Roman" w:eastAsia="黑体" w:cs="Times New Roman"/>
        </w:rPr>
        <w:fldChar w:fldCharType="separate"/>
      </w:r>
      <w:r>
        <w:rPr>
          <w:rFonts w:ascii="Times New Roman" w:eastAsia="黑体" w:cs="Times New Roman"/>
        </w:rPr>
        <w:pict>
          <v:shape id="_x0000_i1034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15" r:href="rId16" o:title=""/>
            <o:lock v:ext="edit" aspectratio="t"/>
            <w10:wrap type="none"/>
            <w10:anchorlock/>
          </v:shape>
        </w:pict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fldChar w:fldCharType="end"/>
      </w:r>
      <w:r>
        <w:rPr>
          <w:rFonts w:ascii="Times New Roman" w:eastAsia="黑体" w:cs="Times New Roman"/>
        </w:rPr>
        <w:t>　</w:t>
      </w:r>
      <w:r>
        <w:rPr>
          <w:rFonts w:ascii="Times New Roman" w:cs="Times New Roman"/>
        </w:rPr>
        <w:t>从地面竖直向上抛出一物体，物体在运动过程中除受到重力外，还受到一大小不变、方向始终与运动方向相反的外力作用。距地面高度</w:t>
      </w:r>
      <w:r>
        <w:rPr>
          <w:rFonts w:ascii="Times New Roman" w:cs="Times New Roman"/>
          <w:i/>
        </w:rPr>
        <w:t>h</w:t>
      </w:r>
      <w:r>
        <w:rPr>
          <w:rFonts w:ascii="Times New Roman" w:cs="Times New Roman"/>
        </w:rPr>
        <w:t>在3 m以内时，物体上升、下落过程中动能</w:t>
      </w:r>
      <w:r>
        <w:rPr>
          <w:rFonts w:ascii="Times New Roman" w:cs="Times New Roman"/>
          <w:i/>
        </w:rPr>
        <w:t>E</w:t>
      </w:r>
      <w:r>
        <w:rPr>
          <w:rFonts w:ascii="Times New Roman" w:cs="Times New Roman"/>
          <w:vertAlign w:val="subscript"/>
        </w:rPr>
        <w:t>k</w:t>
      </w:r>
      <w:r>
        <w:rPr>
          <w:rFonts w:ascii="Times New Roman" w:cs="Times New Roman"/>
        </w:rPr>
        <w:t>随</w:t>
      </w:r>
      <w:r>
        <w:rPr>
          <w:rFonts w:ascii="Times New Roman" w:cs="Times New Roman"/>
          <w:i/>
        </w:rPr>
        <w:t>h</w:t>
      </w:r>
      <w:r>
        <w:rPr>
          <w:rFonts w:ascii="Times New Roman" w:cs="Times New Roman"/>
        </w:rPr>
        <w:t>的变化图像如图所示。重力加速度取10 m/s</w:t>
      </w:r>
      <w:r>
        <w:rPr>
          <w:rFonts w:ascii="Times New Roman" w:cs="Times New Roman"/>
          <w:vertAlign w:val="superscript"/>
        </w:rPr>
        <w:t>2</w:t>
      </w:r>
      <w:r>
        <w:rPr>
          <w:rFonts w:ascii="Times New Roman" w:cs="Times New Roman"/>
        </w:rPr>
        <w:t>。该物体的质量为(　　)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A．2 kg  B．1.5 kg  C．1 kg  D．0.5 kg</w:t>
      </w:r>
    </w:p>
    <w:p>
      <w:pPr>
        <w:pStyle w:val="5"/>
      </w:pP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fldChar w:fldCharType="begin"/>
      </w:r>
      <w:r>
        <w:rPr>
          <w:rFonts w:hint="eastAsia" w:ascii="Times New Roman" w:cs="Times New Roman"/>
        </w:rPr>
        <w:instrText xml:space="preserve"> INCLUDEPICTURE "D:\\2024唐兰\\一轮\\大一轮 物理 人教版（苏京）\\学生word\\000\\左括.TIF" \* MERGEFORMAT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pict>
          <v:shape id="_x0000_i1035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eastAsia="黑体" w:cs="Times New Roman"/>
        </w:rPr>
        <w:t>例6</w:t>
      </w:r>
      <w:r>
        <w:rPr>
          <w:rFonts w:ascii="Times New Roman" w:cs="Times New Roman"/>
        </w:rPr>
        <w:fldChar w:fldCharType="begin"/>
      </w:r>
      <w:r>
        <w:rPr>
          <w:rFonts w:hint="eastAsia" w:ascii="Times New Roman" w:cs="Times New Roman"/>
        </w:rPr>
        <w:instrText xml:space="preserve"> INCLUDEPICTURE "D:\\2024唐兰\\一轮\\大一轮 物理 人教版（苏京）\\学生word\\000\\右括.TIF" \* MERGEFORMAT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pict>
          <v:shape id="_x0000_i1036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t>　如图所示，一小物块由静止开始沿斜面向下滑动，最后停在水平地面上。斜面和地面平滑连接，且物块与斜面、物块与地面间的动摩擦因数均为常数。该过程中，物块的动能</w:t>
      </w:r>
      <w:r>
        <w:rPr>
          <w:rFonts w:ascii="Times New Roman" w:cs="Times New Roman"/>
          <w:i/>
        </w:rPr>
        <w:t>E</w:t>
      </w:r>
      <w:r>
        <w:rPr>
          <w:rFonts w:ascii="Times New Roman" w:cs="Times New Roman"/>
          <w:vertAlign w:val="subscript"/>
        </w:rPr>
        <w:t>k</w:t>
      </w:r>
      <w:r>
        <w:rPr>
          <w:rFonts w:ascii="Times New Roman" w:cs="Times New Roman"/>
        </w:rPr>
        <w:t>与水平位移</w:t>
      </w:r>
      <w:r>
        <w:rPr>
          <w:rFonts w:ascii="Times New Roman" w:cs="Times New Roman"/>
          <w:i/>
        </w:rPr>
        <w:t>x</w:t>
      </w:r>
      <w:r>
        <w:rPr>
          <w:rFonts w:ascii="Times New Roman" w:cs="Times New Roman"/>
        </w:rPr>
        <w:t>关系的图像是(　　)</w:t>
      </w:r>
    </w:p>
    <w:p>
      <w:pPr>
        <w:pStyle w:val="6"/>
        <w:tabs>
          <w:tab w:val="left" w:pos="3402"/>
        </w:tabs>
        <w:snapToGrid w:val="0"/>
        <w:ind w:firstLine="1050" w:firstLineChars="500"/>
        <w:rPr>
          <w:rFonts w:ascii="Times New Roman" w:cs="Times New Roman"/>
        </w:rPr>
      </w:pPr>
      <w:r>
        <w:pict>
          <v:shape id="_x0000_s2055" o:spid="_x0000_s2055" o:spt="75" type="#_x0000_t75" style="position:absolute;left:0pt;margin-left:377.55pt;margin-top:2.25pt;height:51pt;width:79.5pt;mso-wrap-distance-bottom:0pt;mso-wrap-distance-left:9pt;mso-wrap-distance-right:9pt;mso-wrap-distance-top:0pt;z-index:251665408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S6-38"/>
            <o:lock v:ext="edit" aspectratio="t"/>
            <w10:wrap type="square"/>
          </v:shape>
        </w:pict>
      </w:r>
      <w:r>
        <w:rPr>
          <w:rFonts w:ascii="Times New Roman" w:cs="Times New Roman"/>
        </w:rPr>
        <w:fldChar w:fldCharType="begin"/>
      </w:r>
      <w:r>
        <w:rPr>
          <w:rFonts w:hint="eastAsia" w:ascii="Times New Roman" w:cs="Times New Roman"/>
        </w:rPr>
        <w:instrText xml:space="preserve"> INCLUDEPICTURE "D:\\2024唐兰\\一轮\\大一轮 物理 人教版（苏京）\\学生word\\000\\s6-39合.tif" \* MERGEFORMAT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人教版（苏京）\\学生word\\000\\s6-39合.tif"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人教版（苏京）\\学生word\\学生用书\\s6-39合.tif"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"D:\\2024唐兰\\一轮\\大一轮 物理 人教版（苏京）\\学生word\\学生用书\\s6-39合.tif"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机械能守恒定律\\s6-39合.tif"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机械能守恒定律\\s6-39合.tif"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机械能守恒定律\\s6-39合.tif" \* MERGEFORMATINET</w:instrTex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rFonts w:ascii="Times New Roman" w:cs="Times New Roman"/>
        </w:rPr>
        <w:pict>
          <v:shape id="_x0000_i1037" o:spt="75" type="#_x0000_t75" style="height:61.5pt;width:235.5pt;" filled="f" o:preferrelative="t" stroked="f" coordsize="21600,21600">
            <v:path/>
            <v:fill on="f" focussize="0,0"/>
            <v:stroke on="f" joinstyle="miter"/>
            <v:imagedata r:id="rId18" r:href="rId19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  <w:r>
        <w:rPr>
          <w:rFonts w:ascii="Times New Roman" w:cs="Times New Roman"/>
        </w:rPr>
        <w:fldChar w:fldCharType="end"/>
      </w:r>
    </w:p>
    <w:p>
      <w:pPr>
        <w:pStyle w:val="6"/>
        <w:tabs>
          <w:tab w:val="left" w:pos="3402"/>
        </w:tabs>
        <w:adjustRightInd w:val="0"/>
        <w:snapToGrid w:val="0"/>
        <w:rPr>
          <w:rFonts w:ascii="Times New Roman" w:cs="Times New Roman"/>
        </w:rPr>
      </w:pPr>
    </w:p>
    <w:p>
      <w:pPr>
        <w:pStyle w:val="6"/>
        <w:tabs>
          <w:tab w:val="left" w:pos="3402"/>
        </w:tabs>
        <w:adjustRightInd w:val="0"/>
        <w:snapToGrid w:val="0"/>
        <w:rPr>
          <w:rFonts w:cs="宋体"/>
          <w:b/>
          <w:bCs/>
        </w:rPr>
      </w:pPr>
      <w:r>
        <w:rPr>
          <w:rFonts w:hint="eastAsia" w:cs="宋体"/>
          <w:b/>
          <w:bCs/>
        </w:rPr>
        <w:t>【随堂导练】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4004310</wp:posOffset>
            </wp:positionH>
            <wp:positionV relativeFrom="paragraph">
              <wp:posOffset>173355</wp:posOffset>
            </wp:positionV>
            <wp:extent cx="1771650" cy="921385"/>
            <wp:effectExtent l="0" t="0" r="0" b="0"/>
            <wp:wrapSquare wrapText="bothSides"/>
            <wp:docPr id="73745069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450692" name="图片 2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cs="Times New Roman"/>
        </w:rPr>
        <w:t>1</w:t>
      </w:r>
      <w:r>
        <w:rPr>
          <w:rFonts w:ascii="Times New Roman" w:cs="Times New Roman"/>
        </w:rPr>
        <w:t>．如图(a)所示，一物块以一定初速度沿倾角为30°的固定斜面上滑，运动过程中摩擦力大小</w:t>
      </w:r>
      <w:r>
        <w:rPr>
          <w:rFonts w:ascii="Times New Roman" w:cs="Times New Roman"/>
          <w:i/>
        </w:rPr>
        <w:t>f</w:t>
      </w:r>
      <w:r>
        <w:rPr>
          <w:rFonts w:ascii="Times New Roman" w:cs="Times New Roman"/>
        </w:rPr>
        <w:t>恒定，物块动能</w:t>
      </w:r>
      <w:r>
        <w:rPr>
          <w:rFonts w:ascii="Times New Roman" w:cs="Times New Roman"/>
          <w:i/>
        </w:rPr>
        <w:t>E</w:t>
      </w:r>
      <w:r>
        <w:rPr>
          <w:rFonts w:ascii="Times New Roman" w:cs="Times New Roman"/>
          <w:vertAlign w:val="subscript"/>
        </w:rPr>
        <w:t>k</w:t>
      </w:r>
      <w:r>
        <w:rPr>
          <w:rFonts w:ascii="Times New Roman" w:cs="Times New Roman"/>
        </w:rPr>
        <w:t>与运动路程</w:t>
      </w:r>
      <w:r>
        <w:rPr>
          <w:rFonts w:ascii="Times New Roman" w:cs="Times New Roman"/>
          <w:i/>
        </w:rPr>
        <w:t>s</w:t>
      </w:r>
      <w:r>
        <w:rPr>
          <w:rFonts w:ascii="Times New Roman" w:cs="Times New Roman"/>
        </w:rPr>
        <w:t>的关系如图(b)所示。重力加速度大小取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10 m/s</w:t>
      </w:r>
      <w:r>
        <w:rPr>
          <w:rFonts w:ascii="Times New Roman" w:cs="Times New Roman"/>
          <w:vertAlign w:val="superscript"/>
        </w:rPr>
        <w:t>2</w:t>
      </w:r>
      <w:r>
        <w:rPr>
          <w:rFonts w:ascii="Times New Roman" w:cs="Times New Roman"/>
        </w:rPr>
        <w:t>，物块质量</w:t>
      </w:r>
      <w:r>
        <w:rPr>
          <w:rFonts w:ascii="Times New Roman" w:cs="Times New Roman"/>
          <w:i/>
        </w:rPr>
        <w:t>m</w:t>
      </w:r>
      <w:r>
        <w:rPr>
          <w:rFonts w:ascii="Times New Roman" w:cs="Times New Roman"/>
        </w:rPr>
        <w:t>和所受摩擦力大小</w:t>
      </w:r>
      <w:r>
        <w:rPr>
          <w:rFonts w:ascii="Times New Roman" w:cs="Times New Roman"/>
          <w:i/>
        </w:rPr>
        <w:t>f</w:t>
      </w:r>
      <w:r>
        <w:rPr>
          <w:rFonts w:ascii="Times New Roman" w:cs="Times New Roman"/>
        </w:rPr>
        <w:t>分别为(　　)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A．</w:t>
      </w:r>
      <w:r>
        <w:rPr>
          <w:rFonts w:ascii="Times New Roman" w:cs="Times New Roman"/>
          <w:i/>
        </w:rPr>
        <w:t>m</w:t>
      </w:r>
      <w:r>
        <w:rPr>
          <w:rFonts w:ascii="Times New Roman" w:cs="Times New Roman"/>
        </w:rPr>
        <w:t>＝0.7 kg，</w:t>
      </w:r>
      <w:r>
        <w:rPr>
          <w:rFonts w:ascii="Times New Roman" w:cs="Times New Roman"/>
          <w:i/>
        </w:rPr>
        <w:t>f</w:t>
      </w:r>
      <w:r>
        <w:rPr>
          <w:rFonts w:ascii="Times New Roman" w:cs="Times New Roman"/>
        </w:rPr>
        <w:t>＝0.5 N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B．</w:t>
      </w:r>
      <w:r>
        <w:rPr>
          <w:rFonts w:ascii="Times New Roman" w:cs="Times New Roman"/>
          <w:i/>
        </w:rPr>
        <w:t>m</w:t>
      </w:r>
      <w:r>
        <w:rPr>
          <w:rFonts w:ascii="Times New Roman" w:cs="Times New Roman"/>
        </w:rPr>
        <w:t>＝0.7 kg，</w:t>
      </w:r>
      <w:r>
        <w:rPr>
          <w:rFonts w:ascii="Times New Roman" w:cs="Times New Roman"/>
          <w:i/>
        </w:rPr>
        <w:t>f</w:t>
      </w:r>
      <w:r>
        <w:rPr>
          <w:rFonts w:ascii="Times New Roman" w:cs="Times New Roman"/>
        </w:rPr>
        <w:t>＝1.0 N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C．</w:t>
      </w:r>
      <w:r>
        <w:rPr>
          <w:rFonts w:ascii="Times New Roman" w:cs="Times New Roman"/>
          <w:i/>
        </w:rPr>
        <w:t>m</w:t>
      </w:r>
      <w:r>
        <w:rPr>
          <w:rFonts w:ascii="Times New Roman" w:cs="Times New Roman"/>
        </w:rPr>
        <w:t>＝0.8 kg，</w:t>
      </w:r>
      <w:r>
        <w:rPr>
          <w:rFonts w:ascii="Times New Roman" w:cs="Times New Roman"/>
          <w:i/>
        </w:rPr>
        <w:t>f</w:t>
      </w:r>
      <w:r>
        <w:rPr>
          <w:rFonts w:ascii="Times New Roman" w:cs="Times New Roman"/>
        </w:rPr>
        <w:t>＝0.5 N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D．</w:t>
      </w:r>
      <w:r>
        <w:rPr>
          <w:rFonts w:ascii="Times New Roman" w:cs="Times New Roman"/>
          <w:i/>
        </w:rPr>
        <w:t>m</w:t>
      </w:r>
      <w:r>
        <w:rPr>
          <w:rFonts w:ascii="Times New Roman" w:cs="Times New Roman"/>
        </w:rPr>
        <w:t>＝0.8 kg，</w:t>
      </w:r>
      <w:r>
        <w:rPr>
          <w:rFonts w:ascii="Times New Roman" w:cs="Times New Roman"/>
          <w:i/>
        </w:rPr>
        <w:t>f</w:t>
      </w:r>
      <w:r>
        <w:rPr>
          <w:rFonts w:ascii="Times New Roman" w:cs="Times New Roman"/>
        </w:rPr>
        <w:t>＝1.0 N</w:t>
      </w:r>
    </w:p>
    <w:p>
      <w:pPr>
        <w:pStyle w:val="5"/>
      </w:pPr>
      <w:bookmarkStart w:id="1" w:name="_GoBack"/>
      <w:bookmarkEnd w:id="1"/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hint="eastAsia" w:ascii="Times New Roman" w:cs="Times New Roman"/>
        </w:rPr>
        <w:t>2</w:t>
      </w:r>
      <w:r>
        <w:rPr>
          <w:rFonts w:ascii="Times New Roman" w:cs="Times New Roman"/>
        </w:rPr>
        <w:t>．物流公司用滑轨装运货物，如图所示。长5 m、倾角为37°的倾斜滑轨与长5.5 m的水平滑轨平滑连接，有一质量为1 kg的货物从倾斜滑轨顶端由静止开始下滑。已知货物与两段滑轨间的动摩擦因数均为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f(1</w:instrText>
      </w:r>
      <w:r>
        <w:rPr>
          <w:rFonts w:ascii="Times New Roman" w:cs="Times New Roman"/>
          <w:i/>
        </w:rPr>
        <w:instrText xml:space="preserve">,</w:instrText>
      </w:r>
      <w:r>
        <w:rPr>
          <w:rFonts w:asci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>，sin 37°＝0.6，空气阻力不计，重力加速度</w:t>
      </w:r>
      <w:r>
        <w:rPr>
          <w:rFonts w:ascii="Times New Roman" w:cs="Times New Roman"/>
          <w:i/>
        </w:rPr>
        <w:t>g</w:t>
      </w:r>
      <w:r>
        <w:rPr>
          <w:rFonts w:ascii="Times New Roman" w:cs="Times New Roman"/>
        </w:rPr>
        <w:t>取10 m/s</w:t>
      </w:r>
      <w:r>
        <w:rPr>
          <w:rFonts w:ascii="Times New Roman" w:cs="Times New Roman"/>
          <w:vertAlign w:val="superscript"/>
        </w:rPr>
        <w:t>2</w:t>
      </w:r>
      <w:r>
        <w:rPr>
          <w:rFonts w:ascii="Times New Roman" w:cs="Times New Roman"/>
        </w:rPr>
        <w:t>。求：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13335</wp:posOffset>
            </wp:positionV>
            <wp:extent cx="1104900" cy="409575"/>
            <wp:effectExtent l="0" t="0" r="0" b="9525"/>
            <wp:wrapSquare wrapText="bothSides"/>
            <wp:docPr id="14153813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381384" name="图片 1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/>
        </w:rPr>
        <w:t>(1)货物滑到倾斜滑轨末端的速度大小；</w:t>
      </w:r>
    </w:p>
    <w:p>
      <w:pPr>
        <w:pStyle w:val="6"/>
        <w:tabs>
          <w:tab w:val="left" w:pos="3402"/>
        </w:tabs>
        <w:snapToGrid w:val="0"/>
        <w:rPr>
          <w:rFonts w:ascii="Times New Roman" w:cs="Times New Roman"/>
        </w:rPr>
      </w:pPr>
      <w:r>
        <w:rPr>
          <w:rFonts w:ascii="Times New Roman" w:cs="Times New Roman"/>
        </w:rPr>
        <w:t>(2)货物从开始下滑经过4 s，克服摩擦力所做的功为多少。</w:t>
      </w:r>
    </w:p>
    <w:p>
      <w:pPr>
        <w:pStyle w:val="6"/>
        <w:tabs>
          <w:tab w:val="left" w:pos="3402"/>
        </w:tabs>
        <w:snapToGrid w:val="0"/>
        <w:rPr>
          <w:rFonts w:ascii="Times New Roman" w:eastAsia="黑体" w:cs="Times New Roman"/>
        </w:rPr>
      </w:pP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</w:p>
    <w:p/>
    <w:p/>
    <w:p/>
    <w:p/>
    <w:p/>
    <w:p/>
    <w:p/>
    <w:p>
      <w:pPr>
        <w:pStyle w:val="6"/>
        <w:tabs>
          <w:tab w:val="left" w:pos="4680"/>
        </w:tabs>
        <w:snapToGrid w:val="0"/>
        <w:spacing w:line="360" w:lineRule="auto"/>
        <w:jc w:val="left"/>
        <w:rPr>
          <w:rFonts w:cs="宋体"/>
          <w:b/>
          <w:bCs/>
        </w:rPr>
      </w:pPr>
      <w:r>
        <w:rPr>
          <w:rFonts w:hint="eastAsia" w:cs="宋体"/>
          <w:b/>
          <w:bCs/>
        </w:rPr>
        <w:t>【导思总结】</w:t>
      </w:r>
    </w:p>
    <w:p>
      <w:pPr>
        <w:pStyle w:val="6"/>
        <w:tabs>
          <w:tab w:val="left" w:pos="4680"/>
        </w:tabs>
        <w:snapToGrid w:val="0"/>
        <w:spacing w:line="360" w:lineRule="auto"/>
        <w:rPr>
          <w:rFonts w:ascii="Times New Roman" w:eastAsia="仿宋_GB2312" w:cs="Times New Roman"/>
        </w:rPr>
      </w:pPr>
      <w:r>
        <w:rPr>
          <w:rFonts w:ascii="Times New Roman" w:eastAsia="仿宋_GB2312" w:cs="Times New Roman"/>
        </w:rPr>
        <w:t>1</w:t>
      </w:r>
      <w:r>
        <w:rPr>
          <w:rFonts w:hint="eastAsia" w:ascii="Times New Roman" w:eastAsia="仿宋_GB2312" w:cs="Times New Roman"/>
        </w:rPr>
        <w:t>.</w:t>
      </w:r>
      <w:r>
        <w:rPr>
          <w:rFonts w:hint="eastAsia"/>
        </w:rPr>
        <w:t xml:space="preserve"> </w:t>
      </w:r>
      <w:r>
        <w:rPr>
          <w:rFonts w:hint="eastAsia" w:ascii="Times New Roman" w:eastAsia="仿宋_GB2312" w:cs="Times New Roman"/>
        </w:rPr>
        <w:t>能利用动能定理求变力做的功</w:t>
      </w:r>
      <w:r>
        <w:rPr>
          <w:rFonts w:ascii="Times New Roman" w:eastAsia="仿宋_GB2312" w:cs="Times New Roman"/>
        </w:rPr>
        <w:t>．</w:t>
      </w:r>
    </w:p>
    <w:p>
      <w:pPr>
        <w:pStyle w:val="6"/>
        <w:tabs>
          <w:tab w:val="left" w:pos="4680"/>
        </w:tabs>
        <w:snapToGrid w:val="0"/>
        <w:spacing w:line="360" w:lineRule="auto"/>
        <w:rPr>
          <w:rFonts w:ascii="Times New Roman" w:eastAsia="仿宋_GB2312" w:cs="Times New Roman"/>
        </w:rPr>
      </w:pPr>
      <w:r>
        <w:rPr>
          <w:rFonts w:ascii="Times New Roman" w:eastAsia="仿宋_GB2312" w:cs="Times New Roman"/>
        </w:rPr>
        <w:t>2</w:t>
      </w:r>
      <w:r>
        <w:rPr>
          <w:rFonts w:hint="eastAsia" w:ascii="Times New Roman" w:eastAsia="仿宋_GB2312" w:cs="Times New Roman"/>
        </w:rPr>
        <w:t>．掌握解决动能定理与图像结合的问题的方法</w:t>
      </w:r>
      <w:r>
        <w:rPr>
          <w:rFonts w:ascii="Times New Roman" w:eastAsia="仿宋_GB2312" w:cs="Times New Roman"/>
        </w:rPr>
        <w:t>．</w:t>
      </w:r>
    </w:p>
    <w:p>
      <w:pPr>
        <w:pStyle w:val="6"/>
        <w:tabs>
          <w:tab w:val="left" w:pos="4680"/>
        </w:tabs>
        <w:snapToGrid w:val="0"/>
        <w:spacing w:line="360" w:lineRule="auto"/>
        <w:jc w:val="left"/>
        <w:rPr>
          <w:rFonts w:ascii="Times New Roman" w:eastAsia="仿宋_GB2312" w:cs="Times New Roman"/>
        </w:rPr>
      </w:pPr>
    </w:p>
    <w:p>
      <w:pPr>
        <w:pStyle w:val="6"/>
        <w:tabs>
          <w:tab w:val="left" w:pos="4680"/>
        </w:tabs>
        <w:snapToGrid w:val="0"/>
        <w:spacing w:line="360" w:lineRule="auto"/>
        <w:jc w:val="left"/>
        <w:rPr>
          <w:rFonts w:ascii="Times New Roman" w:eastAsia="仿宋_GB2312" w:cs="Times New Roman"/>
        </w:rPr>
      </w:pPr>
    </w:p>
    <w:p>
      <w:pPr>
        <w:widowControl/>
        <w:spacing w:line="278" w:lineRule="atLeast"/>
        <w:jc w:val="left"/>
        <w:rPr>
          <w:rFonts w:ascii="宋体" w:cs="宋体"/>
          <w:szCs w:val="21"/>
        </w:rPr>
      </w:pPr>
      <w:r>
        <w:rPr>
          <w:rFonts w:hint="eastAsia" w:ascii="宋体" w:cs="宋体"/>
          <w:b/>
          <w:bCs/>
          <w:szCs w:val="21"/>
        </w:rPr>
        <w:t>【导学感悟】</w:t>
      </w:r>
      <w:r>
        <w:rPr>
          <w:rFonts w:hint="eastAsia" w:ascii="宋体" w:cs="宋体"/>
          <w:szCs w:val="21"/>
        </w:rPr>
        <w:t>本节课你学到了什么？</w:t>
      </w:r>
    </w:p>
    <w:p>
      <w:pPr>
        <w:widowControl/>
        <w:spacing w:line="278" w:lineRule="atLeast"/>
        <w:jc w:val="left"/>
        <w:rPr>
          <w:rFonts w:ascii="宋体" w:cs="宋体"/>
          <w:szCs w:val="21"/>
        </w:rPr>
      </w:pPr>
    </w:p>
    <w:p>
      <w:pPr>
        <w:widowControl/>
        <w:spacing w:line="278" w:lineRule="atLeast"/>
        <w:jc w:val="left"/>
        <w:rPr>
          <w:rFonts w:ascii="宋体" w:cs="宋体"/>
          <w:szCs w:val="21"/>
        </w:rPr>
      </w:pPr>
    </w:p>
    <w:p>
      <w:pPr>
        <w:widowControl/>
        <w:spacing w:line="270" w:lineRule="atLeast"/>
        <w:rPr>
          <w:rFonts w:ascii="宋体" w:cs="宋体"/>
          <w:b/>
          <w:bCs/>
          <w:szCs w:val="21"/>
        </w:rPr>
      </w:pPr>
      <w:r>
        <w:rPr>
          <w:rFonts w:hint="eastAsia" w:ascii="宋体" w:cs="宋体"/>
          <w:b/>
          <w:bCs/>
          <w:szCs w:val="21"/>
        </w:rPr>
        <w:t>_________________________________________________________________________________________</w:t>
      </w:r>
    </w:p>
    <w:p>
      <w:pPr>
        <w:widowControl/>
        <w:spacing w:line="270" w:lineRule="atLeast"/>
        <w:rPr>
          <w:rFonts w:ascii="宋体" w:cs="宋体"/>
          <w:b/>
          <w:bCs/>
          <w:szCs w:val="21"/>
        </w:rPr>
      </w:pPr>
      <w:r>
        <w:rPr>
          <w:rFonts w:hint="eastAsia" w:ascii="宋体" w:cs="宋体"/>
          <w:b/>
          <w:bCs/>
          <w:szCs w:val="21"/>
        </w:rPr>
        <w:t>_________________________________________________________________________________________</w:t>
      </w:r>
    </w:p>
    <w:p>
      <w:pPr>
        <w:widowControl/>
        <w:spacing w:line="270" w:lineRule="atLeast"/>
        <w:jc w:val="left"/>
        <w:rPr>
          <w:rFonts w:asci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ascii="宋体" w:cs="宋体"/>
          <w:b/>
          <w:bCs/>
          <w:szCs w:val="21"/>
        </w:rPr>
      </w:pPr>
    </w:p>
    <w:p>
      <w:pPr>
        <w:widowControl/>
        <w:spacing w:line="270" w:lineRule="atLeast"/>
        <w:jc w:val="left"/>
      </w:pPr>
      <w:r>
        <w:rPr>
          <w:rFonts w:hint="eastAsia" w:ascii="宋体" w:cs="宋体"/>
          <w:b/>
          <w:bCs/>
          <w:szCs w:val="21"/>
        </w:rPr>
        <w:t>【导练巩固】见附页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2ZjEwZTIwY2Q4NDMxZmQzMWJkNDVmNzMzYzA1ZjkifQ=="/>
  </w:docVars>
  <w:rsids>
    <w:rsidRoot w:val="007C5036"/>
    <w:rsid w:val="00014FA6"/>
    <w:rsid w:val="000B401B"/>
    <w:rsid w:val="00584408"/>
    <w:rsid w:val="007510EF"/>
    <w:rsid w:val="007C5036"/>
    <w:rsid w:val="00A02580"/>
    <w:rsid w:val="00A55CE5"/>
    <w:rsid w:val="00B91FD5"/>
    <w:rsid w:val="00DB6425"/>
    <w:rsid w:val="00EC3CEA"/>
    <w:rsid w:val="0AAE1412"/>
    <w:rsid w:val="304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next w:val="1"/>
    <w:semiHidden/>
    <w:unhideWhenUsed/>
    <w:qFormat/>
    <w:uiPriority w:val="9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9"/>
    <w:pPr>
      <w:keepNext/>
      <w:keepLines/>
      <w:widowControl w:val="0"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Plain Text"/>
    <w:next w:val="5"/>
    <w:link w:val="11"/>
    <w:qFormat/>
    <w:uiPriority w:val="0"/>
    <w:pPr>
      <w:widowControl w:val="0"/>
      <w:jc w:val="both"/>
    </w:pPr>
    <w:rPr>
      <w:rFonts w:ascii="宋体" w:hAnsi="Times New Roman" w:eastAsia="宋体" w:cs="Courier New"/>
      <w:kern w:val="2"/>
      <w:sz w:val="21"/>
      <w:szCs w:val="21"/>
      <w:lang w:val="en-US" w:eastAsia="zh-CN" w:bidi="ar-SA"/>
    </w:rPr>
  </w:style>
  <w:style w:type="paragraph" w:styleId="7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纯文本 字符"/>
    <w:basedOn w:val="10"/>
    <w:link w:val="6"/>
    <w:uiPriority w:val="0"/>
    <w:rPr>
      <w:rFonts w:ascii="宋体" w:cs="Courier New"/>
      <w:kern w:val="2"/>
      <w:sz w:val="21"/>
      <w:szCs w:val="21"/>
    </w:rPr>
  </w:style>
  <w:style w:type="character" w:customStyle="1" w:styleId="12">
    <w:name w:val="页眉 字符"/>
    <w:basedOn w:val="10"/>
    <w:link w:val="8"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10"/>
    <w:link w:val="7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../../2025&#29256;_&#27493;&#27493;&#39640;_&#22823;&#19968;&#36718;_&#29289;&#29702;_&#20154;&#25945;&#29256;/&#23398;&#29983;&#29992;&#20070;Word&#29256;&#25991;&#26723;/&#22823;&#19968;&#36718;&#22797;&#20064;&#35762;&#20041;/&#31532;&#20845;&#31456;&#12288;&#26426;&#26800;&#33021;&#23432;&#24658;&#23450;&#24459;/&#21491;&#25324;.TIF" TargetMode="External"/><Relationship Id="rId7" Type="http://schemas.openxmlformats.org/officeDocument/2006/relationships/image" Target="media/image3.png"/><Relationship Id="rId6" Type="http://schemas.openxmlformats.org/officeDocument/2006/relationships/image" Target="../../2025&#29256;_&#27493;&#27493;&#39640;_&#22823;&#19968;&#36718;_&#29289;&#29702;_&#20154;&#25945;&#29256;/&#23398;&#29983;&#29992;&#20070;Word&#29256;&#25991;&#26723;/&#22823;&#19968;&#36718;&#22797;&#20064;&#35762;&#20041;/&#31532;&#20845;&#31456;&#12288;&#26426;&#26800;&#33021;&#23432;&#24658;&#23450;&#24459;/&#24038;&#25324;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file:///D:\2024&#21776;&#20848;\&#19968;&#36718;\&#22823;&#19968;&#36718;%2520&#29289;&#29702;%2520&#20154;&#25945;&#29256;&#65288;&#33487;&#20140;&#65289;\&#25945;&#24072;word\6-45.TIF" TargetMode="External"/><Relationship Id="rId22" Type="http://schemas.openxmlformats.org/officeDocument/2006/relationships/image" Target="media/image13.png"/><Relationship Id="rId21" Type="http://schemas.openxmlformats.org/officeDocument/2006/relationships/image" Target="file:///D:\2024&#21776;&#20848;\&#19968;&#36718;\&#22823;&#19968;&#36718;%2520&#29289;&#29702;%2520&#20154;&#25945;&#29256;&#65288;&#33487;&#20140;&#65289;\&#25945;&#24072;word\S6-52.TIF" TargetMode="External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../../2025&#29256;_&#27493;&#27493;&#39640;_&#22823;&#19968;&#36718;_&#29289;&#29702;_&#20154;&#25945;&#29256;/&#23398;&#29983;&#29992;&#20070;Word&#29256;&#25991;&#26723;/&#22823;&#19968;&#36718;&#22797;&#20064;&#35762;&#20041;/&#31532;&#20845;&#31456;&#12288;&#26426;&#26800;&#33021;&#23432;&#24658;&#23450;&#24459;/s6-39&#21512;.tif" TargetMode="Externa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../../2025&#29256;_&#27493;&#27493;&#39640;_&#22823;&#19968;&#36718;_&#29289;&#29702;_&#20154;&#25945;&#29256;/&#23398;&#29983;&#29992;&#20070;Word&#29256;&#25991;&#26723;/&#22823;&#19968;&#36718;&#22797;&#20064;&#35762;&#20041;/&#31532;&#20845;&#31456;&#12288;&#26426;&#26800;&#33021;&#23432;&#24658;&#23450;&#24459;/&#21491;&#25324;&#22823;.TIF" TargetMode="External"/><Relationship Id="rId15" Type="http://schemas.openxmlformats.org/officeDocument/2006/relationships/image" Target="media/image9.png"/><Relationship Id="rId14" Type="http://schemas.openxmlformats.org/officeDocument/2006/relationships/image" Target="../../2025&#29256;_&#27493;&#27493;&#39640;_&#22823;&#19968;&#36718;_&#29289;&#29702;_&#20154;&#25945;&#29256;/&#23398;&#29983;&#29992;&#20070;Word&#29256;&#25991;&#26723;/&#22823;&#19968;&#36718;&#22797;&#20064;&#35762;&#20041;/&#31532;&#20845;&#31456;&#12288;&#26426;&#26800;&#33021;&#23432;&#24658;&#23450;&#24459;/&#24038;&#25324;&#22823;.TIF" TargetMode="Externa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1525</Words>
  <Characters>1769</Characters>
  <Lines>85</Lines>
  <Paragraphs>24</Paragraphs>
  <TotalTime>1</TotalTime>
  <ScaleCrop>false</ScaleCrop>
  <LinksUpToDate>false</LinksUpToDate>
  <CharactersWithSpaces>1874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2023-09-08T01:06:00Z</dcterms:created>
  <dc:creator>Administrator</dc:creator>
  <cp:lastModifiedBy>劲松</cp:lastModifiedBy>
  <dcterms:modified xsi:type="dcterms:W3CDTF">2025-09-05T06:38:08Z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BE45FC446CF7458CBB05A8ED6694ECBA</vt:lpwstr>
  </property>
</Properties>
</file>