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江苏省仪征中学</w:t>
      </w:r>
      <w:r>
        <w:rPr>
          <w:rFonts w:hint="eastAsia" w:ascii="Times New Roman" w:hAnsi="Times New Roman" w:eastAsia="黑体"/>
          <w:b/>
          <w:bCs/>
          <w:sz w:val="28"/>
          <w:szCs w:val="28"/>
          <w:lang w:eastAsia="zh-CN"/>
        </w:rPr>
        <w:t>2025-2026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学年度第一学期高三物理学科导学案</w:t>
      </w:r>
    </w:p>
    <w:p>
      <w:pPr>
        <w:widowControl/>
        <w:jc w:val="center"/>
        <w:rPr>
          <w:rFonts w:ascii="黑体" w:eastAsia="黑体" w:cs="黑体"/>
          <w:bCs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Cs/>
          <w:color w:val="000000"/>
          <w:kern w:val="0"/>
          <w:sz w:val="24"/>
          <w:szCs w:val="24"/>
        </w:rPr>
        <w:t>第1讲　功、功率　机车启动问题</w:t>
      </w:r>
    </w:p>
    <w:p>
      <w:pPr>
        <w:widowControl/>
        <w:spacing w:line="270" w:lineRule="atLeast"/>
        <w:jc w:val="center"/>
        <w:rPr>
          <w:rFonts w:hint="eastAsia" w:ascii="楷体_GB2312" w:eastAsia="楷体_GB2312" w:cs="楷体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研制人：</w:t>
      </w: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>熊小燕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 xml:space="preserve">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 审核人：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许强龙</w:t>
      </w:r>
    </w:p>
    <w:p>
      <w:pPr>
        <w:widowControl/>
        <w:spacing w:line="270" w:lineRule="atLeast"/>
        <w:jc w:val="center"/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姓名：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学号：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授课日期：202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.9.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1</w:t>
      </w:r>
    </w:p>
    <w:p>
      <w:pPr>
        <w:widowControl/>
        <w:adjustRightInd w:val="0"/>
        <w:snapToGrid w:val="0"/>
        <w:spacing w:line="240" w:lineRule="atLeast"/>
        <w:jc w:val="both"/>
        <w:rPr>
          <w:rFonts w:ascii="宋体" w:cs="宋体"/>
          <w:color w:val="auto"/>
          <w:kern w:val="0"/>
          <w:szCs w:val="21"/>
        </w:rPr>
      </w:pPr>
      <w:r>
        <w:rPr>
          <w:rFonts w:hint="eastAsia" w:ascii="宋体" w:hAnsi="宋体"/>
          <w:b/>
          <w:bCs/>
        </w:rPr>
        <w:t>本课在课程标准中的表述：</w:t>
      </w:r>
      <w:r>
        <w:rPr>
          <w:rFonts w:hint="eastAsia" w:ascii="宋体" w:cs="宋体"/>
          <w:color w:val="auto"/>
          <w:kern w:val="0"/>
          <w:szCs w:val="21"/>
        </w:rPr>
        <w:t>会分析、解决机车启动的两类问题</w:t>
      </w:r>
      <w:r>
        <w:rPr>
          <w:rFonts w:ascii="宋体" w:cs="宋体"/>
          <w:color w:val="auto"/>
          <w:kern w:val="0"/>
          <w:szCs w:val="21"/>
        </w:rPr>
        <w:t>。</w:t>
      </w:r>
    </w:p>
    <w:p>
      <w:pPr>
        <w:widowControl/>
        <w:adjustRightInd w:val="0"/>
        <w:snapToGrid w:val="0"/>
        <w:spacing w:line="240" w:lineRule="atLeast"/>
        <w:jc w:val="both"/>
        <w:rPr>
          <w:rFonts w:ascii="宋体" w:cs="宋体"/>
          <w:color w:val="auto"/>
          <w:kern w:val="0"/>
          <w:szCs w:val="21"/>
        </w:rPr>
      </w:pPr>
    </w:p>
    <w:p>
      <w:pPr>
        <w:widowControl/>
        <w:adjustRightInd w:val="0"/>
        <w:snapToGrid w:val="0"/>
        <w:spacing w:line="240" w:lineRule="atLeast"/>
        <w:rPr>
          <w:rFonts w:ascii="宋体" w:cs="宋体"/>
          <w:color w:val="FF0000"/>
          <w:kern w:val="0"/>
          <w:szCs w:val="21"/>
        </w:rPr>
      </w:pPr>
      <w:r>
        <w:rPr>
          <w:rFonts w:hint="eastAsia" w:ascii="宋体" w:cs="宋体"/>
          <w:b/>
          <w:bCs/>
          <w:szCs w:val="21"/>
        </w:rPr>
        <w:t>【自主导学】</w:t>
      </w:r>
    </w:p>
    <w:p>
      <w:pPr>
        <w:widowControl/>
        <w:spacing w:line="270" w:lineRule="exact"/>
        <w:jc w:val="left"/>
        <w:rPr>
          <w:rFonts w:ascii="宋体" w:cs="宋体"/>
          <w:szCs w:val="21"/>
        </w:rPr>
      </w:pPr>
      <w:r>
        <w:rPr>
          <w:rFonts w:hint="eastAsia" w:ascii="宋体" w:cs="宋体"/>
          <w:szCs w:val="21"/>
        </w:rPr>
        <w:t>1.理解功的概念，会判断某个力做功的正、负，会计算功的大小。</w:t>
      </w:r>
    </w:p>
    <w:p>
      <w:pPr>
        <w:widowControl/>
        <w:spacing w:line="270" w:lineRule="exact"/>
        <w:jc w:val="left"/>
        <w:rPr>
          <w:rFonts w:ascii="宋体" w:cs="宋体"/>
          <w:szCs w:val="21"/>
        </w:rPr>
      </w:pPr>
      <w:r>
        <w:rPr>
          <w:rFonts w:hint="eastAsia" w:ascii="宋体" w:cs="宋体"/>
          <w:szCs w:val="21"/>
        </w:rPr>
        <w:t>2.理解功率的概念，并会对功率进行分析和计算。</w:t>
      </w:r>
    </w:p>
    <w:p>
      <w:pPr>
        <w:widowControl/>
        <w:spacing w:line="270" w:lineRule="exact"/>
        <w:jc w:val="left"/>
        <w:rPr>
          <w:rFonts w:hint="eastAsia" w:ascii="宋体" w:cs="宋体"/>
          <w:szCs w:val="21"/>
        </w:rPr>
      </w:pPr>
      <w:r>
        <w:rPr>
          <w:rFonts w:hint="eastAsia" w:ascii="宋体" w:cs="宋体"/>
          <w:szCs w:val="21"/>
        </w:rPr>
        <w:t>3.会分析、解决机车启动的两类问题。</w:t>
      </w:r>
    </w:p>
    <w:p>
      <w:pPr>
        <w:widowControl/>
        <w:spacing w:line="270" w:lineRule="exact"/>
        <w:jc w:val="left"/>
        <w:rPr>
          <w:rFonts w:hint="eastAsia" w:ascii="宋体" w:cs="宋体"/>
          <w:szCs w:val="21"/>
        </w:rPr>
      </w:pPr>
    </w:p>
    <w:p>
      <w:pPr>
        <w:widowControl/>
        <w:spacing w:line="270" w:lineRule="exact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b/>
          <w:bCs/>
          <w:szCs w:val="21"/>
        </w:rPr>
        <w:t>【重点导思】</w:t>
      </w:r>
    </w:p>
    <w:p>
      <w:pPr>
        <w:widowControl/>
        <w:spacing w:line="270" w:lineRule="exact"/>
        <w:jc w:val="left"/>
        <w:rPr>
          <w:rFonts w:ascii="Times New Roman" w:hAnsi="Times New Roman" w:eastAsia="隶书"/>
        </w:rPr>
      </w:pPr>
      <w:r>
        <w:rPr>
          <w:rFonts w:ascii="Times New Roman" w:hAnsi="Times New Roman" w:eastAsia="隶书"/>
        </w:rPr>
        <w:t>考点一</w:t>
      </w:r>
      <w:r>
        <w:rPr>
          <w:rFonts w:hint="eastAsia" w:ascii="Times New Roman" w:hAnsi="Times New Roman" w:eastAsia="隶书"/>
        </w:rPr>
        <w:t>、</w:t>
      </w:r>
      <w:r>
        <w:rPr>
          <w:rFonts w:hint="eastAsia"/>
        </w:rPr>
        <w:t>功的分析和计算</w:t>
      </w:r>
      <w:r>
        <w:rPr>
          <w:rFonts w:ascii="Times New Roman" w:hAnsi="Times New Roman" w:eastAsia="隶书"/>
        </w:rPr>
        <w:t>　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eastAsia="黑体" w:cs="Times New Roman"/>
        </w:rPr>
        <w:drawing>
          <wp:inline distT="0" distB="0" distL="90805" distR="90805">
            <wp:extent cx="28575" cy="104775"/>
            <wp:effectExtent l="0" t="0" r="1" b="2"/>
            <wp:docPr id="1" name="_x0000_i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cs="Times New Roman"/>
        </w:rPr>
        <w:t>例1</w:t>
      </w:r>
      <w:r>
        <w:rPr>
          <w:rFonts w:ascii="Times New Roman" w:eastAsia="黑体" w:cs="Times New Roman"/>
        </w:rPr>
        <w:drawing>
          <wp:inline distT="0" distB="0" distL="90805" distR="90805">
            <wp:extent cx="28575" cy="104775"/>
            <wp:effectExtent l="0" t="0" r="1" b="2"/>
            <wp:docPr id="4" name="_x0000_i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i1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eastAsia="黑体" w:cs="Times New Roman"/>
        </w:rPr>
        <w:t xml:space="preserve"> </w:t>
      </w:r>
      <w:r>
        <w:rPr>
          <w:rFonts w:hint="eastAsia" w:ascii="Times New Roman" w:cs="Times New Roman"/>
        </w:rPr>
        <w:t>如图所示，物体A静止于倾角为θ的斜面体B上，现对该斜面体施加一个水平向左的推力F，使物体随斜面体一起沿水平方向向左匀速运动，则在此过程中(　　)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pict>
          <v:shape id="_x0000_s2050" o:spid="_x0000_s2050" o:spt="75" type="#_x0000_t75" style="position:absolute;left:0pt;margin-left:347.55pt;margin-top:0.75pt;height:34.5pt;width:91.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S6-2"/>
            <o:lock v:ext="edit" aspectratio="t"/>
            <w10:wrap type="square"/>
          </v:shape>
        </w:pict>
      </w:r>
      <w:r>
        <w:rPr>
          <w:rFonts w:ascii="Times New Roman" w:cs="Times New Roman"/>
        </w:rPr>
        <w:t xml:space="preserve"> </w:t>
      </w:r>
      <w:r>
        <w:rPr>
          <w:rFonts w:hint="eastAsia" w:ascii="Times New Roman" w:cs="Times New Roman"/>
        </w:rPr>
        <w:t>A．水平向左的推力F不做功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hint="eastAsia" w:ascii="Times New Roman" w:cs="Times New Roman"/>
        </w:rPr>
        <w:t>B．A所受摩擦力做正功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hint="eastAsia" w:ascii="Times New Roman" w:cs="Times New Roman"/>
        </w:rPr>
        <w:t>C．A所受支持力做负功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hint="eastAsia" w:ascii="Times New Roman" w:cs="Times New Roman"/>
        </w:rPr>
        <w:t>D．A所受重力不做功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pict>
          <v:shape id="_x0000_s2051" o:spid="_x0000_s2051" o:spt="75" type="#_x0000_t75" style="position:absolute;left:0pt;margin-left:361.8pt;margin-top:16.85pt;height:69.75pt;width:72.7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S6-3"/>
            <o:lock v:ext="edit" aspectratio="t"/>
            <w10:wrap type="square"/>
          </v:shape>
        </w:pict>
      </w:r>
      <w:r>
        <w:rPr>
          <w:rFonts w:ascii="Times New Roman" w:eastAsia="黑体" w:cs="Times New Roman"/>
        </w:rPr>
        <w:drawing>
          <wp:inline distT="0" distB="0" distL="90805" distR="90805">
            <wp:extent cx="28575" cy="104775"/>
            <wp:effectExtent l="0" t="0" r="1" b="2"/>
            <wp:docPr id="200396598" name="_x0000_i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96598" name="_x0000_i10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cs="Times New Roman"/>
        </w:rPr>
        <w:t>例</w:t>
      </w:r>
      <w:r>
        <w:rPr>
          <w:rFonts w:hint="eastAsia" w:ascii="Times New Roman" w:eastAsia="黑体" w:cs="Times New Roman"/>
        </w:rPr>
        <w:t>2</w:t>
      </w:r>
      <w:r>
        <w:rPr>
          <w:rFonts w:ascii="Times New Roman" w:eastAsia="黑体" w:cs="Times New Roman"/>
        </w:rPr>
        <w:drawing>
          <wp:inline distT="0" distB="0" distL="90805" distR="90805">
            <wp:extent cx="28575" cy="104775"/>
            <wp:effectExtent l="0" t="0" r="1" b="2"/>
            <wp:docPr id="1959345234" name="_x0000_i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345234" name="_x0000_i10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cs="Times New Roman"/>
        </w:rPr>
        <w:t>　</w:t>
      </w:r>
      <w:r>
        <w:rPr>
          <w:rFonts w:hint="eastAsia" w:ascii="Times New Roman" w:cs="Times New Roman"/>
        </w:rPr>
        <w:t>如图所示，升降机内斜面的倾角θ＝30°，质量为2 kg的物体置于斜面上始终不发生相对滑动，在升降机以5 m/s的速度匀速上升4 s的过程中。g取10 m/s2，求：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hint="eastAsia" w:ascii="Times New Roman" w:cs="Times New Roman"/>
        </w:rPr>
        <w:t>(1)斜面对物体的支持力所做的功；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hint="eastAsia" w:ascii="Times New Roman" w:cs="Times New Roman"/>
        </w:rPr>
        <w:t>(2)斜面对物体的摩擦力所做的功；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(3)物体重力所做的功；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(4)合外力对物体所做的功。</w:t>
      </w:r>
    </w:p>
    <w:p>
      <w:pPr>
        <w:pStyle w:val="5"/>
        <w:ind w:left="0"/>
      </w:pPr>
    </w:p>
    <w:p/>
    <w:p/>
    <w:p/>
    <w:p/>
    <w:p/>
    <w:p>
      <w:pPr>
        <w:widowControl/>
        <w:spacing w:line="270" w:lineRule="exact"/>
        <w:jc w:val="left"/>
        <w:rPr>
          <w:rFonts w:ascii="宋体" w:cs="宋体"/>
          <w:b/>
          <w:bCs/>
          <w:szCs w:val="21"/>
        </w:rPr>
      </w:pPr>
      <w:r>
        <w:t>考点二　</w:t>
      </w:r>
      <w:r>
        <w:rPr>
          <w:rFonts w:hint="eastAsia"/>
        </w:rPr>
        <w:t>功率的分析和计算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pict>
          <v:shape id="_x0000_s2052" o:spid="_x0000_s2052" o:spt="75" type="#_x0000_t75" style="position:absolute;left:0pt;margin-left:394.8pt;margin-top:24.2pt;height:23.25pt;width:84.75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S6-13"/>
            <o:lock v:ext="edit" aspectratio="t"/>
            <w10:wrap type="square"/>
          </v:shape>
        </w:pict>
      </w:r>
      <w:r>
        <w:rPr>
          <w:rFonts w:ascii="Times New Roman" w:eastAsia="黑体" w:cs="Times New Roman"/>
        </w:rPr>
        <w:fldChar w:fldCharType="begin"/>
      </w:r>
      <w:r>
        <w:rPr>
          <w:rFonts w:hint="eastAsia" w:ascii="Times New Roman" w:eastAsia="黑体" w:cs="Times New Roman"/>
        </w:rPr>
        <w:instrText xml:space="preserve"> INCLUDEPICTURE "D:\\2024唐兰\\一轮\\大一轮 物理 人教版（苏京）\\学生word\\000\\左括.TIF" \* MERGEFORMAT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pict>
          <v:shape id="_x0000_i1025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t>例</w:t>
      </w:r>
      <w:r>
        <w:rPr>
          <w:rFonts w:hint="eastAsia" w:ascii="Times New Roman" w:eastAsia="黑体" w:cs="Times New Roman"/>
        </w:rPr>
        <w:t>3</w:t>
      </w:r>
      <w:r>
        <w:rPr>
          <w:rFonts w:ascii="Times New Roman" w:eastAsia="黑体" w:cs="Times New Roman"/>
        </w:rPr>
        <w:fldChar w:fldCharType="begin"/>
      </w:r>
      <w:r>
        <w:rPr>
          <w:rFonts w:hint="eastAsia" w:ascii="Times New Roman" w:eastAsia="黑体" w:cs="Times New Roman"/>
        </w:rPr>
        <w:instrText xml:space="preserve"> INCLUDEPICTURE "D:\\2024唐兰\\一轮\\大一轮 物理 人教版（苏京）\\学生word\\000\\右括.TIF" \* MERGEFORMAT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pict>
          <v:shape id="_x0000_i1026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t>　</w:t>
      </w:r>
      <w:r>
        <w:rPr>
          <w:rFonts w:ascii="Times New Roman" w:cs="Times New Roman"/>
        </w:rPr>
        <w:t>(2023·江苏扬州市期中)如图所示，高速公路上汽车定速巡航(即保持汽车的速率不变)沿拱形路面上坡，空气阻力和摩擦阻力的大小不变。此过程中(　　)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A．汽车的牵引力大小不变</w:t>
      </w:r>
      <w:r>
        <w:rPr>
          <w:rFonts w:hint="eastAsia" w:ascii="Times New Roman" w:cs="Times New Roman"/>
        </w:rPr>
        <w:t xml:space="preserve">            </w:t>
      </w:r>
      <w:r>
        <w:rPr>
          <w:rFonts w:ascii="Times New Roman" w:cs="Times New Roman"/>
        </w:rPr>
        <w:t>B．汽车的牵引力逐渐增大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C．汽车的输出功率保持不变</w:t>
      </w:r>
      <w:r>
        <w:rPr>
          <w:rFonts w:hint="eastAsia" w:ascii="Times New Roman" w:cs="Times New Roman"/>
        </w:rPr>
        <w:t xml:space="preserve">          </w:t>
      </w:r>
      <w:r>
        <w:rPr>
          <w:rFonts w:ascii="Times New Roman" w:cs="Times New Roman"/>
        </w:rPr>
        <w:t>D．汽车的输出功率逐渐减小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pict>
          <v:shape id="_x0000_s2053" o:spid="_x0000_s2053" o:spt="75" type="#_x0000_t75" style="position:absolute;left:0pt;margin-left:406.05pt;margin-top:8.6pt;height:51pt;width:67.5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万6-6"/>
            <o:lock v:ext="edit" aspectratio="t"/>
            <w10:wrap type="square"/>
          </v:shape>
        </w:pict>
      </w: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人教版（苏京）\\学生word\\000\\左括.TIF"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27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eastAsia="黑体" w:cs="Times New Roman"/>
        </w:rPr>
        <w:t>例</w:t>
      </w:r>
      <w:r>
        <w:rPr>
          <w:rFonts w:hint="eastAsia" w:ascii="Times New Roman" w:eastAsia="黑体" w:cs="Times New Roman"/>
        </w:rPr>
        <w:t>4</w:t>
      </w:r>
      <w:r>
        <w:rPr>
          <w:rFonts w:ascii="Times New Roman" w:eastAsia="黑体" w:cs="Times New Roman"/>
        </w:rPr>
        <w:fldChar w:fldCharType="begin"/>
      </w:r>
      <w:r>
        <w:rPr>
          <w:rFonts w:hint="eastAsia" w:ascii="Times New Roman" w:eastAsia="黑体" w:cs="Times New Roman"/>
        </w:rPr>
        <w:instrText xml:space="preserve"> INCLUDEPICTURE "D:\\2024唐兰\\一轮\\大一轮 物理 人教版（苏京）\\学生word\\000\\右括.TIF" \* MERGEFORMAT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pict>
          <v:shape id="_x0000_i1028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t>　</w:t>
      </w:r>
      <w:r>
        <w:rPr>
          <w:rFonts w:ascii="Times New Roman" w:cs="Times New Roman"/>
        </w:rPr>
        <w:t>如图所示，质量为m＝2 kg的木块在倾角θ＝37°的固定斜面上由静止开始下滑，斜面足够长，木块与斜面间的动摩擦因数为μ＝0.5，已知sin 37°＝0.6，cos 37°＝0.8，g取10 m/s2，则前2 s内重力的平均功率和2 s末重力的瞬时功率分别为(　　)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 xml:space="preserve">A．48 W　24 W  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B．24 W　48 W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 xml:space="preserve">C．24 W　12 W  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D．12 W　24 W</w:t>
      </w:r>
    </w:p>
    <w:p>
      <w:pPr>
        <w:pStyle w:val="5"/>
      </w:pPr>
    </w:p>
    <w:p/>
    <w:p>
      <w:pPr>
        <w:widowControl/>
        <w:spacing w:line="270" w:lineRule="exact"/>
        <w:jc w:val="left"/>
        <w:rPr>
          <w:rFonts w:ascii="宋体" w:cs="宋体"/>
          <w:b/>
          <w:bCs/>
          <w:szCs w:val="21"/>
        </w:rPr>
      </w:pPr>
      <w:r>
        <w:t>考点三　</w:t>
      </w:r>
      <w:r>
        <w:rPr>
          <w:rFonts w:hint="eastAsia"/>
        </w:rPr>
        <w:t>机车启动问题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eastAsia="黑体"/>
        </w:rPr>
        <w:drawing>
          <wp:inline distT="0" distB="0" distL="90805" distR="90805">
            <wp:extent cx="38100" cy="104775"/>
            <wp:effectExtent l="0" t="0" r="1" b="2"/>
            <wp:docPr id="25" name="_x0000_i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x0000_i10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cs="Times New Roman"/>
        </w:rPr>
        <w:t>例5</w:t>
      </w:r>
      <w:r>
        <w:rPr>
          <w:rFonts w:ascii="Times New Roman" w:eastAsia="黑体" w:cs="Times New Roman"/>
        </w:rPr>
        <w:drawing>
          <wp:inline distT="0" distB="0" distL="90805" distR="90805">
            <wp:extent cx="28575" cy="104775"/>
            <wp:effectExtent l="0" t="0" r="1" b="2"/>
            <wp:docPr id="27" name="_x0000_i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_x0000_i10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/>
        </w:rPr>
        <w:t>　电动车的额定功率为600 W，人与车的总质量为100 kg，平直公路上人骑行的最大速度为6 m/s。若行驶过程中电动车受到的阻力不变，g＝10 m/s2，则该车在30°坡道向上骑行的最大速度为(　　)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 xml:space="preserve">A．1 m/s  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B．2 m/s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 xml:space="preserve">C．3 m/s  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D．4 m/s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pict>
          <v:shape id="_x0000_s2054" o:spid="_x0000_s2054" o:spt="75" type="#_x0000_t75" style="position:absolute;left:0pt;margin-left:367.05pt;margin-top:33.6pt;height:67.5pt;width:92.25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S6-17"/>
            <o:lock v:ext="edit" aspectratio="t"/>
            <w10:wrap type="square"/>
          </v:shape>
        </w:pict>
      </w: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人教版（苏京）\\学生word\\000\\左括.TIF"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29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eastAsia="黑体" w:cs="Times New Roman"/>
        </w:rPr>
        <w:t>例</w:t>
      </w:r>
      <w:r>
        <w:rPr>
          <w:rFonts w:hint="eastAsia" w:ascii="Times New Roman" w:eastAsia="黑体" w:cs="Times New Roman"/>
        </w:rPr>
        <w:t>6</w:t>
      </w: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人教版（苏京）\\学生word\\000\\右括.TIF"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30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t>　(2023·江苏省宝应中学检测)一辆小汽车在水平路面上由静止启动，在前7 s内做匀加速直线运动，7 s末达到额定功率，之后保持额定功率运动，其v－t图像如图所示。已知汽车的质量为m＝1×103 kg，汽车受到地面的阻力为车重力的0.1倍，重力加速度g取10 m/s2，求：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(1)汽车在第5 s末的牵引力F的大小；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(2)汽车的额定功率P和最大速度vm；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(3)启动后37 s内，汽车的位移x的大小。</w:t>
      </w:r>
    </w:p>
    <w:p>
      <w:pPr>
        <w:pStyle w:val="5"/>
        <w:ind w:left="0"/>
      </w:pPr>
    </w:p>
    <w:p/>
    <w:p/>
    <w:p/>
    <w:p/>
    <w:p>
      <w:pPr>
        <w:pStyle w:val="6"/>
        <w:tabs>
          <w:tab w:val="left" w:pos="3402"/>
        </w:tabs>
        <w:adjustRightInd w:val="0"/>
        <w:snapToGrid w:val="0"/>
        <w:rPr>
          <w:rFonts w:cs="宋体"/>
          <w:b/>
          <w:bCs/>
        </w:rPr>
      </w:pPr>
      <w:r>
        <w:rPr>
          <w:rFonts w:hint="eastAsia" w:cs="宋体"/>
          <w:b/>
          <w:bCs/>
        </w:rPr>
        <w:t>【随堂导练】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eastAsia="黑体"/>
        </w:rPr>
        <w:t>1、</w:t>
      </w:r>
      <w:r>
        <w:rPr>
          <w:rFonts w:ascii="Times New Roman" w:cs="Times New Roman"/>
        </w:rPr>
        <w:t>用铁锤把小铁钉钉入木板，设木板对钉子的阻力与钉进木板的深度成正比。已知铁锤第一次将钉子钉进</w:t>
      </w:r>
      <w:r>
        <w:rPr>
          <w:rFonts w:ascii="Times New Roman" w:cs="Times New Roman"/>
          <w:i/>
        </w:rPr>
        <w:t>d</w:t>
      </w:r>
      <w:r>
        <w:rPr>
          <w:rFonts w:ascii="Times New Roman" w:cs="Times New Roman"/>
        </w:rPr>
        <w:t>，如果铁锤第二次敲钉子时对钉子做的功与第一次相同，那么，第二次钉子进入木板的深度为(　　)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A．(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>－1)</w:t>
      </w:r>
      <w:r>
        <w:rPr>
          <w:rFonts w:ascii="Times New Roman" w:cs="Times New Roman"/>
          <w:i/>
        </w:rPr>
        <w:t>d</w:t>
      </w:r>
      <w:r>
        <w:rPr>
          <w:rFonts w:hint="eastAsia" w:ascii="Times New Roman" w:cs="Times New Roman"/>
          <w:i/>
        </w:rPr>
        <w:t xml:space="preserve">       </w:t>
      </w:r>
      <w:r>
        <w:rPr>
          <w:rFonts w:ascii="Times New Roman" w:cs="Times New Roman"/>
        </w:rPr>
        <w:t xml:space="preserve"> B．(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>－1)</w:t>
      </w:r>
      <w:r>
        <w:rPr>
          <w:rFonts w:ascii="Times New Roman" w:cs="Times New Roman"/>
          <w:i/>
        </w:rPr>
        <w:t>d</w:t>
      </w:r>
      <w:r>
        <w:rPr>
          <w:rFonts w:hint="eastAsia" w:ascii="Times New Roman" w:cs="Times New Roman"/>
          <w:i/>
        </w:rPr>
        <w:t xml:space="preserve">       </w:t>
      </w:r>
      <w:r>
        <w:rPr>
          <w:rFonts w:asci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cs="Times New Roman"/>
        </w:rPr>
        <w:instrText xml:space="preserve">\r(5)－1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cs="Times New Roman"/>
          <w:i/>
        </w:rPr>
        <w:instrText xml:space="preserve">d,</w:instrText>
      </w:r>
      <w:r>
        <w:rPr>
          <w:rFonts w:asci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 xml:space="preserve">  </w:t>
      </w:r>
      <w:r>
        <w:rPr>
          <w:rFonts w:ascii="Times New Roman" w:cs="Times New Roman"/>
        </w:rPr>
        <w:tab/>
      </w:r>
      <w:r>
        <w:rPr>
          <w:rFonts w:hint="eastAsia" w:ascii="Times New Roman" w:cs="Times New Roman"/>
        </w:rPr>
        <w:t xml:space="preserve">    </w:t>
      </w:r>
      <w:r>
        <w:rPr>
          <w:rFonts w:ascii="Times New Roman" w:cs="Times New Roman"/>
        </w:rPr>
        <w:t>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f(\r(2)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  <w:i/>
        </w:rPr>
        <w:t>d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hint="eastAsia" w:ascii="Times New Roman" w:eastAsia="黑体"/>
        </w:rPr>
        <w:t>2</w:t>
      </w:r>
      <w:r>
        <w:rPr>
          <w:rFonts w:ascii="Times New Roman" w:eastAsia="黑体"/>
        </w:rPr>
        <w:t>、</w:t>
      </w:r>
      <w:r>
        <w:rPr>
          <w:rFonts w:ascii="Times New Roman" w:cs="Times New Roman"/>
        </w:rPr>
        <w:t>一汽车在平直公路上行驶。从某时刻开始计时，发动机的功率</w:t>
      </w:r>
      <w:r>
        <w:rPr>
          <w:rFonts w:ascii="Times New Roman" w:cs="Times New Roman"/>
          <w:i/>
        </w:rPr>
        <w:t>P</w:t>
      </w:r>
      <w:r>
        <w:rPr>
          <w:rFonts w:ascii="Times New Roman" w:cs="Times New Roman"/>
        </w:rPr>
        <w:t>随时间</w:t>
      </w:r>
      <w:r>
        <w:rPr>
          <w:rFonts w:ascii="Times New Roman" w:cs="Times New Roman"/>
          <w:i/>
        </w:rPr>
        <w:t>t</w:t>
      </w:r>
      <w:r>
        <w:rPr>
          <w:rFonts w:ascii="Times New Roman" w:cs="Times New Roman"/>
        </w:rPr>
        <w:t>的变化如图所示。假定汽车所受阻力的大小</w:t>
      </w:r>
      <w:r>
        <w:rPr>
          <w:rFonts w:ascii="Times New Roman" w:cs="Times New Roman"/>
          <w:i/>
        </w:rPr>
        <w:t>F</w:t>
      </w:r>
      <w:r>
        <w:rPr>
          <w:rFonts w:ascii="Times New Roman" w:cs="Times New Roman"/>
          <w:vertAlign w:val="subscript"/>
        </w:rPr>
        <w:t>f</w:t>
      </w:r>
      <w:r>
        <w:rPr>
          <w:rFonts w:ascii="Times New Roman" w:cs="Times New Roman"/>
        </w:rPr>
        <w:t>恒定不变。下列描述该汽车的速度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</w:rPr>
        <w:t>随时间</w:t>
      </w:r>
      <w:r>
        <w:rPr>
          <w:rFonts w:ascii="Times New Roman" w:cs="Times New Roman"/>
          <w:i/>
        </w:rPr>
        <w:t>t</w:t>
      </w:r>
      <w:r>
        <w:rPr>
          <w:rFonts w:ascii="Times New Roman" w:cs="Times New Roman"/>
        </w:rPr>
        <w:t>变化的图像中，可能正确的是(　　)</w:t>
      </w:r>
    </w:p>
    <w:p>
      <w:pPr>
        <w:pStyle w:val="6"/>
        <w:tabs>
          <w:tab w:val="left" w:pos="3402"/>
        </w:tabs>
        <w:snapToGrid w:val="0"/>
        <w:spacing w:line="360" w:lineRule="auto"/>
        <w:jc w:val="center"/>
        <w:rPr>
          <w:rFonts w:ascii="Times New Roman" w:cs="Times New Roman"/>
        </w:rPr>
      </w:pPr>
      <w:r>
        <w:pict>
          <v:shape id="_x0000_s2061" o:spid="_x0000_s2061" o:spt="75" type="#_x0000_t75" style="position:absolute;left:0pt;margin-left:357.3pt;margin-top:40pt;height:68.25pt;width:96pt;mso-wrap-distance-bottom:0pt;mso-wrap-distance-left:9pt;mso-wrap-distance-right:9pt;mso-wrap-distance-top:0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15" r:href="rId16" o:title=""/>
            <o:lock v:ext="edit" aspectratio="t"/>
            <w10:wrap type="square"/>
          </v:shape>
        </w:pict>
      </w: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人教版（苏京）\\教师word\\S6-26.TIF"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人教版（苏京）\\教师word\\S6-26.TIF"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人教版（苏京）\\教师word\\S6-26.TIF"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人教版（苏京）\\教师word\\S6-26.TIF"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人教版（苏京）\\教师word\\第六章　机械能守恒定律\\S6-26.TIF"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人教版（苏京）\\学生word\\一轮复习88练\\第六章　机械能守恒定律\\S6-26.TIF"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"D:\\System\\Files\\Desktop\\2025版_步步高_大一轮_物理_人教版\\学生用书Word版文档\\一轮复习88练\\第六章　机械能守恒定律\\S6-26.TIF"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31" o:spt="75" type="#_x0000_t75" style="height:78pt;width:226.5pt;" filled="f" o:preferrelative="t" stroked="f" coordsize="21600,21600">
            <v:path/>
            <v:fill on="f" focussize="0,0"/>
            <v:stroke on="f" joinstyle="miter"/>
            <v:imagedata r:id="rId17" r:href="rId18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人教版（苏京）\\教师word\\S6-27.TIF"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人教版（苏京）\\教师word\\S6-27.TIF"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人教版（苏京）\\教师word\\S6-27.TIF"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人教版（苏京）\\教师word\\S6-27.TIF"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人教版（苏京）\\教师word\\第六章　机械能守恒定律\\S6-27.TIF"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人教版（苏京）\\学生word\\一轮复习88练\\第六章　机械能守恒定律\\S6-27.TIF"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"D:\\System\\Files\\Desktop\\2025版_步步高_大一轮_物理_人教版\\学生用书Word版文档\\一轮复习88练\\第六章　机械能守恒定律\\S6-27.TIF"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32" o:spt="75" type="#_x0000_t75" style="height:81pt;width:224.2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</w:p>
    <w:p>
      <w:pPr>
        <w:widowControl/>
        <w:spacing w:line="278" w:lineRule="atLeast"/>
        <w:jc w:val="left"/>
        <w:rPr>
          <w:rFonts w:ascii="Times New Roman" w:eastAsia="黑体"/>
        </w:rPr>
      </w:pPr>
    </w:p>
    <w:p>
      <w:pPr>
        <w:pStyle w:val="6"/>
        <w:tabs>
          <w:tab w:val="left" w:pos="4680"/>
        </w:tabs>
        <w:snapToGrid w:val="0"/>
        <w:spacing w:line="360" w:lineRule="auto"/>
        <w:jc w:val="left"/>
        <w:rPr>
          <w:rFonts w:cs="宋体"/>
          <w:b/>
          <w:bCs/>
        </w:rPr>
      </w:pPr>
      <w:r>
        <w:rPr>
          <w:rFonts w:hint="eastAsia" w:cs="宋体"/>
          <w:b/>
          <w:bCs/>
        </w:rPr>
        <w:t>【导思总结】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cs="宋体"/>
          <w:b/>
          <w:bCs/>
        </w:rPr>
      </w:pPr>
      <w:r>
        <w:rPr>
          <w:rFonts w:hint="eastAsia" w:cs="宋体"/>
        </w:rPr>
        <w:t xml:space="preserve"> </w:t>
      </w:r>
      <w:r>
        <w:rPr>
          <w:rFonts w:hint="eastAsia" w:ascii="Times New Roman" w:eastAsia="黑体"/>
        </w:rPr>
        <w:t>明确功的概念、功率的概念，并会对功率进行分析和计算</w:t>
      </w:r>
    </w:p>
    <w:p>
      <w:pPr>
        <w:pStyle w:val="5"/>
        <w:ind w:left="0"/>
      </w:pPr>
    </w:p>
    <w:p/>
    <w:p>
      <w:pPr>
        <w:widowControl/>
        <w:spacing w:line="278" w:lineRule="atLeast"/>
        <w:jc w:val="left"/>
        <w:rPr>
          <w:rFonts w:ascii="宋体" w:cs="宋体"/>
          <w:szCs w:val="21"/>
        </w:rPr>
      </w:pPr>
      <w:r>
        <w:rPr>
          <w:rFonts w:hint="eastAsia" w:ascii="宋体" w:cs="宋体"/>
          <w:b/>
          <w:bCs/>
          <w:szCs w:val="21"/>
        </w:rPr>
        <w:t>【导学感悟】</w:t>
      </w:r>
      <w:r>
        <w:rPr>
          <w:rFonts w:hint="eastAsia" w:ascii="宋体" w:cs="宋体"/>
          <w:szCs w:val="21"/>
        </w:rPr>
        <w:t>本节课你学到了什么？</w:t>
      </w:r>
    </w:p>
    <w:p>
      <w:pPr>
        <w:widowControl/>
        <w:spacing w:line="278" w:lineRule="atLeast"/>
        <w:jc w:val="left"/>
        <w:rPr>
          <w:rFonts w:ascii="宋体" w:cs="宋体"/>
          <w:szCs w:val="21"/>
        </w:rPr>
      </w:pPr>
    </w:p>
    <w:p>
      <w:pPr>
        <w:widowControl/>
        <w:spacing w:line="270" w:lineRule="atLeast"/>
        <w:rPr>
          <w:rFonts w:ascii="宋体" w:cs="宋体"/>
          <w:b/>
          <w:bCs/>
          <w:szCs w:val="21"/>
        </w:rPr>
      </w:pPr>
      <w:bookmarkStart w:id="0" w:name="_GoBack"/>
      <w:bookmarkEnd w:id="0"/>
      <w:r>
        <w:rPr>
          <w:rFonts w:hint="eastAsia" w:ascii="宋体" w:cs="宋体"/>
          <w:b/>
          <w:bCs/>
          <w:szCs w:val="21"/>
        </w:rPr>
        <w:t>_________________________________________________________________________________________</w:t>
      </w:r>
    </w:p>
    <w:p>
      <w:pPr>
        <w:widowControl/>
        <w:spacing w:line="270" w:lineRule="atLeast"/>
        <w:rPr>
          <w:rFonts w:ascii="宋体" w:cs="宋体"/>
          <w:b/>
          <w:bCs/>
          <w:szCs w:val="21"/>
        </w:rPr>
      </w:pPr>
      <w:r>
        <w:rPr>
          <w:rFonts w:hint="eastAsia" w:ascii="宋体" w:cs="宋体"/>
          <w:b/>
          <w:bCs/>
          <w:szCs w:val="21"/>
        </w:rPr>
        <w:t>_________________________________________________________________________________________</w:t>
      </w:r>
    </w:p>
    <w:p>
      <w:pPr>
        <w:widowControl/>
        <w:spacing w:line="270" w:lineRule="atLeas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0" w:lineRule="atLeast"/>
        <w:jc w:val="left"/>
      </w:pPr>
      <w:r>
        <w:rPr>
          <w:rFonts w:hint="eastAsia" w:ascii="宋体" w:cs="宋体"/>
          <w:b/>
          <w:bCs/>
          <w:szCs w:val="21"/>
        </w:rPr>
        <w:t>【导练巩固】见附页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ZjEwZTIwY2Q4NDMxZmQzMWJkNDVmNzMzYzA1ZjkifQ=="/>
  </w:docVars>
  <w:rsids>
    <w:rsidRoot w:val="00CD392C"/>
    <w:rsid w:val="000D48AF"/>
    <w:rsid w:val="001D0C43"/>
    <w:rsid w:val="0036143B"/>
    <w:rsid w:val="005D1EF7"/>
    <w:rsid w:val="007A4F6B"/>
    <w:rsid w:val="00A76E22"/>
    <w:rsid w:val="00CD392C"/>
    <w:rsid w:val="00DD729C"/>
    <w:rsid w:val="00EA1D12"/>
    <w:rsid w:val="128268F6"/>
    <w:rsid w:val="4FD43A7D"/>
    <w:rsid w:val="7C6D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next w:val="1"/>
    <w:semiHidden/>
    <w:unhideWhenUsed/>
    <w:qFormat/>
    <w:uiPriority w:val="9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9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Plain Text"/>
    <w:next w:val="5"/>
    <w:link w:val="13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  <w:style w:type="paragraph" w:styleId="7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10"/>
    <w:link w:val="7"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纯文本 字符"/>
    <w:basedOn w:val="10"/>
    <w:link w:val="6"/>
    <w:uiPriority w:val="0"/>
    <w:rPr>
      <w:rFonts w:ascii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../../2025&#29256;_&#27493;&#27493;&#39640;_&#22823;&#19968;&#36718;_&#29289;&#29702;_&#20154;&#25945;&#29256;/&#23398;&#29983;&#29992;&#20070;Word&#29256;&#25991;&#26723;/&#19968;&#36718;&#22797;&#20064;88&#32451;/&#31532;&#20845;&#31456;&#12288;&#26426;&#26800;&#33021;&#23432;&#24658;&#23450;&#24459;/S6-27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../../2025&#29256;_&#27493;&#27493;&#39640;_&#22823;&#19968;&#36718;_&#29289;&#29702;_&#20154;&#25945;&#29256;/&#23398;&#29983;&#29992;&#20070;Word&#29256;&#25991;&#26723;/&#19968;&#36718;&#22797;&#20064;88&#32451;/&#31532;&#20845;&#31456;&#12288;&#26426;&#26800;&#33021;&#23432;&#24658;&#23450;&#24459;/S6-26.TIF" TargetMode="External"/><Relationship Id="rId17" Type="http://schemas.openxmlformats.org/officeDocument/2006/relationships/image" Target="media/image11.png"/><Relationship Id="rId16" Type="http://schemas.openxmlformats.org/officeDocument/2006/relationships/image" Target="../../../../../2024&#21776;&#20848;/&#19968;&#36718;/&#22823;&#19968;&#36718;%2520&#29289;&#29702;%2520&#20154;&#25945;&#29256;&#65288;&#33487;&#20140;&#65289;/&#25945;&#24072;word/S6-25.TIF" TargetMode="Externa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../../2025&#29256;_&#27493;&#27493;&#39640;_&#22823;&#19968;&#36718;_&#29289;&#29702;_&#20154;&#25945;&#29256;/&#23398;&#29983;&#29992;&#20070;Word&#29256;&#25991;&#26723;/&#22823;&#19968;&#36718;&#22797;&#20064;&#35762;&#20041;/&#31532;&#20845;&#31456;&#12288;&#26426;&#26800;&#33021;&#23432;&#24658;&#23450;&#24459;/&#21491;&#25324;.TIF" TargetMode="External"/><Relationship Id="rId11" Type="http://schemas.openxmlformats.org/officeDocument/2006/relationships/image" Target="media/image7.png"/><Relationship Id="rId10" Type="http://schemas.openxmlformats.org/officeDocument/2006/relationships/image" Target="../../2025&#29256;_&#27493;&#27493;&#39640;_&#22823;&#19968;&#36718;_&#29289;&#29702;_&#20154;&#25945;&#29256;/&#23398;&#29983;&#29992;&#20070;Word&#29256;&#25991;&#26723;/&#22823;&#19968;&#36718;&#22797;&#20064;&#35762;&#20041;/&#31532;&#20845;&#31456;&#12288;&#26426;&#26800;&#33021;&#23432;&#24658;&#23450;&#24459;/&#24038;&#25324;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1226</Words>
  <Characters>1525</Characters>
  <Lines>57</Lines>
  <Paragraphs>16</Paragraphs>
  <TotalTime>2</TotalTime>
  <ScaleCrop>false</ScaleCrop>
  <LinksUpToDate>false</LinksUpToDate>
  <CharactersWithSpaces>1684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2023-09-08T00:52:00Z</dcterms:created>
  <dc:creator>Administrator</dc:creator>
  <cp:lastModifiedBy>劲松</cp:lastModifiedBy>
  <dcterms:modified xsi:type="dcterms:W3CDTF">2025-09-05T06:37:47Z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592D68CBED61495F8543FF158F14A8D2</vt:lpwstr>
  </property>
</Properties>
</file>