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6ED415">
      <w:pPr>
        <w:spacing w:line="320" w:lineRule="exact"/>
        <w:ind w:firstLine="1405" w:firstLineChars="500"/>
        <w:rPr>
          <w:rFonts w:hint="eastAsia" w:ascii="黑体" w:hAnsi="黑体" w:eastAsia="黑体"/>
          <w:b/>
          <w:bCs/>
          <w:sz w:val="28"/>
        </w:rPr>
      </w:pPr>
      <w:r>
        <w:rPr>
          <w:rFonts w:hint="eastAsia" w:ascii="黑体" w:hAnsi="黑体" w:eastAsia="黑体"/>
          <w:b/>
          <w:bCs/>
          <w:sz w:val="28"/>
        </w:rPr>
        <w:t>江苏省仪征中学202</w:t>
      </w:r>
      <w:r>
        <w:rPr>
          <w:rFonts w:hint="eastAsia" w:ascii="黑体" w:hAnsi="黑体" w:eastAsia="黑体"/>
          <w:b/>
          <w:bCs/>
          <w:sz w:val="28"/>
          <w:lang w:val="en-US" w:eastAsia="zh-CN"/>
        </w:rPr>
        <w:t>5</w:t>
      </w:r>
      <w:r>
        <w:rPr>
          <w:rFonts w:hint="eastAsia" w:ascii="黑体" w:hAnsi="黑体" w:eastAsia="黑体"/>
          <w:b/>
          <w:bCs/>
          <w:sz w:val="28"/>
        </w:rPr>
        <w:t>-202</w:t>
      </w:r>
      <w:r>
        <w:rPr>
          <w:rFonts w:hint="eastAsia" w:ascii="黑体" w:hAnsi="黑体" w:eastAsia="黑体"/>
          <w:b/>
          <w:bCs/>
          <w:sz w:val="28"/>
          <w:lang w:val="en-US" w:eastAsia="zh-CN"/>
        </w:rPr>
        <w:t>6</w:t>
      </w:r>
      <w:r>
        <w:rPr>
          <w:rFonts w:hint="eastAsia" w:ascii="黑体" w:hAnsi="黑体" w:eastAsia="黑体"/>
          <w:b/>
          <w:bCs/>
          <w:sz w:val="28"/>
        </w:rPr>
        <w:t>学年度第</w:t>
      </w:r>
      <w:r>
        <w:rPr>
          <w:rFonts w:hint="eastAsia" w:ascii="黑体" w:hAnsi="黑体" w:eastAsia="黑体"/>
          <w:b/>
          <w:bCs/>
          <w:sz w:val="28"/>
          <w:lang w:val="en-US" w:eastAsia="zh-CN"/>
        </w:rPr>
        <w:t>一</w:t>
      </w:r>
      <w:r>
        <w:rPr>
          <w:rFonts w:hint="eastAsia" w:ascii="黑体" w:hAnsi="黑体" w:eastAsia="黑体"/>
          <w:b/>
          <w:bCs/>
          <w:sz w:val="28"/>
        </w:rPr>
        <w:t>学期高</w:t>
      </w:r>
      <w:r>
        <w:rPr>
          <w:rFonts w:hint="eastAsia" w:ascii="黑体" w:hAnsi="黑体" w:eastAsia="黑体"/>
          <w:b/>
          <w:bCs/>
          <w:sz w:val="28"/>
          <w:lang w:val="en-US" w:eastAsia="zh-CN"/>
        </w:rPr>
        <w:t>一</w:t>
      </w:r>
      <w:r>
        <w:rPr>
          <w:rFonts w:hint="eastAsia" w:ascii="黑体" w:hAnsi="黑体" w:eastAsia="黑体"/>
          <w:b/>
          <w:bCs/>
          <w:sz w:val="28"/>
        </w:rPr>
        <w:t>历史导学案</w:t>
      </w:r>
    </w:p>
    <w:p w14:paraId="04CA3B5E">
      <w:pPr>
        <w:spacing w:line="320" w:lineRule="exact"/>
        <w:ind w:firstLine="3935" w:firstLineChars="1400"/>
        <w:rPr>
          <w:rFonts w:hint="eastAsia" w:ascii="黑体" w:hAnsi="黑体" w:eastAsia="黑体"/>
          <w:b/>
          <w:bCs/>
          <w:sz w:val="28"/>
          <w:lang w:eastAsia="zh-CN"/>
        </w:rPr>
      </w:pPr>
      <w:r>
        <w:rPr>
          <w:rFonts w:hint="eastAsia" w:ascii="黑体" w:hAnsi="黑体" w:eastAsia="黑体"/>
          <w:b/>
          <w:bCs/>
          <w:sz w:val="28"/>
          <w:lang w:eastAsia="zh-CN"/>
        </w:rPr>
        <w:t>《</w:t>
      </w:r>
      <w:r>
        <w:rPr>
          <w:rFonts w:hint="eastAsia" w:ascii="黑体" w:hAnsi="黑体" w:eastAsia="黑体"/>
          <w:b/>
          <w:bCs/>
          <w:sz w:val="28"/>
          <w:lang w:val="en-US" w:eastAsia="zh-CN"/>
        </w:rPr>
        <w:t>中外历史纲要</w:t>
      </w:r>
      <w:r>
        <w:rPr>
          <w:rFonts w:hint="eastAsia" w:ascii="黑体" w:hAnsi="黑体" w:eastAsia="黑体"/>
          <w:b/>
          <w:bCs/>
          <w:sz w:val="28"/>
          <w:lang w:eastAsia="zh-CN"/>
        </w:rPr>
        <w:t>》（</w:t>
      </w:r>
      <w:r>
        <w:rPr>
          <w:rFonts w:hint="eastAsia" w:ascii="黑体" w:hAnsi="黑体" w:eastAsia="黑体"/>
          <w:b/>
          <w:bCs/>
          <w:sz w:val="28"/>
          <w:lang w:val="en-US" w:eastAsia="zh-CN"/>
        </w:rPr>
        <w:t>上</w:t>
      </w:r>
      <w:r>
        <w:rPr>
          <w:rFonts w:hint="eastAsia" w:ascii="黑体" w:hAnsi="黑体" w:eastAsia="黑体"/>
          <w:b/>
          <w:bCs/>
          <w:sz w:val="28"/>
          <w:lang w:eastAsia="zh-CN"/>
        </w:rPr>
        <w:t>）</w:t>
      </w:r>
    </w:p>
    <w:p w14:paraId="359DE3A9">
      <w:pPr>
        <w:spacing w:line="360" w:lineRule="exact"/>
        <w:ind w:firstLine="843" w:firstLineChars="300"/>
        <w:rPr>
          <w:rFonts w:ascii="黑体" w:hAnsi="宋体" w:eastAsia="黑体"/>
          <w:b/>
          <w:sz w:val="28"/>
          <w:szCs w:val="28"/>
        </w:rPr>
      </w:pPr>
      <w:r>
        <w:rPr>
          <w:rFonts w:hint="eastAsia" w:ascii="黑体" w:hAnsi="宋体" w:eastAsia="黑体"/>
          <w:b/>
          <w:sz w:val="28"/>
          <w:szCs w:val="28"/>
        </w:rPr>
        <w:t>第一单元</w:t>
      </w:r>
      <w:r>
        <w:rPr>
          <w:rFonts w:ascii="黑体" w:hAnsi="宋体" w:eastAsia="黑体"/>
          <w:b/>
          <w:sz w:val="28"/>
          <w:szCs w:val="28"/>
        </w:rPr>
        <w:t xml:space="preserve">  </w:t>
      </w:r>
      <w:r>
        <w:rPr>
          <w:rFonts w:hint="eastAsia" w:ascii="黑体" w:hAnsi="宋体" w:eastAsia="黑体"/>
          <w:b/>
          <w:sz w:val="28"/>
          <w:szCs w:val="28"/>
        </w:rPr>
        <w:t>从中华文明起源到秦汉统一多民族封建国家的建立与巩固</w:t>
      </w:r>
    </w:p>
    <w:p w14:paraId="12C29AA4">
      <w:pPr>
        <w:spacing w:line="360" w:lineRule="exact"/>
        <w:jc w:val="center"/>
        <w:rPr>
          <w:rFonts w:ascii="黑体" w:hAnsi="宋体" w:eastAsia="黑体"/>
          <w:b/>
          <w:sz w:val="28"/>
          <w:szCs w:val="28"/>
        </w:rPr>
      </w:pPr>
      <w:r>
        <w:rPr>
          <w:rFonts w:hint="eastAsia" w:ascii="黑体" w:hAnsi="宋体" w:eastAsia="黑体"/>
          <w:b/>
          <w:sz w:val="28"/>
          <w:szCs w:val="28"/>
        </w:rPr>
        <w:t>第</w:t>
      </w:r>
      <w:r>
        <w:rPr>
          <w:rFonts w:ascii="黑体" w:hAnsi="宋体" w:eastAsia="黑体"/>
          <w:b/>
          <w:sz w:val="28"/>
          <w:szCs w:val="28"/>
        </w:rPr>
        <w:t>1</w:t>
      </w:r>
      <w:r>
        <w:rPr>
          <w:rFonts w:hint="eastAsia" w:ascii="黑体" w:hAnsi="宋体" w:eastAsia="黑体"/>
          <w:b/>
          <w:sz w:val="28"/>
          <w:szCs w:val="28"/>
        </w:rPr>
        <w:t>课</w:t>
      </w:r>
      <w:r>
        <w:rPr>
          <w:rFonts w:ascii="黑体" w:hAnsi="宋体" w:eastAsia="黑体"/>
          <w:b/>
          <w:sz w:val="28"/>
          <w:szCs w:val="28"/>
        </w:rPr>
        <w:t xml:space="preserve"> </w:t>
      </w:r>
      <w:r>
        <w:rPr>
          <w:rFonts w:hint="eastAsia" w:ascii="黑体" w:hAnsi="宋体" w:eastAsia="黑体"/>
          <w:b/>
          <w:sz w:val="28"/>
          <w:szCs w:val="28"/>
        </w:rPr>
        <w:t>中华文明的起源与早期国家（第一、二课时）</w:t>
      </w:r>
    </w:p>
    <w:p w14:paraId="5994952C">
      <w:pPr>
        <w:spacing w:line="320" w:lineRule="exact"/>
        <w:rPr>
          <w:rFonts w:ascii="楷体" w:hAnsi="楷体" w:eastAsia="楷体" w:cs="楷体"/>
          <w:bCs/>
          <w:sz w:val="24"/>
        </w:rPr>
      </w:pPr>
      <w:r>
        <w:rPr>
          <w:rFonts w:ascii="宋体" w:hAnsi="宋体"/>
          <w:b/>
          <w:color w:val="FF0000"/>
          <w:szCs w:val="21"/>
        </w:rPr>
        <w:t xml:space="preserve">                     </w:t>
      </w:r>
      <w:r>
        <w:rPr>
          <w:rFonts w:hint="eastAsia" w:ascii="楷体" w:hAnsi="楷体" w:eastAsia="楷体" w:cs="楷体"/>
          <w:bCs/>
          <w:sz w:val="24"/>
        </w:rPr>
        <w:t>研制人：周万平</w:t>
      </w:r>
      <w:r>
        <w:rPr>
          <w:rFonts w:ascii="楷体" w:hAnsi="楷体" w:eastAsia="楷体" w:cs="楷体"/>
          <w:bCs/>
          <w:sz w:val="24"/>
        </w:rPr>
        <w:t xml:space="preserve">               </w:t>
      </w:r>
      <w:r>
        <w:rPr>
          <w:rFonts w:hint="eastAsia" w:ascii="楷体" w:hAnsi="楷体" w:eastAsia="楷体" w:cs="楷体"/>
          <w:bCs/>
          <w:sz w:val="24"/>
        </w:rPr>
        <w:t>审核人：秦洪虹</w:t>
      </w:r>
      <w:r>
        <w:rPr>
          <w:rFonts w:ascii="楷体" w:hAnsi="楷体" w:eastAsia="楷体" w:cs="楷体"/>
          <w:bCs/>
          <w:sz w:val="24"/>
        </w:rPr>
        <w:t xml:space="preserve">   </w:t>
      </w:r>
    </w:p>
    <w:p w14:paraId="56FC5E0A">
      <w:pPr>
        <w:tabs>
          <w:tab w:val="left" w:pos="3544"/>
        </w:tabs>
        <w:adjustRightInd w:val="0"/>
        <w:snapToGrid w:val="0"/>
        <w:jc w:val="center"/>
        <w:rPr>
          <w:rFonts w:hint="eastAsia" w:ascii="宋体" w:hAnsi="宋体" w:cs="宋体"/>
          <w:szCs w:val="21"/>
        </w:rPr>
      </w:pPr>
      <w:r>
        <w:rPr>
          <w:rFonts w:hint="eastAsia" w:ascii="楷体" w:hAnsi="楷体" w:eastAsia="楷体" w:cs="楷体"/>
          <w:bCs/>
          <w:sz w:val="24"/>
          <w:szCs w:val="21"/>
        </w:rPr>
        <w:t>班级：</w:t>
      </w:r>
      <w:r>
        <w:rPr>
          <w:rFonts w:ascii="楷体" w:hAnsi="楷体" w:eastAsia="楷体" w:cs="楷体"/>
          <w:bCs/>
          <w:sz w:val="24"/>
          <w:szCs w:val="21"/>
        </w:rPr>
        <w:t>________</w:t>
      </w:r>
      <w:r>
        <w:rPr>
          <w:rFonts w:hint="eastAsia" w:ascii="楷体" w:hAnsi="楷体" w:eastAsia="楷体" w:cs="楷体"/>
          <w:bCs/>
          <w:sz w:val="24"/>
          <w:szCs w:val="21"/>
        </w:rPr>
        <w:t>姓名：</w:t>
      </w:r>
      <w:r>
        <w:rPr>
          <w:rFonts w:ascii="楷体" w:hAnsi="楷体" w:eastAsia="楷体" w:cs="楷体"/>
          <w:bCs/>
          <w:sz w:val="24"/>
          <w:szCs w:val="21"/>
        </w:rPr>
        <w:t>________</w:t>
      </w:r>
      <w:r>
        <w:rPr>
          <w:rFonts w:hint="eastAsia" w:ascii="楷体" w:hAnsi="楷体" w:eastAsia="楷体" w:cs="楷体"/>
          <w:bCs/>
          <w:sz w:val="24"/>
          <w:szCs w:val="21"/>
        </w:rPr>
        <w:t>学号：</w:t>
      </w:r>
      <w:r>
        <w:rPr>
          <w:rFonts w:ascii="楷体" w:hAnsi="楷体" w:eastAsia="楷体" w:cs="楷体"/>
          <w:bCs/>
          <w:sz w:val="24"/>
          <w:szCs w:val="21"/>
        </w:rPr>
        <w:t>________</w:t>
      </w:r>
      <w:r>
        <w:rPr>
          <w:rFonts w:hint="eastAsia" w:ascii="楷体" w:hAnsi="楷体" w:eastAsia="楷体" w:cs="楷体"/>
          <w:bCs/>
          <w:sz w:val="24"/>
          <w:szCs w:val="21"/>
        </w:rPr>
        <w:t>授课日期：</w:t>
      </w:r>
      <w:r>
        <w:rPr>
          <w:rFonts w:ascii="楷体" w:hAnsi="楷体" w:eastAsia="楷体" w:cs="楷体"/>
          <w:bCs/>
          <w:sz w:val="24"/>
          <w:szCs w:val="21"/>
          <w:u w:val="single"/>
        </w:rPr>
        <w:t>_</w:t>
      </w:r>
      <w:r>
        <w:rPr>
          <w:rFonts w:hint="eastAsia" w:ascii="楷体" w:hAnsi="楷体" w:eastAsia="楷体" w:cs="楷体"/>
          <w:bCs/>
          <w:sz w:val="24"/>
          <w:szCs w:val="21"/>
          <w:u w:val="single"/>
          <w:lang w:val="en-US" w:eastAsia="zh-CN"/>
        </w:rPr>
        <w:t>9月1、3日</w:t>
      </w:r>
      <w:r>
        <w:rPr>
          <w:rFonts w:ascii="楷体" w:hAnsi="楷体" w:eastAsia="楷体" w:cs="楷体"/>
          <w:bCs/>
          <w:sz w:val="24"/>
          <w:szCs w:val="21"/>
          <w:u w:val="single"/>
        </w:rPr>
        <w:t>___</w:t>
      </w:r>
    </w:p>
    <w:p w14:paraId="5A761889">
      <w:pPr>
        <w:tabs>
          <w:tab w:val="left" w:pos="3544"/>
        </w:tabs>
        <w:adjustRightInd w:val="0"/>
        <w:snapToGrid w:val="0"/>
        <w:jc w:val="left"/>
        <w:rPr>
          <w:rFonts w:hint="eastAsia" w:ascii="宋体" w:hAnsi="宋体" w:cs="宋体"/>
          <w:b/>
          <w:bCs/>
          <w:szCs w:val="21"/>
        </w:rPr>
      </w:pPr>
      <w:r>
        <w:rPr>
          <w:rFonts w:hint="eastAsia" w:ascii="宋体" w:hAnsi="宋体" w:cs="宋体"/>
          <w:b/>
          <w:bCs/>
          <w:szCs w:val="21"/>
        </w:rPr>
        <w:t>【课标要求】</w:t>
      </w:r>
    </w:p>
    <w:p w14:paraId="3960DCA0">
      <w:pPr>
        <w:tabs>
          <w:tab w:val="left" w:pos="3544"/>
        </w:tabs>
        <w:adjustRightInd w:val="0"/>
        <w:snapToGrid w:val="0"/>
        <w:rPr>
          <w:rFonts w:ascii="宋体" w:hAnsi="宋体" w:cs="Courier New"/>
          <w:szCs w:val="21"/>
        </w:rPr>
      </w:pPr>
      <w:r>
        <w:rPr>
          <w:rFonts w:ascii="宋体" w:hAnsi="宋体" w:cs="Courier New"/>
          <w:szCs w:val="21"/>
        </w:rPr>
        <w:t>1</w:t>
      </w:r>
      <w:r>
        <w:rPr>
          <w:rFonts w:hint="eastAsia" w:ascii="宋体" w:hAnsi="宋体" w:cs="Courier New"/>
          <w:szCs w:val="21"/>
        </w:rPr>
        <w:t>、结合地图，了解石器时代中国境内有代表性的古人类与文化遗存，认识中华文明起源的特点；</w:t>
      </w:r>
    </w:p>
    <w:p w14:paraId="31431B5D">
      <w:pPr>
        <w:tabs>
          <w:tab w:val="left" w:pos="3544"/>
        </w:tabs>
        <w:adjustRightInd w:val="0"/>
        <w:snapToGrid w:val="0"/>
        <w:rPr>
          <w:rFonts w:ascii="宋体" w:hAnsi="Courier New" w:cs="Courier New"/>
          <w:szCs w:val="21"/>
        </w:rPr>
      </w:pPr>
      <w:r>
        <w:rPr>
          <w:rFonts w:ascii="宋体" w:hAnsi="宋体" w:cs="Courier New"/>
          <w:szCs w:val="21"/>
        </w:rPr>
        <w:t>2</w:t>
      </w:r>
      <w:r>
        <w:rPr>
          <w:rFonts w:hint="eastAsia" w:ascii="宋体" w:hAnsi="宋体" w:cs="Courier New"/>
          <w:szCs w:val="21"/>
        </w:rPr>
        <w:t>、从生产力与生产关系角度，分析认识私有制、阶级和国家产生的关系；</w:t>
      </w:r>
    </w:p>
    <w:p w14:paraId="517DA4B5">
      <w:pPr>
        <w:tabs>
          <w:tab w:val="left" w:pos="3544"/>
        </w:tabs>
        <w:adjustRightInd w:val="0"/>
        <w:snapToGrid w:val="0"/>
        <w:rPr>
          <w:rFonts w:hint="eastAsia" w:ascii="宋体" w:hAnsi="宋体" w:cs="宋体"/>
          <w:szCs w:val="21"/>
        </w:rPr>
      </w:pPr>
      <w:r>
        <w:rPr>
          <w:rFonts w:hint="eastAsia" w:ascii="宋体" w:hAnsi="宋体" w:cs="宋体"/>
          <w:szCs w:val="21"/>
        </w:rPr>
        <w:t>3、</w:t>
      </w:r>
      <w:r>
        <w:rPr>
          <w:rFonts w:hint="eastAsia" w:ascii="宋体" w:hAnsi="宋体" w:cs="Courier New"/>
          <w:szCs w:val="21"/>
        </w:rPr>
        <w:t>通过甲骨文、传世文献、图表等材料，了解夏商西周时期早期国家朝代的更替、主要的政治制度，认识早期国家的特点；了解夏商西周时期的经济、文化状况。</w:t>
      </w:r>
    </w:p>
    <w:p w14:paraId="4CAE8F78">
      <w:pPr>
        <w:tabs>
          <w:tab w:val="left" w:pos="3544"/>
        </w:tabs>
        <w:adjustRightInd w:val="0"/>
        <w:snapToGrid w:val="0"/>
        <w:rPr>
          <w:rFonts w:hint="eastAsia" w:ascii="宋体" w:hAnsi="宋体" w:cs="宋体"/>
          <w:szCs w:val="21"/>
        </w:rPr>
      </w:pPr>
      <w:r>
        <w:rPr>
          <w:rFonts w:hint="eastAsia" w:ascii="宋体" w:hAnsi="宋体" w:cs="Courier New"/>
          <w:szCs w:val="21"/>
        </w:rPr>
        <w:t>4、培养学生的时空素养、史料实证、唯物史观、家国情怀、历史解释等核心素养。</w:t>
      </w:r>
    </w:p>
    <w:p w14:paraId="47776E4E">
      <w:pPr>
        <w:tabs>
          <w:tab w:val="left" w:pos="3544"/>
        </w:tabs>
        <w:adjustRightInd w:val="0"/>
        <w:snapToGrid w:val="0"/>
        <w:rPr>
          <w:rFonts w:hint="eastAsia" w:ascii="宋体" w:hAnsi="宋体" w:cs="宋体"/>
          <w:b/>
          <w:bCs/>
          <w:szCs w:val="21"/>
        </w:rPr>
      </w:pPr>
      <w:r>
        <w:rPr>
          <w:rFonts w:hint="eastAsia" w:ascii="宋体" w:hAnsi="宋体" w:cs="宋体"/>
          <w:b/>
          <w:bCs/>
          <w:szCs w:val="21"/>
        </w:rPr>
        <w:t>【时空定位】</w:t>
      </w:r>
    </w:p>
    <w:p w14:paraId="46282F94">
      <w:pPr>
        <w:tabs>
          <w:tab w:val="left" w:pos="3544"/>
        </w:tabs>
        <w:adjustRightInd w:val="0"/>
        <w:snapToGrid w:val="0"/>
        <w:jc w:val="center"/>
        <w:rPr>
          <w:rFonts w:hint="eastAsia" w:ascii="宋体" w:hAnsi="宋体" w:cs="宋体"/>
          <w:szCs w:val="21"/>
        </w:rPr>
      </w:pPr>
      <w:r>
        <w:rPr>
          <w:rFonts w:hint="eastAsia" w:ascii="宋体" w:hAnsi="宋体" w:cs="宋体"/>
          <w:szCs w:val="21"/>
        </w:rPr>
        <w:drawing>
          <wp:inline distT="0" distB="0" distL="114300" distR="114300">
            <wp:extent cx="6224905" cy="1847850"/>
            <wp:effectExtent l="0" t="0" r="4445" b="0"/>
            <wp:docPr id="4" name="图片 1" descr="说明: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说明: F1"/>
                    <pic:cNvPicPr>
                      <a:picLocks noChangeAspect="1"/>
                    </pic:cNvPicPr>
                  </pic:nvPicPr>
                  <pic:blipFill>
                    <a:blip r:embed="rId5"/>
                    <a:stretch>
                      <a:fillRect/>
                    </a:stretch>
                  </pic:blipFill>
                  <pic:spPr>
                    <a:xfrm>
                      <a:off x="0" y="0"/>
                      <a:ext cx="6224905" cy="1847850"/>
                    </a:xfrm>
                    <a:prstGeom prst="rect">
                      <a:avLst/>
                    </a:prstGeom>
                    <a:noFill/>
                    <a:ln>
                      <a:noFill/>
                    </a:ln>
                  </pic:spPr>
                </pic:pic>
              </a:graphicData>
            </a:graphic>
          </wp:inline>
        </w:drawing>
      </w:r>
    </w:p>
    <w:p w14:paraId="455AA043">
      <w:pPr>
        <w:rPr>
          <w:rFonts w:ascii="宋体"/>
          <w:b/>
          <w:szCs w:val="21"/>
        </w:rPr>
      </w:pPr>
      <w:r>
        <w:rPr>
          <w:rFonts w:hint="eastAsia" w:ascii="宋体" w:hAnsi="宋体"/>
          <w:b/>
          <w:szCs w:val="21"/>
        </w:rPr>
        <w:t>【课前自主学习】</w:t>
      </w:r>
    </w:p>
    <w:p w14:paraId="6D1B8484">
      <w:pPr>
        <w:spacing w:line="240" w:lineRule="auto"/>
        <w:rPr>
          <w:rFonts w:ascii="宋体"/>
          <w:szCs w:val="21"/>
        </w:rPr>
      </w:pPr>
      <w:r>
        <w:rPr>
          <w:rFonts w:hint="eastAsia" w:ascii="宋体" w:hAnsi="宋体"/>
          <w:szCs w:val="21"/>
        </w:rPr>
        <w:t>1.结合地图指出旧、新石器时代中国境内分别有哪些代表性古人类与文化遗址？（注意空间方位、时期）</w:t>
      </w:r>
    </w:p>
    <w:p w14:paraId="2B0A92D9">
      <w:pPr>
        <w:tabs>
          <w:tab w:val="left" w:pos="3544"/>
        </w:tabs>
        <w:adjustRightInd w:val="0"/>
        <w:snapToGrid w:val="0"/>
        <w:spacing w:line="240" w:lineRule="auto"/>
        <w:rPr>
          <w:rFonts w:hint="eastAsia" w:ascii="宋体" w:hAnsi="宋体" w:cs="宋体"/>
          <w:szCs w:val="21"/>
        </w:rPr>
      </w:pPr>
      <w:r>
        <w:rPr>
          <w:rFonts w:hint="eastAsia" w:ascii="宋体" w:hAnsi="宋体" w:cs="Courier New"/>
          <w:szCs w:val="21"/>
        </w:rPr>
        <w:t>2.根据教材概括旧石器时代、新石器时代的中国古人类生活状况。</w:t>
      </w:r>
    </w:p>
    <w:p w14:paraId="2836355C">
      <w:pPr>
        <w:spacing w:line="240" w:lineRule="auto"/>
        <w:rPr>
          <w:rFonts w:hint="eastAsia" w:ascii="宋体" w:hAnsi="宋体" w:cs="宋体"/>
          <w:szCs w:val="21"/>
        </w:rPr>
      </w:pPr>
      <w:r>
        <w:rPr>
          <w:rFonts w:hint="eastAsia" w:ascii="宋体" w:hAnsi="宋体" w:cs="宋体"/>
          <w:szCs w:val="21"/>
        </w:rPr>
        <w:t>3.认识私有制、阶级和国家产生的关系。</w:t>
      </w:r>
    </w:p>
    <w:p w14:paraId="210A23F5">
      <w:pPr>
        <w:spacing w:line="240" w:lineRule="auto"/>
        <w:rPr>
          <w:rFonts w:ascii="宋体"/>
          <w:szCs w:val="21"/>
        </w:rPr>
      </w:pPr>
      <w:r>
        <w:rPr>
          <w:rFonts w:hint="eastAsia" w:ascii="宋体" w:hAnsi="宋体"/>
          <w:szCs w:val="21"/>
          <w:lang w:val="en-US" w:eastAsia="zh-CN"/>
        </w:rPr>
        <w:t>4.</w:t>
      </w:r>
      <w:r>
        <w:rPr>
          <w:rFonts w:hint="eastAsia" w:ascii="宋体" w:hAnsi="宋体"/>
          <w:szCs w:val="21"/>
        </w:rPr>
        <w:t>了解夏朝、商朝、西周朝代的更替、主要的政治制度、经济文化状况等史实；</w:t>
      </w:r>
    </w:p>
    <w:p w14:paraId="74606518">
      <w:pPr>
        <w:tabs>
          <w:tab w:val="left" w:pos="3544"/>
        </w:tabs>
        <w:adjustRightInd w:val="0"/>
        <w:snapToGrid w:val="0"/>
        <w:spacing w:line="240" w:lineRule="auto"/>
        <w:rPr>
          <w:rFonts w:hint="eastAsia" w:ascii="宋体" w:hAnsi="宋体" w:cs="宋体"/>
          <w:szCs w:val="21"/>
        </w:rPr>
      </w:pPr>
      <w:r>
        <w:rPr>
          <w:rFonts w:hint="eastAsia" w:ascii="宋体" w:hAnsi="宋体" w:cs="Courier New"/>
          <w:szCs w:val="21"/>
          <w:lang w:val="en-US" w:eastAsia="zh-CN"/>
        </w:rPr>
        <w:t>5.</w:t>
      </w:r>
      <w:r>
        <w:rPr>
          <w:rFonts w:hint="eastAsia" w:ascii="宋体" w:hAnsi="宋体" w:cs="Courier New"/>
          <w:szCs w:val="21"/>
        </w:rPr>
        <w:t>了解分封制、宗法制的基本内容，认识两者之间的关系。</w:t>
      </w:r>
    </w:p>
    <w:p w14:paraId="1B4921BB">
      <w:pPr>
        <w:tabs>
          <w:tab w:val="left" w:pos="3544"/>
        </w:tabs>
        <w:adjustRightInd w:val="0"/>
        <w:snapToGrid w:val="0"/>
        <w:rPr>
          <w:rFonts w:hint="eastAsia" w:ascii="宋体" w:hAnsi="宋体" w:cs="宋体"/>
          <w:szCs w:val="21"/>
        </w:rPr>
      </w:pPr>
    </w:p>
    <w:p w14:paraId="177E08F9">
      <w:pPr>
        <w:shd w:val="clear" w:color="auto" w:fill="F1F1F1"/>
        <w:tabs>
          <w:tab w:val="left" w:pos="3544"/>
        </w:tabs>
        <w:adjustRightInd w:val="0"/>
        <w:snapToGrid w:val="0"/>
        <w:jc w:val="center"/>
        <w:rPr>
          <w:rFonts w:hint="eastAsia" w:ascii="黑体" w:hAnsi="黑体" w:eastAsia="黑体" w:cs="黑体"/>
          <w:b/>
          <w:bCs/>
          <w:sz w:val="28"/>
          <w:szCs w:val="28"/>
        </w:rPr>
      </w:pPr>
      <w:r>
        <w:rPr>
          <w:rFonts w:hint="eastAsia" w:ascii="黑体" w:hAnsi="黑体" w:eastAsia="黑体" w:cs="黑体"/>
          <w:b/>
          <w:bCs/>
          <w:sz w:val="28"/>
          <w:szCs w:val="28"/>
        </w:rPr>
        <w:t>学习任务一　石器时代的古人类和文化遗存</w:t>
      </w:r>
    </w:p>
    <w:p w14:paraId="0DC59E27">
      <w:pPr>
        <w:tabs>
          <w:tab w:val="left" w:pos="3544"/>
        </w:tabs>
        <w:adjustRightInd w:val="0"/>
        <w:snapToGrid w:val="0"/>
        <w:rPr>
          <w:rFonts w:hint="eastAsia" w:ascii="宋体" w:hAnsi="宋体" w:cs="宋体"/>
          <w:szCs w:val="21"/>
        </w:rPr>
      </w:pPr>
      <w:r>
        <w:rPr>
          <w:rFonts w:hint="eastAsia" w:ascii="宋体" w:hAnsi="宋体" w:cs="宋体"/>
          <w:b/>
          <w:bCs/>
          <w:szCs w:val="21"/>
        </w:rPr>
        <w:t xml:space="preserve">【活动1】 </w:t>
      </w:r>
      <w:r>
        <w:rPr>
          <w:rFonts w:hint="eastAsia" w:ascii="宋体" w:hAnsi="宋体" w:cs="宋体"/>
          <w:szCs w:val="21"/>
        </w:rPr>
        <w:t>阅读教材第一目第一至四自然段，了解石器时代的主要史实。</w:t>
      </w:r>
    </w:p>
    <w:p w14:paraId="6CC3B7CF">
      <w:pPr>
        <w:tabs>
          <w:tab w:val="left" w:pos="3544"/>
        </w:tabs>
        <w:adjustRightInd w:val="0"/>
        <w:snapToGrid w:val="0"/>
        <w:rPr>
          <w:rFonts w:hint="eastAsia" w:ascii="宋体" w:hAnsi="宋体" w:cs="宋体"/>
          <w:b/>
          <w:bCs/>
          <w:szCs w:val="21"/>
        </w:rPr>
      </w:pPr>
      <w:r>
        <w:rPr>
          <w:rFonts w:hint="eastAsia" w:ascii="宋体" w:hAnsi="宋体" w:cs="宋体"/>
          <w:b/>
          <w:bCs/>
          <w:szCs w:val="21"/>
        </w:rPr>
        <w:t>1.旧石器时代</w:t>
      </w:r>
    </w:p>
    <w:p w14:paraId="06BD08CC">
      <w:pPr>
        <w:tabs>
          <w:tab w:val="left" w:pos="3544"/>
        </w:tabs>
        <w:adjustRightInd w:val="0"/>
        <w:snapToGrid w:val="0"/>
        <w:ind w:firstLine="630" w:firstLineChars="300"/>
        <w:rPr>
          <w:rFonts w:hint="eastAsia" w:ascii="宋体" w:hAnsi="宋体" w:cs="宋体" w:eastAsiaTheme="minorEastAsia"/>
          <w:szCs w:val="21"/>
          <w:lang w:eastAsia="zh-CN"/>
        </w:rPr>
      </w:pPr>
      <w:r>
        <w:rPr>
          <w:rFonts w:hint="eastAsia" w:ascii="宋体" w:hAnsi="宋体" w:cs="宋体"/>
          <w:szCs w:val="21"/>
        </w:rPr>
        <w:t>（1）</w:t>
      </w:r>
      <w:r>
        <w:rPr>
          <w:rFonts w:hint="eastAsia" w:ascii="宋体" w:hAnsi="宋体" w:cs="宋体"/>
          <w:szCs w:val="21"/>
          <w:lang w:val="en-US" w:eastAsia="zh-CN"/>
        </w:rPr>
        <w:t>历史</w:t>
      </w:r>
      <w:r>
        <w:rPr>
          <w:rFonts w:hint="eastAsia" w:ascii="宋体" w:hAnsi="宋体" w:cs="宋体"/>
          <w:szCs w:val="21"/>
        </w:rPr>
        <w:t>概念</w:t>
      </w:r>
      <w:r>
        <w:rPr>
          <w:rFonts w:hint="eastAsia" w:ascii="宋体" w:hAnsi="宋体" w:cs="宋体"/>
          <w:szCs w:val="21"/>
          <w:lang w:eastAsia="zh-CN"/>
        </w:rPr>
        <w:t>？</w:t>
      </w:r>
      <w:r>
        <w:rPr>
          <w:rFonts w:hint="eastAsia" w:ascii="宋体" w:hAnsi="宋体" w:cs="宋体"/>
          <w:szCs w:val="21"/>
          <w:lang w:val="en-US" w:eastAsia="zh-CN"/>
        </w:rPr>
        <w:t xml:space="preserve">    </w:t>
      </w:r>
      <w:r>
        <w:rPr>
          <w:rFonts w:hint="eastAsia" w:ascii="宋体" w:hAnsi="宋体" w:cs="宋体"/>
          <w:szCs w:val="21"/>
        </w:rPr>
        <w:t>（2）代表性文化遗址</w:t>
      </w:r>
      <w:r>
        <w:rPr>
          <w:rFonts w:hint="eastAsia" w:ascii="宋体" w:hAnsi="宋体" w:cs="宋体"/>
          <w:szCs w:val="21"/>
          <w:lang w:eastAsia="zh-CN"/>
        </w:rPr>
        <w:t>；</w:t>
      </w:r>
      <w:r>
        <w:rPr>
          <w:rFonts w:hint="eastAsia" w:ascii="宋体" w:hAnsi="宋体" w:cs="宋体"/>
          <w:szCs w:val="21"/>
          <w:lang w:val="en-US" w:eastAsia="zh-CN"/>
        </w:rPr>
        <w:t xml:space="preserve">大致时期、空间方位；   </w:t>
      </w:r>
      <w:r>
        <w:rPr>
          <w:rFonts w:hint="eastAsia" w:ascii="宋体" w:hAnsi="宋体" w:cs="宋体"/>
          <w:szCs w:val="21"/>
        </w:rPr>
        <w:t>（3）社会生活状况</w:t>
      </w:r>
      <w:r>
        <w:rPr>
          <w:rFonts w:hint="eastAsia" w:ascii="宋体" w:hAnsi="宋体" w:cs="宋体"/>
          <w:szCs w:val="21"/>
          <w:lang w:eastAsia="zh-CN"/>
        </w:rPr>
        <w:t>；</w:t>
      </w:r>
    </w:p>
    <w:p w14:paraId="5239A016">
      <w:pPr>
        <w:tabs>
          <w:tab w:val="left" w:pos="3544"/>
        </w:tabs>
        <w:adjustRightInd w:val="0"/>
        <w:snapToGrid w:val="0"/>
        <w:rPr>
          <w:rFonts w:hint="eastAsia" w:ascii="宋体" w:hAnsi="宋体" w:cs="宋体"/>
          <w:b/>
          <w:bCs/>
          <w:szCs w:val="21"/>
        </w:rPr>
      </w:pPr>
      <w:r>
        <w:rPr>
          <w:rFonts w:hint="eastAsia" w:ascii="宋体" w:hAnsi="宋体" w:cs="宋体"/>
          <w:b/>
          <w:bCs/>
          <w:szCs w:val="21"/>
        </w:rPr>
        <w:t>2.新石器时代</w:t>
      </w:r>
    </w:p>
    <w:p w14:paraId="62F30FC1">
      <w:pPr>
        <w:tabs>
          <w:tab w:val="left" w:pos="3544"/>
        </w:tabs>
        <w:adjustRightInd w:val="0"/>
        <w:snapToGrid w:val="0"/>
        <w:rPr>
          <w:rFonts w:hint="eastAsia" w:ascii="宋体" w:hAnsi="宋体" w:cs="宋体" w:eastAsiaTheme="minorEastAsia"/>
          <w:szCs w:val="21"/>
          <w:lang w:eastAsia="zh-CN"/>
        </w:rPr>
      </w:pPr>
      <w:r>
        <w:rPr>
          <w:rFonts w:hint="eastAsia" w:ascii="宋体" w:hAnsi="宋体" w:cs="宋体"/>
          <w:szCs w:val="21"/>
        </w:rPr>
        <w:t>（1）</w:t>
      </w:r>
      <w:r>
        <w:rPr>
          <w:rFonts w:hint="eastAsia" w:ascii="宋体" w:hAnsi="宋体" w:cs="宋体"/>
          <w:szCs w:val="21"/>
          <w:lang w:val="en-US" w:eastAsia="zh-CN"/>
        </w:rPr>
        <w:t>历史</w:t>
      </w:r>
      <w:r>
        <w:rPr>
          <w:rFonts w:hint="eastAsia" w:ascii="宋体" w:hAnsi="宋体" w:cs="宋体"/>
          <w:szCs w:val="21"/>
        </w:rPr>
        <w:t>概念</w:t>
      </w:r>
      <w:r>
        <w:rPr>
          <w:rFonts w:hint="eastAsia" w:ascii="宋体" w:hAnsi="宋体" w:cs="宋体"/>
          <w:szCs w:val="21"/>
          <w:lang w:eastAsia="zh-CN"/>
        </w:rPr>
        <w:t>？</w:t>
      </w:r>
      <w:r>
        <w:rPr>
          <w:rFonts w:hint="eastAsia" w:ascii="宋体" w:hAnsi="宋体" w:cs="宋体"/>
          <w:szCs w:val="21"/>
        </w:rPr>
        <w:t>（2）社会生活状况</w:t>
      </w:r>
      <w:r>
        <w:rPr>
          <w:rFonts w:hint="eastAsia" w:ascii="宋体" w:hAnsi="宋体" w:cs="宋体"/>
          <w:szCs w:val="21"/>
          <w:lang w:eastAsia="zh-CN"/>
        </w:rPr>
        <w:t>；</w:t>
      </w:r>
    </w:p>
    <w:p w14:paraId="1005D4CD">
      <w:pPr>
        <w:tabs>
          <w:tab w:val="left" w:pos="3544"/>
        </w:tabs>
        <w:adjustRightInd w:val="0"/>
        <w:snapToGrid w:val="0"/>
        <w:rPr>
          <w:rFonts w:hint="eastAsia" w:ascii="宋体" w:hAnsi="宋体" w:cs="宋体" w:eastAsiaTheme="minorEastAsia"/>
          <w:szCs w:val="21"/>
          <w:lang w:eastAsia="zh-CN"/>
        </w:rPr>
      </w:pPr>
      <w:r>
        <w:rPr>
          <w:rFonts w:hint="eastAsia" w:ascii="宋体" w:hAnsi="宋体" w:cs="宋体"/>
          <w:szCs w:val="21"/>
        </w:rPr>
        <w:t>（3）代表性文化遗存</w:t>
      </w:r>
      <w:r>
        <w:rPr>
          <w:rFonts w:hint="eastAsia" w:ascii="宋体" w:hAnsi="宋体" w:cs="宋体"/>
          <w:szCs w:val="21"/>
          <w:lang w:eastAsia="zh-CN"/>
        </w:rPr>
        <w:t>；</w:t>
      </w:r>
      <w:r>
        <w:rPr>
          <w:rFonts w:hint="eastAsia" w:ascii="宋体" w:hAnsi="宋体" w:cs="宋体"/>
          <w:szCs w:val="21"/>
          <w:lang w:val="en-US" w:eastAsia="zh-CN"/>
        </w:rPr>
        <w:t>大致时期、空间方位；</w:t>
      </w:r>
    </w:p>
    <w:tbl>
      <w:tblPr>
        <w:tblStyle w:val="10"/>
        <w:tblW w:w="9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3066"/>
        <w:gridCol w:w="4474"/>
      </w:tblGrid>
      <w:tr w14:paraId="6808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noWrap w:val="0"/>
            <w:vAlign w:val="center"/>
          </w:tcPr>
          <w:p w14:paraId="65875113">
            <w:pPr>
              <w:tabs>
                <w:tab w:val="left" w:pos="3544"/>
              </w:tabs>
              <w:adjustRightInd w:val="0"/>
              <w:snapToGrid w:val="0"/>
              <w:jc w:val="center"/>
              <w:rPr>
                <w:rFonts w:hint="eastAsia" w:ascii="宋体" w:hAnsi="宋体" w:cs="宋体"/>
                <w:szCs w:val="21"/>
              </w:rPr>
            </w:pPr>
            <w:r>
              <w:rPr>
                <w:rFonts w:hint="eastAsia" w:ascii="宋体" w:hAnsi="宋体" w:cs="宋体"/>
                <w:szCs w:val="21"/>
              </w:rPr>
              <w:t>时间</w:t>
            </w:r>
          </w:p>
        </w:tc>
        <w:tc>
          <w:tcPr>
            <w:tcW w:w="3066" w:type="dxa"/>
            <w:noWrap w:val="0"/>
            <w:vAlign w:val="center"/>
          </w:tcPr>
          <w:p w14:paraId="422264BF">
            <w:pPr>
              <w:tabs>
                <w:tab w:val="left" w:pos="3544"/>
              </w:tabs>
              <w:adjustRightInd w:val="0"/>
              <w:snapToGrid w:val="0"/>
              <w:jc w:val="center"/>
              <w:rPr>
                <w:rFonts w:hint="eastAsia" w:ascii="宋体" w:hAnsi="宋体" w:cs="宋体"/>
                <w:szCs w:val="21"/>
              </w:rPr>
            </w:pPr>
            <w:r>
              <w:rPr>
                <w:rFonts w:hint="eastAsia" w:ascii="宋体" w:hAnsi="宋体" w:cs="宋体"/>
                <w:szCs w:val="21"/>
              </w:rPr>
              <w:t>代表</w:t>
            </w:r>
          </w:p>
        </w:tc>
        <w:tc>
          <w:tcPr>
            <w:tcW w:w="4474" w:type="dxa"/>
            <w:noWrap w:val="0"/>
            <w:vAlign w:val="center"/>
          </w:tcPr>
          <w:p w14:paraId="1D429330">
            <w:pPr>
              <w:tabs>
                <w:tab w:val="left" w:pos="3544"/>
              </w:tabs>
              <w:adjustRightInd w:val="0"/>
              <w:snapToGrid w:val="0"/>
              <w:jc w:val="center"/>
              <w:rPr>
                <w:rFonts w:hint="eastAsia" w:ascii="宋体" w:hAnsi="宋体" w:cs="宋体"/>
                <w:szCs w:val="21"/>
              </w:rPr>
            </w:pPr>
            <w:r>
              <w:rPr>
                <w:rFonts w:hint="eastAsia" w:ascii="宋体" w:hAnsi="宋体" w:cs="宋体"/>
                <w:szCs w:val="21"/>
              </w:rPr>
              <w:t>社会生活状况</w:t>
            </w:r>
          </w:p>
        </w:tc>
      </w:tr>
      <w:tr w14:paraId="1D1A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Merge w:val="restart"/>
            <w:noWrap w:val="0"/>
            <w:vAlign w:val="center"/>
          </w:tcPr>
          <w:p w14:paraId="7B43B2C7">
            <w:pPr>
              <w:tabs>
                <w:tab w:val="left" w:pos="3544"/>
              </w:tabs>
              <w:adjustRightInd w:val="0"/>
              <w:snapToGrid w:val="0"/>
              <w:jc w:val="center"/>
              <w:rPr>
                <w:rFonts w:hint="eastAsia" w:ascii="宋体" w:hAnsi="宋体" w:cs="宋体"/>
                <w:szCs w:val="21"/>
              </w:rPr>
            </w:pPr>
            <w:r>
              <w:rPr>
                <w:rFonts w:hint="eastAsia" w:ascii="宋体" w:hAnsi="宋体" w:cs="宋体"/>
                <w:szCs w:val="21"/>
              </w:rPr>
              <w:t>距今约7000—5000年</w:t>
            </w:r>
            <w:r>
              <w:rPr>
                <w:rFonts w:hint="eastAsia" w:ascii="宋体" w:hAnsi="宋体" w:cs="宋体"/>
                <w:szCs w:val="21"/>
              </w:rPr>
              <w:tab/>
            </w:r>
          </w:p>
        </w:tc>
        <w:tc>
          <w:tcPr>
            <w:tcW w:w="3066" w:type="dxa"/>
            <w:noWrap w:val="0"/>
            <w:vAlign w:val="center"/>
          </w:tcPr>
          <w:p w14:paraId="3DD07B75">
            <w:pPr>
              <w:tabs>
                <w:tab w:val="left" w:pos="3544"/>
              </w:tabs>
              <w:adjustRightInd w:val="0"/>
              <w:snapToGrid w:val="0"/>
              <w:jc w:val="center"/>
              <w:rPr>
                <w:rFonts w:hint="eastAsia" w:ascii="宋体" w:hAnsi="宋体" w:cs="宋体"/>
                <w:szCs w:val="21"/>
              </w:rPr>
            </w:pPr>
            <w:r>
              <w:rPr>
                <w:rFonts w:hint="eastAsia" w:ascii="宋体" w:hAnsi="宋体" w:cs="宋体"/>
                <w:szCs w:val="21"/>
              </w:rPr>
              <w:t>仰韶文化(黄河中游地区)</w:t>
            </w:r>
          </w:p>
        </w:tc>
        <w:tc>
          <w:tcPr>
            <w:tcW w:w="4474" w:type="dxa"/>
            <w:noWrap w:val="0"/>
            <w:vAlign w:val="center"/>
          </w:tcPr>
          <w:p w14:paraId="4B5BF6FD">
            <w:pPr>
              <w:tabs>
                <w:tab w:val="left" w:pos="3544"/>
              </w:tabs>
              <w:adjustRightInd w:val="0"/>
              <w:snapToGrid w:val="0"/>
              <w:jc w:val="left"/>
              <w:rPr>
                <w:rFonts w:hint="eastAsia" w:ascii="宋体" w:hAnsi="宋体" w:cs="宋体"/>
                <w:szCs w:val="21"/>
              </w:rPr>
            </w:pPr>
            <w:r>
              <w:rPr>
                <w:rFonts w:hint="eastAsia" w:ascii="宋体" w:hAnsi="宋体" w:cs="宋体"/>
                <w:szCs w:val="21"/>
              </w:rPr>
              <w:t>使用彩绘陶器；以____等为主要栽培作物</w:t>
            </w:r>
          </w:p>
        </w:tc>
      </w:tr>
      <w:tr w14:paraId="1A03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Merge w:val="continue"/>
            <w:noWrap w:val="0"/>
            <w:vAlign w:val="center"/>
          </w:tcPr>
          <w:p w14:paraId="02F7957C">
            <w:pPr>
              <w:tabs>
                <w:tab w:val="left" w:pos="3544"/>
              </w:tabs>
              <w:adjustRightInd w:val="0"/>
              <w:snapToGrid w:val="0"/>
              <w:jc w:val="center"/>
              <w:rPr>
                <w:rFonts w:hint="eastAsia" w:ascii="宋体" w:hAnsi="宋体" w:cs="宋体"/>
                <w:szCs w:val="21"/>
              </w:rPr>
            </w:pPr>
          </w:p>
        </w:tc>
        <w:tc>
          <w:tcPr>
            <w:tcW w:w="3066" w:type="dxa"/>
            <w:noWrap w:val="0"/>
            <w:vAlign w:val="center"/>
          </w:tcPr>
          <w:p w14:paraId="31E6D4C3">
            <w:pPr>
              <w:tabs>
                <w:tab w:val="left" w:pos="3544"/>
              </w:tabs>
              <w:adjustRightInd w:val="0"/>
              <w:snapToGrid w:val="0"/>
              <w:jc w:val="center"/>
              <w:rPr>
                <w:rFonts w:hint="eastAsia" w:ascii="宋体" w:hAnsi="宋体" w:cs="宋体"/>
                <w:szCs w:val="21"/>
              </w:rPr>
            </w:pPr>
            <w:r>
              <w:rPr>
                <w:rFonts w:hint="eastAsia" w:ascii="宋体" w:hAnsi="宋体" w:cs="宋体"/>
                <w:szCs w:val="21"/>
              </w:rPr>
              <w:t>大汶口文化(黄河下游地区)</w:t>
            </w:r>
          </w:p>
        </w:tc>
        <w:tc>
          <w:tcPr>
            <w:tcW w:w="4474" w:type="dxa"/>
            <w:noWrap w:val="0"/>
            <w:vAlign w:val="center"/>
          </w:tcPr>
          <w:p w14:paraId="433454DF">
            <w:pPr>
              <w:tabs>
                <w:tab w:val="left" w:pos="3544"/>
              </w:tabs>
              <w:adjustRightInd w:val="0"/>
              <w:snapToGrid w:val="0"/>
              <w:jc w:val="left"/>
              <w:rPr>
                <w:rFonts w:hint="eastAsia" w:ascii="宋体" w:hAnsi="宋体" w:cs="宋体"/>
                <w:szCs w:val="21"/>
              </w:rPr>
            </w:pPr>
            <w:r>
              <w:rPr>
                <w:rFonts w:hint="eastAsia" w:ascii="宋体" w:hAnsi="宋体" w:cs="宋体"/>
                <w:szCs w:val="21"/>
              </w:rPr>
              <w:t>—</w:t>
            </w:r>
          </w:p>
        </w:tc>
      </w:tr>
      <w:tr w14:paraId="7652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Merge w:val="continue"/>
            <w:noWrap w:val="0"/>
            <w:vAlign w:val="center"/>
          </w:tcPr>
          <w:p w14:paraId="3703ACBA">
            <w:pPr>
              <w:tabs>
                <w:tab w:val="left" w:pos="3544"/>
              </w:tabs>
              <w:adjustRightInd w:val="0"/>
              <w:snapToGrid w:val="0"/>
              <w:jc w:val="center"/>
              <w:rPr>
                <w:rFonts w:hint="eastAsia" w:ascii="宋体" w:hAnsi="宋体" w:cs="宋体"/>
                <w:szCs w:val="21"/>
              </w:rPr>
            </w:pPr>
          </w:p>
        </w:tc>
        <w:tc>
          <w:tcPr>
            <w:tcW w:w="3066" w:type="dxa"/>
            <w:noWrap w:val="0"/>
            <w:vAlign w:val="center"/>
          </w:tcPr>
          <w:p w14:paraId="1734D85B">
            <w:pPr>
              <w:tabs>
                <w:tab w:val="left" w:pos="3544"/>
              </w:tabs>
              <w:adjustRightInd w:val="0"/>
              <w:snapToGrid w:val="0"/>
              <w:jc w:val="center"/>
              <w:rPr>
                <w:rFonts w:hint="eastAsia" w:ascii="宋体" w:hAnsi="宋体" w:cs="宋体"/>
                <w:szCs w:val="21"/>
              </w:rPr>
            </w:pPr>
            <w:r>
              <w:rPr>
                <w:rFonts w:hint="eastAsia" w:ascii="宋体" w:hAnsi="宋体" w:cs="宋体"/>
                <w:szCs w:val="21"/>
              </w:rPr>
              <w:t>河姆渡文化(长江下游地区)</w:t>
            </w:r>
          </w:p>
        </w:tc>
        <w:tc>
          <w:tcPr>
            <w:tcW w:w="4474" w:type="dxa"/>
            <w:noWrap w:val="0"/>
            <w:vAlign w:val="center"/>
          </w:tcPr>
          <w:p w14:paraId="670BF70C">
            <w:pPr>
              <w:tabs>
                <w:tab w:val="left" w:pos="3544"/>
              </w:tabs>
              <w:adjustRightInd w:val="0"/>
              <w:snapToGrid w:val="0"/>
              <w:jc w:val="left"/>
              <w:rPr>
                <w:rFonts w:hint="eastAsia" w:ascii="宋体" w:hAnsi="宋体" w:cs="宋体"/>
                <w:szCs w:val="21"/>
              </w:rPr>
            </w:pPr>
            <w:r>
              <w:rPr>
                <w:rFonts w:hint="eastAsia" w:ascii="宋体" w:hAnsi="宋体" w:cs="宋体"/>
                <w:szCs w:val="21"/>
              </w:rPr>
              <w:t>种植水稻；掌握了__________技术；</w:t>
            </w:r>
          </w:p>
        </w:tc>
      </w:tr>
      <w:tr w14:paraId="3217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Merge w:val="restart"/>
            <w:noWrap w:val="0"/>
            <w:vAlign w:val="center"/>
          </w:tcPr>
          <w:p w14:paraId="2CF084B4">
            <w:pPr>
              <w:tabs>
                <w:tab w:val="left" w:pos="3544"/>
              </w:tabs>
              <w:adjustRightInd w:val="0"/>
              <w:snapToGrid w:val="0"/>
              <w:jc w:val="center"/>
              <w:rPr>
                <w:rFonts w:hint="eastAsia" w:ascii="宋体" w:hAnsi="宋体" w:cs="宋体"/>
                <w:szCs w:val="21"/>
              </w:rPr>
            </w:pPr>
            <w:r>
              <w:rPr>
                <w:rFonts w:hint="eastAsia" w:ascii="宋体" w:hAnsi="宋体" w:cs="宋体"/>
                <w:szCs w:val="21"/>
              </w:rPr>
              <w:t xml:space="preserve">   距今约5000年</w:t>
            </w:r>
            <w:r>
              <w:rPr>
                <w:rFonts w:hint="eastAsia" w:ascii="宋体" w:hAnsi="宋体" w:cs="宋体"/>
                <w:szCs w:val="21"/>
              </w:rPr>
              <w:tab/>
            </w:r>
          </w:p>
        </w:tc>
        <w:tc>
          <w:tcPr>
            <w:tcW w:w="3066" w:type="dxa"/>
            <w:noWrap w:val="0"/>
            <w:vAlign w:val="center"/>
          </w:tcPr>
          <w:p w14:paraId="2F9931BB">
            <w:pPr>
              <w:tabs>
                <w:tab w:val="left" w:pos="3544"/>
              </w:tabs>
              <w:adjustRightInd w:val="0"/>
              <w:snapToGrid w:val="0"/>
              <w:jc w:val="center"/>
              <w:rPr>
                <w:rFonts w:hint="eastAsia" w:ascii="宋体" w:hAnsi="宋体" w:cs="宋体"/>
                <w:szCs w:val="21"/>
              </w:rPr>
            </w:pPr>
            <w:r>
              <w:rPr>
                <w:rFonts w:hint="eastAsia" w:ascii="宋体" w:hAnsi="宋体" w:cs="宋体"/>
                <w:szCs w:val="21"/>
              </w:rPr>
              <w:t>龙山文化(黄河流域)</w:t>
            </w:r>
          </w:p>
        </w:tc>
        <w:tc>
          <w:tcPr>
            <w:tcW w:w="4474" w:type="dxa"/>
            <w:noWrap w:val="0"/>
            <w:vAlign w:val="center"/>
          </w:tcPr>
          <w:p w14:paraId="54DE6940">
            <w:pPr>
              <w:tabs>
                <w:tab w:val="left" w:pos="3544"/>
              </w:tabs>
              <w:adjustRightInd w:val="0"/>
              <w:snapToGrid w:val="0"/>
              <w:jc w:val="left"/>
              <w:rPr>
                <w:rFonts w:hint="eastAsia" w:ascii="宋体" w:hAnsi="宋体" w:cs="宋体"/>
                <w:szCs w:val="21"/>
              </w:rPr>
            </w:pPr>
            <w:r>
              <w:rPr>
                <w:rFonts w:hint="eastAsia" w:ascii="宋体" w:hAnsi="宋体" w:cs="宋体"/>
                <w:szCs w:val="21"/>
              </w:rPr>
              <w:t>使用代表性器物_______(又称“蛋壳陶”)</w:t>
            </w:r>
          </w:p>
        </w:tc>
      </w:tr>
      <w:tr w14:paraId="302E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Merge w:val="continue"/>
            <w:noWrap w:val="0"/>
            <w:vAlign w:val="center"/>
          </w:tcPr>
          <w:p w14:paraId="5B6DC37E">
            <w:pPr>
              <w:tabs>
                <w:tab w:val="left" w:pos="3544"/>
              </w:tabs>
              <w:adjustRightInd w:val="0"/>
              <w:snapToGrid w:val="0"/>
              <w:jc w:val="center"/>
              <w:rPr>
                <w:rFonts w:hint="eastAsia" w:ascii="宋体" w:hAnsi="宋体" w:cs="宋体"/>
                <w:szCs w:val="21"/>
              </w:rPr>
            </w:pPr>
          </w:p>
        </w:tc>
        <w:tc>
          <w:tcPr>
            <w:tcW w:w="3066" w:type="dxa"/>
            <w:noWrap w:val="0"/>
            <w:vAlign w:val="center"/>
          </w:tcPr>
          <w:p w14:paraId="2B1070BB">
            <w:pPr>
              <w:tabs>
                <w:tab w:val="left" w:pos="3544"/>
              </w:tabs>
              <w:adjustRightInd w:val="0"/>
              <w:snapToGrid w:val="0"/>
              <w:jc w:val="center"/>
              <w:rPr>
                <w:rFonts w:hint="eastAsia" w:ascii="宋体" w:hAnsi="宋体" w:cs="宋体"/>
                <w:szCs w:val="21"/>
              </w:rPr>
            </w:pPr>
            <w:r>
              <w:rPr>
                <w:rFonts w:hint="eastAsia" w:ascii="宋体" w:hAnsi="宋体" w:cs="宋体"/>
                <w:szCs w:val="21"/>
              </w:rPr>
              <w:t>红山文化(辽河上游)</w:t>
            </w:r>
          </w:p>
        </w:tc>
        <w:tc>
          <w:tcPr>
            <w:tcW w:w="4474" w:type="dxa"/>
            <w:vMerge w:val="restart"/>
            <w:noWrap w:val="0"/>
            <w:vAlign w:val="center"/>
          </w:tcPr>
          <w:p w14:paraId="72DE8990">
            <w:pPr>
              <w:tabs>
                <w:tab w:val="left" w:pos="3544"/>
              </w:tabs>
              <w:adjustRightInd w:val="0"/>
              <w:snapToGrid w:val="0"/>
              <w:jc w:val="left"/>
              <w:rPr>
                <w:rFonts w:hint="eastAsia" w:ascii="宋体" w:hAnsi="宋体" w:cs="宋体"/>
                <w:szCs w:val="21"/>
              </w:rPr>
            </w:pPr>
            <w:r>
              <w:rPr>
                <w:rFonts w:hint="eastAsia" w:ascii="宋体" w:hAnsi="宋体" w:cs="宋体"/>
                <w:szCs w:val="21"/>
              </w:rPr>
              <w:t>出土了精美的玉器，出现较大规模的_____ 和神庙；</w:t>
            </w:r>
          </w:p>
        </w:tc>
      </w:tr>
      <w:tr w14:paraId="635A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Merge w:val="continue"/>
            <w:noWrap w:val="0"/>
            <w:vAlign w:val="center"/>
          </w:tcPr>
          <w:p w14:paraId="40BB4251">
            <w:pPr>
              <w:tabs>
                <w:tab w:val="left" w:pos="3544"/>
              </w:tabs>
              <w:adjustRightInd w:val="0"/>
              <w:snapToGrid w:val="0"/>
              <w:jc w:val="center"/>
              <w:rPr>
                <w:rFonts w:hint="eastAsia" w:ascii="宋体" w:hAnsi="宋体" w:cs="宋体"/>
                <w:szCs w:val="21"/>
              </w:rPr>
            </w:pPr>
          </w:p>
        </w:tc>
        <w:tc>
          <w:tcPr>
            <w:tcW w:w="3066" w:type="dxa"/>
            <w:noWrap w:val="0"/>
            <w:vAlign w:val="center"/>
          </w:tcPr>
          <w:p w14:paraId="292FFC46">
            <w:pPr>
              <w:tabs>
                <w:tab w:val="left" w:pos="3544"/>
              </w:tabs>
              <w:adjustRightInd w:val="0"/>
              <w:snapToGrid w:val="0"/>
              <w:jc w:val="center"/>
              <w:rPr>
                <w:rFonts w:hint="eastAsia" w:ascii="宋体" w:hAnsi="宋体" w:cs="宋体"/>
                <w:szCs w:val="21"/>
              </w:rPr>
            </w:pPr>
            <w:r>
              <w:rPr>
                <w:rFonts w:hint="eastAsia" w:ascii="宋体" w:hAnsi="宋体" w:cs="宋体"/>
                <w:szCs w:val="21"/>
              </w:rPr>
              <w:t>良渚文化(长江下游)</w:t>
            </w:r>
          </w:p>
        </w:tc>
        <w:tc>
          <w:tcPr>
            <w:tcW w:w="4474" w:type="dxa"/>
            <w:vMerge w:val="continue"/>
            <w:noWrap w:val="0"/>
            <w:vAlign w:val="center"/>
          </w:tcPr>
          <w:p w14:paraId="72992597">
            <w:pPr>
              <w:tabs>
                <w:tab w:val="left" w:pos="3544"/>
              </w:tabs>
              <w:adjustRightInd w:val="0"/>
              <w:snapToGrid w:val="0"/>
              <w:jc w:val="center"/>
              <w:rPr>
                <w:rFonts w:hint="eastAsia" w:ascii="宋体" w:hAnsi="宋体" w:cs="宋体"/>
                <w:szCs w:val="21"/>
              </w:rPr>
            </w:pPr>
          </w:p>
        </w:tc>
      </w:tr>
    </w:tbl>
    <w:p w14:paraId="7D330BF0">
      <w:pPr>
        <w:tabs>
          <w:tab w:val="left" w:pos="3544"/>
        </w:tabs>
        <w:adjustRightInd w:val="0"/>
        <w:snapToGrid w:val="0"/>
        <w:rPr>
          <w:rFonts w:hint="eastAsia" w:ascii="宋体" w:hAnsi="宋体" w:cs="宋体"/>
          <w:b/>
          <w:bCs/>
          <w:szCs w:val="21"/>
        </w:rPr>
      </w:pPr>
    </w:p>
    <w:p w14:paraId="1E6A8E61">
      <w:pPr>
        <w:tabs>
          <w:tab w:val="left" w:pos="3544"/>
        </w:tabs>
        <w:adjustRightInd w:val="0"/>
        <w:snapToGrid w:val="0"/>
        <w:rPr>
          <w:rFonts w:hint="eastAsia" w:ascii="宋体" w:hAnsi="宋体" w:cs="宋体"/>
          <w:szCs w:val="21"/>
        </w:rPr>
      </w:pPr>
      <w:r>
        <w:rPr>
          <w:rFonts w:hint="eastAsia" w:ascii="宋体" w:hAnsi="宋体" w:cs="宋体"/>
          <w:b/>
          <w:bCs/>
          <w:szCs w:val="21"/>
        </w:rPr>
        <w:t>【活动2】</w:t>
      </w:r>
      <w:r>
        <w:rPr>
          <w:rFonts w:hint="eastAsia" w:ascii="宋体" w:hAnsi="宋体" w:cs="宋体"/>
          <w:szCs w:val="21"/>
        </w:rPr>
        <w:t xml:space="preserve"> 阅读教材第一目的第五自然段，掌握原始社会发展经历的三个阶段及其</w:t>
      </w:r>
      <w:r>
        <w:rPr>
          <w:rFonts w:hint="eastAsia" w:ascii="宋体" w:hAnsi="宋体" w:cs="宋体"/>
          <w:szCs w:val="21"/>
          <w:lang w:val="en-US" w:eastAsia="zh-CN"/>
        </w:rPr>
        <w:t>社会状况</w:t>
      </w:r>
      <w:r>
        <w:rPr>
          <w:rFonts w:hint="eastAsia" w:ascii="宋体" w:hAnsi="宋体" w:cs="宋体"/>
          <w:szCs w:val="21"/>
        </w:rPr>
        <w:t>。</w:t>
      </w:r>
    </w:p>
    <w:p w14:paraId="2A52CB2D">
      <w:pPr>
        <w:tabs>
          <w:tab w:val="left" w:pos="3544"/>
        </w:tabs>
        <w:adjustRightInd w:val="0"/>
        <w:snapToGrid w:val="0"/>
        <w:rPr>
          <w:rFonts w:hint="eastAsia" w:ascii="宋体" w:hAnsi="宋体" w:cs="宋体" w:eastAsiaTheme="minorEastAsia"/>
          <w:szCs w:val="21"/>
          <w:lang w:eastAsia="zh-CN"/>
        </w:rPr>
      </w:pPr>
      <w:r>
        <w:rPr>
          <w:rFonts w:hint="eastAsia" w:ascii="宋体" w:hAnsi="宋体" w:cs="宋体"/>
          <w:b/>
          <w:bCs/>
          <w:szCs w:val="21"/>
        </w:rPr>
        <w:t>1.阶段：</w:t>
      </w:r>
      <w:r>
        <w:rPr>
          <w:rFonts w:hint="eastAsia" w:ascii="宋体" w:hAnsi="宋体" w:cs="宋体"/>
          <w:bCs/>
          <w:szCs w:val="21"/>
        </w:rPr>
        <w:t>从社会形态的角度，原始社会</w:t>
      </w:r>
      <w:r>
        <w:rPr>
          <w:rFonts w:hint="eastAsia" w:ascii="宋体" w:hAnsi="宋体" w:cs="宋体"/>
          <w:szCs w:val="21"/>
        </w:rPr>
        <w:t>分为</w:t>
      </w:r>
      <w:r>
        <w:rPr>
          <w:rFonts w:hint="eastAsia" w:ascii="宋体" w:hAnsi="宋体" w:cs="宋体"/>
          <w:szCs w:val="21"/>
          <w:lang w:val="en-US" w:eastAsia="zh-CN"/>
        </w:rPr>
        <w:t>哪</w:t>
      </w:r>
      <w:r>
        <w:rPr>
          <w:rFonts w:hint="eastAsia" w:ascii="宋体" w:hAnsi="宋体" w:cs="宋体"/>
          <w:szCs w:val="21"/>
        </w:rPr>
        <w:t>三个阶段</w:t>
      </w:r>
      <w:r>
        <w:rPr>
          <w:rFonts w:hint="eastAsia" w:ascii="宋体" w:hAnsi="宋体" w:cs="宋体"/>
          <w:szCs w:val="21"/>
          <w:lang w:eastAsia="zh-CN"/>
        </w:rPr>
        <w:t>？</w:t>
      </w:r>
    </w:p>
    <w:p w14:paraId="03D3E90F">
      <w:pPr>
        <w:tabs>
          <w:tab w:val="left" w:pos="3544"/>
        </w:tabs>
        <w:adjustRightInd w:val="0"/>
        <w:snapToGrid w:val="0"/>
        <w:rPr>
          <w:rFonts w:hint="eastAsia" w:ascii="宋体" w:hAnsi="宋体" w:cs="宋体" w:eastAsiaTheme="minorEastAsia"/>
          <w:b/>
          <w:bCs/>
          <w:szCs w:val="21"/>
          <w:lang w:eastAsia="zh-CN"/>
        </w:rPr>
      </w:pPr>
      <w:r>
        <w:rPr>
          <w:rFonts w:hint="eastAsia" w:ascii="宋体" w:hAnsi="宋体" w:cs="宋体"/>
          <w:b/>
          <w:bCs/>
          <w:szCs w:val="21"/>
        </w:rPr>
        <w:t>2.</w:t>
      </w:r>
      <w:r>
        <w:rPr>
          <w:rFonts w:hint="eastAsia" w:ascii="宋体" w:hAnsi="宋体" w:cs="宋体"/>
          <w:b/>
          <w:bCs/>
          <w:szCs w:val="21"/>
          <w:lang w:val="en-US" w:eastAsia="zh-CN"/>
        </w:rPr>
        <w:t>社会状况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553"/>
      </w:tblGrid>
      <w:tr w14:paraId="4A7F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14:paraId="46104512">
            <w:pPr>
              <w:tabs>
                <w:tab w:val="left" w:pos="3544"/>
              </w:tabs>
              <w:adjustRightInd w:val="0"/>
              <w:snapToGrid w:val="0"/>
              <w:jc w:val="center"/>
              <w:rPr>
                <w:rFonts w:hint="eastAsia" w:ascii="宋体" w:hAnsi="宋体" w:cs="宋体"/>
                <w:szCs w:val="21"/>
              </w:rPr>
            </w:pPr>
            <w:r>
              <w:rPr>
                <w:rFonts w:hint="eastAsia" w:ascii="宋体" w:hAnsi="宋体" w:cs="宋体"/>
                <w:szCs w:val="21"/>
              </w:rPr>
              <w:t>母系氏族社会</w:t>
            </w:r>
          </w:p>
        </w:tc>
        <w:tc>
          <w:tcPr>
            <w:tcW w:w="7553" w:type="dxa"/>
            <w:noWrap w:val="0"/>
            <w:vAlign w:val="center"/>
          </w:tcPr>
          <w:p w14:paraId="6C086F35">
            <w:pPr>
              <w:tabs>
                <w:tab w:val="left" w:pos="3544"/>
              </w:tabs>
              <w:adjustRightInd w:val="0"/>
              <w:snapToGrid w:val="0"/>
              <w:rPr>
                <w:rFonts w:hint="eastAsia" w:ascii="宋体" w:hAnsi="宋体" w:cs="宋体" w:eastAsiaTheme="minorEastAsia"/>
                <w:szCs w:val="21"/>
                <w:lang w:eastAsia="zh-CN"/>
              </w:rPr>
            </w:pPr>
          </w:p>
        </w:tc>
      </w:tr>
      <w:tr w14:paraId="4CD9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14:paraId="05A9A3A7">
            <w:pPr>
              <w:tabs>
                <w:tab w:val="left" w:pos="3544"/>
              </w:tabs>
              <w:adjustRightInd w:val="0"/>
              <w:snapToGrid w:val="0"/>
              <w:jc w:val="center"/>
              <w:rPr>
                <w:rFonts w:hint="eastAsia" w:ascii="宋体" w:hAnsi="宋体" w:cs="宋体"/>
                <w:szCs w:val="21"/>
              </w:rPr>
            </w:pPr>
            <w:r>
              <w:rPr>
                <w:rFonts w:hint="eastAsia" w:ascii="宋体" w:hAnsi="宋体" w:cs="宋体"/>
                <w:szCs w:val="21"/>
              </w:rPr>
              <w:t>父系氏族社会</w:t>
            </w:r>
          </w:p>
        </w:tc>
        <w:tc>
          <w:tcPr>
            <w:tcW w:w="7553" w:type="dxa"/>
            <w:noWrap w:val="0"/>
            <w:vAlign w:val="center"/>
          </w:tcPr>
          <w:p w14:paraId="4C24A550">
            <w:pPr>
              <w:tabs>
                <w:tab w:val="left" w:pos="3544"/>
              </w:tabs>
              <w:adjustRightInd w:val="0"/>
              <w:snapToGrid w:val="0"/>
              <w:rPr>
                <w:rFonts w:hint="eastAsia" w:ascii="宋体" w:hAnsi="宋体" w:cs="宋体"/>
                <w:szCs w:val="21"/>
              </w:rPr>
            </w:pPr>
          </w:p>
        </w:tc>
      </w:tr>
    </w:tbl>
    <w:p w14:paraId="46FB3495">
      <w:pPr>
        <w:tabs>
          <w:tab w:val="left" w:pos="3544"/>
        </w:tabs>
        <w:adjustRightInd w:val="0"/>
        <w:snapToGrid w:val="0"/>
        <w:rPr>
          <w:rFonts w:hint="eastAsia" w:ascii="宋体" w:hAnsi="宋体" w:cs="宋体"/>
          <w:b/>
          <w:bCs/>
          <w:szCs w:val="21"/>
        </w:rPr>
      </w:pPr>
      <w:r>
        <w:rPr>
          <w:rFonts w:hint="eastAsia" w:ascii="宋体" w:hAnsi="宋体" w:cs="宋体"/>
          <w:b/>
          <w:bCs/>
          <w:szCs w:val="21"/>
          <w:lang w:val="en-US" w:eastAsia="zh-CN"/>
        </w:rPr>
        <w:t>3.</w:t>
      </w:r>
      <w:r>
        <w:rPr>
          <w:rFonts w:hint="eastAsia" w:ascii="宋体" w:hAnsi="宋体" w:cs="宋体"/>
          <w:b/>
          <w:bCs/>
          <w:szCs w:val="21"/>
        </w:rPr>
        <w:t>私有制、阶级与国家的关系：</w:t>
      </w:r>
    </w:p>
    <w:p w14:paraId="5C00BE8B">
      <w:pPr>
        <w:widowControl w:val="0"/>
        <w:numPr>
          <w:ilvl w:val="0"/>
          <w:numId w:val="0"/>
        </w:numPr>
        <w:tabs>
          <w:tab w:val="left" w:pos="3544"/>
        </w:tabs>
        <w:adjustRightInd w:val="0"/>
        <w:snapToGrid w:val="0"/>
        <w:jc w:val="both"/>
        <w:rPr>
          <w:rFonts w:hint="default" w:ascii="宋体" w:hAnsi="Courier New" w:cs="Courier New" w:eastAsiaTheme="minorEastAsia"/>
          <w:szCs w:val="21"/>
          <w:lang w:val="en-US" w:eastAsia="zh-CN"/>
        </w:rPr>
      </w:pPr>
      <w:r>
        <w:rPr>
          <w:rFonts w:hint="eastAsia" w:ascii="宋体" w:hAnsi="Courier New" w:cs="Courier New"/>
          <w:szCs w:val="21"/>
          <w:lang w:val="en-US" w:eastAsia="zh-CN"/>
        </w:rPr>
        <w:t xml:space="preserve">     原始农业、畜牧业产生——出现剩余产品——贫富分化、私有制产生——阶级分化——国家产生。</w:t>
      </w:r>
    </w:p>
    <w:p w14:paraId="7155ED43">
      <w:pPr>
        <w:widowControl w:val="0"/>
        <w:numPr>
          <w:ilvl w:val="0"/>
          <w:numId w:val="0"/>
        </w:numPr>
        <w:tabs>
          <w:tab w:val="left" w:pos="3544"/>
        </w:tabs>
        <w:adjustRightInd w:val="0"/>
        <w:snapToGrid w:val="0"/>
        <w:jc w:val="both"/>
        <w:rPr>
          <w:rFonts w:hint="default" w:ascii="宋体" w:hAnsi="Courier New" w:cs="Courier New" w:eastAsiaTheme="minorEastAsia"/>
          <w:szCs w:val="21"/>
          <w:lang w:val="en-US" w:eastAsia="zh-CN"/>
        </w:rPr>
      </w:pPr>
      <w:r>
        <w:rPr>
          <w:rFonts w:hint="eastAsia" w:ascii="宋体" w:hAnsi="Courier New" w:cs="Courier New"/>
          <w:szCs w:val="21"/>
          <w:lang w:val="en-US" w:eastAsia="zh-CN"/>
        </w:rPr>
        <w:t xml:space="preserve">    （本质上：社会生产力发展）</w:t>
      </w:r>
    </w:p>
    <w:p w14:paraId="10B49899">
      <w:pPr>
        <w:spacing w:line="360" w:lineRule="exact"/>
        <w:rPr>
          <w:rFonts w:hint="eastAsia" w:ascii="宋体" w:hAnsi="宋体"/>
          <w:b/>
          <w:szCs w:val="21"/>
        </w:rPr>
      </w:pPr>
    </w:p>
    <w:p w14:paraId="4AA289C0">
      <w:pPr>
        <w:spacing w:line="360" w:lineRule="exact"/>
        <w:rPr>
          <w:rFonts w:ascii="宋体"/>
          <w:b/>
          <w:szCs w:val="21"/>
        </w:rPr>
      </w:pPr>
      <w:r>
        <w:rPr>
          <w:rFonts w:hint="eastAsia" w:ascii="宋体" w:hAnsi="宋体"/>
          <w:b/>
          <w:szCs w:val="21"/>
        </w:rPr>
        <w:t>【重难点化解】  视角1   中华文明起源的多元一体特点</w:t>
      </w:r>
    </w:p>
    <w:p w14:paraId="1FA8A970">
      <w:pPr>
        <w:tabs>
          <w:tab w:val="left" w:pos="4140"/>
        </w:tabs>
        <w:snapToGrid w:val="0"/>
        <w:spacing w:line="360" w:lineRule="auto"/>
        <w:ind w:firstLine="420" w:firstLineChars="200"/>
        <w:rPr>
          <w:rFonts w:ascii="宋体" w:hAnsi="宋体" w:cs="宋体"/>
          <w:szCs w:val="21"/>
        </w:rPr>
      </w:pPr>
      <w:r>
        <w:rPr>
          <w:rFonts w:ascii="宋体" w:hAnsi="宋体" w:cs="宋体"/>
          <w:szCs w:val="21"/>
        </w:rPr>
        <w:t>史料一　六大考古学文化区系示意图</w:t>
      </w:r>
    </w:p>
    <w:p w14:paraId="28D7AA44">
      <w:pPr>
        <w:tabs>
          <w:tab w:val="left" w:pos="4140"/>
        </w:tabs>
        <w:snapToGrid w:val="0"/>
        <w:spacing w:line="360" w:lineRule="auto"/>
        <w:jc w:val="center"/>
        <w:rPr>
          <w:rFonts w:ascii="Times New Roman" w:hAnsi="Times New Roman" w:eastAsia="黑体"/>
          <w:color w:val="000000"/>
          <w:sz w:val="24"/>
          <w:szCs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20955</wp:posOffset>
                </wp:positionV>
                <wp:extent cx="5895340" cy="2267585"/>
                <wp:effectExtent l="4445" t="4445" r="5715" b="13970"/>
                <wp:wrapNone/>
                <wp:docPr id="15" name="文本框 15"/>
                <wp:cNvGraphicFramePr/>
                <a:graphic xmlns:a="http://schemas.openxmlformats.org/drawingml/2006/main">
                  <a:graphicData uri="http://schemas.microsoft.com/office/word/2010/wordprocessingShape">
                    <wps:wsp>
                      <wps:cNvSpPr txBox="1"/>
                      <wps:spPr>
                        <a:xfrm>
                          <a:off x="781685" y="1401445"/>
                          <a:ext cx="5895340" cy="2267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C0F694">
                            <w:r>
                              <w:rPr>
                                <w:rFonts w:ascii="Times New Roman" w:hAnsi="Times New Roman" w:eastAsia="黑体"/>
                                <w:color w:val="000000"/>
                                <w:sz w:val="24"/>
                                <w:szCs w:val="24"/>
                              </w:rPr>
                              <w:fldChar w:fldCharType="begin"/>
                            </w:r>
                            <w:r>
                              <w:rPr>
                                <w:rFonts w:ascii="Times New Roman" w:hAnsi="Times New Roman" w:eastAsia="黑体"/>
                                <w:color w:val="000000"/>
                                <w:sz w:val="24"/>
                                <w:szCs w:val="24"/>
                              </w:rPr>
                              <w:instrText xml:space="preserve">INCLUDEPICTURE"c1.tif"</w:instrText>
                            </w:r>
                            <w:r>
                              <w:rPr>
                                <w:rFonts w:ascii="Times New Roman" w:hAnsi="Times New Roman" w:eastAsia="黑体"/>
                                <w:color w:val="000000"/>
                                <w:sz w:val="24"/>
                                <w:szCs w:val="24"/>
                              </w:rPr>
                              <w:fldChar w:fldCharType="separate"/>
                            </w:r>
                            <w:r>
                              <w:rPr>
                                <w:rFonts w:ascii="Times New Roman" w:hAnsi="Times New Roman" w:eastAsia="黑体"/>
                                <w:color w:val="000000"/>
                                <w:sz w:val="24"/>
                                <w:szCs w:val="24"/>
                              </w:rPr>
                              <w:drawing>
                                <wp:inline distT="0" distB="0" distL="114300" distR="114300">
                                  <wp:extent cx="5558790" cy="2077085"/>
                                  <wp:effectExtent l="0" t="0" r="3810"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r:link="rId7"/>
                                          <a:stretch>
                                            <a:fillRect/>
                                          </a:stretch>
                                        </pic:blipFill>
                                        <pic:spPr>
                                          <a:xfrm>
                                            <a:off x="0" y="0"/>
                                            <a:ext cx="5558790" cy="2077085"/>
                                          </a:xfrm>
                                          <a:prstGeom prst="rect">
                                            <a:avLst/>
                                          </a:prstGeom>
                                          <a:noFill/>
                                          <a:ln>
                                            <a:noFill/>
                                          </a:ln>
                                        </pic:spPr>
                                      </pic:pic>
                                    </a:graphicData>
                                  </a:graphic>
                                </wp:inline>
                              </w:drawing>
                            </w:r>
                            <w:r>
                              <w:rPr>
                                <w:rFonts w:ascii="Times New Roman" w:hAnsi="Times New Roman" w:eastAsia="黑体"/>
                                <w:color w:val="00000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1.65pt;height:178.55pt;width:464.2pt;z-index:251659264;mso-width-relative:page;mso-height-relative:page;" fillcolor="#FFFFFF [3201]" filled="t" stroked="t" coordsize="21600,21600" o:gfxdata="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cg1R9MAAAAHAQAADwAAAAAAAAABACAAAAAiAAAAZHJzL2Rvd25yZXYueG1sUEsBAhQAFAAAAAgA&#10;h07iQHVwqKFjAgAAxQQAAA4AAAAAAAAAAQAgAAAAIgEAAGRycy9lMm9Eb2MueG1sUEsFBgAAAAAG&#10;AAYAWQEAAPcFAAAAAA==&#10;">
                <v:fill on="t" focussize="0,0"/>
                <v:stroke weight="0.5pt" color="#000000 [3204]" joinstyle="round"/>
                <v:imagedata o:title=""/>
                <o:lock v:ext="edit" aspectratio="f"/>
                <v:textbox>
                  <w:txbxContent>
                    <w:p w14:paraId="71C0F694">
                      <w:r>
                        <w:rPr>
                          <w:rFonts w:ascii="Times New Roman" w:hAnsi="Times New Roman" w:eastAsia="黑体"/>
                          <w:color w:val="000000"/>
                          <w:sz w:val="24"/>
                          <w:szCs w:val="24"/>
                        </w:rPr>
                        <w:fldChar w:fldCharType="begin"/>
                      </w:r>
                      <w:r>
                        <w:rPr>
                          <w:rFonts w:ascii="Times New Roman" w:hAnsi="Times New Roman" w:eastAsia="黑体"/>
                          <w:color w:val="000000"/>
                          <w:sz w:val="24"/>
                          <w:szCs w:val="24"/>
                        </w:rPr>
                        <w:instrText xml:space="preserve">INCLUDEPICTURE"c1.tif"</w:instrText>
                      </w:r>
                      <w:r>
                        <w:rPr>
                          <w:rFonts w:ascii="Times New Roman" w:hAnsi="Times New Roman" w:eastAsia="黑体"/>
                          <w:color w:val="000000"/>
                          <w:sz w:val="24"/>
                          <w:szCs w:val="24"/>
                        </w:rPr>
                        <w:fldChar w:fldCharType="separate"/>
                      </w:r>
                      <w:r>
                        <w:rPr>
                          <w:rFonts w:ascii="Times New Roman" w:hAnsi="Times New Roman" w:eastAsia="黑体"/>
                          <w:color w:val="000000"/>
                          <w:sz w:val="24"/>
                          <w:szCs w:val="24"/>
                        </w:rPr>
                        <w:drawing>
                          <wp:inline distT="0" distB="0" distL="114300" distR="114300">
                            <wp:extent cx="5558790" cy="2077085"/>
                            <wp:effectExtent l="0" t="0" r="3810"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r:link="rId7"/>
                                    <a:stretch>
                                      <a:fillRect/>
                                    </a:stretch>
                                  </pic:blipFill>
                                  <pic:spPr>
                                    <a:xfrm>
                                      <a:off x="0" y="0"/>
                                      <a:ext cx="5558790" cy="2077085"/>
                                    </a:xfrm>
                                    <a:prstGeom prst="rect">
                                      <a:avLst/>
                                    </a:prstGeom>
                                    <a:noFill/>
                                    <a:ln>
                                      <a:noFill/>
                                    </a:ln>
                                  </pic:spPr>
                                </pic:pic>
                              </a:graphicData>
                            </a:graphic>
                          </wp:inline>
                        </w:drawing>
                      </w:r>
                      <w:r>
                        <w:rPr>
                          <w:rFonts w:ascii="Times New Roman" w:hAnsi="Times New Roman" w:eastAsia="黑体"/>
                          <w:color w:val="000000"/>
                          <w:sz w:val="24"/>
                          <w:szCs w:val="24"/>
                        </w:rPr>
                        <w:fldChar w:fldCharType="end"/>
                      </w:r>
                    </w:p>
                  </w:txbxContent>
                </v:textbox>
              </v:shape>
            </w:pict>
          </mc:Fallback>
        </mc:AlternateContent>
      </w:r>
    </w:p>
    <w:p w14:paraId="1922B1B2">
      <w:pPr>
        <w:tabs>
          <w:tab w:val="left" w:pos="4140"/>
        </w:tabs>
        <w:snapToGrid w:val="0"/>
        <w:spacing w:line="360" w:lineRule="auto"/>
        <w:rPr>
          <w:rFonts w:ascii="宋体" w:hAnsi="宋体" w:cs="宋体"/>
          <w:szCs w:val="21"/>
        </w:rPr>
      </w:pPr>
    </w:p>
    <w:p w14:paraId="6747C678">
      <w:pPr>
        <w:tabs>
          <w:tab w:val="left" w:pos="4140"/>
        </w:tabs>
        <w:snapToGrid w:val="0"/>
        <w:spacing w:line="360" w:lineRule="auto"/>
        <w:rPr>
          <w:rFonts w:ascii="宋体" w:hAnsi="宋体" w:cs="宋体"/>
          <w:szCs w:val="21"/>
        </w:rPr>
      </w:pPr>
    </w:p>
    <w:p w14:paraId="0A05BE54">
      <w:pPr>
        <w:tabs>
          <w:tab w:val="left" w:pos="4140"/>
        </w:tabs>
        <w:snapToGrid w:val="0"/>
        <w:spacing w:line="360" w:lineRule="auto"/>
        <w:rPr>
          <w:rFonts w:ascii="宋体" w:hAnsi="宋体" w:cs="宋体"/>
          <w:szCs w:val="21"/>
        </w:rPr>
      </w:pPr>
    </w:p>
    <w:p w14:paraId="260C72B4">
      <w:pPr>
        <w:tabs>
          <w:tab w:val="left" w:pos="4140"/>
        </w:tabs>
        <w:snapToGrid w:val="0"/>
        <w:spacing w:line="360" w:lineRule="auto"/>
        <w:rPr>
          <w:rFonts w:ascii="宋体" w:hAnsi="宋体" w:cs="宋体"/>
          <w:szCs w:val="21"/>
        </w:rPr>
      </w:pPr>
    </w:p>
    <w:p w14:paraId="60C8B501">
      <w:pPr>
        <w:tabs>
          <w:tab w:val="left" w:pos="4140"/>
        </w:tabs>
        <w:snapToGrid w:val="0"/>
        <w:spacing w:line="360" w:lineRule="auto"/>
        <w:rPr>
          <w:rFonts w:ascii="宋体" w:hAnsi="宋体" w:cs="宋体"/>
          <w:szCs w:val="21"/>
        </w:rPr>
      </w:pPr>
    </w:p>
    <w:p w14:paraId="01834B28">
      <w:pPr>
        <w:tabs>
          <w:tab w:val="left" w:pos="4140"/>
        </w:tabs>
        <w:snapToGrid w:val="0"/>
        <w:spacing w:line="360" w:lineRule="auto"/>
        <w:rPr>
          <w:rFonts w:ascii="宋体" w:hAnsi="宋体" w:cs="宋体"/>
          <w:szCs w:val="21"/>
        </w:rPr>
      </w:pPr>
    </w:p>
    <w:p w14:paraId="477451DE">
      <w:pPr>
        <w:tabs>
          <w:tab w:val="left" w:pos="4140"/>
        </w:tabs>
        <w:snapToGrid w:val="0"/>
        <w:spacing w:line="360" w:lineRule="auto"/>
        <w:rPr>
          <w:rFonts w:ascii="宋体" w:hAnsi="宋体" w:cs="宋体"/>
          <w:szCs w:val="21"/>
        </w:rPr>
      </w:pPr>
    </w:p>
    <w:p w14:paraId="1018B223">
      <w:pPr>
        <w:tabs>
          <w:tab w:val="left" w:pos="4140"/>
        </w:tabs>
        <w:snapToGrid w:val="0"/>
        <w:spacing w:line="360" w:lineRule="auto"/>
        <w:rPr>
          <w:rFonts w:ascii="宋体" w:hAnsi="宋体" w:cs="宋体"/>
          <w:szCs w:val="21"/>
        </w:rPr>
      </w:pPr>
    </w:p>
    <w:p w14:paraId="55261D2B">
      <w:pPr>
        <w:tabs>
          <w:tab w:val="left" w:pos="4140"/>
        </w:tabs>
        <w:snapToGrid w:val="0"/>
        <w:spacing w:line="360" w:lineRule="auto"/>
        <w:ind w:firstLine="5670" w:firstLineChars="2700"/>
        <w:rPr>
          <w:rFonts w:ascii="宋体" w:hAnsi="宋体" w:cs="宋体"/>
          <w:szCs w:val="21"/>
        </w:rPr>
      </w:pPr>
      <w:r>
        <w:rPr>
          <w:rFonts w:ascii="宋体" w:hAnsi="宋体" w:cs="宋体"/>
          <w:szCs w:val="21"/>
        </w:rPr>
        <w:t>——摘编自苏秉琦《中国文明起源新探》</w:t>
      </w:r>
    </w:p>
    <w:p w14:paraId="3F87E190">
      <w:pPr>
        <w:tabs>
          <w:tab w:val="left" w:pos="3544"/>
        </w:tabs>
        <w:adjustRightInd w:val="0"/>
        <w:snapToGrid w:val="0"/>
        <w:ind w:firstLine="630" w:firstLineChars="300"/>
        <w:rPr>
          <w:rFonts w:hint="eastAsia" w:ascii="宋体" w:hAnsi="宋体" w:cs="宋体"/>
          <w:szCs w:val="21"/>
        </w:rPr>
      </w:pPr>
      <w:r>
        <w:rPr>
          <w:rFonts w:ascii="宋体" w:hAnsi="宋体" w:cs="宋体"/>
          <w:szCs w:val="21"/>
        </w:rPr>
        <w:t>史料二　从遗址的分布来看，地域不限于中原，而是北至今长城地带，南至长江以南的水乡，东至黄海之滨，西至秦晋黄土高原。大约在距今四五千年前，中华大地文明之起源，已如满天星斗，八方雄起。……其中，地处黄河中游的中原地区是部落迁徙、分合、冲突的最为集中、最为突出的地区，是中华文化融合的核心地区。</w:t>
      </w:r>
      <w:r>
        <w:rPr>
          <w:rFonts w:hint="eastAsia" w:ascii="宋体" w:hAnsi="宋体" w:cs="宋体"/>
          <w:szCs w:val="21"/>
        </w:rPr>
        <w:t xml:space="preserve">                                              </w:t>
      </w:r>
    </w:p>
    <w:p w14:paraId="31063E7D">
      <w:pPr>
        <w:tabs>
          <w:tab w:val="left" w:pos="3544"/>
        </w:tabs>
        <w:adjustRightInd w:val="0"/>
        <w:snapToGrid w:val="0"/>
        <w:ind w:firstLine="6300" w:firstLineChars="3000"/>
        <w:rPr>
          <w:rFonts w:ascii="宋体" w:hAnsi="宋体" w:cs="宋体"/>
          <w:szCs w:val="21"/>
        </w:rPr>
      </w:pPr>
      <w:r>
        <w:rPr>
          <w:rFonts w:ascii="宋体" w:hAnsi="宋体" w:cs="宋体"/>
          <w:szCs w:val="21"/>
        </w:rPr>
        <w:t>——摘编自王家范等《大学中国史》</w:t>
      </w:r>
    </w:p>
    <w:p w14:paraId="4DAD81D0">
      <w:pPr>
        <w:tabs>
          <w:tab w:val="left" w:pos="3544"/>
        </w:tabs>
        <w:adjustRightInd w:val="0"/>
        <w:snapToGrid w:val="0"/>
        <w:rPr>
          <w:rFonts w:ascii="宋体" w:hAnsi="宋体" w:cs="宋体"/>
          <w:szCs w:val="21"/>
        </w:rPr>
      </w:pPr>
      <w:r>
        <w:rPr>
          <w:rFonts w:hint="eastAsia" w:ascii="宋体" w:hAnsi="宋体" w:cs="宋体"/>
          <w:szCs w:val="21"/>
        </w:rPr>
        <w:t>思考：</w:t>
      </w:r>
      <w:r>
        <w:rPr>
          <w:rFonts w:ascii="宋体" w:hAnsi="宋体" w:cs="宋体"/>
          <w:szCs w:val="21"/>
        </w:rPr>
        <w:t>阅读史料一、二并结合所学知识，</w:t>
      </w:r>
      <w:r>
        <w:rPr>
          <w:rFonts w:hint="eastAsia" w:ascii="宋体" w:hAnsi="宋体" w:cs="宋体"/>
          <w:szCs w:val="21"/>
        </w:rPr>
        <w:t>概括</w:t>
      </w:r>
      <w:r>
        <w:rPr>
          <w:rFonts w:ascii="宋体" w:hAnsi="宋体" w:cs="宋体"/>
          <w:szCs w:val="21"/>
        </w:rPr>
        <w:t>说明</w:t>
      </w:r>
      <w:r>
        <w:rPr>
          <w:rFonts w:hint="eastAsia" w:ascii="宋体" w:hAnsi="宋体" w:cs="宋体"/>
          <w:szCs w:val="21"/>
        </w:rPr>
        <w:t>中国古</w:t>
      </w:r>
      <w:r>
        <w:rPr>
          <w:rFonts w:ascii="宋体" w:hAnsi="宋体" w:cs="宋体"/>
          <w:szCs w:val="21"/>
        </w:rPr>
        <w:t>人类文化遗址在时间和空间上体现了中华文明起源的哪些特点？(6分)</w:t>
      </w:r>
    </w:p>
    <w:p w14:paraId="168009A0">
      <w:pPr>
        <w:tabs>
          <w:tab w:val="left" w:pos="3544"/>
        </w:tabs>
        <w:adjustRightInd w:val="0"/>
        <w:snapToGrid w:val="0"/>
        <w:rPr>
          <w:rFonts w:hint="eastAsia" w:ascii="宋体" w:hAnsi="宋体" w:cs="Courier New"/>
          <w:szCs w:val="21"/>
        </w:rPr>
      </w:pPr>
    </w:p>
    <w:p w14:paraId="0BD8DC18">
      <w:pPr>
        <w:tabs>
          <w:tab w:val="left" w:pos="3544"/>
        </w:tabs>
        <w:adjustRightInd w:val="0"/>
        <w:snapToGrid w:val="0"/>
        <w:rPr>
          <w:rFonts w:hint="eastAsia" w:ascii="宋体" w:hAnsi="宋体" w:cs="Courier New"/>
          <w:szCs w:val="21"/>
        </w:rPr>
      </w:pPr>
    </w:p>
    <w:p w14:paraId="35682629">
      <w:pPr>
        <w:tabs>
          <w:tab w:val="left" w:pos="3544"/>
        </w:tabs>
        <w:adjustRightInd w:val="0"/>
        <w:snapToGrid w:val="0"/>
        <w:rPr>
          <w:rFonts w:hint="eastAsia" w:ascii="宋体" w:hAnsi="宋体" w:cs="Courier New"/>
          <w:szCs w:val="21"/>
        </w:rPr>
      </w:pPr>
    </w:p>
    <w:p w14:paraId="3EABD90B">
      <w:pPr>
        <w:tabs>
          <w:tab w:val="left" w:pos="3544"/>
        </w:tabs>
        <w:adjustRightInd w:val="0"/>
        <w:snapToGrid w:val="0"/>
        <w:rPr>
          <w:rFonts w:hint="eastAsia" w:ascii="宋体" w:hAnsi="宋体" w:cs="Courier New"/>
          <w:szCs w:val="21"/>
        </w:rPr>
      </w:pPr>
    </w:p>
    <w:p w14:paraId="07A00A08">
      <w:pPr>
        <w:tabs>
          <w:tab w:val="left" w:pos="3544"/>
        </w:tabs>
        <w:adjustRightInd w:val="0"/>
        <w:snapToGrid w:val="0"/>
        <w:rPr>
          <w:rFonts w:hint="eastAsia" w:ascii="宋体" w:hAnsi="宋体" w:cs="Courier New"/>
          <w:szCs w:val="21"/>
        </w:rPr>
      </w:pPr>
    </w:p>
    <w:p w14:paraId="7C1BAF40">
      <w:pPr>
        <w:tabs>
          <w:tab w:val="left" w:pos="3544"/>
        </w:tabs>
        <w:adjustRightInd w:val="0"/>
        <w:snapToGrid w:val="0"/>
        <w:rPr>
          <w:rFonts w:hint="eastAsia" w:ascii="宋体" w:hAnsi="宋体" w:cs="Courier New"/>
          <w:szCs w:val="21"/>
        </w:rPr>
      </w:pPr>
    </w:p>
    <w:p w14:paraId="7D0F18A9">
      <w:pPr>
        <w:tabs>
          <w:tab w:val="left" w:pos="3544"/>
        </w:tabs>
        <w:adjustRightInd w:val="0"/>
        <w:snapToGrid w:val="0"/>
        <w:rPr>
          <w:rFonts w:hint="eastAsia" w:ascii="宋体" w:hAnsi="宋体" w:cs="宋体"/>
          <w:szCs w:val="21"/>
        </w:rPr>
      </w:pPr>
    </w:p>
    <w:p w14:paraId="72C45176">
      <w:pPr>
        <w:tabs>
          <w:tab w:val="left" w:pos="3544"/>
        </w:tabs>
        <w:adjustRightInd w:val="0"/>
        <w:snapToGrid w:val="0"/>
        <w:jc w:val="left"/>
        <w:rPr>
          <w:rFonts w:hint="eastAsia" w:ascii="宋体" w:hAnsi="宋体" w:cs="宋体"/>
          <w:b/>
          <w:bCs/>
          <w:szCs w:val="21"/>
        </w:rPr>
      </w:pPr>
      <w:r>
        <w:rPr>
          <w:rFonts w:hint="eastAsia" w:ascii="宋体" w:hAnsi="宋体" w:cs="宋体"/>
          <w:b/>
          <w:bCs/>
          <w:szCs w:val="21"/>
        </w:rPr>
        <w:t>【助学助考】</w:t>
      </w:r>
    </w:p>
    <w:p w14:paraId="7B6CDC54">
      <w:pPr>
        <w:tabs>
          <w:tab w:val="left" w:pos="3544"/>
        </w:tabs>
        <w:adjustRightInd w:val="0"/>
        <w:snapToGrid w:val="0"/>
        <w:rPr>
          <w:rFonts w:hint="eastAsia" w:ascii="宋体" w:hAnsi="宋体" w:cs="宋体"/>
          <w:szCs w:val="21"/>
        </w:rPr>
      </w:pPr>
      <w:r>
        <w:rPr>
          <w:rFonts w:hint="eastAsia" w:ascii="宋体" w:hAnsi="宋体" w:cs="宋体"/>
          <w:szCs w:val="21"/>
        </w:rPr>
        <w:t>1. 概念阐释——多元一体</w:t>
      </w:r>
    </w:p>
    <w:p w14:paraId="2B39CCCD">
      <w:pPr>
        <w:tabs>
          <w:tab w:val="left" w:pos="3544"/>
        </w:tabs>
        <w:adjustRightInd w:val="0"/>
        <w:snapToGrid w:val="0"/>
        <w:rPr>
          <w:rFonts w:hint="eastAsia" w:ascii="宋体" w:hAnsi="宋体" w:cs="宋体"/>
          <w:szCs w:val="21"/>
        </w:rPr>
      </w:pPr>
      <w:r>
        <w:rPr>
          <w:rFonts w:hint="eastAsia" w:ascii="宋体" w:hAnsi="宋体" w:cs="宋体"/>
          <w:szCs w:val="21"/>
        </w:rPr>
        <w:t xml:space="preserve">     是中华文明演进的基本特征，是指中国境内各民族、各地域文化在保持多样性的基础上形成的以中原文化为核心的统一整体的历史格局。包含两个维度：即多元性与一体性</w:t>
      </w:r>
    </w:p>
    <w:p w14:paraId="495B9EB7">
      <w:pPr>
        <w:tabs>
          <w:tab w:val="left" w:pos="3544"/>
        </w:tabs>
        <w:adjustRightInd w:val="0"/>
        <w:snapToGrid w:val="0"/>
        <w:rPr>
          <w:rFonts w:hint="eastAsia" w:ascii="宋体" w:hAnsi="宋体" w:cs="宋体"/>
          <w:szCs w:val="21"/>
        </w:rPr>
      </w:pPr>
      <w:r>
        <w:rPr>
          <w:rFonts w:hint="eastAsia" w:ascii="宋体" w:hAnsi="宋体" w:cs="宋体"/>
          <w:szCs w:val="21"/>
        </w:rPr>
        <w:t>2.概念阐释——文化遗存</w:t>
      </w:r>
    </w:p>
    <w:p w14:paraId="44DD93F7">
      <w:pPr>
        <w:tabs>
          <w:tab w:val="left" w:pos="3544"/>
        </w:tabs>
        <w:adjustRightInd w:val="0"/>
        <w:snapToGrid w:val="0"/>
        <w:ind w:firstLine="420" w:firstLineChars="200"/>
        <w:rPr>
          <w:rFonts w:hint="eastAsia" w:ascii="宋体" w:hAnsi="宋体" w:cs="宋体"/>
          <w:szCs w:val="21"/>
        </w:rPr>
      </w:pPr>
      <w:r>
        <w:rPr>
          <w:rFonts w:hint="eastAsia" w:ascii="宋体" w:hAnsi="宋体" w:cs="宋体"/>
          <w:szCs w:val="21"/>
        </w:rPr>
        <w:t>指某地区的先民留下的实物证据或者“痕迹”。一般是指建筑物群落，如洞穴、庙宇、楼阁、基地等；也有指书籍、语言、习俗的形式等等。</w:t>
      </w:r>
    </w:p>
    <w:p w14:paraId="6BAA1CBD">
      <w:pPr>
        <w:tabs>
          <w:tab w:val="left" w:pos="3544"/>
        </w:tabs>
        <w:adjustRightInd w:val="0"/>
        <w:snapToGrid w:val="0"/>
        <w:rPr>
          <w:rFonts w:hint="eastAsia" w:ascii="宋体" w:hAnsi="宋体" w:cs="宋体"/>
          <w:szCs w:val="21"/>
        </w:rPr>
      </w:pPr>
      <w:r>
        <w:rPr>
          <w:rFonts w:hint="eastAsia" w:ascii="宋体" w:hAnsi="宋体" w:cs="宋体"/>
          <w:szCs w:val="21"/>
        </w:rPr>
        <w:t>3.误区警示——新旧石器时代的区别</w:t>
      </w:r>
    </w:p>
    <w:p w14:paraId="400824A0">
      <w:pPr>
        <w:tabs>
          <w:tab w:val="left" w:pos="3544"/>
        </w:tabs>
        <w:adjustRightInd w:val="0"/>
        <w:snapToGrid w:val="0"/>
        <w:ind w:firstLine="420" w:firstLineChars="200"/>
        <w:rPr>
          <w:rFonts w:hint="eastAsia" w:ascii="宋体" w:hAnsi="宋体" w:cs="宋体"/>
          <w:szCs w:val="21"/>
        </w:rPr>
      </w:pPr>
      <w:r>
        <w:rPr>
          <w:rFonts w:hint="eastAsia" w:ascii="宋体" w:hAnsi="宋体" w:cs="宋体"/>
          <w:szCs w:val="21"/>
        </w:rPr>
        <w:t>旧石器时代使用打制石器，新石器时代则打制和磨制相结合；在获得食物方面，旧石器时代的人们主要是狩猎与采集的方式，而新石器时代更多地依靠原始农业生产，已经有了相对稳定的食物来源。</w:t>
      </w:r>
    </w:p>
    <w:p w14:paraId="2580212C">
      <w:pPr>
        <w:tabs>
          <w:tab w:val="left" w:pos="3544"/>
        </w:tabs>
        <w:adjustRightInd w:val="0"/>
        <w:snapToGrid w:val="0"/>
        <w:rPr>
          <w:rFonts w:hint="eastAsia" w:ascii="宋体" w:hAnsi="宋体" w:cs="宋体"/>
          <w:szCs w:val="21"/>
        </w:rPr>
      </w:pPr>
      <w:r>
        <w:rPr>
          <w:rFonts w:hint="eastAsia" w:ascii="宋体" w:hAnsi="宋体" w:cs="宋体"/>
          <w:szCs w:val="21"/>
        </w:rPr>
        <w:t>4.概念阐释——文明</w:t>
      </w:r>
    </w:p>
    <w:p w14:paraId="78FEB3F0">
      <w:pPr>
        <w:tabs>
          <w:tab w:val="left" w:pos="3544"/>
        </w:tabs>
        <w:adjustRightInd w:val="0"/>
        <w:snapToGrid w:val="0"/>
        <w:ind w:firstLine="420" w:firstLineChars="200"/>
        <w:rPr>
          <w:rFonts w:hint="eastAsia" w:ascii="宋体" w:hAnsi="宋体" w:cs="宋体"/>
          <w:szCs w:val="21"/>
        </w:rPr>
      </w:pPr>
      <w:r>
        <w:rPr>
          <w:rFonts w:hint="eastAsia" w:ascii="宋体" w:hAnsi="宋体" w:cs="宋体"/>
          <w:szCs w:val="21"/>
        </w:rPr>
        <w:t>《尚书》记载“睿哲文明”，唐代孔颖达疏解称：“经天纬地曰文，照临四方曰明。”“经天纬地”意为改造自然，属物质文明；“照临四方”意为驱走愚昧，属精神文明。人类跨入文明社会的三大标志：金属工具出现、文字的发明和早期国家形成。</w:t>
      </w:r>
    </w:p>
    <w:p w14:paraId="6A927DB1">
      <w:pPr>
        <w:tabs>
          <w:tab w:val="left" w:pos="3544"/>
        </w:tabs>
        <w:adjustRightInd w:val="0"/>
        <w:snapToGrid w:val="0"/>
        <w:rPr>
          <w:rFonts w:hint="eastAsia" w:ascii="宋体" w:hAnsi="宋体" w:cs="宋体"/>
          <w:szCs w:val="21"/>
        </w:rPr>
      </w:pPr>
      <w:r>
        <w:rPr>
          <w:rFonts w:hint="eastAsia" w:ascii="宋体" w:hAnsi="宋体" w:cs="宋体"/>
          <w:szCs w:val="21"/>
        </w:rPr>
        <w:t>5.特别提醒——私有制的产生</w:t>
      </w:r>
    </w:p>
    <w:p w14:paraId="0C756DA1">
      <w:pPr>
        <w:tabs>
          <w:tab w:val="left" w:pos="3544"/>
        </w:tabs>
        <w:adjustRightInd w:val="0"/>
        <w:snapToGrid w:val="0"/>
        <w:ind w:firstLine="420" w:firstLineChars="200"/>
        <w:rPr>
          <w:rFonts w:hint="eastAsia" w:ascii="宋体" w:hAnsi="宋体" w:cs="宋体"/>
          <w:szCs w:val="21"/>
        </w:rPr>
      </w:pPr>
      <w:r>
        <w:rPr>
          <w:rFonts w:hint="eastAsia" w:ascii="宋体" w:hAnsi="宋体" w:cs="宋体"/>
          <w:szCs w:val="21"/>
        </w:rPr>
        <w:t>私有制不是从来就有的，而是社会生产力发展到一定历史阶段的产物。对原始公有制来讲，这是一个伟大的历史进步。</w:t>
      </w:r>
    </w:p>
    <w:p w14:paraId="31E93628">
      <w:pPr>
        <w:shd w:val="clear" w:color="auto" w:fill="F1F1F1"/>
        <w:tabs>
          <w:tab w:val="left" w:pos="3544"/>
        </w:tabs>
        <w:adjustRightInd w:val="0"/>
        <w:snapToGrid w:val="0"/>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学习任务二　</w:t>
      </w:r>
      <w:r>
        <w:rPr>
          <w:rFonts w:hint="eastAsia" w:ascii="黑体" w:hAnsi="黑体" w:eastAsia="黑体" w:cs="黑体"/>
          <w:b/>
          <w:bCs/>
          <w:sz w:val="28"/>
          <w:szCs w:val="28"/>
          <w:lang w:val="en-US" w:eastAsia="zh-CN"/>
        </w:rPr>
        <w:t>早期国家</w:t>
      </w:r>
    </w:p>
    <w:p w14:paraId="696CD387">
      <w:pPr>
        <w:tabs>
          <w:tab w:val="left" w:pos="3544"/>
        </w:tabs>
        <w:adjustRightInd w:val="0"/>
        <w:snapToGrid w:val="0"/>
        <w:rPr>
          <w:rFonts w:hint="eastAsia" w:ascii="宋体" w:hAnsi="宋体" w:cs="宋体"/>
          <w:szCs w:val="21"/>
        </w:rPr>
      </w:pPr>
      <w:r>
        <w:rPr>
          <w:rFonts w:hint="eastAsia" w:ascii="宋体" w:hAnsi="宋体" w:cs="宋体"/>
          <w:b/>
          <w:bCs/>
          <w:szCs w:val="21"/>
        </w:rPr>
        <w:t>【活动】</w:t>
      </w:r>
      <w:r>
        <w:rPr>
          <w:rFonts w:hint="eastAsia" w:ascii="宋体" w:hAnsi="宋体" w:cs="宋体"/>
          <w:szCs w:val="21"/>
        </w:rPr>
        <w:t xml:space="preserve"> 阅读教材第二目</w:t>
      </w:r>
      <w:r>
        <w:rPr>
          <w:rFonts w:hint="eastAsia" w:ascii="宋体" w:hAnsi="宋体" w:cs="宋体"/>
          <w:szCs w:val="21"/>
          <w:lang w:eastAsia="zh-CN"/>
        </w:rPr>
        <w:t>、</w:t>
      </w:r>
      <w:r>
        <w:rPr>
          <w:rFonts w:hint="eastAsia" w:ascii="宋体" w:hAnsi="宋体" w:cs="宋体"/>
          <w:szCs w:val="21"/>
          <w:lang w:val="en-US" w:eastAsia="zh-CN"/>
        </w:rPr>
        <w:t>第三目</w:t>
      </w:r>
      <w:r>
        <w:rPr>
          <w:rFonts w:hint="eastAsia" w:ascii="宋体" w:hAnsi="宋体" w:cs="宋体"/>
          <w:szCs w:val="21"/>
        </w:rPr>
        <w:t>，知道从部落时代到早期国家的主要史实。</w:t>
      </w:r>
    </w:p>
    <w:p w14:paraId="6D53F1AC">
      <w:pPr>
        <w:tabs>
          <w:tab w:val="left" w:pos="3544"/>
        </w:tabs>
        <w:adjustRightInd w:val="0"/>
        <w:snapToGrid w:val="0"/>
        <w:rPr>
          <w:rFonts w:hint="default" w:ascii="宋体" w:hAnsi="宋体" w:cs="宋体" w:eastAsiaTheme="minorEastAsia"/>
          <w:b/>
          <w:bCs/>
          <w:szCs w:val="21"/>
          <w:lang w:val="en-US" w:eastAsia="zh-CN"/>
        </w:rPr>
      </w:pPr>
      <w:r>
        <w:rPr>
          <w:rFonts w:hint="eastAsia" w:ascii="宋体" w:hAnsi="宋体" w:cs="宋体"/>
          <w:b/>
          <w:bCs/>
          <w:szCs w:val="21"/>
        </w:rPr>
        <w:t>1. 部落时代——三皇五帝</w:t>
      </w:r>
      <w:r>
        <w:rPr>
          <w:rFonts w:hint="eastAsia" w:ascii="宋体" w:hAnsi="宋体" w:cs="宋体"/>
          <w:b/>
          <w:bCs/>
          <w:szCs w:val="21"/>
          <w:lang w:eastAsia="zh-CN"/>
        </w:rPr>
        <w:t>：</w:t>
      </w:r>
      <w:r>
        <w:rPr>
          <w:rFonts w:hint="eastAsia" w:ascii="宋体" w:hAnsi="宋体" w:cs="宋体"/>
          <w:b w:val="0"/>
          <w:bCs w:val="0"/>
          <w:szCs w:val="21"/>
          <w:lang w:val="en-US" w:eastAsia="zh-CN"/>
        </w:rPr>
        <w:t>了解炎黄子孙说法的由来；知道禅让制；知道大禹治水的故事；</w:t>
      </w:r>
    </w:p>
    <w:p w14:paraId="21B6BC5D">
      <w:pPr>
        <w:tabs>
          <w:tab w:val="left" w:pos="3544"/>
        </w:tabs>
        <w:adjustRightInd w:val="0"/>
        <w:snapToGrid w:val="0"/>
        <w:rPr>
          <w:rFonts w:hint="eastAsia" w:ascii="宋体" w:hAnsi="宋体" w:cs="宋体"/>
          <w:b/>
          <w:bCs/>
          <w:szCs w:val="21"/>
        </w:rPr>
      </w:pPr>
      <w:r>
        <w:rPr>
          <w:rFonts w:hint="eastAsia" w:ascii="宋体" w:hAnsi="宋体" w:cs="宋体"/>
          <w:b/>
          <w:bCs/>
          <w:szCs w:val="21"/>
        </w:rPr>
        <w:t>2.早期国家</w:t>
      </w:r>
    </w:p>
    <w:p w14:paraId="1416C746">
      <w:pPr>
        <w:tabs>
          <w:tab w:val="left" w:pos="3544"/>
        </w:tabs>
        <w:adjustRightInd w:val="0"/>
        <w:snapToGrid w:val="0"/>
        <w:rPr>
          <w:rFonts w:hint="eastAsia" w:ascii="宋体" w:hAnsi="宋体" w:cs="宋体"/>
          <w:szCs w:val="21"/>
        </w:rPr>
      </w:pPr>
      <w:r>
        <w:rPr>
          <w:rFonts w:hint="eastAsia" w:ascii="宋体" w:hAnsi="宋体" w:cs="宋体"/>
          <w:szCs w:val="21"/>
        </w:rPr>
        <w:t>（1）夏朝</w:t>
      </w:r>
      <w:r>
        <w:rPr>
          <w:rFonts w:hint="eastAsia" w:ascii="宋体" w:hAnsi="宋体" w:cs="宋体"/>
          <w:szCs w:val="21"/>
          <w:lang w:eastAsia="zh-CN"/>
        </w:rPr>
        <w:t>、</w:t>
      </w:r>
      <w:r>
        <w:rPr>
          <w:rFonts w:hint="eastAsia" w:ascii="宋体" w:hAnsi="宋体" w:cs="宋体"/>
          <w:szCs w:val="21"/>
          <w:lang w:val="en-US" w:eastAsia="zh-CN"/>
        </w:rPr>
        <w:t>商朝、西周</w:t>
      </w:r>
      <w:r>
        <w:rPr>
          <w:rFonts w:hint="eastAsia" w:ascii="宋体" w:hAnsi="宋体" w:cs="宋体"/>
          <w:szCs w:val="21"/>
        </w:rPr>
        <w:t>的建立与灭亡</w:t>
      </w:r>
    </w:p>
    <w:p w14:paraId="349D4BC4">
      <w:pPr>
        <w:tabs>
          <w:tab w:val="left" w:pos="3544"/>
        </w:tabs>
        <w:adjustRightInd w:val="0"/>
        <w:snapToGrid w:val="0"/>
        <w:rPr>
          <w:rFonts w:hint="default" w:ascii="宋体" w:hAnsi="宋体" w:cs="宋体" w:eastAsiaTheme="minorEastAsia"/>
          <w:szCs w:val="21"/>
          <w:lang w:val="en-US" w:eastAsia="zh-CN"/>
        </w:rPr>
      </w:pPr>
      <w:r>
        <w:rPr>
          <w:rFonts w:hint="eastAsia" w:ascii="宋体" w:hAnsi="宋体" w:cs="宋体"/>
          <w:szCs w:val="21"/>
          <w:lang w:val="en-US" w:eastAsia="zh-CN"/>
        </w:rPr>
        <w:t xml:space="preserve">        结合教材和地图册，了解夏、商、西周朝代的更替，主要的君主，主要的都城；</w:t>
      </w:r>
    </w:p>
    <w:p w14:paraId="53677F80">
      <w:pPr>
        <w:tabs>
          <w:tab w:val="left" w:pos="3544"/>
        </w:tabs>
        <w:adjustRightInd w:val="0"/>
        <w:snapToGrid w:val="0"/>
        <w:jc w:val="left"/>
        <w:rPr>
          <w:rFonts w:hint="default" w:ascii="宋体" w:hAnsi="宋体" w:cs="宋体" w:eastAsiaTheme="minorEastAsia"/>
          <w:b w:val="0"/>
          <w:bCs w:val="0"/>
          <w:szCs w:val="21"/>
          <w:lang w:val="en-US" w:eastAsia="zh-CN"/>
        </w:rPr>
      </w:pPr>
      <w:r>
        <w:rPr>
          <w:rFonts w:hint="eastAsia" w:ascii="宋体" w:hAnsi="宋体" w:cs="宋体"/>
          <w:b w:val="0"/>
          <w:bCs w:val="0"/>
          <w:szCs w:val="21"/>
          <w:lang w:eastAsia="zh-CN"/>
        </w:rPr>
        <w:t>（</w:t>
      </w:r>
      <w:r>
        <w:rPr>
          <w:rFonts w:hint="eastAsia" w:ascii="宋体" w:hAnsi="宋体" w:cs="宋体"/>
          <w:b w:val="0"/>
          <w:bCs w:val="0"/>
          <w:szCs w:val="21"/>
          <w:lang w:val="en-US" w:eastAsia="zh-CN"/>
        </w:rPr>
        <w:t>2</w:t>
      </w:r>
      <w:r>
        <w:rPr>
          <w:rFonts w:hint="eastAsia" w:ascii="宋体" w:hAnsi="宋体" w:cs="宋体"/>
          <w:b w:val="0"/>
          <w:bCs w:val="0"/>
          <w:szCs w:val="21"/>
          <w:lang w:eastAsia="zh-CN"/>
        </w:rPr>
        <w:t>）</w:t>
      </w:r>
      <w:r>
        <w:rPr>
          <w:rFonts w:hint="eastAsia" w:ascii="宋体" w:hAnsi="宋体" w:cs="宋体"/>
          <w:szCs w:val="21"/>
        </w:rPr>
        <w:t>夏朝</w:t>
      </w:r>
      <w:r>
        <w:rPr>
          <w:rFonts w:hint="eastAsia" w:ascii="宋体" w:hAnsi="宋体" w:cs="宋体"/>
          <w:szCs w:val="21"/>
          <w:lang w:eastAsia="zh-CN"/>
        </w:rPr>
        <w:t>、</w:t>
      </w:r>
      <w:r>
        <w:rPr>
          <w:rFonts w:hint="eastAsia" w:ascii="宋体" w:hAnsi="宋体" w:cs="宋体"/>
          <w:szCs w:val="21"/>
          <w:lang w:val="en-US" w:eastAsia="zh-CN"/>
        </w:rPr>
        <w:t>商朝、西周的主要政治制度，认识早期国家政治制度的特点。</w:t>
      </w:r>
    </w:p>
    <w:p w14:paraId="4F3CC291">
      <w:pPr>
        <w:tabs>
          <w:tab w:val="left" w:pos="3544"/>
        </w:tabs>
        <w:adjustRightInd w:val="0"/>
        <w:snapToGrid w:val="0"/>
        <w:jc w:val="left"/>
        <w:rPr>
          <w:rFonts w:hint="eastAsia" w:ascii="宋体" w:hAnsi="宋体" w:cs="宋体" w:eastAsiaTheme="minorEastAsia"/>
          <w:b w:val="0"/>
          <w:bCs w:val="0"/>
          <w:szCs w:val="21"/>
          <w:lang w:eastAsia="zh-CN"/>
        </w:rPr>
      </w:pPr>
      <w:r>
        <w:rPr>
          <w:rFonts w:hint="eastAsia" w:ascii="宋体" w:hAnsi="宋体" w:cs="宋体"/>
          <w:b w:val="0"/>
          <w:bCs w:val="0"/>
          <w:szCs w:val="21"/>
          <w:lang w:eastAsia="zh-CN"/>
        </w:rPr>
        <w:t>（</w:t>
      </w:r>
      <w:r>
        <w:rPr>
          <w:rFonts w:hint="eastAsia" w:ascii="宋体" w:hAnsi="宋体" w:cs="宋体"/>
          <w:b w:val="0"/>
          <w:bCs w:val="0"/>
          <w:szCs w:val="21"/>
          <w:lang w:val="en-US" w:eastAsia="zh-CN"/>
        </w:rPr>
        <w:t>3</w:t>
      </w:r>
      <w:r>
        <w:rPr>
          <w:rFonts w:hint="eastAsia" w:ascii="宋体" w:hAnsi="宋体" w:cs="宋体"/>
          <w:b w:val="0"/>
          <w:bCs w:val="0"/>
          <w:szCs w:val="21"/>
          <w:lang w:eastAsia="zh-CN"/>
        </w:rPr>
        <w:t>）</w:t>
      </w:r>
      <w:r>
        <w:rPr>
          <w:rFonts w:hint="eastAsia" w:ascii="宋体" w:hAnsi="宋体" w:cs="宋体"/>
          <w:b w:val="0"/>
          <w:bCs w:val="0"/>
          <w:szCs w:val="21"/>
          <w:lang w:val="en-US" w:eastAsia="zh-CN"/>
        </w:rPr>
        <w:t>夏、</w:t>
      </w:r>
      <w:r>
        <w:rPr>
          <w:rFonts w:hint="eastAsia" w:ascii="宋体" w:hAnsi="宋体" w:cs="宋体"/>
          <w:b w:val="0"/>
          <w:bCs w:val="0"/>
          <w:szCs w:val="21"/>
        </w:rPr>
        <w:t>商和西周的</w:t>
      </w:r>
      <w:r>
        <w:rPr>
          <w:rFonts w:hint="eastAsia" w:ascii="宋体" w:hAnsi="宋体" w:cs="宋体"/>
          <w:b w:val="0"/>
          <w:bCs w:val="0"/>
          <w:szCs w:val="21"/>
          <w:lang w:val="en-US" w:eastAsia="zh-CN"/>
        </w:rPr>
        <w:t>社会</w:t>
      </w:r>
      <w:r>
        <w:rPr>
          <w:rFonts w:hint="eastAsia" w:ascii="宋体" w:hAnsi="宋体" w:cs="宋体"/>
          <w:b w:val="0"/>
          <w:bCs w:val="0"/>
          <w:szCs w:val="21"/>
        </w:rPr>
        <w:t>经济</w:t>
      </w:r>
      <w:r>
        <w:rPr>
          <w:rFonts w:hint="eastAsia" w:ascii="宋体" w:hAnsi="宋体" w:cs="宋体"/>
          <w:b w:val="0"/>
          <w:bCs w:val="0"/>
          <w:szCs w:val="21"/>
          <w:lang w:eastAsia="zh-CN"/>
        </w:rPr>
        <w:t>；</w:t>
      </w:r>
    </w:p>
    <w:p w14:paraId="52272D14">
      <w:pPr>
        <w:tabs>
          <w:tab w:val="left" w:pos="3544"/>
        </w:tabs>
        <w:adjustRightInd w:val="0"/>
        <w:snapToGrid w:val="0"/>
        <w:jc w:val="left"/>
        <w:rPr>
          <w:rFonts w:hint="default" w:ascii="宋体" w:hAnsi="宋体" w:cs="宋体" w:eastAsiaTheme="minorEastAsia"/>
          <w:b w:val="0"/>
          <w:bCs w:val="0"/>
          <w:szCs w:val="21"/>
          <w:lang w:val="en-US" w:eastAsia="zh-CN"/>
        </w:rPr>
      </w:pPr>
      <w:r>
        <w:rPr>
          <w:rFonts w:hint="eastAsia" w:ascii="宋体" w:hAnsi="宋体" w:cs="宋体"/>
          <w:b w:val="0"/>
          <w:bCs w:val="0"/>
          <w:szCs w:val="21"/>
          <w:lang w:eastAsia="zh-CN"/>
        </w:rPr>
        <w:t>（</w:t>
      </w:r>
      <w:r>
        <w:rPr>
          <w:rFonts w:hint="eastAsia" w:ascii="宋体" w:hAnsi="宋体" w:cs="宋体"/>
          <w:b w:val="0"/>
          <w:bCs w:val="0"/>
          <w:szCs w:val="21"/>
          <w:lang w:val="en-US" w:eastAsia="zh-CN"/>
        </w:rPr>
        <w:t>4</w:t>
      </w:r>
      <w:r>
        <w:rPr>
          <w:rFonts w:hint="eastAsia" w:ascii="宋体" w:hAnsi="宋体" w:cs="宋体"/>
          <w:b w:val="0"/>
          <w:bCs w:val="0"/>
          <w:szCs w:val="21"/>
          <w:lang w:eastAsia="zh-CN"/>
        </w:rPr>
        <w:t>）</w:t>
      </w:r>
      <w:r>
        <w:rPr>
          <w:rFonts w:hint="eastAsia" w:ascii="宋体" w:hAnsi="宋体" w:cs="宋体"/>
          <w:b w:val="0"/>
          <w:bCs w:val="0"/>
          <w:szCs w:val="21"/>
          <w:lang w:val="en-US" w:eastAsia="zh-CN"/>
        </w:rPr>
        <w:t>夏、</w:t>
      </w:r>
      <w:r>
        <w:rPr>
          <w:rFonts w:hint="eastAsia" w:ascii="宋体" w:hAnsi="宋体" w:cs="宋体"/>
          <w:b w:val="0"/>
          <w:bCs w:val="0"/>
          <w:szCs w:val="21"/>
        </w:rPr>
        <w:t>商和西周</w:t>
      </w:r>
      <w:r>
        <w:rPr>
          <w:rFonts w:hint="eastAsia" w:ascii="宋体" w:hAnsi="宋体" w:cs="宋体"/>
          <w:b w:val="0"/>
          <w:bCs w:val="0"/>
          <w:szCs w:val="21"/>
          <w:lang w:val="en-US" w:eastAsia="zh-CN"/>
        </w:rPr>
        <w:t>的文化；</w:t>
      </w:r>
    </w:p>
    <w:p w14:paraId="06C852EA">
      <w:pPr>
        <w:tabs>
          <w:tab w:val="left" w:pos="3544"/>
        </w:tabs>
        <w:adjustRightInd w:val="0"/>
        <w:snapToGrid w:val="0"/>
        <w:jc w:val="left"/>
        <w:rPr>
          <w:rFonts w:hint="default" w:ascii="宋体" w:hAnsi="宋体" w:cs="宋体" w:eastAsiaTheme="minorEastAsia"/>
          <w:b w:val="0"/>
          <w:bCs w:val="0"/>
          <w:szCs w:val="21"/>
          <w:lang w:val="en-US" w:eastAsia="zh-CN"/>
        </w:rPr>
      </w:pPr>
      <w:r>
        <w:rPr>
          <w:rFonts w:hint="eastAsia" w:ascii="宋体" w:hAnsi="宋体" w:cs="宋体"/>
          <w:b w:val="0"/>
          <w:bCs w:val="0"/>
          <w:szCs w:val="21"/>
          <w:lang w:val="en-US" w:eastAsia="zh-CN"/>
        </w:rPr>
        <w:t xml:space="preserve">        了解什么是甲骨文？ 甲骨文的地位与价值？     了解青铜文明；</w:t>
      </w:r>
    </w:p>
    <w:p w14:paraId="4398CCFD">
      <w:pPr>
        <w:spacing w:line="360" w:lineRule="exact"/>
        <w:rPr>
          <w:rFonts w:ascii="宋体"/>
          <w:b/>
          <w:szCs w:val="21"/>
        </w:rPr>
      </w:pPr>
      <w:r>
        <w:rPr>
          <w:rFonts w:hint="eastAsia" w:ascii="宋体" w:hAnsi="宋体"/>
          <w:b/>
          <w:szCs w:val="21"/>
        </w:rPr>
        <w:t>【重难点化解】  视角   关于分封制</w:t>
      </w:r>
    </w:p>
    <w:p w14:paraId="447A2467">
      <w:pPr>
        <w:tabs>
          <w:tab w:val="left" w:pos="3544"/>
        </w:tabs>
        <w:adjustRightInd w:val="0"/>
        <w:snapToGrid w:val="0"/>
        <w:ind w:firstLine="420" w:firstLineChars="200"/>
        <w:rPr>
          <w:rFonts w:ascii="宋体" w:hAnsi="宋体" w:cs="宋体"/>
          <w:szCs w:val="21"/>
        </w:rPr>
      </w:pPr>
      <w:r>
        <w:rPr>
          <w:rFonts w:hint="eastAsia" w:ascii="宋体" w:hAnsi="宋体" w:cs="宋体"/>
          <w:szCs w:val="21"/>
        </w:rPr>
        <w:t>材料一：（武王）封商纣子禄父殷之余民。……武王追思先圣王，乃褒封神农之后于焦，黄帝之后于祝，帝尧之后于蓟，帝舜之后于陈，大禹之后于杞。于是封功臣谋士，而师尚父为首封。封尚父于营丘，曰齐。封弟周公旦于曲阜，曰鲁。封召公奭</w:t>
      </w:r>
      <w:r>
        <w:rPr>
          <w:rFonts w:ascii="宋体" w:hAnsi="宋体" w:cs="宋体"/>
          <w:szCs w:val="21"/>
        </w:rPr>
        <w:t>(sh</w:t>
      </w:r>
      <w:r>
        <w:rPr>
          <w:rFonts w:hint="eastAsia" w:ascii="宋体" w:hAnsi="宋体" w:cs="宋体"/>
          <w:szCs w:val="21"/>
        </w:rPr>
        <w:t>ì</w:t>
      </w:r>
      <w:r>
        <w:rPr>
          <w:rFonts w:ascii="宋体" w:hAnsi="宋体" w:cs="宋体"/>
          <w:szCs w:val="21"/>
        </w:rPr>
        <w:t>)</w:t>
      </w:r>
      <w:r>
        <w:rPr>
          <w:rFonts w:hint="eastAsia" w:ascii="宋体" w:hAnsi="宋体" w:cs="宋体"/>
          <w:szCs w:val="21"/>
        </w:rPr>
        <w:t>于燕，封弟叔鲜于管，弟叔度于蔡。余各以次受封。</w:t>
      </w:r>
    </w:p>
    <w:p w14:paraId="5BB8772C">
      <w:pPr>
        <w:tabs>
          <w:tab w:val="left" w:pos="3544"/>
        </w:tabs>
        <w:adjustRightInd w:val="0"/>
        <w:snapToGrid w:val="0"/>
        <w:rPr>
          <w:rFonts w:ascii="宋体" w:hAnsi="宋体" w:cs="宋体"/>
          <w:szCs w:val="21"/>
        </w:rPr>
      </w:pPr>
      <w:r>
        <w:rPr>
          <w:rFonts w:ascii="宋体" w:hAnsi="宋体" w:cs="宋体"/>
          <w:szCs w:val="21"/>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ascii="宋体" w:hAnsi="宋体" w:cs="宋体"/>
          <w:szCs w:val="21"/>
        </w:rPr>
        <w:t>——</w:t>
      </w:r>
      <w:r>
        <w:rPr>
          <w:rFonts w:hint="eastAsia" w:ascii="宋体" w:hAnsi="宋体" w:cs="宋体"/>
          <w:szCs w:val="21"/>
        </w:rPr>
        <w:t>《史记·周本纪》</w:t>
      </w:r>
    </w:p>
    <w:p w14:paraId="4EDBA64F">
      <w:pPr>
        <w:tabs>
          <w:tab w:val="left" w:pos="3544"/>
        </w:tabs>
        <w:adjustRightInd w:val="0"/>
        <w:snapToGrid w:val="0"/>
        <w:ind w:firstLine="420" w:firstLineChars="200"/>
        <w:rPr>
          <w:rFonts w:ascii="宋体" w:hAnsi="宋体" w:cs="宋体"/>
          <w:szCs w:val="21"/>
        </w:rPr>
      </w:pPr>
      <w:r>
        <w:rPr>
          <w:rFonts w:hint="eastAsia" w:ascii="宋体" w:hAnsi="宋体" w:cs="宋体"/>
          <w:szCs w:val="21"/>
        </w:rPr>
        <w:t>材料二：“（周公）兼制天下，立七十一国，姬姓独居五十三人。”</w:t>
      </w:r>
    </w:p>
    <w:p w14:paraId="6B23CF3E">
      <w:pPr>
        <w:tabs>
          <w:tab w:val="left" w:pos="3544"/>
        </w:tabs>
        <w:adjustRightInd w:val="0"/>
        <w:snapToGrid w:val="0"/>
        <w:ind w:firstLine="420" w:firstLineChars="200"/>
        <w:rPr>
          <w:rFonts w:hint="eastAsia" w:ascii="宋体" w:hAnsi="宋体" w:cs="宋体"/>
          <w:szCs w:val="21"/>
        </w:rPr>
      </w:pPr>
      <w:r>
        <w:rPr>
          <w:rFonts w:hint="eastAsia" w:ascii="宋体" w:hAnsi="宋体" w:cs="宋体"/>
          <w:szCs w:val="21"/>
        </w:rPr>
        <w:t>材料三：“天子适诸侯，曰巡狩；巡狩者，巡所守也。诸侯朝于天子，曰述职，述职者，述所职也。无非事者……一不朝则贬其爵，再不朝则削其地，三不朝则六师移之。”</w:t>
      </w:r>
      <w:r>
        <w:rPr>
          <w:rFonts w:ascii="宋体" w:hAnsi="宋体" w:cs="宋体"/>
          <w:szCs w:val="21"/>
        </w:rPr>
        <w:t xml:space="preserve">          </w:t>
      </w:r>
    </w:p>
    <w:p w14:paraId="1F3C3827">
      <w:pPr>
        <w:tabs>
          <w:tab w:val="left" w:pos="3544"/>
        </w:tabs>
        <w:adjustRightInd w:val="0"/>
        <w:snapToGrid w:val="0"/>
        <w:ind w:firstLine="7560" w:firstLineChars="3600"/>
        <w:rPr>
          <w:rFonts w:ascii="宋体" w:hAnsi="宋体" w:cs="宋体"/>
          <w:szCs w:val="21"/>
        </w:rPr>
      </w:pPr>
      <w:r>
        <w:rPr>
          <w:rFonts w:ascii="宋体" w:hAnsi="宋体" w:cs="宋体"/>
          <w:szCs w:val="21"/>
        </w:rPr>
        <w:t>——</w:t>
      </w:r>
      <w:r>
        <w:rPr>
          <w:rFonts w:hint="eastAsia" w:ascii="宋体" w:hAnsi="宋体" w:cs="宋体"/>
          <w:szCs w:val="21"/>
        </w:rPr>
        <w:t>《孟子·告子》</w:t>
      </w:r>
    </w:p>
    <w:p w14:paraId="7DFCB61D">
      <w:pPr>
        <w:tabs>
          <w:tab w:val="left" w:pos="3544"/>
        </w:tabs>
        <w:adjustRightInd w:val="0"/>
        <w:snapToGrid w:val="0"/>
        <w:ind w:firstLine="420" w:firstLineChars="200"/>
        <w:rPr>
          <w:rFonts w:hint="eastAsia" w:ascii="宋体" w:hAnsi="宋体" w:cs="宋体"/>
          <w:szCs w:val="21"/>
        </w:rPr>
      </w:pPr>
      <w:r>
        <w:rPr>
          <w:rFonts w:hint="eastAsia" w:ascii="宋体" w:hAnsi="宋体" w:cs="宋体"/>
          <w:szCs w:val="21"/>
        </w:rPr>
        <w:t>材料四：西周分封制有利于稳定当时的政治秩序，但后来随着实力的变化，诸侯国之间出现了强国兼并弱国的形势，从而使周天子的权威逐渐削弱。</w:t>
      </w:r>
      <w:r>
        <w:rPr>
          <w:rFonts w:ascii="宋体" w:hAnsi="宋体" w:cs="宋体"/>
          <w:szCs w:val="21"/>
        </w:rPr>
        <w:t xml:space="preserve">                   </w:t>
      </w:r>
    </w:p>
    <w:p w14:paraId="2C5E23AE">
      <w:pPr>
        <w:tabs>
          <w:tab w:val="left" w:pos="3544"/>
        </w:tabs>
        <w:adjustRightInd w:val="0"/>
        <w:snapToGrid w:val="0"/>
        <w:ind w:firstLine="6510" w:firstLineChars="3100"/>
        <w:rPr>
          <w:rFonts w:ascii="宋体" w:hAnsi="宋体" w:cs="宋体"/>
          <w:szCs w:val="21"/>
        </w:rPr>
      </w:pPr>
      <w:r>
        <w:rPr>
          <w:rFonts w:ascii="宋体" w:hAnsi="宋体" w:cs="宋体"/>
          <w:szCs w:val="21"/>
        </w:rPr>
        <w:t>——</w:t>
      </w:r>
      <w:r>
        <w:rPr>
          <w:rFonts w:hint="eastAsia" w:ascii="宋体" w:hAnsi="宋体" w:cs="宋体"/>
          <w:szCs w:val="21"/>
        </w:rPr>
        <w:t>人民版《高中历史》必修一</w:t>
      </w:r>
    </w:p>
    <w:p w14:paraId="2EB0AA57">
      <w:pPr>
        <w:spacing w:line="360" w:lineRule="exact"/>
        <w:rPr>
          <w:rFonts w:ascii="宋体"/>
          <w:b w:val="0"/>
          <w:bCs/>
          <w:szCs w:val="21"/>
        </w:rPr>
      </w:pPr>
      <w:r>
        <w:rPr>
          <w:rFonts w:hint="eastAsia" w:ascii="宋体" w:hAnsi="宋体"/>
          <w:b w:val="0"/>
          <w:bCs/>
          <w:szCs w:val="21"/>
          <w:lang w:val="en-US" w:eastAsia="zh-CN"/>
        </w:rPr>
        <w:t>思考</w:t>
      </w:r>
      <w:r>
        <w:rPr>
          <w:rFonts w:hint="eastAsia" w:ascii="宋体" w:hAnsi="宋体"/>
          <w:b w:val="0"/>
          <w:bCs/>
          <w:szCs w:val="21"/>
        </w:rPr>
        <w:t>：</w:t>
      </w:r>
    </w:p>
    <w:p w14:paraId="03DCA739">
      <w:pPr>
        <w:spacing w:line="360" w:lineRule="exact"/>
        <w:rPr>
          <w:rFonts w:ascii="宋体"/>
          <w:b w:val="0"/>
          <w:bCs/>
          <w:szCs w:val="21"/>
        </w:rPr>
      </w:pPr>
      <w:r>
        <w:rPr>
          <w:rFonts w:hint="eastAsia" w:ascii="宋体" w:hAnsi="宋体"/>
          <w:b w:val="0"/>
          <w:bCs/>
          <w:szCs w:val="21"/>
        </w:rPr>
        <w:t>（</w:t>
      </w:r>
      <w:r>
        <w:rPr>
          <w:rFonts w:ascii="宋体" w:hAnsi="宋体"/>
          <w:b w:val="0"/>
          <w:bCs/>
          <w:szCs w:val="21"/>
        </w:rPr>
        <w:t>1</w:t>
      </w:r>
      <w:r>
        <w:rPr>
          <w:rFonts w:hint="eastAsia" w:ascii="宋体" w:hAnsi="宋体"/>
          <w:b w:val="0"/>
          <w:bCs/>
          <w:szCs w:val="21"/>
        </w:rPr>
        <w:t>）根据材料一，并结合教材</w:t>
      </w:r>
      <w:r>
        <w:rPr>
          <w:rFonts w:ascii="宋体" w:hAnsi="宋体"/>
          <w:b w:val="0"/>
          <w:bCs/>
          <w:szCs w:val="21"/>
        </w:rPr>
        <w:t>P6</w:t>
      </w:r>
      <w:r>
        <w:rPr>
          <w:rFonts w:hint="eastAsia" w:ascii="宋体" w:hAnsi="宋体"/>
          <w:b w:val="0"/>
          <w:bCs/>
          <w:szCs w:val="21"/>
        </w:rPr>
        <w:t>正文及地图，说出实施分封制的目的及分封的对象？（4分）</w:t>
      </w:r>
    </w:p>
    <w:p w14:paraId="7198F4B6">
      <w:pPr>
        <w:spacing w:line="360" w:lineRule="exact"/>
        <w:rPr>
          <w:rFonts w:hint="eastAsia" w:ascii="宋体"/>
          <w:b w:val="0"/>
          <w:bCs/>
          <w:szCs w:val="21"/>
        </w:rPr>
      </w:pPr>
    </w:p>
    <w:p w14:paraId="16557248">
      <w:pPr>
        <w:spacing w:line="360" w:lineRule="exact"/>
        <w:rPr>
          <w:rFonts w:hint="eastAsia" w:ascii="宋体"/>
          <w:b w:val="0"/>
          <w:bCs/>
          <w:szCs w:val="21"/>
        </w:rPr>
      </w:pPr>
    </w:p>
    <w:p w14:paraId="2D771736">
      <w:pPr>
        <w:spacing w:line="360" w:lineRule="exact"/>
        <w:rPr>
          <w:rFonts w:ascii="宋体"/>
          <w:b w:val="0"/>
          <w:bCs/>
          <w:szCs w:val="21"/>
        </w:rPr>
      </w:pPr>
      <w:r>
        <w:rPr>
          <w:rFonts w:hint="eastAsia" w:ascii="宋体" w:hAnsi="宋体"/>
          <w:b w:val="0"/>
          <w:bCs/>
          <w:szCs w:val="21"/>
        </w:rPr>
        <w:t>（</w:t>
      </w:r>
      <w:r>
        <w:rPr>
          <w:rFonts w:ascii="宋体" w:hAnsi="宋体"/>
          <w:b w:val="0"/>
          <w:bCs/>
          <w:szCs w:val="21"/>
        </w:rPr>
        <w:t>2</w:t>
      </w:r>
      <w:r>
        <w:rPr>
          <w:rFonts w:hint="eastAsia" w:ascii="宋体" w:hAnsi="宋体"/>
          <w:b w:val="0"/>
          <w:bCs/>
          <w:szCs w:val="21"/>
        </w:rPr>
        <w:t>）结合材料二及教材</w:t>
      </w:r>
      <w:r>
        <w:rPr>
          <w:rFonts w:ascii="宋体" w:hAnsi="宋体"/>
          <w:b w:val="0"/>
          <w:bCs/>
          <w:szCs w:val="21"/>
        </w:rPr>
        <w:t>P6</w:t>
      </w:r>
      <w:r>
        <w:rPr>
          <w:rFonts w:hint="eastAsia" w:ascii="宋体" w:hAnsi="宋体"/>
          <w:b w:val="0"/>
          <w:bCs/>
          <w:szCs w:val="21"/>
        </w:rPr>
        <w:t>地图，分析分封制的主要特点？（2分）</w:t>
      </w:r>
    </w:p>
    <w:p w14:paraId="4861B366">
      <w:pPr>
        <w:spacing w:line="360" w:lineRule="exact"/>
        <w:rPr>
          <w:rFonts w:ascii="宋体"/>
          <w:b w:val="0"/>
          <w:bCs/>
          <w:szCs w:val="21"/>
        </w:rPr>
      </w:pPr>
    </w:p>
    <w:p w14:paraId="62BD457B">
      <w:pPr>
        <w:spacing w:line="360" w:lineRule="exact"/>
        <w:rPr>
          <w:rFonts w:ascii="宋体"/>
          <w:b w:val="0"/>
          <w:bCs/>
          <w:szCs w:val="21"/>
        </w:rPr>
      </w:pPr>
    </w:p>
    <w:p w14:paraId="38D6558A">
      <w:pPr>
        <w:spacing w:line="360" w:lineRule="exact"/>
        <w:rPr>
          <w:rFonts w:ascii="宋体"/>
          <w:b w:val="0"/>
          <w:bCs/>
          <w:szCs w:val="21"/>
        </w:rPr>
      </w:pPr>
    </w:p>
    <w:p w14:paraId="21910FE1">
      <w:pPr>
        <w:tabs>
          <w:tab w:val="left" w:pos="3544"/>
        </w:tabs>
        <w:adjustRightInd w:val="0"/>
        <w:snapToGrid w:val="0"/>
        <w:jc w:val="left"/>
        <w:rPr>
          <w:rFonts w:hint="eastAsia" w:ascii="宋体" w:hAnsi="宋体" w:cs="宋体"/>
          <w:b w:val="0"/>
          <w:bCs/>
          <w:szCs w:val="21"/>
        </w:rPr>
      </w:pPr>
      <w:r>
        <w:rPr>
          <w:rFonts w:hint="eastAsia" w:ascii="宋体" w:hAnsi="宋体"/>
          <w:b w:val="0"/>
          <w:bCs/>
          <w:szCs w:val="21"/>
        </w:rPr>
        <w:t>（</w:t>
      </w:r>
      <w:r>
        <w:rPr>
          <w:rFonts w:ascii="宋体" w:hAnsi="宋体"/>
          <w:b w:val="0"/>
          <w:bCs/>
          <w:szCs w:val="21"/>
        </w:rPr>
        <w:t>3</w:t>
      </w:r>
      <w:r>
        <w:rPr>
          <w:rFonts w:hint="eastAsia" w:ascii="宋体" w:hAnsi="宋体"/>
          <w:b w:val="0"/>
          <w:bCs/>
          <w:szCs w:val="21"/>
        </w:rPr>
        <w:t>）结合材料三结合所学知识，概括分封制下诸侯有哪些权利和义务。（5分）</w:t>
      </w:r>
    </w:p>
    <w:p w14:paraId="50B49EE3">
      <w:pPr>
        <w:tabs>
          <w:tab w:val="left" w:pos="3544"/>
        </w:tabs>
        <w:adjustRightInd w:val="0"/>
        <w:snapToGrid w:val="0"/>
        <w:jc w:val="left"/>
        <w:rPr>
          <w:rFonts w:hint="eastAsia" w:ascii="宋体" w:hAnsi="宋体" w:cs="宋体"/>
          <w:b w:val="0"/>
          <w:bCs/>
          <w:szCs w:val="21"/>
        </w:rPr>
      </w:pPr>
    </w:p>
    <w:p w14:paraId="29C4D4B4">
      <w:pPr>
        <w:tabs>
          <w:tab w:val="left" w:pos="3544"/>
        </w:tabs>
        <w:adjustRightInd w:val="0"/>
        <w:snapToGrid w:val="0"/>
        <w:jc w:val="left"/>
        <w:rPr>
          <w:rFonts w:hint="eastAsia" w:ascii="宋体" w:hAnsi="宋体" w:cs="宋体"/>
          <w:b w:val="0"/>
          <w:bCs/>
          <w:szCs w:val="21"/>
        </w:rPr>
      </w:pPr>
    </w:p>
    <w:p w14:paraId="5D566FE9">
      <w:pPr>
        <w:tabs>
          <w:tab w:val="left" w:pos="3544"/>
        </w:tabs>
        <w:adjustRightInd w:val="0"/>
        <w:snapToGrid w:val="0"/>
        <w:jc w:val="left"/>
        <w:rPr>
          <w:rFonts w:hint="eastAsia" w:ascii="宋体" w:hAnsi="宋体" w:cs="宋体"/>
          <w:b w:val="0"/>
          <w:bCs/>
          <w:szCs w:val="21"/>
        </w:rPr>
      </w:pPr>
    </w:p>
    <w:p w14:paraId="3234522A">
      <w:pPr>
        <w:tabs>
          <w:tab w:val="left" w:pos="3544"/>
        </w:tabs>
        <w:adjustRightInd w:val="0"/>
        <w:snapToGrid w:val="0"/>
        <w:jc w:val="left"/>
        <w:rPr>
          <w:rFonts w:hint="eastAsia" w:ascii="宋体" w:hAnsi="宋体" w:cs="宋体"/>
          <w:b w:val="0"/>
          <w:bCs/>
          <w:szCs w:val="21"/>
        </w:rPr>
      </w:pPr>
    </w:p>
    <w:p w14:paraId="001D1AB2">
      <w:pPr>
        <w:tabs>
          <w:tab w:val="left" w:pos="3544"/>
        </w:tabs>
        <w:adjustRightInd w:val="0"/>
        <w:snapToGrid w:val="0"/>
        <w:jc w:val="left"/>
        <w:rPr>
          <w:rFonts w:hint="eastAsia" w:ascii="宋体" w:hAnsi="宋体" w:cs="宋体"/>
          <w:b w:val="0"/>
          <w:bCs/>
          <w:szCs w:val="21"/>
        </w:rPr>
      </w:pPr>
      <w:r>
        <w:rPr>
          <w:rFonts w:hint="eastAsia" w:ascii="宋体" w:hAnsi="宋体"/>
          <w:b w:val="0"/>
          <w:bCs/>
          <w:szCs w:val="21"/>
        </w:rPr>
        <w:t>（</w:t>
      </w:r>
      <w:r>
        <w:rPr>
          <w:rFonts w:ascii="宋体" w:hAnsi="宋体"/>
          <w:b w:val="0"/>
          <w:bCs/>
          <w:szCs w:val="21"/>
        </w:rPr>
        <w:t>4</w:t>
      </w:r>
      <w:r>
        <w:rPr>
          <w:rFonts w:hint="eastAsia" w:ascii="宋体" w:hAnsi="宋体"/>
          <w:b w:val="0"/>
          <w:bCs/>
          <w:szCs w:val="21"/>
        </w:rPr>
        <w:t>）结合材料四及所学知识，如何评价分封制。（4分）</w:t>
      </w:r>
    </w:p>
    <w:p w14:paraId="78C2BD53">
      <w:pPr>
        <w:tabs>
          <w:tab w:val="left" w:pos="3544"/>
        </w:tabs>
        <w:adjustRightInd w:val="0"/>
        <w:snapToGrid w:val="0"/>
        <w:jc w:val="left"/>
        <w:rPr>
          <w:rFonts w:hint="eastAsia" w:ascii="宋体" w:hAnsi="宋体" w:cs="宋体"/>
          <w:b w:val="0"/>
          <w:bCs/>
          <w:szCs w:val="21"/>
        </w:rPr>
      </w:pPr>
    </w:p>
    <w:p w14:paraId="378EAEBA">
      <w:pPr>
        <w:tabs>
          <w:tab w:val="left" w:pos="3544"/>
        </w:tabs>
        <w:adjustRightInd w:val="0"/>
        <w:snapToGrid w:val="0"/>
        <w:jc w:val="left"/>
        <w:rPr>
          <w:rFonts w:hint="eastAsia" w:ascii="宋体" w:hAnsi="宋体" w:cs="宋体"/>
          <w:b/>
          <w:bCs/>
          <w:szCs w:val="21"/>
        </w:rPr>
      </w:pPr>
    </w:p>
    <w:p w14:paraId="35D9287A">
      <w:pPr>
        <w:tabs>
          <w:tab w:val="left" w:pos="3544"/>
        </w:tabs>
        <w:adjustRightInd w:val="0"/>
        <w:snapToGrid w:val="0"/>
        <w:jc w:val="left"/>
        <w:rPr>
          <w:rFonts w:hint="eastAsia" w:ascii="宋体" w:hAnsi="宋体" w:cs="宋体"/>
          <w:b/>
          <w:bCs/>
          <w:szCs w:val="21"/>
        </w:rPr>
      </w:pPr>
    </w:p>
    <w:p w14:paraId="6FF9A8D6">
      <w:pPr>
        <w:tabs>
          <w:tab w:val="left" w:pos="3544"/>
        </w:tabs>
        <w:adjustRightInd w:val="0"/>
        <w:snapToGrid w:val="0"/>
        <w:jc w:val="left"/>
        <w:rPr>
          <w:rFonts w:hint="eastAsia" w:ascii="宋体" w:hAnsi="宋体" w:cs="宋体"/>
          <w:b/>
          <w:bCs/>
          <w:szCs w:val="21"/>
        </w:rPr>
      </w:pPr>
      <w:r>
        <w:rPr>
          <w:rFonts w:hint="eastAsia" w:ascii="宋体" w:hAnsi="宋体" w:cs="宋体"/>
          <w:b/>
          <w:bCs/>
          <w:szCs w:val="21"/>
        </w:rPr>
        <w:t>【助学助考】</w:t>
      </w:r>
    </w:p>
    <w:p w14:paraId="701E17A0">
      <w:pPr>
        <w:tabs>
          <w:tab w:val="left" w:pos="3544"/>
        </w:tabs>
        <w:adjustRightInd w:val="0"/>
        <w:snapToGrid w:val="0"/>
        <w:rPr>
          <w:rFonts w:hint="eastAsia" w:ascii="宋体" w:hAnsi="宋体" w:cs="宋体"/>
          <w:b w:val="0"/>
          <w:bCs w:val="0"/>
          <w:szCs w:val="21"/>
        </w:rPr>
      </w:pPr>
      <w:r>
        <w:rPr>
          <w:rFonts w:hint="eastAsia" w:ascii="宋体" w:hAnsi="宋体" w:cs="宋体"/>
          <w:szCs w:val="21"/>
          <w:lang w:val="en-US" w:eastAsia="zh-CN"/>
        </w:rPr>
        <w:t>1</w:t>
      </w:r>
      <w:r>
        <w:rPr>
          <w:rFonts w:hint="eastAsia" w:ascii="宋体" w:hAnsi="宋体" w:cs="宋体"/>
          <w:b w:val="0"/>
          <w:bCs w:val="0"/>
          <w:szCs w:val="21"/>
        </w:rPr>
        <w:t>.图解概念——</w:t>
      </w:r>
      <w:r>
        <w:rPr>
          <w:rFonts w:hint="eastAsia" w:ascii="宋体" w:hAnsi="宋体" w:cs="宋体"/>
          <w:b w:val="0"/>
          <w:bCs w:val="0"/>
          <w:szCs w:val="21"/>
          <w:lang w:val="en-US" w:eastAsia="zh-CN"/>
        </w:rPr>
        <w:t>商朝的</w:t>
      </w:r>
      <w:r>
        <w:rPr>
          <w:rFonts w:hint="eastAsia" w:ascii="宋体" w:hAnsi="宋体" w:cs="宋体"/>
          <w:b w:val="0"/>
          <w:bCs w:val="0"/>
          <w:szCs w:val="21"/>
        </w:rPr>
        <w:t>内外服制</w:t>
      </w:r>
    </w:p>
    <w:p w14:paraId="5AA9A80B">
      <w:pPr>
        <w:tabs>
          <w:tab w:val="left" w:pos="3544"/>
        </w:tabs>
        <w:adjustRightInd w:val="0"/>
        <w:snapToGrid w:val="0"/>
        <w:jc w:val="center"/>
        <w:rPr>
          <w:rFonts w:hint="eastAsia" w:ascii="宋体" w:hAnsi="宋体" w:cs="宋体"/>
          <w:b w:val="0"/>
          <w:bCs w:val="0"/>
          <w:szCs w:val="21"/>
        </w:rPr>
      </w:pPr>
      <w:r>
        <w:rPr>
          <w:rFonts w:hint="eastAsia" w:ascii="宋体" w:hAnsi="宋体" w:cs="宋体"/>
          <w:b w:val="0"/>
          <w:bCs w:val="0"/>
          <w:szCs w:val="21"/>
        </w:rPr>
        <w:drawing>
          <wp:inline distT="0" distB="0" distL="114300" distR="114300">
            <wp:extent cx="3825875" cy="1352550"/>
            <wp:effectExtent l="0" t="0" r="3175" b="0"/>
            <wp:docPr id="1" name="图片 3" descr="说明: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说明: F2"/>
                    <pic:cNvPicPr>
                      <a:picLocks noChangeAspect="1"/>
                    </pic:cNvPicPr>
                  </pic:nvPicPr>
                  <pic:blipFill>
                    <a:blip r:embed="rId8"/>
                    <a:stretch>
                      <a:fillRect/>
                    </a:stretch>
                  </pic:blipFill>
                  <pic:spPr>
                    <a:xfrm>
                      <a:off x="0" y="0"/>
                      <a:ext cx="3825875" cy="1352550"/>
                    </a:xfrm>
                    <a:prstGeom prst="rect">
                      <a:avLst/>
                    </a:prstGeom>
                    <a:noFill/>
                    <a:ln>
                      <a:noFill/>
                    </a:ln>
                  </pic:spPr>
                </pic:pic>
              </a:graphicData>
            </a:graphic>
          </wp:inline>
        </w:drawing>
      </w:r>
    </w:p>
    <w:p w14:paraId="54753C79">
      <w:pPr>
        <w:tabs>
          <w:tab w:val="left" w:pos="3544"/>
        </w:tabs>
        <w:adjustRightInd w:val="0"/>
        <w:snapToGrid w:val="0"/>
        <w:rPr>
          <w:rFonts w:hint="eastAsia" w:ascii="宋体" w:hAnsi="宋体" w:cs="宋体"/>
          <w:b w:val="0"/>
          <w:bCs w:val="0"/>
          <w:szCs w:val="21"/>
          <w:lang w:val="en-US" w:eastAsia="zh-CN"/>
        </w:rPr>
      </w:pPr>
    </w:p>
    <w:p w14:paraId="34FE065A">
      <w:pPr>
        <w:tabs>
          <w:tab w:val="left" w:pos="3544"/>
        </w:tabs>
        <w:adjustRightInd w:val="0"/>
        <w:snapToGrid w:val="0"/>
        <w:rPr>
          <w:rFonts w:hint="eastAsia" w:ascii="宋体" w:hAnsi="宋体" w:cs="宋体"/>
          <w:b w:val="0"/>
          <w:bCs w:val="0"/>
          <w:szCs w:val="21"/>
        </w:rPr>
      </w:pPr>
      <w:r>
        <w:rPr>
          <w:rFonts w:hint="eastAsia" w:ascii="宋体" w:hAnsi="宋体" w:cs="宋体"/>
          <w:b w:val="0"/>
          <w:bCs w:val="0"/>
          <w:szCs w:val="21"/>
          <w:lang w:val="en-US" w:eastAsia="zh-CN"/>
        </w:rPr>
        <w:t>2</w:t>
      </w:r>
      <w:r>
        <w:rPr>
          <w:rFonts w:hint="eastAsia" w:ascii="宋体" w:hAnsi="宋体" w:cs="宋体"/>
          <w:b w:val="0"/>
          <w:bCs w:val="0"/>
          <w:szCs w:val="21"/>
        </w:rPr>
        <w:t>.误区警示——“封建”的不同含义：“封建亲戚，以藩屏周”</w:t>
      </w:r>
    </w:p>
    <w:p w14:paraId="43240935">
      <w:pPr>
        <w:tabs>
          <w:tab w:val="left" w:pos="3544"/>
        </w:tabs>
        <w:adjustRightInd w:val="0"/>
        <w:snapToGrid w:val="0"/>
        <w:jc w:val="center"/>
        <w:rPr>
          <w:rFonts w:hint="eastAsia" w:ascii="宋体" w:hAnsi="宋体" w:cs="宋体"/>
          <w:b w:val="0"/>
          <w:bCs w:val="0"/>
          <w:szCs w:val="21"/>
        </w:rPr>
      </w:pPr>
      <w:r>
        <w:rPr>
          <w:rFonts w:hint="eastAsia" w:ascii="宋体" w:hAnsi="宋体" w:cs="宋体"/>
          <w:b w:val="0"/>
          <w:bCs w:val="0"/>
          <w:szCs w:val="21"/>
        </w:rPr>
        <w:drawing>
          <wp:inline distT="0" distB="0" distL="114300" distR="114300">
            <wp:extent cx="3523615" cy="1200150"/>
            <wp:effectExtent l="0" t="0" r="635" b="0"/>
            <wp:docPr id="9" name="图片 4" descr="说明: 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说明: F3"/>
                    <pic:cNvPicPr>
                      <a:picLocks noChangeAspect="1"/>
                    </pic:cNvPicPr>
                  </pic:nvPicPr>
                  <pic:blipFill>
                    <a:blip r:embed="rId9"/>
                    <a:stretch>
                      <a:fillRect/>
                    </a:stretch>
                  </pic:blipFill>
                  <pic:spPr>
                    <a:xfrm>
                      <a:off x="0" y="0"/>
                      <a:ext cx="3523615" cy="1200150"/>
                    </a:xfrm>
                    <a:prstGeom prst="rect">
                      <a:avLst/>
                    </a:prstGeom>
                    <a:noFill/>
                    <a:ln>
                      <a:noFill/>
                    </a:ln>
                  </pic:spPr>
                </pic:pic>
              </a:graphicData>
            </a:graphic>
          </wp:inline>
        </w:drawing>
      </w:r>
    </w:p>
    <w:p w14:paraId="544B4852">
      <w:pPr>
        <w:tabs>
          <w:tab w:val="left" w:pos="3544"/>
        </w:tabs>
        <w:adjustRightInd w:val="0"/>
        <w:snapToGrid w:val="0"/>
        <w:ind w:firstLine="420" w:firstLineChars="200"/>
        <w:rPr>
          <w:rFonts w:hint="eastAsia" w:ascii="宋体" w:hAnsi="宋体" w:cs="宋体"/>
          <w:b w:val="0"/>
          <w:bCs w:val="0"/>
          <w:szCs w:val="21"/>
        </w:rPr>
      </w:pPr>
      <w:r>
        <w:rPr>
          <w:rFonts w:hint="eastAsia" w:ascii="宋体" w:hAnsi="宋体" w:cs="宋体"/>
          <w:b w:val="0"/>
          <w:bCs w:val="0"/>
          <w:szCs w:val="21"/>
        </w:rPr>
        <w:t>西周的“封建”是一种政治统治，而不是社会形态。封建作为一种社会形态是马克思主义唯物史观的内容，近代以后才传入中国。</w:t>
      </w:r>
    </w:p>
    <w:p w14:paraId="55C4E7D7">
      <w:pPr>
        <w:tabs>
          <w:tab w:val="left" w:pos="3544"/>
        </w:tabs>
        <w:adjustRightInd w:val="0"/>
        <w:snapToGrid w:val="0"/>
        <w:rPr>
          <w:rFonts w:hint="eastAsia" w:ascii="宋体" w:hAnsi="宋体" w:cs="宋体"/>
          <w:b w:val="0"/>
          <w:bCs w:val="0"/>
          <w:szCs w:val="21"/>
        </w:rPr>
      </w:pPr>
      <w:r>
        <w:rPr>
          <w:rFonts w:hint="eastAsia" w:ascii="宋体" w:hAnsi="宋体" w:cs="宋体"/>
          <w:b w:val="0"/>
          <w:bCs w:val="0"/>
          <w:szCs w:val="21"/>
          <w:lang w:val="en-US" w:eastAsia="zh-CN"/>
        </w:rPr>
        <w:t>6</w:t>
      </w:r>
      <w:r>
        <w:rPr>
          <w:rFonts w:hint="eastAsia" w:ascii="宋体" w:hAnsi="宋体" w:cs="宋体"/>
          <w:b w:val="0"/>
          <w:bCs w:val="0"/>
          <w:szCs w:val="21"/>
        </w:rPr>
        <w:t>.图解历史——宗法制与分封制的关系</w:t>
      </w:r>
    </w:p>
    <w:p w14:paraId="7FED4993">
      <w:pPr>
        <w:tabs>
          <w:tab w:val="left" w:pos="3544"/>
        </w:tabs>
        <w:adjustRightInd w:val="0"/>
        <w:snapToGrid w:val="0"/>
        <w:jc w:val="center"/>
        <w:rPr>
          <w:rFonts w:hint="eastAsia" w:ascii="宋体" w:hAnsi="宋体" w:cs="宋体"/>
          <w:b w:val="0"/>
          <w:bCs w:val="0"/>
          <w:szCs w:val="21"/>
        </w:rPr>
      </w:pPr>
      <w:r>
        <w:rPr>
          <w:rFonts w:hint="eastAsia" w:ascii="宋体" w:hAnsi="宋体" w:cs="宋体"/>
          <w:b w:val="0"/>
          <w:bCs w:val="0"/>
          <w:szCs w:val="21"/>
        </w:rPr>
        <w:drawing>
          <wp:inline distT="0" distB="0" distL="114300" distR="114300">
            <wp:extent cx="3058160" cy="1068705"/>
            <wp:effectExtent l="0" t="0" r="8890" b="17145"/>
            <wp:docPr id="13" name="图片 5" descr="说明: 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说明: F4"/>
                    <pic:cNvPicPr>
                      <a:picLocks noChangeAspect="1"/>
                    </pic:cNvPicPr>
                  </pic:nvPicPr>
                  <pic:blipFill>
                    <a:blip r:embed="rId10"/>
                    <a:stretch>
                      <a:fillRect/>
                    </a:stretch>
                  </pic:blipFill>
                  <pic:spPr>
                    <a:xfrm>
                      <a:off x="0" y="0"/>
                      <a:ext cx="3058160" cy="1068705"/>
                    </a:xfrm>
                    <a:prstGeom prst="rect">
                      <a:avLst/>
                    </a:prstGeom>
                    <a:noFill/>
                    <a:ln>
                      <a:noFill/>
                    </a:ln>
                  </pic:spPr>
                </pic:pic>
              </a:graphicData>
            </a:graphic>
          </wp:inline>
        </w:drawing>
      </w:r>
    </w:p>
    <w:p w14:paraId="4E5AF94D">
      <w:pPr>
        <w:tabs>
          <w:tab w:val="left" w:pos="3544"/>
        </w:tabs>
        <w:adjustRightInd w:val="0"/>
        <w:snapToGrid w:val="0"/>
        <w:rPr>
          <w:rFonts w:hint="eastAsia" w:ascii="宋体" w:hAnsi="宋体" w:cs="宋体"/>
          <w:b w:val="0"/>
          <w:bCs w:val="0"/>
          <w:szCs w:val="21"/>
        </w:rPr>
      </w:pPr>
      <w:r>
        <w:rPr>
          <w:rFonts w:hint="eastAsia" w:ascii="宋体" w:hAnsi="宋体" w:cs="宋体"/>
          <w:b w:val="0"/>
          <w:bCs w:val="0"/>
          <w:szCs w:val="21"/>
          <w:lang w:val="en-US" w:eastAsia="zh-CN"/>
        </w:rPr>
        <w:t>3</w:t>
      </w:r>
      <w:r>
        <w:rPr>
          <w:rFonts w:hint="eastAsia" w:ascii="宋体" w:hAnsi="宋体" w:cs="宋体"/>
          <w:b w:val="0"/>
          <w:bCs w:val="0"/>
          <w:szCs w:val="21"/>
        </w:rPr>
        <w:t>.概念阐释——井田制</w:t>
      </w:r>
    </w:p>
    <w:p w14:paraId="088C8766">
      <w:pPr>
        <w:tabs>
          <w:tab w:val="left" w:pos="3544"/>
        </w:tabs>
        <w:adjustRightInd w:val="0"/>
        <w:snapToGrid w:val="0"/>
        <w:ind w:firstLine="420" w:firstLineChars="200"/>
        <w:rPr>
          <w:rFonts w:hint="eastAsia" w:ascii="宋体" w:hAnsi="宋体" w:cs="宋体"/>
          <w:szCs w:val="21"/>
        </w:rPr>
      </w:pPr>
      <w:r>
        <w:rPr>
          <w:rFonts w:hint="eastAsia" w:ascii="宋体" w:hAnsi="宋体" w:cs="宋体"/>
          <w:b w:val="0"/>
          <w:bCs w:val="0"/>
          <w:szCs w:val="21"/>
        </w:rPr>
        <w:t>商周时期占主导地位的一种土地制</w:t>
      </w:r>
      <w:r>
        <w:rPr>
          <w:rFonts w:hint="eastAsia" w:ascii="宋体" w:hAnsi="宋体" w:cs="宋体"/>
          <w:szCs w:val="21"/>
        </w:rPr>
        <w:t>度，其性质是奴隶主土地国有制度。井田名义上属周王所有，分配给臣下使用，土地不能随意买卖，耕种井田的领主对国王承担义务和责任。</w:t>
      </w:r>
    </w:p>
    <w:p w14:paraId="3A8F4310">
      <w:pPr>
        <w:rPr>
          <w:rFonts w:hint="eastAsia" w:ascii="宋体" w:hAnsi="宋体" w:cs="宋体"/>
          <w:szCs w:val="21"/>
        </w:rPr>
      </w:pPr>
    </w:p>
    <w:p w14:paraId="0F692A73">
      <w:pPr>
        <w:rPr>
          <w:rFonts w:hint="eastAsia" w:ascii="宋体" w:hAnsi="宋体" w:cs="宋体"/>
          <w:szCs w:val="21"/>
        </w:rPr>
      </w:pPr>
      <w:r>
        <w:rPr>
          <w:rFonts w:hint="eastAsia" w:ascii="宋体" w:hAnsi="宋体" w:cs="宋体"/>
          <w:szCs w:val="21"/>
        </w:rPr>
        <w:drawing>
          <wp:inline distT="0" distB="0" distL="114300" distR="114300">
            <wp:extent cx="1033145" cy="277495"/>
            <wp:effectExtent l="0" t="0" r="14605" b="8255"/>
            <wp:docPr id="2" name="图片 6" descr="说明: 归纳总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说明: 归纳总结"/>
                    <pic:cNvPicPr>
                      <a:picLocks noChangeAspect="1"/>
                    </pic:cNvPicPr>
                  </pic:nvPicPr>
                  <pic:blipFill>
                    <a:blip r:embed="rId11"/>
                    <a:stretch>
                      <a:fillRect/>
                    </a:stretch>
                  </pic:blipFill>
                  <pic:spPr>
                    <a:xfrm>
                      <a:off x="0" y="0"/>
                      <a:ext cx="1033145" cy="277495"/>
                    </a:xfrm>
                    <a:prstGeom prst="rect">
                      <a:avLst/>
                    </a:prstGeom>
                    <a:noFill/>
                    <a:ln>
                      <a:noFill/>
                    </a:ln>
                  </pic:spPr>
                </pic:pic>
              </a:graphicData>
            </a:graphic>
          </wp:inline>
        </w:drawing>
      </w:r>
    </w:p>
    <w:p w14:paraId="544357AA">
      <w:pPr>
        <w:tabs>
          <w:tab w:val="left" w:pos="3544"/>
        </w:tabs>
        <w:adjustRightInd w:val="0"/>
        <w:snapToGrid w:val="0"/>
        <w:rPr>
          <w:rFonts w:hint="eastAsia" w:ascii="宋体" w:hAnsi="宋体" w:cs="宋体"/>
          <w:b/>
          <w:bCs/>
          <w:szCs w:val="21"/>
        </w:rPr>
      </w:pPr>
      <w:r>
        <w:rPr>
          <w:rFonts w:hint="eastAsia" w:ascii="宋体" w:hAnsi="宋体" w:cs="宋体"/>
          <w:b/>
          <w:bCs/>
          <w:szCs w:val="21"/>
        </w:rPr>
        <w:t>1.中华文明起源的特点</w:t>
      </w:r>
    </w:p>
    <w:tbl>
      <w:tblPr>
        <w:tblStyle w:val="10"/>
        <w:tblW w:w="9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8550"/>
      </w:tblGrid>
      <w:tr w14:paraId="6266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noWrap w:val="0"/>
            <w:vAlign w:val="center"/>
          </w:tcPr>
          <w:p w14:paraId="314B47FE">
            <w:pPr>
              <w:tabs>
                <w:tab w:val="left" w:pos="3544"/>
              </w:tabs>
              <w:adjustRightInd w:val="0"/>
              <w:snapToGrid w:val="0"/>
              <w:jc w:val="center"/>
              <w:rPr>
                <w:rFonts w:hint="eastAsia" w:ascii="宋体" w:hAnsi="宋体" w:cs="宋体"/>
                <w:szCs w:val="21"/>
              </w:rPr>
            </w:pPr>
            <w:r>
              <w:rPr>
                <w:rFonts w:hint="eastAsia" w:ascii="宋体" w:hAnsi="宋体" w:cs="宋体"/>
                <w:szCs w:val="21"/>
              </w:rPr>
              <w:t>角度</w:t>
            </w:r>
          </w:p>
        </w:tc>
        <w:tc>
          <w:tcPr>
            <w:tcW w:w="8550" w:type="dxa"/>
            <w:noWrap w:val="0"/>
            <w:vAlign w:val="center"/>
          </w:tcPr>
          <w:p w14:paraId="70AEF34E">
            <w:pPr>
              <w:tabs>
                <w:tab w:val="left" w:pos="3544"/>
              </w:tabs>
              <w:adjustRightInd w:val="0"/>
              <w:snapToGrid w:val="0"/>
              <w:jc w:val="center"/>
              <w:rPr>
                <w:rFonts w:hint="eastAsia" w:ascii="宋体" w:hAnsi="宋体" w:cs="宋体"/>
                <w:szCs w:val="21"/>
              </w:rPr>
            </w:pPr>
            <w:r>
              <w:rPr>
                <w:rFonts w:hint="eastAsia" w:ascii="宋体" w:hAnsi="宋体" w:cs="宋体"/>
                <w:szCs w:val="21"/>
              </w:rPr>
              <w:t>　阐释</w:t>
            </w:r>
          </w:p>
        </w:tc>
      </w:tr>
      <w:tr w14:paraId="4200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restart"/>
            <w:noWrap w:val="0"/>
            <w:vAlign w:val="center"/>
          </w:tcPr>
          <w:p w14:paraId="3FF3740E">
            <w:pPr>
              <w:tabs>
                <w:tab w:val="left" w:pos="3544"/>
              </w:tabs>
              <w:adjustRightInd w:val="0"/>
              <w:snapToGrid w:val="0"/>
              <w:jc w:val="center"/>
              <w:rPr>
                <w:rFonts w:hint="eastAsia" w:ascii="宋体" w:hAnsi="宋体" w:cs="宋体"/>
                <w:szCs w:val="21"/>
              </w:rPr>
            </w:pPr>
            <w:r>
              <w:rPr>
                <w:rFonts w:hint="eastAsia" w:ascii="宋体" w:hAnsi="宋体" w:cs="宋体"/>
                <w:szCs w:val="21"/>
              </w:rPr>
              <w:t>多元性</w:t>
            </w:r>
          </w:p>
        </w:tc>
        <w:tc>
          <w:tcPr>
            <w:tcW w:w="8550" w:type="dxa"/>
            <w:noWrap w:val="0"/>
            <w:vAlign w:val="center"/>
          </w:tcPr>
          <w:p w14:paraId="785D11C7">
            <w:pPr>
              <w:tabs>
                <w:tab w:val="left" w:pos="3544"/>
              </w:tabs>
              <w:adjustRightInd w:val="0"/>
              <w:snapToGrid w:val="0"/>
              <w:rPr>
                <w:rFonts w:hint="eastAsia" w:ascii="宋体" w:hAnsi="宋体" w:cs="宋体"/>
                <w:szCs w:val="21"/>
              </w:rPr>
            </w:pPr>
            <w:r>
              <w:rPr>
                <w:rFonts w:hint="eastAsia" w:ascii="宋体" w:hAnsi="宋体" w:cs="宋体"/>
                <w:szCs w:val="21"/>
              </w:rPr>
              <w:t>从文化分期看，有仰韶文化、大汶口文化、河姆渡文化、龙山文化、红山文化和良渚文化等</w:t>
            </w:r>
          </w:p>
        </w:tc>
      </w:tr>
      <w:tr w14:paraId="572A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noWrap w:val="0"/>
            <w:vAlign w:val="center"/>
          </w:tcPr>
          <w:p w14:paraId="71E397A3">
            <w:pPr>
              <w:tabs>
                <w:tab w:val="left" w:pos="3544"/>
              </w:tabs>
              <w:adjustRightInd w:val="0"/>
              <w:snapToGrid w:val="0"/>
              <w:jc w:val="center"/>
              <w:rPr>
                <w:rFonts w:hint="eastAsia" w:ascii="宋体" w:hAnsi="宋体" w:cs="宋体"/>
                <w:szCs w:val="21"/>
              </w:rPr>
            </w:pPr>
          </w:p>
        </w:tc>
        <w:tc>
          <w:tcPr>
            <w:tcW w:w="8550" w:type="dxa"/>
            <w:noWrap w:val="0"/>
            <w:vAlign w:val="center"/>
          </w:tcPr>
          <w:p w14:paraId="55F6E94E">
            <w:pPr>
              <w:tabs>
                <w:tab w:val="left" w:pos="3544"/>
              </w:tabs>
              <w:adjustRightInd w:val="0"/>
              <w:snapToGrid w:val="0"/>
              <w:rPr>
                <w:rFonts w:hint="eastAsia" w:ascii="宋体" w:hAnsi="宋体" w:cs="宋体"/>
                <w:szCs w:val="21"/>
              </w:rPr>
            </w:pPr>
            <w:r>
              <w:rPr>
                <w:rFonts w:hint="eastAsia" w:ascii="宋体" w:hAnsi="宋体" w:cs="宋体"/>
                <w:szCs w:val="21"/>
              </w:rPr>
              <w:t>从文化的特点看，不同地域有不同的特征，如作物种植上南稻北粟</w:t>
            </w:r>
          </w:p>
        </w:tc>
      </w:tr>
      <w:tr w14:paraId="7681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noWrap w:val="0"/>
            <w:vAlign w:val="center"/>
          </w:tcPr>
          <w:p w14:paraId="28E50D3F">
            <w:pPr>
              <w:tabs>
                <w:tab w:val="left" w:pos="3544"/>
              </w:tabs>
              <w:adjustRightInd w:val="0"/>
              <w:snapToGrid w:val="0"/>
              <w:jc w:val="center"/>
              <w:rPr>
                <w:rFonts w:hint="eastAsia" w:ascii="宋体" w:hAnsi="宋体" w:cs="宋体"/>
                <w:szCs w:val="21"/>
              </w:rPr>
            </w:pPr>
          </w:p>
        </w:tc>
        <w:tc>
          <w:tcPr>
            <w:tcW w:w="8550" w:type="dxa"/>
            <w:noWrap w:val="0"/>
            <w:vAlign w:val="center"/>
          </w:tcPr>
          <w:p w14:paraId="57B07FC7">
            <w:pPr>
              <w:tabs>
                <w:tab w:val="left" w:pos="3544"/>
              </w:tabs>
              <w:adjustRightInd w:val="0"/>
              <w:snapToGrid w:val="0"/>
              <w:rPr>
                <w:rFonts w:hint="eastAsia" w:ascii="宋体" w:hAnsi="宋体" w:cs="宋体"/>
                <w:szCs w:val="21"/>
              </w:rPr>
            </w:pPr>
            <w:r>
              <w:rPr>
                <w:rFonts w:hint="eastAsia" w:ascii="宋体" w:hAnsi="宋体" w:cs="宋体"/>
                <w:szCs w:val="21"/>
              </w:rPr>
              <w:t>从遗址分布看，涉及黄河流域、长江流域和辽河流域等</w:t>
            </w:r>
          </w:p>
        </w:tc>
      </w:tr>
      <w:tr w14:paraId="2C8E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restart"/>
            <w:noWrap w:val="0"/>
            <w:vAlign w:val="center"/>
          </w:tcPr>
          <w:p w14:paraId="77B8026F">
            <w:pPr>
              <w:tabs>
                <w:tab w:val="left" w:pos="3544"/>
              </w:tabs>
              <w:adjustRightInd w:val="0"/>
              <w:snapToGrid w:val="0"/>
              <w:jc w:val="center"/>
              <w:rPr>
                <w:rFonts w:hint="eastAsia" w:ascii="宋体" w:hAnsi="宋体" w:cs="宋体"/>
                <w:szCs w:val="21"/>
              </w:rPr>
            </w:pPr>
            <w:r>
              <w:rPr>
                <w:rFonts w:hint="eastAsia" w:ascii="宋体" w:hAnsi="宋体" w:cs="宋体"/>
                <w:szCs w:val="21"/>
              </w:rPr>
              <w:t>一体性</w:t>
            </w:r>
          </w:p>
        </w:tc>
        <w:tc>
          <w:tcPr>
            <w:tcW w:w="8550" w:type="dxa"/>
            <w:noWrap w:val="0"/>
            <w:vAlign w:val="center"/>
          </w:tcPr>
          <w:p w14:paraId="7FBD6B64">
            <w:pPr>
              <w:tabs>
                <w:tab w:val="left" w:pos="3544"/>
              </w:tabs>
              <w:adjustRightInd w:val="0"/>
              <w:snapToGrid w:val="0"/>
              <w:rPr>
                <w:rFonts w:hint="eastAsia" w:ascii="宋体" w:hAnsi="宋体" w:cs="宋体"/>
                <w:szCs w:val="21"/>
              </w:rPr>
            </w:pPr>
            <w:r>
              <w:rPr>
                <w:rFonts w:hint="eastAsia" w:ascii="宋体" w:hAnsi="宋体" w:cs="宋体"/>
                <w:szCs w:val="21"/>
              </w:rPr>
              <w:t>从经济文化成就看，各地有共同点，如制作陶器、从事原始农业、饲养家畜、定居生活</w:t>
            </w:r>
          </w:p>
        </w:tc>
      </w:tr>
      <w:tr w14:paraId="0972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noWrap w:val="0"/>
            <w:vAlign w:val="center"/>
          </w:tcPr>
          <w:p w14:paraId="2A91C615">
            <w:pPr>
              <w:tabs>
                <w:tab w:val="left" w:pos="3544"/>
              </w:tabs>
              <w:adjustRightInd w:val="0"/>
              <w:snapToGrid w:val="0"/>
              <w:jc w:val="center"/>
              <w:rPr>
                <w:rFonts w:hint="eastAsia" w:ascii="宋体" w:hAnsi="宋体" w:cs="宋体"/>
                <w:szCs w:val="21"/>
              </w:rPr>
            </w:pPr>
          </w:p>
        </w:tc>
        <w:tc>
          <w:tcPr>
            <w:tcW w:w="8550" w:type="dxa"/>
            <w:noWrap w:val="0"/>
            <w:vAlign w:val="center"/>
          </w:tcPr>
          <w:p w14:paraId="5B17F513">
            <w:pPr>
              <w:tabs>
                <w:tab w:val="left" w:pos="3544"/>
              </w:tabs>
              <w:adjustRightInd w:val="0"/>
              <w:snapToGrid w:val="0"/>
              <w:rPr>
                <w:rFonts w:hint="eastAsia" w:ascii="宋体" w:hAnsi="宋体" w:cs="宋体"/>
                <w:szCs w:val="21"/>
              </w:rPr>
            </w:pPr>
            <w:r>
              <w:rPr>
                <w:rFonts w:hint="eastAsia" w:ascii="宋体" w:hAnsi="宋体" w:cs="宋体"/>
                <w:szCs w:val="21"/>
              </w:rPr>
              <w:t>从遗址分布看，中原地区是中华文明起源的核心地区</w:t>
            </w:r>
          </w:p>
        </w:tc>
      </w:tr>
      <w:tr w14:paraId="20ED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noWrap w:val="0"/>
            <w:vAlign w:val="center"/>
          </w:tcPr>
          <w:p w14:paraId="62075B70">
            <w:pPr>
              <w:tabs>
                <w:tab w:val="left" w:pos="3544"/>
              </w:tabs>
              <w:adjustRightInd w:val="0"/>
              <w:snapToGrid w:val="0"/>
              <w:jc w:val="center"/>
              <w:rPr>
                <w:rFonts w:hint="eastAsia" w:ascii="宋体" w:hAnsi="宋体" w:cs="宋体"/>
                <w:szCs w:val="21"/>
              </w:rPr>
            </w:pPr>
          </w:p>
        </w:tc>
        <w:tc>
          <w:tcPr>
            <w:tcW w:w="8550" w:type="dxa"/>
            <w:noWrap w:val="0"/>
            <w:vAlign w:val="center"/>
          </w:tcPr>
          <w:p w14:paraId="7C42FB67">
            <w:pPr>
              <w:tabs>
                <w:tab w:val="left" w:pos="3544"/>
              </w:tabs>
              <w:adjustRightInd w:val="0"/>
              <w:snapToGrid w:val="0"/>
              <w:rPr>
                <w:rFonts w:hint="eastAsia" w:ascii="宋体" w:hAnsi="宋体" w:cs="宋体"/>
                <w:szCs w:val="21"/>
              </w:rPr>
            </w:pPr>
            <w:r>
              <w:rPr>
                <w:rFonts w:hint="eastAsia" w:ascii="宋体" w:hAnsi="宋体" w:cs="宋体"/>
                <w:szCs w:val="21"/>
              </w:rPr>
              <w:t>从演进趋势看，多元发展的区域文化汇聚融合，最后演进为统一的中华文明</w:t>
            </w:r>
          </w:p>
        </w:tc>
      </w:tr>
    </w:tbl>
    <w:p w14:paraId="130E3461">
      <w:pPr>
        <w:tabs>
          <w:tab w:val="left" w:pos="3544"/>
        </w:tabs>
        <w:adjustRightInd w:val="0"/>
        <w:snapToGrid w:val="0"/>
        <w:rPr>
          <w:rFonts w:hint="eastAsia" w:ascii="宋体" w:hAnsi="宋体" w:cs="宋体"/>
          <w:b/>
          <w:bCs/>
          <w:szCs w:val="21"/>
        </w:rPr>
      </w:pPr>
      <w:r>
        <w:rPr>
          <w:rFonts w:hint="eastAsia" w:ascii="宋体" w:hAnsi="宋体" w:cs="宋体"/>
          <w:b/>
          <w:bCs/>
          <w:szCs w:val="21"/>
        </w:rPr>
        <w:t>2.私有制、阶级和国家的产生</w:t>
      </w:r>
    </w:p>
    <w:p w14:paraId="1B9FBAB2">
      <w:pPr>
        <w:tabs>
          <w:tab w:val="left" w:pos="3544"/>
        </w:tabs>
        <w:adjustRightInd w:val="0"/>
        <w:snapToGrid w:val="0"/>
        <w:jc w:val="center"/>
        <w:rPr>
          <w:rFonts w:hint="eastAsia" w:ascii="宋体" w:hAnsi="宋体" w:cs="宋体"/>
          <w:szCs w:val="21"/>
        </w:rPr>
      </w:pPr>
      <w:r>
        <w:rPr>
          <w:rFonts w:hint="eastAsia" w:ascii="宋体" w:hAnsi="宋体" w:cs="宋体"/>
          <w:szCs w:val="21"/>
        </w:rPr>
        <w:drawing>
          <wp:inline distT="0" distB="0" distL="114300" distR="114300">
            <wp:extent cx="4702810" cy="1028700"/>
            <wp:effectExtent l="0" t="0" r="2540" b="0"/>
            <wp:docPr id="3" name="图片 7" descr="说明: 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说明: F5"/>
                    <pic:cNvPicPr>
                      <a:picLocks noChangeAspect="1"/>
                    </pic:cNvPicPr>
                  </pic:nvPicPr>
                  <pic:blipFill>
                    <a:blip r:embed="rId12"/>
                    <a:stretch>
                      <a:fillRect/>
                    </a:stretch>
                  </pic:blipFill>
                  <pic:spPr>
                    <a:xfrm>
                      <a:off x="0" y="0"/>
                      <a:ext cx="4702810" cy="1028700"/>
                    </a:xfrm>
                    <a:prstGeom prst="rect">
                      <a:avLst/>
                    </a:prstGeom>
                    <a:noFill/>
                    <a:ln>
                      <a:noFill/>
                    </a:ln>
                  </pic:spPr>
                </pic:pic>
              </a:graphicData>
            </a:graphic>
          </wp:inline>
        </w:drawing>
      </w:r>
    </w:p>
    <w:p w14:paraId="321D2B58">
      <w:pPr>
        <w:tabs>
          <w:tab w:val="left" w:pos="3544"/>
        </w:tabs>
        <w:adjustRightInd w:val="0"/>
        <w:snapToGrid w:val="0"/>
        <w:rPr>
          <w:rFonts w:hint="eastAsia" w:ascii="宋体" w:hAnsi="宋体" w:cs="宋体"/>
          <w:szCs w:val="21"/>
        </w:rPr>
      </w:pPr>
      <w:r>
        <w:rPr>
          <w:rFonts w:hint="eastAsia" w:ascii="宋体" w:hAnsi="宋体" w:cs="宋体"/>
          <w:b/>
          <w:bCs/>
          <w:szCs w:val="21"/>
        </w:rPr>
        <w:t>3. 早期国家的基本特征</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050"/>
      </w:tblGrid>
      <w:tr w14:paraId="4940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14:paraId="239EBF32">
            <w:pPr>
              <w:tabs>
                <w:tab w:val="left" w:pos="3544"/>
              </w:tabs>
              <w:adjustRightInd w:val="0"/>
              <w:snapToGrid w:val="0"/>
              <w:jc w:val="center"/>
              <w:rPr>
                <w:rFonts w:hint="eastAsia" w:ascii="宋体" w:hAnsi="宋体" w:cs="宋体"/>
                <w:szCs w:val="21"/>
              </w:rPr>
            </w:pPr>
            <w:r>
              <w:rPr>
                <w:rFonts w:hint="eastAsia" w:ascii="宋体" w:hAnsi="宋体" w:cs="宋体"/>
                <w:szCs w:val="21"/>
              </w:rPr>
              <w:t>维度</w:t>
            </w:r>
          </w:p>
        </w:tc>
        <w:tc>
          <w:tcPr>
            <w:tcW w:w="9050" w:type="dxa"/>
            <w:noWrap w:val="0"/>
            <w:vAlign w:val="center"/>
          </w:tcPr>
          <w:p w14:paraId="45AEAED9">
            <w:pPr>
              <w:tabs>
                <w:tab w:val="left" w:pos="3544"/>
              </w:tabs>
              <w:adjustRightInd w:val="0"/>
              <w:snapToGrid w:val="0"/>
              <w:jc w:val="center"/>
              <w:rPr>
                <w:rFonts w:hint="eastAsia" w:ascii="宋体" w:hAnsi="宋体" w:cs="宋体"/>
                <w:szCs w:val="21"/>
              </w:rPr>
            </w:pPr>
            <w:r>
              <w:rPr>
                <w:rFonts w:hint="eastAsia" w:ascii="宋体" w:hAnsi="宋体" w:cs="宋体"/>
                <w:szCs w:val="21"/>
              </w:rPr>
              <w:t>表现</w:t>
            </w:r>
          </w:p>
        </w:tc>
      </w:tr>
      <w:tr w14:paraId="5C5A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14:paraId="4BB0CA77">
            <w:pPr>
              <w:tabs>
                <w:tab w:val="left" w:pos="3544"/>
              </w:tabs>
              <w:adjustRightInd w:val="0"/>
              <w:snapToGrid w:val="0"/>
              <w:jc w:val="center"/>
              <w:rPr>
                <w:rFonts w:hint="eastAsia" w:ascii="宋体" w:hAnsi="宋体" w:cs="宋体"/>
                <w:szCs w:val="21"/>
              </w:rPr>
            </w:pPr>
            <w:r>
              <w:rPr>
                <w:rFonts w:hint="eastAsia" w:ascii="宋体" w:hAnsi="宋体" w:cs="宋体"/>
                <w:szCs w:val="21"/>
              </w:rPr>
              <w:t>政治</w:t>
            </w:r>
          </w:p>
        </w:tc>
        <w:tc>
          <w:tcPr>
            <w:tcW w:w="9050" w:type="dxa"/>
            <w:noWrap w:val="0"/>
            <w:vAlign w:val="center"/>
          </w:tcPr>
          <w:p w14:paraId="7437E46B">
            <w:pPr>
              <w:tabs>
                <w:tab w:val="left" w:pos="3544"/>
              </w:tabs>
              <w:adjustRightInd w:val="0"/>
              <w:snapToGrid w:val="0"/>
              <w:rPr>
                <w:rFonts w:hint="eastAsia" w:ascii="宋体" w:hAnsi="宋体" w:cs="宋体"/>
                <w:szCs w:val="21"/>
              </w:rPr>
            </w:pPr>
            <w:r>
              <w:rPr>
                <w:rFonts w:hint="eastAsia" w:ascii="宋体" w:hAnsi="宋体" w:cs="宋体"/>
                <w:szCs w:val="21"/>
              </w:rPr>
              <w:t>(1) 以血缘关系为纽带：以血缘关系为纽带，将国家权力和家族关系结合起来，政权与族权相结合，形成“家国一体”的局面；</w:t>
            </w:r>
          </w:p>
          <w:p w14:paraId="7D2837C7">
            <w:pPr>
              <w:tabs>
                <w:tab w:val="left" w:pos="3544"/>
              </w:tabs>
              <w:adjustRightInd w:val="0"/>
              <w:snapToGrid w:val="0"/>
              <w:rPr>
                <w:rFonts w:hint="eastAsia" w:ascii="宋体" w:hAnsi="宋体" w:cs="宋体"/>
                <w:szCs w:val="21"/>
              </w:rPr>
            </w:pPr>
            <w:r>
              <w:rPr>
                <w:rFonts w:hint="eastAsia" w:ascii="宋体" w:hAnsi="宋体" w:cs="宋体"/>
                <w:szCs w:val="21"/>
              </w:rPr>
              <w:t>(2)等级森严：以分封制和宗法制为核心，形成了“天子—诸侯—卿大夫—士”的等级结构。不同等级的权利和义务固定，导致很难逾越；</w:t>
            </w:r>
          </w:p>
          <w:p w14:paraId="74A4CED5">
            <w:pPr>
              <w:tabs>
                <w:tab w:val="left" w:pos="3544"/>
              </w:tabs>
              <w:adjustRightInd w:val="0"/>
              <w:snapToGrid w:val="0"/>
              <w:rPr>
                <w:rFonts w:hint="eastAsia" w:ascii="宋体" w:hAnsi="宋体" w:cs="宋体"/>
                <w:szCs w:val="21"/>
              </w:rPr>
            </w:pPr>
            <w:r>
              <w:rPr>
                <w:rFonts w:hint="eastAsia" w:ascii="宋体" w:hAnsi="宋体" w:cs="宋体"/>
                <w:szCs w:val="21"/>
              </w:rPr>
              <w:t>(3)贵族政治，地方分权：各级贵族按血缘获取官职，在各自的封地上有很大的自主权，最高执政集团还没有形成权力的高度集中；</w:t>
            </w:r>
          </w:p>
          <w:p w14:paraId="15EFB70A">
            <w:pPr>
              <w:tabs>
                <w:tab w:val="left" w:pos="3544"/>
              </w:tabs>
              <w:adjustRightInd w:val="0"/>
              <w:snapToGrid w:val="0"/>
              <w:rPr>
                <w:rFonts w:hint="eastAsia" w:ascii="宋体" w:hAnsi="宋体" w:cs="宋体"/>
                <w:szCs w:val="21"/>
              </w:rPr>
            </w:pPr>
            <w:r>
              <w:rPr>
                <w:rFonts w:hint="eastAsia" w:ascii="宋体" w:hAnsi="宋体" w:cs="宋体"/>
                <w:szCs w:val="21"/>
              </w:rPr>
              <w:t>(4)王权神化：王权与神权密切结合，王权借助神权巩固自己的统治；</w:t>
            </w:r>
          </w:p>
        </w:tc>
      </w:tr>
      <w:tr w14:paraId="6D54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14:paraId="37A9583E">
            <w:pPr>
              <w:tabs>
                <w:tab w:val="left" w:pos="3544"/>
              </w:tabs>
              <w:adjustRightInd w:val="0"/>
              <w:snapToGrid w:val="0"/>
              <w:jc w:val="center"/>
              <w:rPr>
                <w:rFonts w:hint="eastAsia" w:ascii="宋体" w:hAnsi="宋体" w:cs="宋体"/>
                <w:szCs w:val="21"/>
              </w:rPr>
            </w:pPr>
            <w:r>
              <w:rPr>
                <w:rFonts w:hint="eastAsia" w:ascii="宋体" w:hAnsi="宋体" w:cs="宋体"/>
                <w:szCs w:val="21"/>
              </w:rPr>
              <w:t>经济</w:t>
            </w:r>
          </w:p>
        </w:tc>
        <w:tc>
          <w:tcPr>
            <w:tcW w:w="9050" w:type="dxa"/>
            <w:noWrap w:val="0"/>
            <w:vAlign w:val="center"/>
          </w:tcPr>
          <w:p w14:paraId="0125BC0D">
            <w:pPr>
              <w:tabs>
                <w:tab w:val="left" w:pos="3544"/>
              </w:tabs>
              <w:adjustRightInd w:val="0"/>
              <w:snapToGrid w:val="0"/>
              <w:rPr>
                <w:rFonts w:hint="eastAsia" w:ascii="宋体" w:hAnsi="宋体" w:cs="宋体"/>
                <w:szCs w:val="21"/>
              </w:rPr>
            </w:pPr>
            <w:r>
              <w:rPr>
                <w:rFonts w:hint="eastAsia" w:ascii="宋体" w:hAnsi="宋体" w:cs="宋体"/>
                <w:szCs w:val="21"/>
              </w:rPr>
              <w:t>(1)以农业经济为主，是大河文明的典型代表之一；(2)青铜铸造是手工业生产中的主要部门；</w:t>
            </w:r>
          </w:p>
          <w:p w14:paraId="5B9F11A7">
            <w:pPr>
              <w:tabs>
                <w:tab w:val="left" w:pos="3544"/>
              </w:tabs>
              <w:adjustRightInd w:val="0"/>
              <w:snapToGrid w:val="0"/>
              <w:rPr>
                <w:rFonts w:hint="eastAsia" w:ascii="宋体" w:hAnsi="宋体" w:cs="宋体"/>
                <w:szCs w:val="21"/>
              </w:rPr>
            </w:pPr>
            <w:r>
              <w:rPr>
                <w:rFonts w:hint="eastAsia" w:ascii="宋体" w:hAnsi="宋体" w:cs="宋体"/>
                <w:szCs w:val="21"/>
              </w:rPr>
              <w:t>(3)井田制是土地经营的基本方式；</w:t>
            </w:r>
          </w:p>
        </w:tc>
      </w:tr>
      <w:tr w14:paraId="6641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14:paraId="7350DA36">
            <w:pPr>
              <w:tabs>
                <w:tab w:val="left" w:pos="3544"/>
              </w:tabs>
              <w:adjustRightInd w:val="0"/>
              <w:snapToGrid w:val="0"/>
              <w:jc w:val="center"/>
              <w:rPr>
                <w:rFonts w:hint="eastAsia" w:ascii="宋体" w:hAnsi="宋体" w:cs="宋体"/>
                <w:szCs w:val="21"/>
              </w:rPr>
            </w:pPr>
            <w:r>
              <w:rPr>
                <w:rFonts w:hint="eastAsia" w:ascii="宋体" w:hAnsi="宋体" w:cs="宋体"/>
                <w:szCs w:val="21"/>
              </w:rPr>
              <w:t>文化</w:t>
            </w:r>
          </w:p>
        </w:tc>
        <w:tc>
          <w:tcPr>
            <w:tcW w:w="9050" w:type="dxa"/>
            <w:noWrap w:val="0"/>
            <w:vAlign w:val="center"/>
          </w:tcPr>
          <w:p w14:paraId="64069998">
            <w:pPr>
              <w:tabs>
                <w:tab w:val="left" w:pos="3544"/>
              </w:tabs>
              <w:adjustRightInd w:val="0"/>
              <w:snapToGrid w:val="0"/>
              <w:rPr>
                <w:rFonts w:hint="eastAsia" w:ascii="宋体" w:hAnsi="宋体" w:cs="宋体"/>
                <w:szCs w:val="21"/>
              </w:rPr>
            </w:pPr>
            <w:r>
              <w:rPr>
                <w:rFonts w:hint="eastAsia" w:ascii="宋体" w:hAnsi="宋体" w:cs="宋体"/>
                <w:szCs w:val="21"/>
              </w:rPr>
              <w:t>(1)呈现出浓厚的神秘与原始宗教色彩；(2)出现成熟的文字——甲骨文；(3)礼乐制度形成；</w:t>
            </w:r>
          </w:p>
        </w:tc>
      </w:tr>
    </w:tbl>
    <w:p w14:paraId="6395A09F">
      <w:pPr>
        <w:spacing w:line="360" w:lineRule="exact"/>
        <w:rPr>
          <w:rFonts w:ascii="宋体"/>
          <w:szCs w:val="21"/>
        </w:rPr>
      </w:pPr>
      <w:r>
        <w:rPr>
          <w:rFonts w:hint="eastAsia" w:ascii="宋体" w:hAnsi="宋体"/>
          <w:b/>
          <w:szCs w:val="21"/>
        </w:rPr>
        <w:t>【课后巩固练习】</w:t>
      </w:r>
      <w:r>
        <w:rPr>
          <w:rFonts w:hint="eastAsia" w:ascii="宋体" w:hAnsi="宋体"/>
          <w:szCs w:val="21"/>
        </w:rPr>
        <w:t>完成历史课时作业（一）</w:t>
      </w:r>
    </w:p>
    <w:p w14:paraId="459BD796">
      <w:pPr>
        <w:rPr>
          <w:rFonts w:hint="eastAsia" w:ascii="黑体" w:hAnsi="黑体" w:eastAsia="黑体" w:cs="黑体"/>
          <w:b/>
          <w:bCs/>
          <w:sz w:val="28"/>
        </w:rPr>
      </w:pPr>
      <w:r>
        <w:rPr>
          <w:rFonts w:hint="eastAsia" w:ascii="宋体" w:hAnsi="宋体"/>
          <w:b/>
          <w:szCs w:val="21"/>
        </w:rPr>
        <w:t>【反思感悟】</w:t>
      </w:r>
      <w:r>
        <w:rPr>
          <w:rFonts w:hint="eastAsia" w:ascii="黑体" w:hAnsi="黑体" w:eastAsia="黑体" w:cs="黑体"/>
          <w:b/>
          <w:bCs/>
          <w:sz w:val="28"/>
        </w:rPr>
        <w:br w:type="page"/>
      </w:r>
    </w:p>
    <w:p w14:paraId="44F713B2">
      <w:pPr>
        <w:jc w:val="center"/>
        <w:rPr>
          <w:rFonts w:hint="eastAsia" w:hAnsi="Calibri" w:eastAsia="黑体"/>
          <w:b/>
          <w:bCs/>
          <w:sz w:val="28"/>
        </w:rPr>
      </w:pPr>
      <w:r>
        <w:rPr>
          <w:rFonts w:hint="eastAsia" w:ascii="黑体" w:hAnsi="黑体" w:eastAsia="黑体" w:cs="黑体"/>
          <w:b/>
          <w:bCs/>
          <w:sz w:val="28"/>
        </w:rPr>
        <w:t>江苏省仪征中学2025-2026学年度第一学期高一历史学科作业</w:t>
      </w:r>
    </w:p>
    <w:p w14:paraId="42A83E6F">
      <w:pPr>
        <w:jc w:val="center"/>
        <w:rPr>
          <w:rFonts w:hAnsi="Calibri" w:eastAsia="黑体"/>
          <w:b/>
          <w:bCs/>
          <w:sz w:val="28"/>
        </w:rPr>
      </w:pPr>
      <w:r>
        <w:rPr>
          <w:rFonts w:hint="eastAsia" w:ascii="黑体" w:hAnsi="黑体" w:eastAsia="黑体" w:cs="黑体"/>
          <w:b/>
          <w:bCs/>
          <w:sz w:val="28"/>
          <w:szCs w:val="28"/>
        </w:rPr>
        <w:t>第1课  中华文明的起源与早期国家</w:t>
      </w:r>
    </w:p>
    <w:p w14:paraId="2AEFB422">
      <w:pPr>
        <w:ind w:left="2148"/>
        <w:rPr>
          <w:rFonts w:hint="eastAsia" w:ascii="楷体" w:hAnsi="楷体" w:eastAsia="楷体"/>
          <w:sz w:val="24"/>
          <w:szCs w:val="24"/>
        </w:rPr>
      </w:pPr>
      <w:r>
        <w:rPr>
          <w:rFonts w:hint="eastAsia" w:ascii="楷体" w:hAnsi="楷体" w:eastAsia="楷体"/>
          <w:sz w:val="24"/>
          <w:szCs w:val="24"/>
        </w:rPr>
        <w:t xml:space="preserve">研制人：周万平   </w:t>
      </w:r>
      <w:r>
        <w:rPr>
          <w:rFonts w:ascii="楷体" w:hAnsi="楷体" w:eastAsia="楷体"/>
          <w:sz w:val="24"/>
          <w:szCs w:val="24"/>
        </w:rPr>
        <w:t xml:space="preserve">           </w:t>
      </w:r>
      <w:r>
        <w:rPr>
          <w:rFonts w:hint="eastAsia" w:ascii="楷体" w:hAnsi="楷体" w:eastAsia="楷体"/>
          <w:sz w:val="24"/>
          <w:szCs w:val="24"/>
        </w:rPr>
        <w:t>审核人：杨轻抒</w:t>
      </w:r>
    </w:p>
    <w:p w14:paraId="5D920A4B">
      <w:pPr>
        <w:jc w:val="center"/>
        <w:rPr>
          <w:rFonts w:ascii="Times New Roman" w:hAnsi="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日期：</w:t>
      </w:r>
      <w:r>
        <w:rPr>
          <w:rFonts w:hint="eastAsia" w:ascii="楷体" w:hAnsi="楷体" w:eastAsia="楷体" w:cs="楷体"/>
          <w:sz w:val="24"/>
          <w:szCs w:val="24"/>
          <w:u w:val="single"/>
        </w:rPr>
        <w:t>__</w:t>
      </w:r>
      <w:r>
        <w:rPr>
          <w:rFonts w:hint="eastAsia" w:ascii="楷体" w:hAnsi="楷体" w:eastAsia="楷体" w:cs="楷体"/>
          <w:sz w:val="24"/>
          <w:szCs w:val="24"/>
          <w:u w:val="single"/>
          <w:lang w:val="en-US" w:eastAsia="zh-CN"/>
        </w:rPr>
        <w:t>9月3日或4日</w:t>
      </w:r>
      <w:r>
        <w:rPr>
          <w:rFonts w:hint="eastAsia" w:ascii="楷体" w:hAnsi="楷体" w:eastAsia="楷体" w:cs="楷体"/>
          <w:sz w:val="24"/>
          <w:szCs w:val="24"/>
          <w:u w:val="single"/>
        </w:rPr>
        <w:t>__</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25分钟</w:t>
      </w:r>
    </w:p>
    <w:p w14:paraId="13CBD497">
      <w:pPr>
        <w:widowControl w:val="0"/>
        <w:tabs>
          <w:tab w:val="left" w:pos="4620"/>
        </w:tabs>
        <w:snapToGrid w:val="0"/>
        <w:spacing w:line="360" w:lineRule="exact"/>
        <w:rPr>
          <w:rFonts w:ascii="Times New Roman" w:hAnsi="Times New Roman"/>
          <w:b/>
          <w:bCs/>
          <w:sz w:val="24"/>
          <w:szCs w:val="24"/>
        </w:rPr>
      </w:pPr>
      <w:r>
        <w:rPr>
          <w:rFonts w:hint="eastAsia" w:ascii="宋体" w:hAnsi="宋体" w:cs="宋体"/>
          <w:b/>
          <w:bCs/>
          <w:color w:val="000000"/>
          <w:sz w:val="21"/>
          <w:szCs w:val="21"/>
        </w:rPr>
        <w:t>一、单项选择题（每小题3分，共10题，合计30分）</w:t>
      </w:r>
    </w:p>
    <w:p w14:paraId="660E9124">
      <w:pPr>
        <w:tabs>
          <w:tab w:val="left" w:pos="4536"/>
          <w:tab w:val="right" w:pos="11737"/>
        </w:tabs>
        <w:rPr>
          <w:rFonts w:hint="eastAsia" w:ascii="宋体" w:hAnsi="宋体" w:cs="宋体"/>
          <w:sz w:val="21"/>
          <w:szCs w:val="21"/>
        </w:rPr>
      </w:pPr>
      <w:r>
        <w:rPr>
          <w:rFonts w:hint="eastAsia" w:ascii="宋体" w:hAnsi="宋体" w:cs="宋体"/>
          <w:sz w:val="21"/>
          <w:szCs w:val="21"/>
        </w:rPr>
        <w:t>1. 2007年在中国和朝鲜两国界河图们江流域发现了距今约5万年至1.5万年的和龙大洞遗址，该遗址分布范围超过4平方公里，核心区面积约50万平方米。据此可知，该遗址</w:t>
      </w:r>
      <w:r>
        <w:rPr>
          <w:rFonts w:hint="eastAsia" w:ascii="宋体" w:hAnsi="宋体" w:cs="宋体"/>
          <w:sz w:val="21"/>
          <w:szCs w:val="21"/>
        </w:rPr>
        <w:tab/>
      </w:r>
      <w:r>
        <w:rPr>
          <w:rFonts w:hint="eastAsia" w:ascii="宋体" w:hAnsi="宋体" w:cs="宋体"/>
          <w:sz w:val="21"/>
          <w:szCs w:val="21"/>
        </w:rPr>
        <w:t>(　　)</w:t>
      </w:r>
    </w:p>
    <w:p w14:paraId="7F564B80">
      <w:pPr>
        <w:tabs>
          <w:tab w:val="left" w:pos="4536"/>
        </w:tabs>
        <w:ind w:firstLine="735" w:firstLineChars="350"/>
        <w:rPr>
          <w:rFonts w:hint="eastAsia" w:ascii="宋体" w:hAnsi="宋体" w:cs="宋体"/>
          <w:sz w:val="21"/>
          <w:szCs w:val="21"/>
        </w:rPr>
      </w:pPr>
      <w:r>
        <w:rPr>
          <w:rFonts w:hint="eastAsia" w:ascii="宋体" w:hAnsi="宋体" w:cs="宋体"/>
          <w:sz w:val="21"/>
          <w:szCs w:val="21"/>
        </w:rPr>
        <w:t>A. 原始农业发达     B. 以打制石器为主     C. 产生阶级国家     D. 是父系氏族社会</w:t>
      </w:r>
    </w:p>
    <w:p w14:paraId="44A9FC39">
      <w:pPr>
        <w:tabs>
          <w:tab w:val="left" w:pos="4536"/>
          <w:tab w:val="right" w:pos="11737"/>
        </w:tabs>
        <w:rPr>
          <w:rFonts w:ascii="宋体" w:hAnsi="宋体" w:cs="宋体"/>
          <w:sz w:val="21"/>
          <w:szCs w:val="21"/>
        </w:rPr>
      </w:pPr>
      <w:r>
        <w:rPr>
          <w:rFonts w:hint="eastAsia" w:ascii="宋体" w:hAnsi="宋体" w:cs="宋体"/>
          <w:sz w:val="21"/>
          <w:szCs w:val="21"/>
        </w:rPr>
        <w:t>2</w:t>
      </w:r>
      <w:r>
        <w:rPr>
          <w:rFonts w:ascii="宋体" w:hAnsi="宋体" w:cs="宋体"/>
          <w:sz w:val="21"/>
          <w:szCs w:val="21"/>
        </w:rPr>
        <w:t>．张家口尚义四台遗址文化遗存分为五组。第一组出土了打制、磨制石器，第三组发现了炭化的粟与黍，第一至四组发现了半地穴式房址，五个组都出土了陶器。</w:t>
      </w:r>
      <w:r>
        <w:rPr>
          <w:rFonts w:hint="eastAsia" w:ascii="宋体" w:hAnsi="宋体" w:cs="宋体"/>
          <w:sz w:val="21"/>
          <w:szCs w:val="21"/>
        </w:rPr>
        <w:t>判断</w:t>
      </w:r>
      <w:r>
        <w:rPr>
          <w:rFonts w:ascii="宋体" w:hAnsi="宋体" w:cs="宋体"/>
          <w:sz w:val="21"/>
          <w:szCs w:val="21"/>
        </w:rPr>
        <w:t>下列与其文化特征最相近的考古遗址是</w:t>
      </w:r>
    </w:p>
    <w:p w14:paraId="028B17A9">
      <w:pPr>
        <w:tabs>
          <w:tab w:val="left" w:pos="4536"/>
          <w:tab w:val="right" w:pos="11737"/>
        </w:tabs>
        <w:ind w:firstLine="735" w:firstLineChars="350"/>
        <w:rPr>
          <w:rFonts w:ascii="宋体" w:hAnsi="宋体" w:cs="宋体"/>
          <w:sz w:val="21"/>
          <w:szCs w:val="21"/>
        </w:rPr>
      </w:pPr>
      <w:r>
        <w:rPr>
          <w:rFonts w:ascii="宋体" w:hAnsi="宋体" w:cs="宋体"/>
          <w:sz w:val="21"/>
          <w:szCs w:val="21"/>
        </w:rPr>
        <w:t>A．北京人遗址</w:t>
      </w:r>
      <w:r>
        <w:rPr>
          <w:rFonts w:hint="eastAsia" w:ascii="宋体" w:hAnsi="宋体" w:cs="宋体"/>
          <w:sz w:val="21"/>
          <w:szCs w:val="21"/>
        </w:rPr>
        <w:t xml:space="preserve">        </w:t>
      </w:r>
      <w:r>
        <w:rPr>
          <w:rFonts w:ascii="宋体" w:hAnsi="宋体" w:cs="宋体"/>
          <w:sz w:val="21"/>
          <w:szCs w:val="21"/>
        </w:rPr>
        <w:t>B．河姆渡遗址</w:t>
      </w:r>
      <w:r>
        <w:rPr>
          <w:rFonts w:hint="eastAsia" w:ascii="宋体" w:hAnsi="宋体" w:cs="宋体"/>
          <w:sz w:val="21"/>
          <w:szCs w:val="21"/>
        </w:rPr>
        <w:t xml:space="preserve">       </w:t>
      </w:r>
      <w:r>
        <w:rPr>
          <w:rFonts w:ascii="宋体" w:hAnsi="宋体" w:cs="宋体"/>
          <w:sz w:val="21"/>
          <w:szCs w:val="21"/>
        </w:rPr>
        <w:t>C．兴隆洼遗址</w:t>
      </w:r>
      <w:r>
        <w:rPr>
          <w:rFonts w:hint="eastAsia" w:ascii="宋体" w:hAnsi="宋体" w:cs="宋体"/>
          <w:sz w:val="21"/>
          <w:szCs w:val="21"/>
        </w:rPr>
        <w:t xml:space="preserve">        </w:t>
      </w:r>
      <w:r>
        <w:rPr>
          <w:rFonts w:ascii="宋体" w:hAnsi="宋体" w:cs="宋体"/>
          <w:sz w:val="21"/>
          <w:szCs w:val="21"/>
        </w:rPr>
        <w:t>D．二里头遗址</w:t>
      </w:r>
    </w:p>
    <w:p w14:paraId="038038A0">
      <w:pPr>
        <w:tabs>
          <w:tab w:val="left" w:pos="4536"/>
          <w:tab w:val="right" w:pos="11737"/>
        </w:tabs>
        <w:rPr>
          <w:rFonts w:hint="eastAsia" w:ascii="宋体" w:hAnsi="宋体" w:cs="宋体"/>
          <w:sz w:val="21"/>
          <w:szCs w:val="21"/>
        </w:rPr>
      </w:pPr>
      <w:r>
        <w:rPr>
          <w:rFonts w:hint="eastAsia" w:ascii="宋体" w:hAnsi="宋体" w:cs="宋体"/>
          <w:sz w:val="21"/>
          <w:szCs w:val="21"/>
        </w:rPr>
        <w:t>3. 龙山文化遗址中的陶寺墓地，其墓区划分较为分明：大型墓和中型墓集中分布在墓地中部，其中5座随葬鼍鼓、石磬、彩绘花盘等礼器的大墓呈4排集中在一片；而墓地北部，则密集分布着大量简陋的小墓。这一现象反映出当时</w:t>
      </w:r>
    </w:p>
    <w:p w14:paraId="0D13CF3F">
      <w:pPr>
        <w:tabs>
          <w:tab w:val="left" w:pos="4536"/>
          <w:tab w:val="right" w:pos="11737"/>
        </w:tabs>
        <w:ind w:firstLine="735" w:firstLineChars="350"/>
        <w:rPr>
          <w:rFonts w:hint="eastAsia" w:ascii="宋体" w:hAnsi="宋体" w:cs="宋体"/>
          <w:sz w:val="21"/>
          <w:szCs w:val="21"/>
        </w:rPr>
      </w:pPr>
      <w:r>
        <w:rPr>
          <w:rFonts w:hint="eastAsia" w:ascii="宋体" w:hAnsi="宋体" w:cs="宋体"/>
          <w:sz w:val="21"/>
          <w:szCs w:val="21"/>
        </w:rPr>
        <w:t>A. 早期国家已经产生     B. 手工技术先进    C. 礼乐制度较为完善    D. 阶级分化明显</w:t>
      </w:r>
    </w:p>
    <w:p w14:paraId="05A01F0F">
      <w:pPr>
        <w:tabs>
          <w:tab w:val="left" w:pos="4536"/>
          <w:tab w:val="right" w:pos="11737"/>
        </w:tabs>
        <w:rPr>
          <w:rFonts w:hint="eastAsia" w:ascii="宋体" w:hAnsi="宋体" w:cs="宋体"/>
          <w:sz w:val="21"/>
          <w:szCs w:val="21"/>
        </w:rPr>
      </w:pPr>
      <w:r>
        <w:rPr>
          <w:rFonts w:hint="eastAsia" w:ascii="宋体" w:hAnsi="宋体" w:cs="宋体"/>
          <w:sz w:val="21"/>
          <w:szCs w:val="21"/>
        </w:rPr>
        <w:t>4. 三星堆的青铜人像、神树、金杖等文物，展现了三星堆文明独具特色的信仰和审美，但其中出土的尊、玉璋、青铜爬龙柱形器等文物，则体现了三星堆与中原文明和长江中下游文明的密切联系。这说明中华文明的特点是</w:t>
      </w:r>
    </w:p>
    <w:p w14:paraId="4C331A0B">
      <w:pPr>
        <w:tabs>
          <w:tab w:val="left" w:pos="4110"/>
        </w:tabs>
        <w:ind w:firstLine="945" w:firstLineChars="450"/>
        <w:rPr>
          <w:rFonts w:hint="eastAsia" w:ascii="宋体" w:hAnsi="宋体" w:cs="宋体"/>
          <w:sz w:val="21"/>
          <w:szCs w:val="21"/>
        </w:rPr>
      </w:pPr>
      <w:r>
        <w:rPr>
          <w:rFonts w:hint="eastAsia" w:ascii="宋体" w:hAnsi="宋体" w:cs="宋体"/>
          <w:sz w:val="21"/>
          <w:szCs w:val="21"/>
        </w:rPr>
        <w:t>A. 独树一帜        B. 多元一体         C. 满天星斗         D. 源远流长</w:t>
      </w:r>
    </w:p>
    <w:p w14:paraId="3988FFF3">
      <w:pPr>
        <w:tabs>
          <w:tab w:val="left" w:pos="4536"/>
          <w:tab w:val="right" w:pos="11737"/>
        </w:tabs>
        <w:rPr>
          <w:rFonts w:hint="eastAsia" w:ascii="宋体" w:hAnsi="宋体" w:cs="宋体"/>
          <w:sz w:val="21"/>
          <w:szCs w:val="21"/>
        </w:rPr>
      </w:pPr>
      <w:r>
        <w:rPr>
          <w:rFonts w:hint="eastAsia" w:ascii="宋体" w:hAnsi="宋体" w:cs="宋体"/>
          <w:sz w:val="21"/>
          <w:szCs w:val="21"/>
        </w:rPr>
        <w:t>5. 某同学在研究“我国最早的奴隶制国家夏朝”这一课题时，查阅了《尚书》《礼记》等文献资料。为更进一步研究，该同学还可以利用的资料有</w:t>
      </w:r>
    </w:p>
    <w:p w14:paraId="5A89C969">
      <w:pPr>
        <w:tabs>
          <w:tab w:val="left" w:pos="4536"/>
        </w:tabs>
        <w:ind w:firstLine="945" w:firstLineChars="450"/>
        <w:rPr>
          <w:rFonts w:hint="eastAsia" w:ascii="宋体" w:hAnsi="宋体" w:cs="宋体"/>
          <w:sz w:val="21"/>
          <w:szCs w:val="21"/>
        </w:rPr>
      </w:pPr>
      <w:r>
        <w:rPr>
          <w:rFonts w:hint="eastAsia" w:ascii="宋体" w:hAnsi="宋体" w:cs="宋体"/>
          <w:sz w:val="21"/>
          <w:szCs w:val="21"/>
        </w:rPr>
        <w:t>A.《甲骨文研究资料汇编》</w:t>
      </w:r>
      <w:r>
        <w:rPr>
          <w:rFonts w:hint="eastAsia" w:ascii="宋体" w:hAnsi="宋体" w:cs="宋体"/>
          <w:sz w:val="21"/>
          <w:szCs w:val="21"/>
        </w:rPr>
        <w:tab/>
      </w:r>
      <w:r>
        <w:rPr>
          <w:rFonts w:hint="eastAsia" w:ascii="宋体" w:hAnsi="宋体" w:cs="宋体"/>
          <w:sz w:val="21"/>
          <w:szCs w:val="21"/>
        </w:rPr>
        <w:t>　  B.《捃古录金文》</w:t>
      </w:r>
    </w:p>
    <w:p w14:paraId="728B7092">
      <w:pPr>
        <w:tabs>
          <w:tab w:val="left" w:pos="4536"/>
        </w:tabs>
        <w:ind w:firstLine="945" w:firstLineChars="450"/>
        <w:rPr>
          <w:rFonts w:hint="eastAsia" w:ascii="宋体" w:hAnsi="宋体" w:cs="宋体"/>
          <w:sz w:val="21"/>
          <w:szCs w:val="21"/>
        </w:rPr>
      </w:pPr>
      <w:r>
        <w:rPr>
          <w:rFonts w:hint="eastAsia" w:ascii="宋体" w:hAnsi="宋体" w:cs="宋体"/>
          <w:sz w:val="21"/>
          <w:szCs w:val="21"/>
        </w:rPr>
        <w:t>C. 仰韶文化遗址出土的文物</w:t>
      </w:r>
      <w:r>
        <w:rPr>
          <w:rFonts w:hint="eastAsia" w:ascii="宋体" w:hAnsi="宋体" w:cs="宋体"/>
          <w:sz w:val="21"/>
          <w:szCs w:val="21"/>
        </w:rPr>
        <w:tab/>
      </w:r>
      <w:r>
        <w:rPr>
          <w:rFonts w:hint="eastAsia" w:ascii="宋体" w:hAnsi="宋体" w:cs="宋体"/>
          <w:sz w:val="21"/>
          <w:szCs w:val="21"/>
        </w:rPr>
        <w:t>　  D. 二里头遗址资料</w:t>
      </w:r>
    </w:p>
    <w:p w14:paraId="77F33E72">
      <w:pPr>
        <w:tabs>
          <w:tab w:val="left" w:pos="4536"/>
          <w:tab w:val="right" w:pos="11737"/>
        </w:tabs>
        <w:rPr>
          <w:rFonts w:hint="eastAsia" w:ascii="宋体" w:hAnsi="宋体" w:cs="宋体"/>
          <w:sz w:val="21"/>
          <w:szCs w:val="21"/>
        </w:rPr>
      </w:pPr>
      <w:r>
        <w:rPr>
          <w:rFonts w:hint="eastAsia" w:ascii="宋体" w:hAnsi="宋体" w:cs="宋体"/>
          <w:sz w:val="21"/>
          <w:szCs w:val="21"/>
        </w:rPr>
        <w:t>6. 有学者认为，与夏都居洛寻求优良生态环境的生存诉求不同，商代在夏都故地建立都城带有明显的政治目的——加强对统治中心区域的控制。而西周初期都城的营建则体现了其顾全大局的意识。这可用于说明，商周时期</w:t>
      </w:r>
    </w:p>
    <w:p w14:paraId="6CB88461">
      <w:pPr>
        <w:tabs>
          <w:tab w:val="left" w:pos="4536"/>
        </w:tabs>
        <w:ind w:firstLine="945" w:firstLineChars="450"/>
        <w:rPr>
          <w:rFonts w:hint="eastAsia" w:ascii="宋体" w:hAnsi="宋体" w:cs="宋体"/>
          <w:sz w:val="21"/>
          <w:szCs w:val="21"/>
        </w:rPr>
      </w:pPr>
      <w:r>
        <w:rPr>
          <w:rFonts w:hint="eastAsia" w:ascii="宋体" w:hAnsi="宋体" w:cs="宋体"/>
          <w:sz w:val="21"/>
          <w:szCs w:val="21"/>
        </w:rPr>
        <w:t>A. 官僚政治的确立</w:t>
      </w:r>
      <w:r>
        <w:rPr>
          <w:rFonts w:hint="eastAsia" w:ascii="宋体" w:hAnsi="宋体" w:cs="宋体"/>
          <w:sz w:val="21"/>
          <w:szCs w:val="21"/>
        </w:rPr>
        <w:tab/>
      </w:r>
      <w:r>
        <w:rPr>
          <w:rFonts w:hint="eastAsia" w:ascii="宋体" w:hAnsi="宋体" w:cs="宋体"/>
          <w:sz w:val="21"/>
          <w:szCs w:val="21"/>
        </w:rPr>
        <w:t xml:space="preserve">    B. 国家疆域得到不断扩大</w:t>
      </w:r>
    </w:p>
    <w:p w14:paraId="0A85B7E0">
      <w:pPr>
        <w:tabs>
          <w:tab w:val="left" w:pos="4536"/>
        </w:tabs>
        <w:ind w:firstLine="945" w:firstLineChars="450"/>
        <w:rPr>
          <w:rFonts w:hint="eastAsia" w:ascii="宋体" w:hAnsi="宋体" w:cs="宋体"/>
          <w:sz w:val="21"/>
          <w:szCs w:val="21"/>
        </w:rPr>
      </w:pPr>
      <w:r>
        <w:rPr>
          <w:rFonts w:hint="eastAsia" w:ascii="宋体" w:hAnsi="宋体" w:cs="宋体"/>
          <w:sz w:val="21"/>
          <w:szCs w:val="21"/>
        </w:rPr>
        <w:t>C. 中央集权的加强</w:t>
      </w:r>
      <w:r>
        <w:rPr>
          <w:rFonts w:hint="eastAsia" w:ascii="宋体" w:hAnsi="宋体" w:cs="宋体"/>
          <w:sz w:val="21"/>
          <w:szCs w:val="21"/>
        </w:rPr>
        <w:tab/>
      </w:r>
      <w:r>
        <w:rPr>
          <w:rFonts w:hint="eastAsia" w:ascii="宋体" w:hAnsi="宋体" w:cs="宋体"/>
          <w:sz w:val="21"/>
          <w:szCs w:val="21"/>
        </w:rPr>
        <w:t xml:space="preserve">    D. 地理环境决定政治发展</w:t>
      </w:r>
    </w:p>
    <w:p w14:paraId="28BF3B03">
      <w:pPr>
        <w:tabs>
          <w:tab w:val="left" w:pos="4536"/>
          <w:tab w:val="right" w:pos="11737"/>
        </w:tabs>
        <w:rPr>
          <w:rFonts w:hint="eastAsia" w:ascii="宋体" w:hAnsi="宋体" w:cs="宋体"/>
          <w:sz w:val="21"/>
          <w:szCs w:val="21"/>
        </w:rPr>
      </w:pPr>
      <w:r>
        <w:rPr>
          <w:rFonts w:hint="eastAsia" w:ascii="宋体" w:hAnsi="宋体" w:cs="宋体"/>
          <w:sz w:val="21"/>
          <w:szCs w:val="21"/>
        </w:rPr>
        <w:t>7.西周分封制下，各诸侯国与周王室的臣属关系明确，他们必须承认周王的权威，并承担各种义务。这说明分封制的实施</w:t>
      </w:r>
    </w:p>
    <w:p w14:paraId="1E1BAED2">
      <w:pPr>
        <w:tabs>
          <w:tab w:val="left" w:pos="4536"/>
        </w:tabs>
        <w:ind w:firstLine="945" w:firstLineChars="450"/>
        <w:rPr>
          <w:rFonts w:hint="eastAsia" w:ascii="宋体" w:hAnsi="宋体" w:cs="宋体"/>
          <w:sz w:val="21"/>
          <w:szCs w:val="21"/>
        </w:rPr>
      </w:pPr>
      <w:r>
        <w:rPr>
          <w:rFonts w:hint="eastAsia" w:ascii="宋体" w:hAnsi="宋体" w:cs="宋体"/>
          <w:sz w:val="21"/>
          <w:szCs w:val="21"/>
        </w:rPr>
        <w:t>A. 明确了贵族的权力继承关系           B. 推动了宗法制的形成</w:t>
      </w:r>
    </w:p>
    <w:p w14:paraId="4E69B5C5">
      <w:pPr>
        <w:tabs>
          <w:tab w:val="left" w:pos="4536"/>
        </w:tabs>
        <w:ind w:firstLine="945" w:firstLineChars="450"/>
        <w:rPr>
          <w:rFonts w:hint="eastAsia" w:ascii="宋体" w:hAnsi="宋体" w:cs="宋体"/>
          <w:sz w:val="21"/>
          <w:szCs w:val="21"/>
        </w:rPr>
      </w:pPr>
      <w:r>
        <w:rPr>
          <w:rFonts w:hint="eastAsia" w:ascii="宋体" w:hAnsi="宋体" w:cs="宋体"/>
          <w:sz w:val="21"/>
          <w:szCs w:val="21"/>
        </w:rPr>
        <w:t>C. 加强了周天子对地方的统治           D. 扩大了西周统治范围</w:t>
      </w:r>
    </w:p>
    <w:p w14:paraId="5001C1DE">
      <w:pPr>
        <w:tabs>
          <w:tab w:val="left" w:pos="4536"/>
          <w:tab w:val="right" w:pos="11737"/>
        </w:tabs>
        <w:rPr>
          <w:rFonts w:hint="eastAsia" w:ascii="宋体" w:hAnsi="宋体" w:cs="宋体"/>
          <w:sz w:val="21"/>
          <w:szCs w:val="21"/>
        </w:rPr>
      </w:pPr>
      <w:r>
        <w:rPr>
          <w:rFonts w:hint="eastAsia" w:ascii="宋体" w:hAnsi="宋体" w:cs="宋体"/>
          <w:sz w:val="21"/>
          <w:szCs w:val="21"/>
        </w:rPr>
        <w:t>8.2023年4月22日（农历三月初三，星期六），癸卯年黄帝故里拜祖大典在河南省郑州市新郑黄帝故里举办，纪念华夏人文始祖轩辕。拜祖大典体现了我国古代</w:t>
      </w:r>
    </w:p>
    <w:p w14:paraId="453882B2">
      <w:pPr>
        <w:tabs>
          <w:tab w:val="left" w:pos="4536"/>
        </w:tabs>
        <w:ind w:firstLine="945" w:firstLineChars="450"/>
        <w:rPr>
          <w:rFonts w:hint="eastAsia" w:ascii="宋体" w:hAnsi="宋体" w:cs="宋体"/>
          <w:sz w:val="21"/>
          <w:szCs w:val="21"/>
        </w:rPr>
      </w:pPr>
      <w:r>
        <w:rPr>
          <w:rFonts w:hint="eastAsia" w:ascii="宋体" w:hAnsi="宋体" w:cs="宋体"/>
          <w:sz w:val="21"/>
          <w:szCs w:val="21"/>
        </w:rPr>
        <w:t>A. 分封制      B. 宗法制</w:t>
      </w:r>
      <w:r>
        <w:rPr>
          <w:rFonts w:hint="eastAsia" w:ascii="宋体" w:hAnsi="宋体" w:cs="宋体"/>
          <w:sz w:val="21"/>
          <w:szCs w:val="21"/>
        </w:rPr>
        <w:tab/>
      </w:r>
      <w:r>
        <w:rPr>
          <w:rFonts w:hint="eastAsia" w:ascii="宋体" w:hAnsi="宋体" w:cs="宋体"/>
          <w:sz w:val="21"/>
          <w:szCs w:val="21"/>
        </w:rPr>
        <w:t>C. 皇帝制        D. 禅让制</w:t>
      </w:r>
    </w:p>
    <w:p w14:paraId="6955D4EE">
      <w:pPr>
        <w:tabs>
          <w:tab w:val="left" w:pos="4536"/>
          <w:tab w:val="right" w:pos="11737"/>
        </w:tabs>
        <w:rPr>
          <w:rFonts w:hint="eastAsia" w:ascii="宋体" w:hAnsi="宋体" w:cs="宋体"/>
          <w:sz w:val="21"/>
          <w:szCs w:val="21"/>
        </w:rPr>
      </w:pPr>
      <w:r>
        <w:rPr>
          <w:rFonts w:hint="eastAsia" w:ascii="宋体" w:hAnsi="宋体" w:cs="宋体"/>
          <w:b/>
          <w:bCs/>
          <w:sz w:val="21"/>
          <w:szCs w:val="21"/>
        </w:rPr>
        <w:t>【★选做】</w:t>
      </w:r>
      <w:r>
        <w:rPr>
          <w:rFonts w:hint="eastAsia" w:ascii="宋体" w:hAnsi="宋体" w:cs="宋体"/>
          <w:sz w:val="21"/>
          <w:szCs w:val="21"/>
        </w:rPr>
        <w:t>9.有学者说，周代的宗法制完备而严格，同一宗族内，“大宗能率小宗，小宗能率群弟，通其有无，所以纪理族人者也”。这种关系不断发展的结果是君统宗统的合一。这反映出宗法制</w:t>
      </w:r>
    </w:p>
    <w:p w14:paraId="69D50D4F">
      <w:pPr>
        <w:tabs>
          <w:tab w:val="left" w:pos="4536"/>
        </w:tabs>
        <w:ind w:firstLine="945" w:firstLineChars="450"/>
        <w:rPr>
          <w:rFonts w:hint="eastAsia" w:ascii="宋体" w:hAnsi="宋体" w:cs="宋体"/>
          <w:sz w:val="21"/>
          <w:szCs w:val="21"/>
        </w:rPr>
      </w:pPr>
      <w:r>
        <w:rPr>
          <w:rFonts w:hint="eastAsia" w:ascii="宋体" w:hAnsi="宋体" w:cs="宋体"/>
          <w:sz w:val="21"/>
          <w:szCs w:val="21"/>
        </w:rPr>
        <w:t>A. 以嫡长子继承制为核心              B. 血缘纽带与政治关系相结合</w:t>
      </w:r>
    </w:p>
    <w:p w14:paraId="6AEB4C38">
      <w:pPr>
        <w:tabs>
          <w:tab w:val="left" w:pos="4536"/>
        </w:tabs>
        <w:ind w:firstLine="945" w:firstLineChars="450"/>
        <w:rPr>
          <w:rFonts w:hint="eastAsia" w:ascii="宋体" w:hAnsi="宋体" w:cs="宋体"/>
          <w:sz w:val="21"/>
          <w:szCs w:val="21"/>
        </w:rPr>
      </w:pPr>
      <w:r>
        <w:rPr>
          <w:rFonts w:hint="eastAsia" w:ascii="宋体" w:hAnsi="宋体" w:cs="宋体"/>
          <w:sz w:val="21"/>
          <w:szCs w:val="21"/>
        </w:rPr>
        <w:t>C. 大宗和小宗具有相对性              D. 使周天子实现权力高度集中</w:t>
      </w:r>
    </w:p>
    <w:p w14:paraId="521D1881">
      <w:pPr>
        <w:tabs>
          <w:tab w:val="left" w:pos="4536"/>
          <w:tab w:val="right" w:pos="11737"/>
        </w:tabs>
        <w:rPr>
          <w:rFonts w:hint="eastAsia" w:ascii="宋体" w:hAnsi="宋体" w:cs="宋体"/>
          <w:sz w:val="21"/>
          <w:szCs w:val="21"/>
        </w:rPr>
      </w:pPr>
      <w:r>
        <w:rPr>
          <w:rFonts w:hint="eastAsia" w:ascii="宋体" w:hAnsi="宋体" w:cs="宋体"/>
          <w:b/>
          <w:bCs/>
          <w:sz w:val="21"/>
          <w:szCs w:val="21"/>
        </w:rPr>
        <w:t>【★选做】</w:t>
      </w:r>
      <w:r>
        <w:rPr>
          <w:rFonts w:hint="eastAsia" w:ascii="宋体" w:hAnsi="宋体" w:cs="宋体"/>
          <w:sz w:val="21"/>
          <w:szCs w:val="21"/>
        </w:rPr>
        <w:t>10.《诗经》中有许多西周时期的诗篇，其中有不少农事诗，涉及农业生产的许多方面。《周礼》的地官部分多是掌管社会经济的职官，其中主管农业生产的有小司徒、载师、司稼、稻人、草人、遂人、场人、廪人、仓人等。这反映出</w:t>
      </w:r>
    </w:p>
    <w:p w14:paraId="750E8A45">
      <w:pPr>
        <w:tabs>
          <w:tab w:val="left" w:pos="4536"/>
        </w:tabs>
        <w:ind w:firstLine="1050" w:firstLineChars="500"/>
        <w:rPr>
          <w:rFonts w:hint="eastAsia" w:ascii="宋体" w:hAnsi="宋体" w:cs="宋体"/>
          <w:sz w:val="21"/>
          <w:szCs w:val="21"/>
        </w:rPr>
      </w:pPr>
      <w:r>
        <w:rPr>
          <w:rFonts w:hint="eastAsia" w:ascii="宋体" w:hAnsi="宋体" w:cs="宋体"/>
          <w:sz w:val="21"/>
          <w:szCs w:val="21"/>
        </w:rPr>
        <w:t>A. 西周统治者较重视农业            B. 西周农业实行集体耕作</w:t>
      </w:r>
    </w:p>
    <w:p w14:paraId="126E647C">
      <w:pPr>
        <w:tabs>
          <w:tab w:val="left" w:pos="4536"/>
        </w:tabs>
        <w:ind w:firstLine="1050" w:firstLineChars="500"/>
        <w:rPr>
          <w:rFonts w:hint="eastAsia" w:ascii="宋体" w:hAnsi="宋体" w:cs="宋体"/>
          <w:sz w:val="21"/>
          <w:szCs w:val="21"/>
        </w:rPr>
      </w:pPr>
      <w:r>
        <w:rPr>
          <w:rFonts w:hint="eastAsia" w:ascii="宋体" w:hAnsi="宋体" w:cs="宋体"/>
          <w:sz w:val="21"/>
          <w:szCs w:val="21"/>
        </w:rPr>
        <w:t>C. 西周土地可以转让买卖            D. 西周农业生产技术进步</w:t>
      </w:r>
    </w:p>
    <w:p w14:paraId="0BB53478">
      <w:pPr>
        <w:tabs>
          <w:tab w:val="left" w:pos="4536"/>
        </w:tabs>
        <w:rPr>
          <w:rFonts w:hint="eastAsia" w:ascii="宋体" w:hAnsi="宋体" w:cs="宋体"/>
          <w:b/>
          <w:bCs/>
          <w:sz w:val="21"/>
          <w:szCs w:val="21"/>
        </w:rPr>
      </w:pPr>
      <w:r>
        <w:rPr>
          <w:rFonts w:hint="eastAsia" w:ascii="宋体" w:hAnsi="宋体" w:cs="宋体"/>
          <w:b/>
          <w:bCs/>
          <w:sz w:val="21"/>
          <w:szCs w:val="21"/>
        </w:rPr>
        <w:t>二、非选择题</w:t>
      </w:r>
    </w:p>
    <w:p w14:paraId="45D52E6D">
      <w:pPr>
        <w:adjustRightInd w:val="0"/>
        <w:snapToGrid w:val="0"/>
        <w:textAlignment w:val="center"/>
        <w:rPr>
          <w:rFonts w:ascii="宋体" w:hAnsi="宋体"/>
          <w:szCs w:val="21"/>
        </w:rPr>
      </w:pPr>
      <w:r>
        <w:rPr>
          <w:rFonts w:hint="eastAsia" w:ascii="宋体" w:hAnsi="宋体" w:cs="宋体"/>
          <w:sz w:val="21"/>
          <w:szCs w:val="21"/>
        </w:rPr>
        <w:t>11.</w:t>
      </w:r>
      <w:r>
        <w:rPr>
          <w:rFonts w:hint="eastAsia" w:ascii="宋体" w:hAnsi="宋体"/>
          <w:szCs w:val="21"/>
        </w:rPr>
        <w:t>（10分）</w:t>
      </w:r>
      <w:r>
        <w:rPr>
          <w:rFonts w:ascii="宋体" w:hAnsi="宋体"/>
          <w:szCs w:val="21"/>
        </w:rPr>
        <w:t>阅读下列材料，回答相关问题。</w:t>
      </w:r>
    </w:p>
    <w:p w14:paraId="19E71BF5">
      <w:pPr>
        <w:adjustRightInd w:val="0"/>
        <w:snapToGrid w:val="0"/>
        <w:ind w:firstLine="315" w:firstLineChars="150"/>
        <w:textAlignment w:val="center"/>
        <w:rPr>
          <w:rFonts w:ascii="宋体" w:hAnsi="宋体"/>
          <w:szCs w:val="21"/>
        </w:rPr>
      </w:pPr>
      <w:r>
        <w:rPr>
          <w:rFonts w:ascii="宋体" w:hAnsi="宋体"/>
          <w:szCs w:val="21"/>
        </w:rPr>
        <w:t>材料一</w:t>
      </w:r>
      <w:r>
        <w:rPr>
          <w:rFonts w:hint="eastAsia" w:ascii="宋体" w:hAnsi="宋体"/>
          <w:szCs w:val="21"/>
        </w:rPr>
        <w:t xml:space="preserve">  </w:t>
      </w:r>
      <w:r>
        <w:rPr>
          <w:rFonts w:ascii="宋体" w:hAnsi="宋体"/>
          <w:szCs w:val="21"/>
        </w:rPr>
        <w:t>刘敬先、殷孝祖（《宋书》），蔡兴宗、崔祖思（《南史》），郑严祖、裴安祖（《北史》），张茂宗、杨廷宗（《新唐书》），洪兴祖、冯继业（《宋史》），何荣祖、韩显宗（《元史》），汤显祖、严世藩（《明史》），史念祖、杨光先（《清史稿》）。</w:t>
      </w:r>
    </w:p>
    <w:p w14:paraId="57E2485C">
      <w:pPr>
        <w:adjustRightInd w:val="0"/>
        <w:snapToGrid w:val="0"/>
        <w:ind w:firstLine="315" w:firstLineChars="150"/>
        <w:textAlignment w:val="center"/>
        <w:rPr>
          <w:rFonts w:ascii="宋体" w:hAnsi="宋体"/>
          <w:szCs w:val="21"/>
        </w:rPr>
      </w:pPr>
      <w:r>
        <w:rPr>
          <w:rFonts w:ascii="宋体" w:hAnsi="宋体"/>
          <w:szCs w:val="21"/>
        </w:rPr>
        <w:t>材料二</w:t>
      </w:r>
      <w:r>
        <w:rPr>
          <w:rFonts w:hint="eastAsia" w:ascii="宋体" w:hAnsi="宋体"/>
          <w:szCs w:val="21"/>
        </w:rPr>
        <w:t xml:space="preserve">  </w:t>
      </w:r>
      <w:r>
        <w:rPr>
          <w:rFonts w:ascii="宋体" w:hAnsi="宋体"/>
          <w:szCs w:val="21"/>
        </w:rPr>
        <w:t>西周宗法制度示意图</w:t>
      </w:r>
    </w:p>
    <w:p w14:paraId="58C8C8A9">
      <w:pPr>
        <w:adjustRightInd w:val="0"/>
        <w:snapToGrid w:val="0"/>
        <w:ind w:firstLine="450"/>
        <w:jc w:val="center"/>
        <w:textAlignment w:val="center"/>
        <w:rPr>
          <w:rFonts w:ascii="宋体" w:hAnsi="宋体"/>
          <w:szCs w:val="21"/>
        </w:rPr>
      </w:pPr>
      <w:r>
        <w:rPr>
          <w:rFonts w:ascii="宋体" w:hAnsi="宋体"/>
          <w:szCs w:val="21"/>
        </w:rPr>
        <w:drawing>
          <wp:inline distT="0" distB="0" distL="114300" distR="114300">
            <wp:extent cx="4151630" cy="1677035"/>
            <wp:effectExtent l="0" t="0" r="1270" b="18415"/>
            <wp:docPr id="16"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figure"/>
                    <pic:cNvPicPr>
                      <a:picLocks noChangeAspect="1"/>
                    </pic:cNvPicPr>
                  </pic:nvPicPr>
                  <pic:blipFill>
                    <a:blip r:embed="rId13"/>
                    <a:stretch>
                      <a:fillRect/>
                    </a:stretch>
                  </pic:blipFill>
                  <pic:spPr>
                    <a:xfrm>
                      <a:off x="0" y="0"/>
                      <a:ext cx="4151630" cy="1677035"/>
                    </a:xfrm>
                    <a:prstGeom prst="rect">
                      <a:avLst/>
                    </a:prstGeom>
                    <a:noFill/>
                    <a:ln>
                      <a:noFill/>
                    </a:ln>
                  </pic:spPr>
                </pic:pic>
              </a:graphicData>
            </a:graphic>
          </wp:inline>
        </w:drawing>
      </w:r>
    </w:p>
    <w:p w14:paraId="6E05A15D">
      <w:pPr>
        <w:adjustRightInd w:val="0"/>
        <w:snapToGrid w:val="0"/>
        <w:textAlignment w:val="center"/>
        <w:rPr>
          <w:rFonts w:ascii="宋体" w:hAnsi="宋体"/>
          <w:szCs w:val="21"/>
        </w:rPr>
      </w:pPr>
      <w:r>
        <w:rPr>
          <w:rFonts w:ascii="宋体" w:hAnsi="宋体"/>
          <w:szCs w:val="21"/>
        </w:rPr>
        <w:t>材料三</w:t>
      </w:r>
      <w:r>
        <w:rPr>
          <w:rFonts w:hint="eastAsia" w:ascii="宋体" w:hAnsi="宋体"/>
          <w:szCs w:val="21"/>
        </w:rPr>
        <w:t xml:space="preserve">  </w:t>
      </w:r>
      <w:r>
        <w:rPr>
          <w:rFonts w:ascii="宋体" w:hAnsi="宋体"/>
          <w:szCs w:val="21"/>
        </w:rPr>
        <w:t>大宗能率小宗，小宗能率群弟……</w:t>
      </w:r>
    </w:p>
    <w:p w14:paraId="18D02756">
      <w:pPr>
        <w:adjustRightInd w:val="0"/>
        <w:snapToGrid w:val="0"/>
        <w:ind w:firstLine="450"/>
        <w:jc w:val="right"/>
        <w:textAlignment w:val="center"/>
        <w:rPr>
          <w:rFonts w:ascii="宋体" w:hAnsi="宋体"/>
          <w:szCs w:val="21"/>
        </w:rPr>
      </w:pPr>
      <w:r>
        <w:rPr>
          <w:rFonts w:ascii="宋体" w:hAnsi="宋体"/>
          <w:szCs w:val="21"/>
        </w:rPr>
        <w:t>——《白虎通·宗族》</w:t>
      </w:r>
    </w:p>
    <w:p w14:paraId="201CF979">
      <w:pPr>
        <w:adjustRightInd w:val="0"/>
        <w:snapToGrid w:val="0"/>
        <w:ind w:firstLine="840" w:firstLineChars="400"/>
        <w:textAlignment w:val="center"/>
        <w:rPr>
          <w:rFonts w:ascii="宋体" w:hAnsi="宋体"/>
          <w:szCs w:val="21"/>
        </w:rPr>
      </w:pPr>
      <w:r>
        <w:rPr>
          <w:rFonts w:ascii="宋体" w:hAnsi="宋体"/>
          <w:szCs w:val="21"/>
        </w:rPr>
        <w:t>立嫡以长不以贤，立子以贵不以长……</w:t>
      </w:r>
    </w:p>
    <w:p w14:paraId="38469CEE">
      <w:pPr>
        <w:adjustRightInd w:val="0"/>
        <w:snapToGrid w:val="0"/>
        <w:ind w:firstLine="450"/>
        <w:jc w:val="right"/>
        <w:textAlignment w:val="center"/>
        <w:rPr>
          <w:rFonts w:ascii="宋体" w:hAnsi="宋体"/>
          <w:szCs w:val="21"/>
        </w:rPr>
      </w:pPr>
      <w:r>
        <w:rPr>
          <w:rFonts w:ascii="宋体" w:hAnsi="宋体"/>
          <w:szCs w:val="21"/>
        </w:rPr>
        <w:t>——《春秋公羊传·隐公元年》</w:t>
      </w:r>
    </w:p>
    <w:p w14:paraId="521FA2AB">
      <w:pPr>
        <w:adjustRightInd w:val="0"/>
        <w:snapToGrid w:val="0"/>
        <w:textAlignment w:val="center"/>
        <w:rPr>
          <w:rFonts w:ascii="宋体" w:hAnsi="宋体"/>
          <w:szCs w:val="21"/>
        </w:rPr>
      </w:pPr>
      <w:r>
        <w:rPr>
          <w:rFonts w:hint="eastAsia" w:ascii="宋体" w:hAnsi="宋体"/>
          <w:szCs w:val="21"/>
        </w:rPr>
        <w:t>请回答：</w:t>
      </w:r>
    </w:p>
    <w:p w14:paraId="3FFFFCEE">
      <w:pPr>
        <w:adjustRightInd w:val="0"/>
        <w:snapToGrid w:val="0"/>
        <w:textAlignment w:val="center"/>
        <w:rPr>
          <w:rFonts w:ascii="宋体" w:hAnsi="宋体"/>
          <w:szCs w:val="21"/>
        </w:rPr>
      </w:pPr>
      <w:r>
        <w:rPr>
          <w:rFonts w:ascii="宋体" w:hAnsi="宋体"/>
          <w:szCs w:val="21"/>
        </w:rPr>
        <w:t>（1）材料一是中国古籍中出现的人名，这些人名体现了中国人心中根深蒂固的什么观念？这一观念的产生与商周时期实行的什么制度有关？</w:t>
      </w:r>
      <w:r>
        <w:rPr>
          <w:rFonts w:hint="eastAsia" w:ascii="宋体" w:hAnsi="宋体"/>
          <w:szCs w:val="21"/>
        </w:rPr>
        <w:t>（2分）</w:t>
      </w:r>
    </w:p>
    <w:p w14:paraId="55DCA58F">
      <w:pPr>
        <w:adjustRightInd w:val="0"/>
        <w:snapToGrid w:val="0"/>
        <w:textAlignment w:val="center"/>
        <w:rPr>
          <w:rFonts w:hint="eastAsia" w:ascii="宋体" w:hAnsi="宋体"/>
          <w:szCs w:val="21"/>
        </w:rPr>
      </w:pPr>
    </w:p>
    <w:p w14:paraId="2827B131">
      <w:pPr>
        <w:adjustRightInd w:val="0"/>
        <w:snapToGrid w:val="0"/>
        <w:textAlignment w:val="center"/>
        <w:rPr>
          <w:rFonts w:ascii="宋体" w:hAnsi="宋体"/>
          <w:szCs w:val="21"/>
        </w:rPr>
      </w:pPr>
      <w:r>
        <w:rPr>
          <w:rFonts w:ascii="宋体" w:hAnsi="宋体"/>
          <w:szCs w:val="21"/>
        </w:rPr>
        <w:t>（2）观察材料二图示，你能解释这一制度中涉及的核心概念“大宗”“小宗”吗？基于这一制度，西周社会把整个统治阶级分为哪几个等级阶层？</w:t>
      </w:r>
      <w:r>
        <w:rPr>
          <w:rFonts w:hint="eastAsia" w:ascii="宋体" w:hAnsi="宋体"/>
          <w:szCs w:val="21"/>
        </w:rPr>
        <w:t>（4分）</w:t>
      </w:r>
    </w:p>
    <w:p w14:paraId="1D06F163">
      <w:pPr>
        <w:adjustRightInd w:val="0"/>
        <w:snapToGrid w:val="0"/>
        <w:textAlignment w:val="center"/>
        <w:rPr>
          <w:rFonts w:ascii="宋体" w:hAnsi="宋体"/>
          <w:szCs w:val="21"/>
        </w:rPr>
      </w:pPr>
    </w:p>
    <w:p w14:paraId="563851AC">
      <w:pPr>
        <w:adjustRightInd w:val="0"/>
        <w:snapToGrid w:val="0"/>
        <w:textAlignment w:val="center"/>
        <w:rPr>
          <w:rFonts w:ascii="宋体" w:hAnsi="宋体"/>
          <w:szCs w:val="21"/>
        </w:rPr>
      </w:pPr>
    </w:p>
    <w:p w14:paraId="31E91975">
      <w:pPr>
        <w:adjustRightInd w:val="0"/>
        <w:snapToGrid w:val="0"/>
        <w:textAlignment w:val="center"/>
        <w:rPr>
          <w:rFonts w:hint="eastAsia" w:ascii="宋体" w:hAnsi="宋体"/>
          <w:szCs w:val="21"/>
        </w:rPr>
      </w:pPr>
    </w:p>
    <w:p w14:paraId="7AE5F5BC">
      <w:pPr>
        <w:adjustRightInd w:val="0"/>
        <w:snapToGrid w:val="0"/>
        <w:textAlignment w:val="center"/>
        <w:rPr>
          <w:rFonts w:ascii="宋体" w:hAnsi="宋体"/>
          <w:szCs w:val="21"/>
        </w:rPr>
      </w:pPr>
      <w:r>
        <w:rPr>
          <w:rFonts w:ascii="宋体" w:hAnsi="宋体"/>
          <w:szCs w:val="21"/>
        </w:rPr>
        <w:t>（3）概括材料三包含的主要思想，说说这一制度对于巩固西周王朝统治的作用。</w:t>
      </w:r>
      <w:r>
        <w:rPr>
          <w:rFonts w:hint="eastAsia" w:ascii="宋体" w:hAnsi="宋体"/>
          <w:szCs w:val="21"/>
        </w:rPr>
        <w:t>（4分）</w:t>
      </w:r>
    </w:p>
    <w:p w14:paraId="25BBB612">
      <w:pPr>
        <w:spacing w:line="360" w:lineRule="exact"/>
        <w:rPr>
          <w:rFonts w:hint="eastAsia" w:ascii="宋体" w:hAnsi="宋体" w:cs="宋体"/>
          <w:b/>
          <w:sz w:val="21"/>
          <w:szCs w:val="21"/>
        </w:rPr>
      </w:pPr>
    </w:p>
    <w:p w14:paraId="24ECAFF2">
      <w:pPr>
        <w:spacing w:line="360" w:lineRule="exact"/>
        <w:rPr>
          <w:rFonts w:hint="eastAsia" w:ascii="宋体" w:hAnsi="宋体" w:cs="宋体"/>
          <w:b/>
          <w:sz w:val="21"/>
          <w:szCs w:val="21"/>
        </w:rPr>
      </w:pPr>
    </w:p>
    <w:p w14:paraId="7DEEA554">
      <w:pPr>
        <w:spacing w:line="360" w:lineRule="exact"/>
        <w:rPr>
          <w:rFonts w:hint="eastAsia" w:ascii="宋体" w:hAnsi="宋体" w:cs="宋体"/>
          <w:sz w:val="21"/>
          <w:szCs w:val="21"/>
        </w:rPr>
      </w:pPr>
      <w:r>
        <w:rPr>
          <w:rFonts w:hint="eastAsia" w:ascii="宋体" w:hAnsi="宋体" w:cs="宋体"/>
          <w:b/>
          <w:sz w:val="21"/>
          <w:szCs w:val="21"/>
        </w:rPr>
        <w:t>三、补充练习</w:t>
      </w:r>
    </w:p>
    <w:p w14:paraId="0A2850E1">
      <w:pPr>
        <w:tabs>
          <w:tab w:val="left" w:pos="4536"/>
          <w:tab w:val="right" w:pos="11737"/>
        </w:tabs>
        <w:rPr>
          <w:rFonts w:hint="eastAsia" w:ascii="宋体" w:hAnsi="宋体" w:cs="宋体"/>
          <w:sz w:val="21"/>
          <w:szCs w:val="21"/>
        </w:rPr>
      </w:pPr>
      <w:r>
        <w:rPr>
          <w:rFonts w:hint="eastAsia" w:ascii="宋体" w:hAnsi="宋体" w:cs="宋体"/>
          <w:sz w:val="21"/>
          <w:szCs w:val="21"/>
        </w:rPr>
        <w:t>1. 湖北石家河遗址持续时间跨度为距今5900年至3800年，是长江中游地区已发现面积最大、等级最高、延续时间最长的史前聚落遗址群，古城城址面积巨大，墙体高耸，城壕宽广，气势宏伟，是同时期亚洲规模最大的城市，被誉为“上古第一城”。这说明</w:t>
      </w:r>
    </w:p>
    <w:p w14:paraId="156A2AC1">
      <w:pPr>
        <w:tabs>
          <w:tab w:val="left" w:pos="4536"/>
        </w:tabs>
        <w:ind w:firstLine="945" w:firstLineChars="450"/>
        <w:rPr>
          <w:rFonts w:hint="eastAsia" w:ascii="宋体" w:hAnsi="宋体" w:cs="宋体"/>
          <w:sz w:val="21"/>
          <w:szCs w:val="21"/>
        </w:rPr>
      </w:pPr>
      <w:r>
        <w:rPr>
          <w:rFonts w:hint="eastAsia" w:ascii="宋体" w:hAnsi="宋体" w:cs="宋体"/>
          <w:sz w:val="21"/>
          <w:szCs w:val="21"/>
        </w:rPr>
        <w:t>A. 城市是最早出现的人类文明要素             B. 古城先民已摆脱对采集渔猎的依赖</w:t>
      </w:r>
    </w:p>
    <w:p w14:paraId="538AC476">
      <w:pPr>
        <w:tabs>
          <w:tab w:val="left" w:pos="4536"/>
        </w:tabs>
        <w:ind w:firstLine="945" w:firstLineChars="450"/>
        <w:rPr>
          <w:rFonts w:hint="eastAsia" w:ascii="宋体" w:hAnsi="宋体" w:cs="宋体"/>
          <w:sz w:val="21"/>
          <w:szCs w:val="21"/>
        </w:rPr>
      </w:pPr>
      <w:r>
        <w:rPr>
          <w:rFonts w:hint="eastAsia" w:ascii="宋体" w:hAnsi="宋体" w:cs="宋体"/>
          <w:sz w:val="21"/>
          <w:szCs w:val="21"/>
        </w:rPr>
        <w:t>C. 长江流域是中华文明的重要源头             D. 石家河先民率先迈入阶级社会门槛</w:t>
      </w:r>
    </w:p>
    <w:p w14:paraId="71EBA14A">
      <w:pPr>
        <w:tabs>
          <w:tab w:val="left" w:pos="4536"/>
          <w:tab w:val="right" w:pos="11737"/>
        </w:tabs>
        <w:rPr>
          <w:rFonts w:hint="eastAsia" w:ascii="宋体" w:hAnsi="宋体" w:cs="宋体"/>
          <w:sz w:val="21"/>
          <w:szCs w:val="21"/>
        </w:rPr>
      </w:pPr>
      <w:r>
        <w:rPr>
          <w:rFonts w:hint="eastAsia" w:ascii="宋体" w:hAnsi="宋体" w:cs="宋体"/>
          <w:sz w:val="21"/>
          <w:szCs w:val="21"/>
        </w:rPr>
        <w:t>2. 夏王作为一国之君，拥有较高的权力，其下设“六卿”，又称“六事之人”，分管民事、军队等事务，是地位较高的官员。六卿之下有僚属和下属官吏，各自组成一定的统治部门。这说明夏王朝</w:t>
      </w:r>
    </w:p>
    <w:p w14:paraId="680E0D9D">
      <w:pPr>
        <w:tabs>
          <w:tab w:val="left" w:pos="4536"/>
        </w:tabs>
        <w:ind w:firstLine="945" w:firstLineChars="450"/>
        <w:rPr>
          <w:rFonts w:hint="eastAsia" w:ascii="宋体" w:hAnsi="宋体" w:cs="宋体"/>
          <w:sz w:val="21"/>
          <w:szCs w:val="21"/>
        </w:rPr>
      </w:pPr>
      <w:r>
        <w:rPr>
          <w:rFonts w:hint="eastAsia" w:ascii="宋体" w:hAnsi="宋体" w:cs="宋体"/>
          <w:sz w:val="21"/>
          <w:szCs w:val="21"/>
        </w:rPr>
        <w:t>A. 国家政治体制形成</w:t>
      </w:r>
      <w:r>
        <w:rPr>
          <w:rFonts w:hint="eastAsia" w:ascii="宋体" w:hAnsi="宋体" w:cs="宋体"/>
          <w:sz w:val="21"/>
          <w:szCs w:val="21"/>
        </w:rPr>
        <w:tab/>
      </w:r>
      <w:r>
        <w:rPr>
          <w:rFonts w:hint="eastAsia" w:ascii="宋体" w:hAnsi="宋体" w:cs="宋体"/>
          <w:sz w:val="21"/>
          <w:szCs w:val="21"/>
        </w:rPr>
        <w:t xml:space="preserve">          B. 中央集权制度建立</w:t>
      </w:r>
    </w:p>
    <w:p w14:paraId="038E3D44">
      <w:pPr>
        <w:tabs>
          <w:tab w:val="left" w:pos="4536"/>
        </w:tabs>
        <w:ind w:firstLine="945" w:firstLineChars="450"/>
        <w:rPr>
          <w:rFonts w:hint="eastAsia" w:ascii="宋体" w:hAnsi="宋体" w:cs="宋体"/>
          <w:sz w:val="21"/>
          <w:szCs w:val="21"/>
        </w:rPr>
      </w:pPr>
      <w:r>
        <w:rPr>
          <w:rFonts w:hint="eastAsia" w:ascii="宋体" w:hAnsi="宋体" w:cs="宋体"/>
          <w:sz w:val="21"/>
          <w:szCs w:val="21"/>
        </w:rPr>
        <w:t>C. 政府机构设置完善</w:t>
      </w:r>
      <w:r>
        <w:rPr>
          <w:rFonts w:hint="eastAsia" w:ascii="宋体" w:hAnsi="宋体" w:cs="宋体"/>
          <w:sz w:val="21"/>
          <w:szCs w:val="21"/>
        </w:rPr>
        <w:tab/>
      </w:r>
      <w:r>
        <w:rPr>
          <w:rFonts w:hint="eastAsia" w:ascii="宋体" w:hAnsi="宋体" w:cs="宋体"/>
          <w:sz w:val="21"/>
          <w:szCs w:val="21"/>
        </w:rPr>
        <w:t xml:space="preserve">          D. 宗法观念开始消亡</w:t>
      </w:r>
    </w:p>
    <w:p w14:paraId="172B4E0D">
      <w:pPr>
        <w:tabs>
          <w:tab w:val="left" w:pos="4536"/>
          <w:tab w:val="right" w:pos="11737"/>
        </w:tabs>
        <w:rPr>
          <w:rFonts w:hint="eastAsia" w:ascii="宋体" w:hAnsi="宋体" w:cs="宋体"/>
          <w:sz w:val="21"/>
          <w:szCs w:val="21"/>
        </w:rPr>
      </w:pPr>
      <w:r>
        <w:rPr>
          <w:rFonts w:hint="eastAsia" w:ascii="宋体" w:hAnsi="宋体" w:cs="宋体"/>
          <w:sz w:val="21"/>
          <w:szCs w:val="21"/>
        </w:rPr>
        <w:t>3.《尚书·五子之歌》记载：夏朝，“皇祖有训，民可近，不可下，民惟邦本，本固邦宁”。周成王反复告诫康叔，“古人有言曰：‘人无于水监，当于民监。’今惟殷坠厥命，我其可不大监抚于时？”。材料表明</w:t>
      </w:r>
    </w:p>
    <w:p w14:paraId="71FF52F2">
      <w:pPr>
        <w:tabs>
          <w:tab w:val="left" w:pos="4536"/>
        </w:tabs>
        <w:ind w:firstLine="945" w:firstLineChars="450"/>
        <w:rPr>
          <w:rFonts w:hint="eastAsia" w:ascii="宋体" w:hAnsi="宋体" w:cs="宋体"/>
          <w:sz w:val="21"/>
          <w:szCs w:val="21"/>
        </w:rPr>
      </w:pPr>
      <w:r>
        <w:rPr>
          <w:rFonts w:hint="eastAsia" w:ascii="宋体" w:hAnsi="宋体" w:cs="宋体"/>
          <w:sz w:val="21"/>
          <w:szCs w:val="21"/>
        </w:rPr>
        <w:t>A. 先秦时具有一定的民本思想                B. 先秦时期君主专制制度受到挑战</w:t>
      </w:r>
    </w:p>
    <w:p w14:paraId="1296B38F">
      <w:pPr>
        <w:tabs>
          <w:tab w:val="left" w:pos="4536"/>
        </w:tabs>
        <w:ind w:firstLine="945" w:firstLineChars="450"/>
        <w:rPr>
          <w:rFonts w:hint="eastAsia" w:ascii="宋体" w:hAnsi="宋体" w:cs="宋体"/>
          <w:sz w:val="21"/>
          <w:szCs w:val="21"/>
        </w:rPr>
      </w:pPr>
      <w:r>
        <w:rPr>
          <w:rFonts w:hint="eastAsia" w:ascii="宋体" w:hAnsi="宋体" w:cs="宋体"/>
          <w:sz w:val="21"/>
          <w:szCs w:val="21"/>
        </w:rPr>
        <w:t>C. 周天子的权威受到百姓制约                D. 人心向背决定了封建王朝的兴衰</w:t>
      </w:r>
    </w:p>
    <w:p w14:paraId="40B883C4">
      <w:pP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br w:type="page"/>
      </w:r>
    </w:p>
    <w:p w14:paraId="2E1ADDEF">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eastAsia="黑体"/>
          <w:b/>
          <w:bCs/>
          <w:sz w:val="28"/>
          <w:lang w:val="en-US" w:eastAsia="zh-CN"/>
        </w:rPr>
      </w:pPr>
      <w:r>
        <w:rPr>
          <w:rFonts w:hint="eastAsia" w:ascii="黑体" w:hAnsi="黑体" w:eastAsia="黑体" w:cs="黑体"/>
          <w:b/>
          <w:bCs/>
          <w:sz w:val="28"/>
        </w:rPr>
        <w:t>江苏省仪征中学202</w:t>
      </w:r>
      <w:r>
        <w:rPr>
          <w:rFonts w:hint="eastAsia" w:ascii="黑体" w:hAnsi="黑体" w:eastAsia="黑体" w:cs="黑体"/>
          <w:b/>
          <w:bCs/>
          <w:sz w:val="28"/>
          <w:lang w:val="en-US" w:eastAsia="zh-CN"/>
        </w:rPr>
        <w:t>5</w:t>
      </w:r>
      <w:r>
        <w:rPr>
          <w:rFonts w:hint="eastAsia" w:ascii="黑体" w:hAnsi="黑体" w:eastAsia="黑体" w:cs="黑体"/>
          <w:b/>
          <w:bCs/>
          <w:sz w:val="28"/>
        </w:rPr>
        <w:t>-202</w:t>
      </w:r>
      <w:r>
        <w:rPr>
          <w:rFonts w:hint="eastAsia" w:ascii="黑体" w:hAnsi="黑体" w:eastAsia="黑体" w:cs="黑体"/>
          <w:b/>
          <w:bCs/>
          <w:sz w:val="28"/>
          <w:lang w:val="en-US" w:eastAsia="zh-CN"/>
        </w:rPr>
        <w:t>6</w:t>
      </w:r>
      <w:r>
        <w:rPr>
          <w:rFonts w:hint="eastAsia" w:ascii="黑体" w:hAnsi="黑体" w:eastAsia="黑体" w:cs="黑体"/>
          <w:b/>
          <w:bCs/>
          <w:sz w:val="28"/>
        </w:rPr>
        <w:t>学年度第</w:t>
      </w:r>
      <w:r>
        <w:rPr>
          <w:rFonts w:hint="eastAsia" w:ascii="黑体" w:hAnsi="黑体" w:eastAsia="黑体" w:cs="黑体"/>
          <w:b/>
          <w:bCs/>
          <w:sz w:val="28"/>
          <w:lang w:val="en-US" w:eastAsia="zh-CN"/>
        </w:rPr>
        <w:t>一</w:t>
      </w:r>
      <w:r>
        <w:rPr>
          <w:rFonts w:hint="eastAsia" w:ascii="黑体" w:hAnsi="黑体" w:eastAsia="黑体" w:cs="黑体"/>
          <w:b/>
          <w:bCs/>
          <w:sz w:val="28"/>
        </w:rPr>
        <w:t>学期高一历史</w:t>
      </w:r>
      <w:r>
        <w:rPr>
          <w:rFonts w:hint="eastAsia" w:ascii="黑体" w:hAnsi="黑体" w:eastAsia="黑体" w:cs="黑体"/>
          <w:b/>
          <w:bCs/>
          <w:sz w:val="28"/>
          <w:lang w:val="en-US" w:eastAsia="zh-CN"/>
        </w:rPr>
        <w:t>提升性练习</w:t>
      </w:r>
    </w:p>
    <w:p w14:paraId="7A7A392C">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楷体" w:hAnsi="楷体" w:eastAsia="楷体"/>
          <w:sz w:val="24"/>
          <w:szCs w:val="24"/>
          <w:lang w:eastAsia="zh-CN"/>
        </w:rPr>
      </w:pPr>
      <w:r>
        <w:rPr>
          <w:rFonts w:hint="eastAsia" w:ascii="楷体" w:hAnsi="楷体" w:eastAsia="楷体"/>
          <w:sz w:val="24"/>
          <w:szCs w:val="24"/>
        </w:rPr>
        <w:t>研制人：</w:t>
      </w:r>
      <w:r>
        <w:rPr>
          <w:rFonts w:hint="eastAsia" w:ascii="楷体" w:hAnsi="楷体" w:eastAsia="楷体"/>
          <w:sz w:val="24"/>
          <w:szCs w:val="24"/>
          <w:lang w:val="en-US" w:eastAsia="zh-CN"/>
        </w:rPr>
        <w:t>杨轻抒</w:t>
      </w: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审核人：</w:t>
      </w:r>
      <w:r>
        <w:rPr>
          <w:rFonts w:hint="eastAsia" w:ascii="楷体" w:hAnsi="楷体" w:eastAsia="楷体"/>
          <w:sz w:val="24"/>
          <w:szCs w:val="24"/>
          <w:lang w:val="en-US" w:eastAsia="zh-CN"/>
        </w:rPr>
        <w:t>周万平</w:t>
      </w:r>
    </w:p>
    <w:p w14:paraId="78D77635">
      <w:pPr>
        <w:keepNext w:val="0"/>
        <w:keepLines w:val="0"/>
        <w:pageBreakBefore w:val="0"/>
        <w:widowControl w:val="0"/>
        <w:kinsoku/>
        <w:wordWrap/>
        <w:overflowPunct/>
        <w:topLinePunct w:val="0"/>
        <w:autoSpaceDE/>
        <w:autoSpaceDN/>
        <w:bidi w:val="0"/>
        <w:adjustRightInd/>
        <w:snapToGrid/>
        <w:ind w:left="0"/>
        <w:jc w:val="center"/>
        <w:textAlignment w:val="auto"/>
        <w:rPr>
          <w:rFonts w:ascii="Times New Roman" w:hAnsi="Times New Roman"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日期：</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5</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9</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6</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w:t>
      </w:r>
      <w:r>
        <w:rPr>
          <w:rFonts w:hint="eastAsia" w:ascii="楷体" w:hAnsi="楷体" w:eastAsia="楷体" w:cs="楷体"/>
          <w:bCs/>
          <w:sz w:val="24"/>
          <w:szCs w:val="24"/>
          <w:u w:val="single"/>
          <w:lang w:val="en-US" w:eastAsia="zh-CN"/>
        </w:rPr>
        <w:t>45</w:t>
      </w:r>
      <w:r>
        <w:rPr>
          <w:rFonts w:hint="eastAsia" w:ascii="楷体" w:hAnsi="楷体" w:eastAsia="楷体" w:cs="楷体"/>
          <w:bCs/>
          <w:sz w:val="24"/>
          <w:szCs w:val="24"/>
          <w:u w:val="single"/>
        </w:rPr>
        <w:t>分钟</w:t>
      </w:r>
    </w:p>
    <w:p w14:paraId="26C68F6D">
      <w:pPr>
        <w:pStyle w:val="3"/>
        <w:spacing w:after="0" w:line="240" w:lineRule="auto"/>
        <w:rPr>
          <w:rFonts w:ascii="宋体" w:hAnsi="宋体" w:eastAsia="宋体" w:cs="宋体"/>
          <w:sz w:val="21"/>
          <w:szCs w:val="21"/>
          <w:lang w:eastAsia="zh-CN"/>
        </w:rPr>
      </w:pPr>
    </w:p>
    <w:p w14:paraId="5FA465F4">
      <w:pPr>
        <w:rPr>
          <w:rFonts w:hint="eastAsia" w:eastAsiaTheme="minorEastAsia"/>
          <w:b/>
          <w:bCs/>
          <w:lang w:eastAsia="zh-CN"/>
        </w:rPr>
      </w:pPr>
      <w:r>
        <w:rPr>
          <w:rFonts w:hint="eastAsia"/>
          <w:b/>
          <w:bCs/>
        </w:rPr>
        <w:t>一、</w:t>
      </w:r>
      <w:r>
        <w:rPr>
          <w:rFonts w:hint="eastAsia"/>
          <w:b/>
          <w:bCs/>
          <w:lang w:val="en-US" w:eastAsia="zh-CN"/>
        </w:rPr>
        <w:t>单项</w:t>
      </w:r>
      <w:r>
        <w:rPr>
          <w:rFonts w:hint="eastAsia"/>
          <w:b/>
          <w:bCs/>
        </w:rPr>
        <w:t>选择题</w:t>
      </w:r>
      <w:r>
        <w:rPr>
          <w:rFonts w:hint="eastAsia"/>
          <w:b/>
          <w:bCs/>
          <w:lang w:eastAsia="zh-CN"/>
        </w:rPr>
        <w:t>（</w:t>
      </w:r>
      <w:r>
        <w:rPr>
          <w:rFonts w:hint="eastAsia"/>
          <w:b/>
          <w:bCs/>
        </w:rPr>
        <w:t>本大题共1</w:t>
      </w:r>
      <w:r>
        <w:rPr>
          <w:rFonts w:hint="eastAsia"/>
          <w:b/>
          <w:bCs/>
          <w:lang w:val="en-US" w:eastAsia="zh-CN"/>
        </w:rPr>
        <w:t>0</w:t>
      </w:r>
      <w:r>
        <w:rPr>
          <w:rFonts w:hint="eastAsia"/>
          <w:b/>
          <w:bCs/>
        </w:rPr>
        <w:t>小题，每小题</w:t>
      </w:r>
      <w:r>
        <w:rPr>
          <w:rFonts w:hint="eastAsia"/>
          <w:b/>
          <w:bCs/>
          <w:lang w:val="en-US" w:eastAsia="zh-CN"/>
        </w:rPr>
        <w:t>2</w:t>
      </w:r>
      <w:r>
        <w:rPr>
          <w:rFonts w:hint="eastAsia"/>
          <w:b/>
          <w:bCs/>
        </w:rPr>
        <w:t>分，共</w:t>
      </w:r>
      <w:r>
        <w:rPr>
          <w:rFonts w:hint="eastAsia"/>
          <w:b/>
          <w:bCs/>
          <w:lang w:val="en-US" w:eastAsia="zh-CN"/>
        </w:rPr>
        <w:t>20</w:t>
      </w:r>
      <w:r>
        <w:rPr>
          <w:rFonts w:hint="eastAsia"/>
          <w:b/>
          <w:bCs/>
        </w:rPr>
        <w:t>分</w:t>
      </w:r>
      <w:r>
        <w:rPr>
          <w:rFonts w:hint="eastAsia"/>
          <w:b/>
          <w:bCs/>
          <w:lang w:eastAsia="zh-CN"/>
        </w:rPr>
        <w:t>）</w:t>
      </w:r>
    </w:p>
    <w:p w14:paraId="4D8185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1．黄河中上游的仰韶文化、黄河下游的大汶口文化、长江下游的河姆渡文化都属于</w:t>
      </w:r>
    </w:p>
    <w:p w14:paraId="32980D0A">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A．旧石器时代</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B．新石器时代</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C．青铜</w:t>
      </w:r>
      <w:r>
        <w:rPr>
          <w:rFonts w:hint="eastAsia" w:ascii="宋体" w:hAnsi="宋体" w:cs="宋体"/>
          <w:b w:val="0"/>
          <w:bCs w:val="0"/>
          <w:lang w:val="en-US" w:eastAsia="zh-CN"/>
        </w:rPr>
        <w:t>文明</w:t>
      </w:r>
      <w:r>
        <w:rPr>
          <w:rFonts w:hint="eastAsia" w:ascii="宋体" w:hAnsi="宋体" w:eastAsia="宋体" w:cs="宋体"/>
          <w:b w:val="0"/>
          <w:bCs w:val="0"/>
          <w:lang w:val="en-US" w:eastAsia="zh-CN"/>
        </w:rPr>
        <w:t>时代</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D．铁器时代</w:t>
      </w:r>
    </w:p>
    <w:p w14:paraId="5ACB00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2．下列文化，出现最晚的是</w:t>
      </w:r>
    </w:p>
    <w:p w14:paraId="50635104">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A．大汶口文化</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B．二里头文化</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C．龙山文化</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D．仰韶文化</w:t>
      </w:r>
    </w:p>
    <w:p w14:paraId="70774C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3</w:t>
      </w:r>
      <w:r>
        <w:rPr>
          <w:rFonts w:hint="eastAsia" w:ascii="宋体" w:hAnsi="宋体" w:eastAsia="宋体" w:cs="宋体"/>
          <w:b w:val="0"/>
          <w:bCs w:val="0"/>
          <w:lang w:val="en-US" w:eastAsia="zh-CN"/>
        </w:rPr>
        <w:t>．考古发现证明，黄河流域、长江流域、珠江流域、辽河流域、北方草原、四川盆地、青藏高原、天山南北，是孕育中华文明的摇篮。下列考古发现属于辽河流域的是</w:t>
      </w:r>
    </w:p>
    <w:p w14:paraId="4A0F73D0">
      <w:pPr>
        <w:shd w:val="clear" w:color="auto" w:fill="auto"/>
        <w:tabs>
          <w:tab w:val="left" w:pos="4156"/>
        </w:tabs>
        <w:spacing w:line="360" w:lineRule="auto"/>
        <w:ind w:firstLine="630" w:firstLineChars="300"/>
        <w:jc w:val="left"/>
      </w:pPr>
      <w:r>
        <w:rPr>
          <w:rFonts w:hint="eastAsia" w:ascii="宋体" w:hAnsi="宋体" w:eastAsia="宋体" w:cs="宋体"/>
          <w:b w:val="0"/>
          <w:bCs w:val="0"/>
          <w:lang w:val="en-US" w:eastAsia="zh-CN"/>
        </w:rPr>
        <w:t>A．</w:t>
      </w:r>
      <w:r>
        <w:drawing>
          <wp:inline distT="0" distB="0" distL="114300" distR="114300">
            <wp:extent cx="1552575" cy="109537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1552575" cy="1095375"/>
                    </a:xfrm>
                    <a:prstGeom prst="rect">
                      <a:avLst/>
                    </a:prstGeom>
                    <a:noFill/>
                    <a:ln>
                      <a:noFill/>
                    </a:ln>
                  </pic:spPr>
                </pic:pic>
              </a:graphicData>
            </a:graphic>
          </wp:inline>
        </w:drawing>
      </w:r>
      <w:r>
        <w:tab/>
      </w:r>
      <w:r>
        <w:rPr>
          <w:rFonts w:hint="eastAsia"/>
          <w:lang w:val="en-US" w:eastAsia="zh-CN"/>
        </w:rPr>
        <w:t xml:space="preserve">    </w:t>
      </w:r>
      <w:r>
        <w:rPr>
          <w:rFonts w:hint="eastAsia" w:ascii="宋体" w:hAnsi="宋体" w:eastAsia="宋体" w:cs="宋体"/>
          <w:b w:val="0"/>
          <w:bCs w:val="0"/>
          <w:lang w:val="en-US" w:eastAsia="zh-CN"/>
        </w:rPr>
        <w:t>B．</w:t>
      </w:r>
      <w:r>
        <w:drawing>
          <wp:inline distT="0" distB="0" distL="114300" distR="114300">
            <wp:extent cx="1857375" cy="1124585"/>
            <wp:effectExtent l="0" t="0" r="9525"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1857375" cy="1124585"/>
                    </a:xfrm>
                    <a:prstGeom prst="rect">
                      <a:avLst/>
                    </a:prstGeom>
                    <a:noFill/>
                    <a:ln>
                      <a:noFill/>
                    </a:ln>
                  </pic:spPr>
                </pic:pic>
              </a:graphicData>
            </a:graphic>
          </wp:inline>
        </w:drawing>
      </w:r>
    </w:p>
    <w:p w14:paraId="67052EE8">
      <w:pPr>
        <w:shd w:val="clear" w:color="auto" w:fill="auto"/>
        <w:tabs>
          <w:tab w:val="left" w:pos="4156"/>
        </w:tabs>
        <w:spacing w:line="360" w:lineRule="auto"/>
        <w:ind w:firstLine="630" w:firstLineChars="300"/>
        <w:jc w:val="left"/>
      </w:pPr>
      <w:r>
        <w:rPr>
          <w:rFonts w:hint="eastAsia" w:ascii="宋体" w:hAnsi="宋体" w:eastAsia="宋体" w:cs="宋体"/>
          <w:b w:val="0"/>
          <w:bCs w:val="0"/>
          <w:lang w:val="en-US" w:eastAsia="zh-CN"/>
        </w:rPr>
        <w:t>C．</w:t>
      </w:r>
      <w:r>
        <w:drawing>
          <wp:inline distT="0" distB="0" distL="114300" distR="114300">
            <wp:extent cx="1504950" cy="13716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1504950" cy="137160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b w:val="0"/>
          <w:bCs w:val="0"/>
          <w:lang w:val="en-US" w:eastAsia="zh-CN"/>
        </w:rPr>
        <w:t>D．</w:t>
      </w:r>
      <w:r>
        <w:drawing>
          <wp:inline distT="0" distB="0" distL="114300" distR="114300">
            <wp:extent cx="1238250" cy="1647190"/>
            <wp:effectExtent l="0" t="0" r="0" b="1016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1238250" cy="1647190"/>
                    </a:xfrm>
                    <a:prstGeom prst="rect">
                      <a:avLst/>
                    </a:prstGeom>
                    <a:noFill/>
                    <a:ln>
                      <a:noFill/>
                    </a:ln>
                  </pic:spPr>
                </pic:pic>
              </a:graphicData>
            </a:graphic>
          </wp:inline>
        </w:drawing>
      </w:r>
    </w:p>
    <w:p w14:paraId="3748CF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lang w:val="en-US" w:eastAsia="zh-CN"/>
        </w:rPr>
      </w:pPr>
      <w:r>
        <w:rPr>
          <w:rFonts w:hint="eastAsia" w:ascii="宋体" w:hAnsi="宋体" w:cs="宋体"/>
          <w:b w:val="0"/>
          <w:bCs w:val="0"/>
          <w:lang w:val="en-US" w:eastAsia="zh-CN"/>
        </w:rPr>
        <w:t>4</w:t>
      </w:r>
      <w:r>
        <w:rPr>
          <w:rFonts w:hint="eastAsia" w:ascii="宋体" w:hAnsi="宋体" w:eastAsia="宋体" w:cs="宋体"/>
          <w:b w:val="0"/>
          <w:bCs w:val="0"/>
          <w:lang w:val="en-US" w:eastAsia="zh-CN"/>
        </w:rPr>
        <w:t>. 玉琮是中国古代祭祀地神的礼器。良渚文化遗址中出土了众多玉琮，上面雕刻着各式神人兽面纹，右图是其中一种。玉综及神人兽面纹可用于说明</w:t>
      </w:r>
      <w:r>
        <w:rPr>
          <w:rFonts w:hint="eastAsia" w:ascii="宋体" w:hAnsi="宋体" w:cs="宋体"/>
          <w:b w:val="0"/>
          <w:bCs w:val="0"/>
          <w:lang w:val="en-US" w:eastAsia="zh-CN"/>
        </w:rPr>
        <w:t xml:space="preserve">            </w:t>
      </w:r>
    </w:p>
    <w:p w14:paraId="19B01FF3">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default" w:ascii="宋体" w:hAnsi="宋体" w:eastAsia="宋体" w:cs="宋体"/>
          <w:b w:val="0"/>
          <w:bCs w:val="0"/>
          <w:lang w:val="en-US" w:eastAsia="zh-CN"/>
        </w:rPr>
        <w:drawing>
          <wp:anchor distT="0" distB="0" distL="114935" distR="114935" simplePos="0" relativeHeight="251660288" behindDoc="0" locked="0" layoutInCell="1" allowOverlap="1">
            <wp:simplePos x="0" y="0"/>
            <wp:positionH relativeFrom="column">
              <wp:posOffset>2355215</wp:posOffset>
            </wp:positionH>
            <wp:positionV relativeFrom="paragraph">
              <wp:posOffset>13335</wp:posOffset>
            </wp:positionV>
            <wp:extent cx="1529715" cy="1147445"/>
            <wp:effectExtent l="0" t="0" r="13335" b="1460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1529715" cy="1147445"/>
                    </a:xfrm>
                    <a:prstGeom prst="rect">
                      <a:avLst/>
                    </a:prstGeom>
                    <a:noFill/>
                    <a:ln>
                      <a:noFill/>
                    </a:ln>
                  </pic:spPr>
                </pic:pic>
              </a:graphicData>
            </a:graphic>
          </wp:anchor>
        </w:drawing>
      </w:r>
      <w:r>
        <w:rPr>
          <w:rFonts w:hint="eastAsia" w:ascii="宋体" w:hAnsi="宋体" w:eastAsia="宋体" w:cs="宋体"/>
          <w:b w:val="0"/>
          <w:bCs w:val="0"/>
          <w:lang w:val="en-US" w:eastAsia="zh-CN"/>
        </w:rPr>
        <w:t xml:space="preserve">A. 中华文明的起源                   B. 文字符号的成熟   </w:t>
      </w:r>
    </w:p>
    <w:p w14:paraId="1512C99A">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C. 宗法制度的确立                   D. 封建国家的产生</w:t>
      </w:r>
    </w:p>
    <w:p w14:paraId="2D6972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lang w:val="en-US" w:eastAsia="zh-CN"/>
        </w:rPr>
      </w:pPr>
      <w:r>
        <w:rPr>
          <w:rFonts w:hint="eastAsia" w:ascii="宋体" w:hAnsi="宋体" w:cs="宋体"/>
          <w:b w:val="0"/>
          <w:bCs w:val="0"/>
          <w:lang w:val="en-US" w:eastAsia="zh-CN"/>
        </w:rPr>
        <w:t>5</w:t>
      </w:r>
      <w:r>
        <w:rPr>
          <w:rFonts w:hint="eastAsia" w:ascii="宋体" w:hAnsi="宋体" w:eastAsia="宋体" w:cs="宋体"/>
          <w:b w:val="0"/>
          <w:bCs w:val="0"/>
          <w:lang w:val="en-US" w:eastAsia="zh-CN"/>
        </w:rPr>
        <w:t>．夏朝是我国最早的奴隶制国家，是中华文明兴起的典型代表。以下属于夏文明成就的是</w:t>
      </w:r>
      <w:r>
        <w:rPr>
          <w:rFonts w:hint="eastAsia" w:ascii="宋体" w:hAnsi="宋体" w:cs="宋体"/>
          <w:b w:val="0"/>
          <w:bCs w:val="0"/>
          <w:lang w:val="en-US" w:eastAsia="zh-CN"/>
        </w:rPr>
        <w:t>：</w:t>
      </w:r>
    </w:p>
    <w:p w14:paraId="700A8E97">
      <w:pPr>
        <w:keepNext w:val="0"/>
        <w:keepLines w:val="0"/>
        <w:pageBreakBefore w:val="0"/>
        <w:widowControl w:val="0"/>
        <w:kinsoku/>
        <w:wordWrap/>
        <w:overflowPunct/>
        <w:topLinePunct w:val="0"/>
        <w:autoSpaceDE/>
        <w:autoSpaceDN/>
        <w:bidi w:val="0"/>
        <w:adjustRightInd/>
        <w:snapToGrid/>
        <w:spacing w:line="360" w:lineRule="exact"/>
        <w:ind w:firstLine="1260" w:firstLineChars="600"/>
        <w:textAlignment w:val="auto"/>
        <w:rPr>
          <w:rFonts w:hint="eastAsia" w:ascii="宋体" w:hAnsi="宋体" w:cs="宋体"/>
          <w:b w:val="0"/>
          <w:bCs w:val="0"/>
          <w:lang w:val="en-US" w:eastAsia="zh-CN"/>
        </w:rPr>
      </w:pPr>
      <w:r>
        <w:rPr>
          <w:rFonts w:hint="eastAsia" w:ascii="宋体" w:hAnsi="宋体" w:eastAsia="宋体" w:cs="宋体"/>
          <w:b w:val="0"/>
          <w:bCs w:val="0"/>
          <w:lang w:val="en-US" w:eastAsia="zh-CN"/>
        </w:rPr>
        <w:t>①世袭制代替了禅让制</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②夏王之下设有尹及各类事务官</w:t>
      </w:r>
      <w:r>
        <w:rPr>
          <w:rFonts w:hint="eastAsia" w:ascii="宋体" w:hAnsi="宋体" w:cs="宋体"/>
          <w:b w:val="0"/>
          <w:bCs w:val="0"/>
          <w:lang w:val="en-US" w:eastAsia="zh-CN"/>
        </w:rPr>
        <w:t xml:space="preserve">  </w:t>
      </w:r>
    </w:p>
    <w:p w14:paraId="3CA5F97F">
      <w:pPr>
        <w:keepNext w:val="0"/>
        <w:keepLines w:val="0"/>
        <w:pageBreakBefore w:val="0"/>
        <w:widowControl w:val="0"/>
        <w:kinsoku/>
        <w:wordWrap/>
        <w:overflowPunct/>
        <w:topLinePunct w:val="0"/>
        <w:autoSpaceDE/>
        <w:autoSpaceDN/>
        <w:bidi w:val="0"/>
        <w:adjustRightInd/>
        <w:snapToGrid/>
        <w:spacing w:line="360" w:lineRule="exact"/>
        <w:ind w:firstLine="1260" w:firstLineChars="6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③中央设行政、军事等机构与职官</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④干支纪日法是夏朝历法的最大成就</w:t>
      </w:r>
    </w:p>
    <w:p w14:paraId="26E6B2E5">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A．①③</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B．①④</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C．②③</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D．②④</w:t>
      </w:r>
    </w:p>
    <w:p w14:paraId="2B5379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6</w:t>
      </w:r>
      <w:r>
        <w:rPr>
          <w:rFonts w:hint="eastAsia" w:ascii="宋体" w:hAnsi="宋体" w:eastAsia="宋体" w:cs="宋体"/>
          <w:b w:val="0"/>
          <w:bCs w:val="0"/>
          <w:lang w:val="en-US" w:eastAsia="zh-CN"/>
        </w:rPr>
        <w:t>．有学者指出，“商代是典型的奴隶制社会，在这种社会中，支配人的除了自然之外还有阶级统治的社会力量”。下列选项中，与商代“阶级统治的社会力量”直接相关的制度是</w:t>
      </w:r>
    </w:p>
    <w:p w14:paraId="052B9609">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A．禅让制</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B．内外服制</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C．分封制</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D．郡县制</w:t>
      </w:r>
    </w:p>
    <w:p w14:paraId="7D0CF8A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b w:val="0"/>
          <w:bCs w:val="0"/>
          <w:lang w:val="en-US" w:eastAsia="zh-CN"/>
        </w:rPr>
      </w:pPr>
      <w:r>
        <w:rPr>
          <w:rFonts w:hint="eastAsia" w:ascii="宋体" w:hAnsi="宋体" w:cs="宋体"/>
          <w:b w:val="0"/>
          <w:bCs w:val="0"/>
          <w:lang w:val="en-US" w:eastAsia="zh-CN"/>
        </w:rPr>
        <w:t>7</w:t>
      </w:r>
      <w:r>
        <w:rPr>
          <w:rFonts w:hint="eastAsia" w:ascii="宋体" w:hAnsi="宋体" w:eastAsia="宋体" w:cs="宋体"/>
          <w:b w:val="0"/>
          <w:bCs w:val="0"/>
          <w:lang w:val="en-US" w:eastAsia="zh-CN"/>
        </w:rPr>
        <w:t>．《殷周制度论》记载：“周人既立嫡长，则天位素定，其余嫡子、庶子皆视其贵贱贤否，畴以国邑。开国之初，建兄弟之国十五，姬姓之国四十……故殷之诸侯皆异姓，而周则同姓、异姓各半。”这反映了</w:t>
      </w:r>
      <w:r>
        <w:rPr>
          <w:rFonts w:hint="eastAsia" w:ascii="宋体" w:hAnsi="宋体" w:cs="宋体"/>
          <w:b w:val="0"/>
          <w:bCs w:val="0"/>
          <w:lang w:val="en-US" w:eastAsia="zh-CN"/>
        </w:rPr>
        <w:t xml:space="preserve">                </w:t>
      </w:r>
    </w:p>
    <w:p w14:paraId="468C5E57">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A．商朝确立了嫡长子继承制</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B．宗法制是分封制的具体表现</w:t>
      </w:r>
    </w:p>
    <w:p w14:paraId="0BAF7A54">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C．西周实行家国一体的制度</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D．分封制拱卫了周王朝的统治</w:t>
      </w:r>
    </w:p>
    <w:p w14:paraId="5B72C0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8</w:t>
      </w:r>
      <w:r>
        <w:rPr>
          <w:rFonts w:hint="eastAsia" w:ascii="宋体" w:hAnsi="宋体" w:eastAsia="宋体" w:cs="宋体"/>
          <w:b w:val="0"/>
          <w:bCs w:val="0"/>
          <w:lang w:val="en-US" w:eastAsia="zh-CN"/>
        </w:rPr>
        <w:t>．商周时期，农业生产中主要使用木、石、骨、蚌等材质的工具，青铜农具极少。这就意味着，当时的农业</w:t>
      </w:r>
    </w:p>
    <w:p w14:paraId="664D8AF2">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A．实行个体劳动</w:t>
      </w:r>
      <w:r>
        <w:rPr>
          <w:rFonts w:hint="eastAsia" w:ascii="宋体" w:hAnsi="宋体" w:eastAsia="宋体" w:cs="宋体"/>
          <w:b w:val="0"/>
          <w:bCs w:val="0"/>
          <w:lang w:val="en-US" w:eastAsia="zh-CN"/>
        </w:rPr>
        <w:tab/>
      </w:r>
      <w:r>
        <w:rPr>
          <w:rFonts w:hint="eastAsia" w:ascii="宋体" w:hAnsi="宋体" w:eastAsia="宋体" w:cs="宋体"/>
          <w:b w:val="0"/>
          <w:bCs w:val="0"/>
          <w:lang w:val="en-US" w:eastAsia="zh-CN"/>
        </w:rPr>
        <w:t>B．对生态环境破坏大</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C．采用集体耕作</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D．成为主要生产部门</w:t>
      </w:r>
    </w:p>
    <w:p w14:paraId="66532D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9．2021年10月18日，“第三届中国考古学大会”开幕式在河南省三门峡市举行，开幕式上公布了“百年百大考古发现”，从年代分布来看，旧石器时代有5项入选，新石器时代有33项入选，夏商时期有10项入选，两周时期有15项入选，秦汉至明清时期有37项入选。这可用于说明中华文明</w:t>
      </w:r>
    </w:p>
    <w:p w14:paraId="4B52599B">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A．源远流长</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B．兼容并包</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C．多元一体</w:t>
      </w:r>
      <w:r>
        <w:rPr>
          <w:rFonts w:hint="eastAsia" w:ascii="宋体" w:hAnsi="宋体" w:eastAsia="宋体" w:cs="宋体"/>
          <w:b w:val="0"/>
          <w:bCs w:val="0"/>
          <w:lang w:val="en-US" w:eastAsia="zh-CN"/>
        </w:rPr>
        <w:tab/>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D．以中原为中心</w:t>
      </w:r>
    </w:p>
    <w:p w14:paraId="37C3CEC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10</w:t>
      </w:r>
      <w:r>
        <w:rPr>
          <w:rFonts w:hint="eastAsia" w:ascii="宋体" w:hAnsi="宋体" w:eastAsia="宋体" w:cs="宋体"/>
          <w:b w:val="0"/>
          <w:bCs w:val="0"/>
          <w:lang w:val="en-US" w:eastAsia="zh-CN"/>
        </w:rPr>
        <w:t>．毛家坪遗址是自西周晚期延续到战国晚期的秦文化遗址，在该遗址中发现大量炭化的苜蓿属植物种子和马的骨骼。有学者依据《史记》中秦人先祖“好马及畜，善养息之”的记载，认为上述苜蓿属植物与秦人养马有关。该学者的研究可以说明</w:t>
      </w:r>
    </w:p>
    <w:p w14:paraId="5345892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textAlignment w:val="auto"/>
        <w:rPr>
          <w:rFonts w:hint="eastAsia" w:ascii="宋体" w:hAnsi="宋体" w:eastAsia="宋体" w:cs="宋体"/>
          <w:b w:val="0"/>
          <w:bCs w:val="0"/>
          <w:lang w:val="en-US" w:eastAsia="zh-CN"/>
        </w:rPr>
      </w:pPr>
      <w:r>
        <w:rPr>
          <w:rFonts w:hint="eastAsia" w:ascii="宋体" w:hAnsi="宋体" w:eastAsia="宋体" w:cs="宋体"/>
          <w:b w:val="0"/>
          <w:bCs w:val="0"/>
          <w:kern w:val="2"/>
          <w:sz w:val="21"/>
          <w:szCs w:val="22"/>
          <w:lang w:val="en-US" w:eastAsia="zh-CN" w:bidi="ar-SA"/>
        </w:rPr>
        <w:t>A</w:t>
      </w:r>
      <w:r>
        <w:rPr>
          <w:rFonts w:hint="eastAsia" w:ascii="宋体" w:hAnsi="宋体" w:eastAsia="宋体" w:cs="宋体"/>
          <w:b w:val="0"/>
          <w:bCs w:val="0"/>
          <w:lang w:val="en-US" w:eastAsia="zh-CN"/>
        </w:rPr>
        <w:t>．</w:t>
      </w:r>
      <w:r>
        <w:rPr>
          <w:rFonts w:hint="eastAsia" w:ascii="宋体" w:hAnsi="宋体" w:eastAsia="宋体" w:cs="宋体"/>
          <w:b w:val="0"/>
          <w:bCs w:val="0"/>
          <w:lang w:val="en-US" w:eastAsia="zh-CN"/>
        </w:rPr>
        <w:t xml:space="preserve">西周晚期出现原始农耕和畜牧   </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B.</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探究历史要重视史料间的联系</w:t>
      </w:r>
    </w:p>
    <w:p w14:paraId="091265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      C.</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 xml:space="preserve">秦人即将迈入阶级社会的门槛   </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D.</w:t>
      </w:r>
      <w:r>
        <w:rPr>
          <w:rFonts w:hint="eastAsia" w:ascii="宋体" w:hAnsi="宋体" w:cs="宋体"/>
          <w:b w:val="0"/>
          <w:bCs w:val="0"/>
          <w:lang w:val="en-US" w:eastAsia="zh-CN"/>
        </w:rPr>
        <w:t xml:space="preserve"> </w:t>
      </w:r>
      <w:r>
        <w:rPr>
          <w:rFonts w:hint="eastAsia" w:ascii="宋体" w:hAnsi="宋体" w:eastAsia="宋体" w:cs="宋体"/>
          <w:b w:val="0"/>
          <w:bCs w:val="0"/>
          <w:lang w:val="en-US" w:eastAsia="zh-CN"/>
        </w:rPr>
        <w:t>实物史料比文献史料更有价值</w:t>
      </w:r>
    </w:p>
    <w:p w14:paraId="1062D57F">
      <w:pPr>
        <w:rPr>
          <w:rFonts w:hint="eastAsia"/>
          <w:b/>
          <w:bCs/>
          <w:lang w:val="en-US" w:eastAsia="zh-CN"/>
        </w:rPr>
      </w:pPr>
    </w:p>
    <w:p w14:paraId="0A08CBCA">
      <w:pPr>
        <w:rPr>
          <w:rFonts w:hint="default" w:eastAsia="宋体"/>
          <w:b/>
          <w:bCs/>
          <w:lang w:val="en-US" w:eastAsia="zh-CN"/>
        </w:rPr>
      </w:pPr>
      <w:r>
        <w:rPr>
          <w:rFonts w:hint="eastAsia"/>
          <w:b/>
          <w:bCs/>
          <w:lang w:val="en-US" w:eastAsia="zh-CN"/>
        </w:rPr>
        <w:t>二、非选择题</w:t>
      </w:r>
    </w:p>
    <w:p w14:paraId="32D8783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rPr>
      </w:pPr>
      <w:r>
        <w:rPr>
          <w:rFonts w:hint="eastAsia" w:ascii="宋体" w:hAnsi="宋体" w:eastAsia="宋体" w:cs="宋体"/>
        </w:rPr>
        <w:t>11．</w:t>
      </w:r>
      <w:r>
        <w:rPr>
          <w:rFonts w:hint="eastAsia" w:ascii="宋体" w:hAnsi="宋体" w:eastAsia="宋体" w:cs="宋体"/>
          <w:lang w:eastAsia="zh-CN"/>
        </w:rPr>
        <w:t>（</w:t>
      </w:r>
      <w:r>
        <w:rPr>
          <w:rFonts w:hint="eastAsia" w:ascii="宋体" w:hAnsi="宋体" w:eastAsia="宋体" w:cs="宋体"/>
          <w:lang w:val="en-US" w:eastAsia="zh-CN"/>
        </w:rPr>
        <w:t>10分</w:t>
      </w:r>
      <w:r>
        <w:rPr>
          <w:rFonts w:hint="eastAsia" w:ascii="宋体" w:hAnsi="宋体" w:eastAsia="宋体" w:cs="宋体"/>
          <w:lang w:eastAsia="zh-CN"/>
        </w:rPr>
        <w:t>）</w:t>
      </w:r>
      <w:r>
        <w:rPr>
          <w:rFonts w:hint="eastAsia" w:ascii="宋体" w:hAnsi="宋体" w:eastAsia="宋体" w:cs="宋体"/>
        </w:rPr>
        <w:t>【甲骨文里的历史】</w:t>
      </w:r>
    </w:p>
    <w:p w14:paraId="78B7910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rPr>
      </w:pPr>
      <w:r>
        <w:rPr>
          <w:rFonts w:hint="eastAsia"/>
          <w:lang w:val="en-US" w:eastAsia="zh-CN"/>
        </w:rPr>
        <w:t xml:space="preserve">材料  </w:t>
      </w:r>
      <w:r>
        <w:rPr>
          <w:rFonts w:hint="eastAsia"/>
        </w:rPr>
        <w:t>甲骨文，是现存中国王朝时期最古老的一种成熟文字，最早出土于河南省安阳市殷墟，又称“契文”、“甲骨卜辞”、殷墟文字或“龟甲兽骨文”。从字体的数量和结构方式来看，甲骨文已经是发展到了有较严密系统的文字了。汉字的“六书”原则，在甲骨文中都有所体现。但是原始图画文字的痕迹还是比较明显。</w:t>
      </w:r>
    </w:p>
    <w:p w14:paraId="512251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由于商朝人崇信鬼神，每每遇事都要占卜，占卜的方法是用火在牛胛骨或龟腹甲上烧灸，甲骨的背面便出现裂纹，叫“兆”，然后根据兆纹的形状来断定凶吉。占卜的内容、结果以及日后是否应验，都刻在兆纹的旁边，叫作“卜辞”。商朝负责祭祀占卜的官员称“卜”。一条完整的卜辞它一般由四个部分组成：具体时间，谁来占卜，问的是什么问题，问题的结果如何。</w:t>
      </w:r>
    </w:p>
    <w:p w14:paraId="3657C58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814070</wp:posOffset>
                </wp:positionH>
                <wp:positionV relativeFrom="paragraph">
                  <wp:posOffset>8890</wp:posOffset>
                </wp:positionV>
                <wp:extent cx="4772025" cy="1972310"/>
                <wp:effectExtent l="5080" t="4445" r="4445" b="23495"/>
                <wp:wrapNone/>
                <wp:docPr id="12" name="文本框 12"/>
                <wp:cNvGraphicFramePr/>
                <a:graphic xmlns:a="http://schemas.openxmlformats.org/drawingml/2006/main">
                  <a:graphicData uri="http://schemas.microsoft.com/office/word/2010/wordprocessingShape">
                    <wps:wsp>
                      <wps:cNvSpPr txBox="1"/>
                      <wps:spPr>
                        <a:xfrm>
                          <a:off x="1019810" y="5604510"/>
                          <a:ext cx="4772025" cy="1972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D118B4">
                            <w:r>
                              <w:drawing>
                                <wp:inline distT="0" distB="0" distL="114300" distR="114300">
                                  <wp:extent cx="4361815" cy="1876425"/>
                                  <wp:effectExtent l="0" t="0" r="635"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4361815" cy="1876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pt;margin-top:0.7pt;height:155.3pt;width:375.75pt;z-index:251661312;mso-width-relative:page;mso-height-relative:page;" fillcolor="#FFFFFF [3201]" filled="t" stroked="t" coordsize="21600,21600" o:gfxdata="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hFWUtYAAAAJAQAADwAAAAAAAAABACAAAAAiAAAAZHJzL2Rvd25yZXYueG1sUEsBAhQA&#10;FAAAAAgAh07iQBr6+aBmAgAAxgQAAA4AAAAAAAAAAQAgAAAAJQEAAGRycy9lMm9Eb2MueG1sUEsF&#10;BgAAAAAGAAYAWQEAAP0FAAAAAA==&#10;">
                <v:fill on="t" focussize="0,0"/>
                <v:stroke weight="0.5pt" color="#000000 [3204]" joinstyle="round"/>
                <v:imagedata o:title=""/>
                <o:lock v:ext="edit" aspectratio="f"/>
                <v:textbox>
                  <w:txbxContent>
                    <w:p w14:paraId="3BD118B4">
                      <w:r>
                        <w:drawing>
                          <wp:inline distT="0" distB="0" distL="114300" distR="114300">
                            <wp:extent cx="4361815" cy="1876425"/>
                            <wp:effectExtent l="0" t="0" r="635"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4361815" cy="1876425"/>
                                    </a:xfrm>
                                    <a:prstGeom prst="rect">
                                      <a:avLst/>
                                    </a:prstGeom>
                                    <a:noFill/>
                                    <a:ln>
                                      <a:noFill/>
                                    </a:ln>
                                  </pic:spPr>
                                </pic:pic>
                              </a:graphicData>
                            </a:graphic>
                          </wp:inline>
                        </w:drawing>
                      </w:r>
                    </w:p>
                  </w:txbxContent>
                </v:textbox>
              </v:shape>
            </w:pict>
          </mc:Fallback>
        </mc:AlternateContent>
      </w:r>
    </w:p>
    <w:p w14:paraId="2D6BFE8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rPr>
      </w:pPr>
    </w:p>
    <w:p w14:paraId="39B61CA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rPr>
      </w:pPr>
    </w:p>
    <w:p w14:paraId="2FBAC2F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rPr>
      </w:pPr>
    </w:p>
    <w:p w14:paraId="4954E79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rPr>
      </w:pPr>
    </w:p>
    <w:p w14:paraId="13EB4939">
      <w:pPr>
        <w:keepNext w:val="0"/>
        <w:keepLines w:val="0"/>
        <w:pageBreakBefore w:val="0"/>
        <w:widowControl w:val="0"/>
        <w:kinsoku/>
        <w:wordWrap/>
        <w:overflowPunct/>
        <w:topLinePunct w:val="0"/>
        <w:autoSpaceDE/>
        <w:autoSpaceDN/>
        <w:bidi w:val="0"/>
        <w:adjustRightInd/>
        <w:snapToGrid/>
        <w:spacing w:line="360" w:lineRule="exact"/>
        <w:textAlignment w:val="auto"/>
      </w:pPr>
    </w:p>
    <w:p w14:paraId="5A0873D3">
      <w:pPr>
        <w:numPr>
          <w:ilvl w:val="0"/>
          <w:numId w:val="0"/>
        </w:numPr>
        <w:rPr>
          <w:rFonts w:hint="default" w:eastAsia="宋体"/>
          <w:lang w:val="en-US" w:eastAsia="zh-CN"/>
        </w:rPr>
      </w:pPr>
    </w:p>
    <w:p w14:paraId="1093A60D">
      <w:pPr>
        <w:numPr>
          <w:ilvl w:val="0"/>
          <w:numId w:val="0"/>
        </w:numPr>
        <w:rPr>
          <w:rFonts w:hint="default" w:eastAsia="宋体"/>
          <w:lang w:val="en-US" w:eastAsia="zh-CN"/>
        </w:rPr>
      </w:pPr>
    </w:p>
    <w:p w14:paraId="6B160994">
      <w:pPr>
        <w:numPr>
          <w:ilvl w:val="0"/>
          <w:numId w:val="0"/>
        </w:numPr>
        <w:rPr>
          <w:rFonts w:hint="default" w:eastAsia="宋体"/>
          <w:lang w:val="en-US" w:eastAsia="zh-CN"/>
        </w:rPr>
      </w:pPr>
    </w:p>
    <w:p w14:paraId="79DC761F">
      <w:pPr>
        <w:numPr>
          <w:ilvl w:val="0"/>
          <w:numId w:val="0"/>
        </w:numPr>
        <w:rPr>
          <w:rFonts w:hint="default" w:eastAsia="宋体"/>
          <w:lang w:val="en-US" w:eastAsia="zh-CN"/>
        </w:rPr>
      </w:pPr>
    </w:p>
    <w:p w14:paraId="24989CA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rPr>
      </w:pPr>
      <w:r>
        <w:rPr>
          <w:rFonts w:hint="eastAsia"/>
        </w:rPr>
        <w:t>如据专家研究发现，右边甲骨上记载的内容是跟农业有关的问卜。</w:t>
      </w:r>
    </w:p>
    <w:p w14:paraId="3B967D8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rPr>
      </w:pPr>
      <w:r>
        <w:rPr>
          <w:rFonts w:hint="eastAsia"/>
        </w:rPr>
        <w:t>左（由上往下读）甲辰贞其登黍。意即：甲辰日卜问，是否征收粮食黍？</w:t>
      </w:r>
    </w:p>
    <w:p w14:paraId="6306DC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rPr>
      </w:pPr>
      <w:r>
        <w:rPr>
          <w:rFonts w:hint="eastAsia"/>
        </w:rPr>
        <w:t>中（由右往左读）贞我不其受年。意即：卜问，我们是否有个丰年？</w:t>
      </w:r>
    </w:p>
    <w:p w14:paraId="3F8AF48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rPr>
      </w:pPr>
      <w:r>
        <w:rPr>
          <w:rFonts w:hint="eastAsia"/>
        </w:rPr>
        <w:t>右（由上往下读）南土受年。意即：卜问，南部地区是否会是个丰年？</w:t>
      </w:r>
    </w:p>
    <w:p w14:paraId="083543A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rPr>
      </w:pPr>
      <w:r>
        <w:rPr>
          <w:rFonts w:hint="eastAsia"/>
        </w:rPr>
        <w:t>当我们把这些甲骨文的文字解读出来以后，我们就能知道商王朝是一个非常发达的农业社会，是一个等级化非常明显的阶级社会，也是一个生活内容很丰富的——跟历史上后来一脉相承的一个社会。</w:t>
      </w:r>
    </w:p>
    <w:p w14:paraId="1BE0FC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请回答：</w:t>
      </w:r>
      <w:r>
        <w:rPr>
          <w:rFonts w:hint="eastAsia" w:ascii="宋体" w:hAnsi="宋体" w:eastAsia="宋体" w:cs="宋体"/>
          <w:b w:val="0"/>
          <w:bCs w:val="0"/>
          <w:lang w:val="en-US" w:eastAsia="zh-CN"/>
        </w:rPr>
        <w:t>(1)简要阐述甲骨文的史料价值。</w:t>
      </w:r>
      <w:r>
        <w:rPr>
          <w:rFonts w:hint="eastAsia" w:ascii="宋体" w:hAnsi="宋体" w:cs="宋体"/>
          <w:b w:val="0"/>
          <w:bCs w:val="0"/>
          <w:lang w:val="en-US" w:eastAsia="zh-CN"/>
        </w:rPr>
        <w:t>（6分）</w:t>
      </w:r>
    </w:p>
    <w:p w14:paraId="6F8F5B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p>
    <w:p w14:paraId="23D684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p>
    <w:p w14:paraId="0C4935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p>
    <w:p w14:paraId="7F6F75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lang w:val="en-US" w:eastAsia="zh-CN"/>
        </w:rPr>
      </w:pPr>
      <w:bookmarkStart w:id="0" w:name="_GoBack"/>
      <w:bookmarkEnd w:id="0"/>
    </w:p>
    <w:p w14:paraId="52DA1F7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(2)除考古发掘的甲骨之外，研究商代历史还可使用哪些类型的史料，试举例二则说明。</w:t>
      </w:r>
      <w:r>
        <w:rPr>
          <w:rFonts w:hint="eastAsia" w:ascii="宋体" w:hAnsi="宋体" w:cs="宋体"/>
          <w:b w:val="0"/>
          <w:bCs w:val="0"/>
          <w:lang w:val="en-US" w:eastAsia="zh-CN"/>
        </w:rPr>
        <w:t>（4分）</w:t>
      </w:r>
    </w:p>
    <w:p w14:paraId="5477DEFE">
      <w:pPr>
        <w:pStyle w:val="4"/>
        <w:keepNext w:val="0"/>
        <w:keepLines w:val="0"/>
        <w:pageBreakBefore w:val="0"/>
        <w:widowControl w:val="0"/>
        <w:tabs>
          <w:tab w:val="left" w:pos="4140"/>
        </w:tabs>
        <w:kinsoku/>
        <w:wordWrap/>
        <w:overflowPunct/>
        <w:topLinePunct w:val="0"/>
        <w:autoSpaceDE/>
        <w:autoSpaceDN/>
        <w:bidi w:val="0"/>
        <w:adjustRightInd/>
        <w:snapToGrid w:val="0"/>
        <w:spacing w:line="360" w:lineRule="exact"/>
        <w:textAlignment w:val="auto"/>
        <w:rPr>
          <w:rFonts w:hint="default" w:ascii="宋体" w:hAnsi="宋体" w:eastAsia="宋体" w:cs="宋体"/>
          <w:kern w:val="2"/>
          <w:sz w:val="21"/>
          <w:szCs w:val="21"/>
          <w:lang w:val="en-US" w:eastAsia="zh-CN" w:bidi="ar-SA"/>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4"/>
    <w:family w:val="roman"/>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NEU-BZ-S92">
    <w:altName w:val="SimSun-ExtB"/>
    <w:panose1 w:val="03000502000000000000"/>
    <w:charset w:val="86"/>
    <w:family w:val="script"/>
    <w:pitch w:val="default"/>
    <w:sig w:usb0="00000000" w:usb1="00000000" w:usb2="000A005E" w:usb3="00000000" w:csb0="003C0041" w:csb1="00000000"/>
  </w:font>
  <w:font w:name="SimSun-ExtB">
    <w:panose1 w:val="02010609060101010101"/>
    <w:charset w:val="86"/>
    <w:family w:val="auto"/>
    <w:pitch w:val="default"/>
    <w:sig w:usb0="00000001" w:usb1="02000000" w:usb2="00000000" w:usb3="00000000" w:csb0="00040001" w:csb1="00000000"/>
  </w:font>
  <w:font w:name="方正书宋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5579250"/>
    </w:sdtPr>
    <w:sdtContent>
      <w:p w14:paraId="3DBA63F9">
        <w:pPr>
          <w:pStyle w:val="6"/>
          <w:jc w:val="center"/>
        </w:pPr>
        <w:r>
          <w:fldChar w:fldCharType="begin"/>
        </w:r>
        <w:r>
          <w:instrText xml:space="preserve">PAGE   \* MERGEFORMAT</w:instrText>
        </w:r>
        <w:r>
          <w:fldChar w:fldCharType="separate"/>
        </w:r>
        <w:r>
          <w:rPr>
            <w:lang w:val="zh-CN"/>
          </w:rPr>
          <w:t>7</w:t>
        </w:r>
        <w:r>
          <w:rPr>
            <w:lang w:val="zh-CN"/>
          </w:rPr>
          <w:fldChar w:fldCharType="end"/>
        </w:r>
      </w:p>
    </w:sdtContent>
  </w:sdt>
  <w:p w14:paraId="4B80AD77">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1NzI4ODUzOGVjYWU2NzAzNzYzZGFmN2RiNDRhN2QifQ=="/>
    <w:docVar w:name="KSO_WPS_MARK_KEY" w:val="da761470-adc1-45b6-8f25-821de2d5248b"/>
  </w:docVars>
  <w:rsids>
    <w:rsidRoot w:val="00987ABC"/>
    <w:rsid w:val="000038D0"/>
    <w:rsid w:val="0000534A"/>
    <w:rsid w:val="000066BD"/>
    <w:rsid w:val="00010240"/>
    <w:rsid w:val="00012962"/>
    <w:rsid w:val="000131B1"/>
    <w:rsid w:val="0001409B"/>
    <w:rsid w:val="000163C9"/>
    <w:rsid w:val="00020E6A"/>
    <w:rsid w:val="0002158C"/>
    <w:rsid w:val="00021D48"/>
    <w:rsid w:val="0003007F"/>
    <w:rsid w:val="000303F0"/>
    <w:rsid w:val="000351B1"/>
    <w:rsid w:val="000360BB"/>
    <w:rsid w:val="00036FC0"/>
    <w:rsid w:val="00044279"/>
    <w:rsid w:val="00046D2D"/>
    <w:rsid w:val="0005484C"/>
    <w:rsid w:val="00054E06"/>
    <w:rsid w:val="00062C87"/>
    <w:rsid w:val="00063AE8"/>
    <w:rsid w:val="00070B1B"/>
    <w:rsid w:val="00071035"/>
    <w:rsid w:val="0007400C"/>
    <w:rsid w:val="0007454E"/>
    <w:rsid w:val="00083652"/>
    <w:rsid w:val="00084CCE"/>
    <w:rsid w:val="00084EA4"/>
    <w:rsid w:val="0008591A"/>
    <w:rsid w:val="00086146"/>
    <w:rsid w:val="0008777F"/>
    <w:rsid w:val="000878C8"/>
    <w:rsid w:val="000A35CD"/>
    <w:rsid w:val="000A7838"/>
    <w:rsid w:val="000A7B62"/>
    <w:rsid w:val="000B15E3"/>
    <w:rsid w:val="000B23E0"/>
    <w:rsid w:val="000B5EE6"/>
    <w:rsid w:val="000B6EE8"/>
    <w:rsid w:val="000C34DA"/>
    <w:rsid w:val="000C5D85"/>
    <w:rsid w:val="000C65ED"/>
    <w:rsid w:val="000C79D4"/>
    <w:rsid w:val="000D116C"/>
    <w:rsid w:val="000E00C3"/>
    <w:rsid w:val="000E044F"/>
    <w:rsid w:val="000E68BB"/>
    <w:rsid w:val="000E716C"/>
    <w:rsid w:val="000F13BF"/>
    <w:rsid w:val="000F1B0A"/>
    <w:rsid w:val="000F266C"/>
    <w:rsid w:val="000F3740"/>
    <w:rsid w:val="000F42E4"/>
    <w:rsid w:val="000F6289"/>
    <w:rsid w:val="00100BD9"/>
    <w:rsid w:val="00103B1E"/>
    <w:rsid w:val="00103D01"/>
    <w:rsid w:val="001100AD"/>
    <w:rsid w:val="0011184F"/>
    <w:rsid w:val="00113455"/>
    <w:rsid w:val="00115005"/>
    <w:rsid w:val="00120B59"/>
    <w:rsid w:val="00121F25"/>
    <w:rsid w:val="00122A70"/>
    <w:rsid w:val="00124921"/>
    <w:rsid w:val="00125ED3"/>
    <w:rsid w:val="00130455"/>
    <w:rsid w:val="001316B7"/>
    <w:rsid w:val="0013208F"/>
    <w:rsid w:val="00135002"/>
    <w:rsid w:val="00137688"/>
    <w:rsid w:val="00137946"/>
    <w:rsid w:val="00141260"/>
    <w:rsid w:val="001450A8"/>
    <w:rsid w:val="00146432"/>
    <w:rsid w:val="00147263"/>
    <w:rsid w:val="00152358"/>
    <w:rsid w:val="00152D23"/>
    <w:rsid w:val="00152F6A"/>
    <w:rsid w:val="001539B3"/>
    <w:rsid w:val="001560B3"/>
    <w:rsid w:val="00156F3B"/>
    <w:rsid w:val="00161D62"/>
    <w:rsid w:val="0016232D"/>
    <w:rsid w:val="00163CCB"/>
    <w:rsid w:val="00175456"/>
    <w:rsid w:val="00176955"/>
    <w:rsid w:val="00180F06"/>
    <w:rsid w:val="00185C47"/>
    <w:rsid w:val="00191B78"/>
    <w:rsid w:val="0019279E"/>
    <w:rsid w:val="00193436"/>
    <w:rsid w:val="001943EB"/>
    <w:rsid w:val="001A07F8"/>
    <w:rsid w:val="001A14C7"/>
    <w:rsid w:val="001A20C3"/>
    <w:rsid w:val="001A4976"/>
    <w:rsid w:val="001A6A3F"/>
    <w:rsid w:val="001B04DE"/>
    <w:rsid w:val="001B0A9B"/>
    <w:rsid w:val="001B12D9"/>
    <w:rsid w:val="001B45C5"/>
    <w:rsid w:val="001B489D"/>
    <w:rsid w:val="001B65BA"/>
    <w:rsid w:val="001B7B16"/>
    <w:rsid w:val="001C22E4"/>
    <w:rsid w:val="001C4308"/>
    <w:rsid w:val="001D1F12"/>
    <w:rsid w:val="001D3261"/>
    <w:rsid w:val="001D7EAA"/>
    <w:rsid w:val="001E5331"/>
    <w:rsid w:val="001F2005"/>
    <w:rsid w:val="001F47C8"/>
    <w:rsid w:val="001F5AF7"/>
    <w:rsid w:val="00211A6F"/>
    <w:rsid w:val="00211C1F"/>
    <w:rsid w:val="002132AC"/>
    <w:rsid w:val="00215F26"/>
    <w:rsid w:val="002177B0"/>
    <w:rsid w:val="00220E0E"/>
    <w:rsid w:val="0022223C"/>
    <w:rsid w:val="00222347"/>
    <w:rsid w:val="00225724"/>
    <w:rsid w:val="00227221"/>
    <w:rsid w:val="0022772A"/>
    <w:rsid w:val="00230205"/>
    <w:rsid w:val="00230ABB"/>
    <w:rsid w:val="00231D6D"/>
    <w:rsid w:val="002343CA"/>
    <w:rsid w:val="00241956"/>
    <w:rsid w:val="00242F21"/>
    <w:rsid w:val="00243B40"/>
    <w:rsid w:val="002502CF"/>
    <w:rsid w:val="002513A8"/>
    <w:rsid w:val="00251400"/>
    <w:rsid w:val="00256283"/>
    <w:rsid w:val="002572A2"/>
    <w:rsid w:val="0026459E"/>
    <w:rsid w:val="00264A8E"/>
    <w:rsid w:val="002668AF"/>
    <w:rsid w:val="00271567"/>
    <w:rsid w:val="00272FCB"/>
    <w:rsid w:val="00274A5C"/>
    <w:rsid w:val="00275846"/>
    <w:rsid w:val="002766FE"/>
    <w:rsid w:val="00277129"/>
    <w:rsid w:val="002772AE"/>
    <w:rsid w:val="0028094A"/>
    <w:rsid w:val="00280D96"/>
    <w:rsid w:val="00285588"/>
    <w:rsid w:val="002855F4"/>
    <w:rsid w:val="00287E2B"/>
    <w:rsid w:val="002940A8"/>
    <w:rsid w:val="002977E3"/>
    <w:rsid w:val="002A2658"/>
    <w:rsid w:val="002B0486"/>
    <w:rsid w:val="002B0B38"/>
    <w:rsid w:val="002B159F"/>
    <w:rsid w:val="002B474A"/>
    <w:rsid w:val="002B561C"/>
    <w:rsid w:val="002C14BC"/>
    <w:rsid w:val="002C2E9A"/>
    <w:rsid w:val="002C3F64"/>
    <w:rsid w:val="002C6C33"/>
    <w:rsid w:val="002C6EC3"/>
    <w:rsid w:val="002D2297"/>
    <w:rsid w:val="002D2D79"/>
    <w:rsid w:val="002D69BA"/>
    <w:rsid w:val="002D71F4"/>
    <w:rsid w:val="002D71F5"/>
    <w:rsid w:val="002E434E"/>
    <w:rsid w:val="002E4E0E"/>
    <w:rsid w:val="002E6497"/>
    <w:rsid w:val="002E6671"/>
    <w:rsid w:val="002F0780"/>
    <w:rsid w:val="002F1C2F"/>
    <w:rsid w:val="002F1FA9"/>
    <w:rsid w:val="002F2124"/>
    <w:rsid w:val="002F25B2"/>
    <w:rsid w:val="002F5AF5"/>
    <w:rsid w:val="002F7223"/>
    <w:rsid w:val="0030035D"/>
    <w:rsid w:val="00303406"/>
    <w:rsid w:val="003067C2"/>
    <w:rsid w:val="0030708E"/>
    <w:rsid w:val="00307B13"/>
    <w:rsid w:val="00307C38"/>
    <w:rsid w:val="003175A0"/>
    <w:rsid w:val="00320402"/>
    <w:rsid w:val="00320A8D"/>
    <w:rsid w:val="003225F5"/>
    <w:rsid w:val="00324208"/>
    <w:rsid w:val="003258D5"/>
    <w:rsid w:val="00326FB7"/>
    <w:rsid w:val="00331A3D"/>
    <w:rsid w:val="00331FEA"/>
    <w:rsid w:val="00332B80"/>
    <w:rsid w:val="00340842"/>
    <w:rsid w:val="00343891"/>
    <w:rsid w:val="003445A1"/>
    <w:rsid w:val="003464EA"/>
    <w:rsid w:val="0035127B"/>
    <w:rsid w:val="00354EB2"/>
    <w:rsid w:val="003633AB"/>
    <w:rsid w:val="00365420"/>
    <w:rsid w:val="003726EF"/>
    <w:rsid w:val="0037564C"/>
    <w:rsid w:val="00375B04"/>
    <w:rsid w:val="00377E36"/>
    <w:rsid w:val="00382EFE"/>
    <w:rsid w:val="00382F4D"/>
    <w:rsid w:val="003833EC"/>
    <w:rsid w:val="00390016"/>
    <w:rsid w:val="00391EC0"/>
    <w:rsid w:val="0039321B"/>
    <w:rsid w:val="00393B9C"/>
    <w:rsid w:val="00394B55"/>
    <w:rsid w:val="003A15DB"/>
    <w:rsid w:val="003A27BE"/>
    <w:rsid w:val="003A365E"/>
    <w:rsid w:val="003A46B7"/>
    <w:rsid w:val="003B61C4"/>
    <w:rsid w:val="003C0A54"/>
    <w:rsid w:val="003C1186"/>
    <w:rsid w:val="003C45AB"/>
    <w:rsid w:val="003C7E33"/>
    <w:rsid w:val="003D0787"/>
    <w:rsid w:val="003D128A"/>
    <w:rsid w:val="003D1672"/>
    <w:rsid w:val="003D3D92"/>
    <w:rsid w:val="003D5321"/>
    <w:rsid w:val="003D64FA"/>
    <w:rsid w:val="003E2D3E"/>
    <w:rsid w:val="003E5346"/>
    <w:rsid w:val="003E5565"/>
    <w:rsid w:val="003E6A3E"/>
    <w:rsid w:val="003E6B5B"/>
    <w:rsid w:val="003F05A7"/>
    <w:rsid w:val="003F2CA3"/>
    <w:rsid w:val="003F31F2"/>
    <w:rsid w:val="003F75C8"/>
    <w:rsid w:val="004020DE"/>
    <w:rsid w:val="00402421"/>
    <w:rsid w:val="004058E4"/>
    <w:rsid w:val="00405E02"/>
    <w:rsid w:val="00410F35"/>
    <w:rsid w:val="004116EA"/>
    <w:rsid w:val="00413483"/>
    <w:rsid w:val="0041742C"/>
    <w:rsid w:val="00420A5E"/>
    <w:rsid w:val="00434A2F"/>
    <w:rsid w:val="004352E4"/>
    <w:rsid w:val="0043627E"/>
    <w:rsid w:val="00440392"/>
    <w:rsid w:val="00445996"/>
    <w:rsid w:val="00445BC5"/>
    <w:rsid w:val="00445F3A"/>
    <w:rsid w:val="004504F7"/>
    <w:rsid w:val="004510FF"/>
    <w:rsid w:val="00455C7E"/>
    <w:rsid w:val="004565B0"/>
    <w:rsid w:val="00461AD8"/>
    <w:rsid w:val="00465010"/>
    <w:rsid w:val="00465626"/>
    <w:rsid w:val="00465792"/>
    <w:rsid w:val="00465923"/>
    <w:rsid w:val="00465D55"/>
    <w:rsid w:val="00466E04"/>
    <w:rsid w:val="004735F5"/>
    <w:rsid w:val="004741BA"/>
    <w:rsid w:val="00474C42"/>
    <w:rsid w:val="0047596B"/>
    <w:rsid w:val="0048073B"/>
    <w:rsid w:val="004813E6"/>
    <w:rsid w:val="00485124"/>
    <w:rsid w:val="00485FAD"/>
    <w:rsid w:val="0049265C"/>
    <w:rsid w:val="004942E0"/>
    <w:rsid w:val="00494E55"/>
    <w:rsid w:val="004A4F84"/>
    <w:rsid w:val="004B075C"/>
    <w:rsid w:val="004B14E8"/>
    <w:rsid w:val="004B1620"/>
    <w:rsid w:val="004B3050"/>
    <w:rsid w:val="004B3699"/>
    <w:rsid w:val="004B67A6"/>
    <w:rsid w:val="004B7662"/>
    <w:rsid w:val="004C0035"/>
    <w:rsid w:val="004C08C7"/>
    <w:rsid w:val="004C1AFB"/>
    <w:rsid w:val="004C278D"/>
    <w:rsid w:val="004C308E"/>
    <w:rsid w:val="004C4A0C"/>
    <w:rsid w:val="004C4E12"/>
    <w:rsid w:val="004D4A9F"/>
    <w:rsid w:val="004D7886"/>
    <w:rsid w:val="004E4AA5"/>
    <w:rsid w:val="004E6800"/>
    <w:rsid w:val="004F1C87"/>
    <w:rsid w:val="004F46A9"/>
    <w:rsid w:val="004F56BF"/>
    <w:rsid w:val="004F6BF2"/>
    <w:rsid w:val="005003A5"/>
    <w:rsid w:val="00502967"/>
    <w:rsid w:val="00504F54"/>
    <w:rsid w:val="00506253"/>
    <w:rsid w:val="00506CB2"/>
    <w:rsid w:val="00507307"/>
    <w:rsid w:val="00512102"/>
    <w:rsid w:val="005129B3"/>
    <w:rsid w:val="00515475"/>
    <w:rsid w:val="005210D4"/>
    <w:rsid w:val="00521969"/>
    <w:rsid w:val="00523091"/>
    <w:rsid w:val="00523CDD"/>
    <w:rsid w:val="005247DA"/>
    <w:rsid w:val="00524F2E"/>
    <w:rsid w:val="005270E4"/>
    <w:rsid w:val="005277FF"/>
    <w:rsid w:val="00530FD0"/>
    <w:rsid w:val="00531422"/>
    <w:rsid w:val="00532E66"/>
    <w:rsid w:val="00543803"/>
    <w:rsid w:val="005439CF"/>
    <w:rsid w:val="0054514C"/>
    <w:rsid w:val="0054613B"/>
    <w:rsid w:val="00550F03"/>
    <w:rsid w:val="005575DF"/>
    <w:rsid w:val="005611F4"/>
    <w:rsid w:val="005614B1"/>
    <w:rsid w:val="005618C9"/>
    <w:rsid w:val="005623B1"/>
    <w:rsid w:val="00564032"/>
    <w:rsid w:val="00572979"/>
    <w:rsid w:val="00574D08"/>
    <w:rsid w:val="005762B8"/>
    <w:rsid w:val="00577E21"/>
    <w:rsid w:val="00586297"/>
    <w:rsid w:val="00586AA1"/>
    <w:rsid w:val="005909CF"/>
    <w:rsid w:val="00593699"/>
    <w:rsid w:val="0059492B"/>
    <w:rsid w:val="005971ED"/>
    <w:rsid w:val="005A0A68"/>
    <w:rsid w:val="005A703B"/>
    <w:rsid w:val="005A71B6"/>
    <w:rsid w:val="005B48D8"/>
    <w:rsid w:val="005B5AD1"/>
    <w:rsid w:val="005C0F5A"/>
    <w:rsid w:val="005C15D3"/>
    <w:rsid w:val="005C22CF"/>
    <w:rsid w:val="005C35C0"/>
    <w:rsid w:val="005C41CE"/>
    <w:rsid w:val="005C429D"/>
    <w:rsid w:val="005C607E"/>
    <w:rsid w:val="005C6ABD"/>
    <w:rsid w:val="005C78EB"/>
    <w:rsid w:val="005D0277"/>
    <w:rsid w:val="005D0BDC"/>
    <w:rsid w:val="005D136B"/>
    <w:rsid w:val="005D62C2"/>
    <w:rsid w:val="005E0E76"/>
    <w:rsid w:val="005E1670"/>
    <w:rsid w:val="005E43D5"/>
    <w:rsid w:val="005E4837"/>
    <w:rsid w:val="005F0567"/>
    <w:rsid w:val="005F0914"/>
    <w:rsid w:val="005F4453"/>
    <w:rsid w:val="005F7CC8"/>
    <w:rsid w:val="00601F48"/>
    <w:rsid w:val="00603B66"/>
    <w:rsid w:val="00605D41"/>
    <w:rsid w:val="00606988"/>
    <w:rsid w:val="00606C9D"/>
    <w:rsid w:val="00607239"/>
    <w:rsid w:val="006116A2"/>
    <w:rsid w:val="00612E94"/>
    <w:rsid w:val="0061420E"/>
    <w:rsid w:val="00616B4E"/>
    <w:rsid w:val="00616C2C"/>
    <w:rsid w:val="006221EB"/>
    <w:rsid w:val="0062236B"/>
    <w:rsid w:val="0062391D"/>
    <w:rsid w:val="00623F30"/>
    <w:rsid w:val="00631F94"/>
    <w:rsid w:val="0063407F"/>
    <w:rsid w:val="00636C96"/>
    <w:rsid w:val="0064107C"/>
    <w:rsid w:val="00641A81"/>
    <w:rsid w:val="00642E51"/>
    <w:rsid w:val="006476F0"/>
    <w:rsid w:val="00647883"/>
    <w:rsid w:val="00653A46"/>
    <w:rsid w:val="00655424"/>
    <w:rsid w:val="00655C3B"/>
    <w:rsid w:val="00655CE4"/>
    <w:rsid w:val="00656BED"/>
    <w:rsid w:val="00657381"/>
    <w:rsid w:val="00661292"/>
    <w:rsid w:val="00663684"/>
    <w:rsid w:val="006654DC"/>
    <w:rsid w:val="00666991"/>
    <w:rsid w:val="00666E69"/>
    <w:rsid w:val="00667585"/>
    <w:rsid w:val="006678A4"/>
    <w:rsid w:val="0067388F"/>
    <w:rsid w:val="006747BE"/>
    <w:rsid w:val="00675E21"/>
    <w:rsid w:val="00682B67"/>
    <w:rsid w:val="00683E88"/>
    <w:rsid w:val="006858F2"/>
    <w:rsid w:val="00687FF0"/>
    <w:rsid w:val="0069323E"/>
    <w:rsid w:val="006933A0"/>
    <w:rsid w:val="00697CF8"/>
    <w:rsid w:val="006A0434"/>
    <w:rsid w:val="006A079E"/>
    <w:rsid w:val="006A1679"/>
    <w:rsid w:val="006A30B0"/>
    <w:rsid w:val="006A3FE5"/>
    <w:rsid w:val="006A76EE"/>
    <w:rsid w:val="006B6A51"/>
    <w:rsid w:val="006C06F9"/>
    <w:rsid w:val="006C2C6C"/>
    <w:rsid w:val="006C5CB3"/>
    <w:rsid w:val="006C651D"/>
    <w:rsid w:val="006C7B1C"/>
    <w:rsid w:val="006D1E8D"/>
    <w:rsid w:val="006D425C"/>
    <w:rsid w:val="006E3AF4"/>
    <w:rsid w:val="006E4AA9"/>
    <w:rsid w:val="006F0B8E"/>
    <w:rsid w:val="006F1488"/>
    <w:rsid w:val="006F62D6"/>
    <w:rsid w:val="006F6BC5"/>
    <w:rsid w:val="00700796"/>
    <w:rsid w:val="00706214"/>
    <w:rsid w:val="0070699B"/>
    <w:rsid w:val="00707202"/>
    <w:rsid w:val="00707545"/>
    <w:rsid w:val="00707CAD"/>
    <w:rsid w:val="00710253"/>
    <w:rsid w:val="00712869"/>
    <w:rsid w:val="00713382"/>
    <w:rsid w:val="00717A1E"/>
    <w:rsid w:val="00720D74"/>
    <w:rsid w:val="007214DB"/>
    <w:rsid w:val="007225B2"/>
    <w:rsid w:val="00722823"/>
    <w:rsid w:val="007250B1"/>
    <w:rsid w:val="0073299D"/>
    <w:rsid w:val="00733C1C"/>
    <w:rsid w:val="00734397"/>
    <w:rsid w:val="00736364"/>
    <w:rsid w:val="00740A6E"/>
    <w:rsid w:val="0074528A"/>
    <w:rsid w:val="00751EB8"/>
    <w:rsid w:val="0076265F"/>
    <w:rsid w:val="0077371D"/>
    <w:rsid w:val="00775FBA"/>
    <w:rsid w:val="00782216"/>
    <w:rsid w:val="00783477"/>
    <w:rsid w:val="0078460A"/>
    <w:rsid w:val="0078733A"/>
    <w:rsid w:val="007909D5"/>
    <w:rsid w:val="00793ED3"/>
    <w:rsid w:val="007A4C20"/>
    <w:rsid w:val="007B21D7"/>
    <w:rsid w:val="007B2351"/>
    <w:rsid w:val="007B2940"/>
    <w:rsid w:val="007B5956"/>
    <w:rsid w:val="007C0F98"/>
    <w:rsid w:val="007C1F92"/>
    <w:rsid w:val="007C3423"/>
    <w:rsid w:val="007D2BBF"/>
    <w:rsid w:val="007D449B"/>
    <w:rsid w:val="007D47B1"/>
    <w:rsid w:val="007E0787"/>
    <w:rsid w:val="007E0823"/>
    <w:rsid w:val="007F6679"/>
    <w:rsid w:val="00803B0D"/>
    <w:rsid w:val="0080497E"/>
    <w:rsid w:val="00810003"/>
    <w:rsid w:val="0081062D"/>
    <w:rsid w:val="00814967"/>
    <w:rsid w:val="00820DC2"/>
    <w:rsid w:val="0082155C"/>
    <w:rsid w:val="0082243B"/>
    <w:rsid w:val="008237FA"/>
    <w:rsid w:val="008301C3"/>
    <w:rsid w:val="0083137B"/>
    <w:rsid w:val="00831AEE"/>
    <w:rsid w:val="008322A3"/>
    <w:rsid w:val="00833E8B"/>
    <w:rsid w:val="00834BD3"/>
    <w:rsid w:val="00835420"/>
    <w:rsid w:val="00835545"/>
    <w:rsid w:val="00841125"/>
    <w:rsid w:val="008423AA"/>
    <w:rsid w:val="00843CCD"/>
    <w:rsid w:val="00843F32"/>
    <w:rsid w:val="0084505F"/>
    <w:rsid w:val="008531C4"/>
    <w:rsid w:val="0085682B"/>
    <w:rsid w:val="00856B6D"/>
    <w:rsid w:val="00857B40"/>
    <w:rsid w:val="0086565E"/>
    <w:rsid w:val="00866758"/>
    <w:rsid w:val="00870690"/>
    <w:rsid w:val="008728CB"/>
    <w:rsid w:val="00873BC5"/>
    <w:rsid w:val="00874C32"/>
    <w:rsid w:val="00881547"/>
    <w:rsid w:val="00882F08"/>
    <w:rsid w:val="00885CEF"/>
    <w:rsid w:val="00886342"/>
    <w:rsid w:val="008872B8"/>
    <w:rsid w:val="00887970"/>
    <w:rsid w:val="00887FAD"/>
    <w:rsid w:val="00895D27"/>
    <w:rsid w:val="008A1CEF"/>
    <w:rsid w:val="008A3529"/>
    <w:rsid w:val="008A3D18"/>
    <w:rsid w:val="008A4463"/>
    <w:rsid w:val="008A7E2C"/>
    <w:rsid w:val="008B1AD7"/>
    <w:rsid w:val="008B27CB"/>
    <w:rsid w:val="008B34A7"/>
    <w:rsid w:val="008B391C"/>
    <w:rsid w:val="008B4224"/>
    <w:rsid w:val="008B5663"/>
    <w:rsid w:val="008B5E1F"/>
    <w:rsid w:val="008B6888"/>
    <w:rsid w:val="008B7578"/>
    <w:rsid w:val="008B7DF5"/>
    <w:rsid w:val="008C729E"/>
    <w:rsid w:val="008D0BD4"/>
    <w:rsid w:val="008D32D1"/>
    <w:rsid w:val="008D5AC5"/>
    <w:rsid w:val="008D694C"/>
    <w:rsid w:val="008D763D"/>
    <w:rsid w:val="008E079A"/>
    <w:rsid w:val="008E3FDA"/>
    <w:rsid w:val="008E3FE8"/>
    <w:rsid w:val="008E4175"/>
    <w:rsid w:val="008E69E1"/>
    <w:rsid w:val="008F20AF"/>
    <w:rsid w:val="008F2556"/>
    <w:rsid w:val="008F48DA"/>
    <w:rsid w:val="008F4D38"/>
    <w:rsid w:val="008F4D99"/>
    <w:rsid w:val="008F4F36"/>
    <w:rsid w:val="008F4F7D"/>
    <w:rsid w:val="00902CB5"/>
    <w:rsid w:val="009034BA"/>
    <w:rsid w:val="009038AC"/>
    <w:rsid w:val="00910D57"/>
    <w:rsid w:val="009124A1"/>
    <w:rsid w:val="00913DE5"/>
    <w:rsid w:val="009178B0"/>
    <w:rsid w:val="00921DB7"/>
    <w:rsid w:val="00922C51"/>
    <w:rsid w:val="009246C1"/>
    <w:rsid w:val="00924EA0"/>
    <w:rsid w:val="00926A5E"/>
    <w:rsid w:val="009316E2"/>
    <w:rsid w:val="00932847"/>
    <w:rsid w:val="00932B77"/>
    <w:rsid w:val="009340E4"/>
    <w:rsid w:val="00935D9B"/>
    <w:rsid w:val="00940323"/>
    <w:rsid w:val="009407F3"/>
    <w:rsid w:val="00941CDE"/>
    <w:rsid w:val="0094299C"/>
    <w:rsid w:val="00944512"/>
    <w:rsid w:val="0094561B"/>
    <w:rsid w:val="00945A3D"/>
    <w:rsid w:val="00945FE2"/>
    <w:rsid w:val="009534F8"/>
    <w:rsid w:val="00954EF3"/>
    <w:rsid w:val="0096080B"/>
    <w:rsid w:val="00960999"/>
    <w:rsid w:val="0096175B"/>
    <w:rsid w:val="00961CFA"/>
    <w:rsid w:val="009627CB"/>
    <w:rsid w:val="0096384B"/>
    <w:rsid w:val="00967EE9"/>
    <w:rsid w:val="0097082F"/>
    <w:rsid w:val="00970941"/>
    <w:rsid w:val="0097114E"/>
    <w:rsid w:val="00973584"/>
    <w:rsid w:val="00977463"/>
    <w:rsid w:val="009815AB"/>
    <w:rsid w:val="009831EE"/>
    <w:rsid w:val="009833B1"/>
    <w:rsid w:val="0098552A"/>
    <w:rsid w:val="009856AD"/>
    <w:rsid w:val="00985C4E"/>
    <w:rsid w:val="00986360"/>
    <w:rsid w:val="00986C55"/>
    <w:rsid w:val="00987ABC"/>
    <w:rsid w:val="00994EE4"/>
    <w:rsid w:val="00995225"/>
    <w:rsid w:val="009971AF"/>
    <w:rsid w:val="009A3DA7"/>
    <w:rsid w:val="009A6BAE"/>
    <w:rsid w:val="009A7737"/>
    <w:rsid w:val="009A79AC"/>
    <w:rsid w:val="009B22E1"/>
    <w:rsid w:val="009B6C72"/>
    <w:rsid w:val="009C4B73"/>
    <w:rsid w:val="009D12C8"/>
    <w:rsid w:val="009D22D2"/>
    <w:rsid w:val="009D2F0F"/>
    <w:rsid w:val="009D4A2D"/>
    <w:rsid w:val="009D5709"/>
    <w:rsid w:val="009D5ECC"/>
    <w:rsid w:val="009E00D2"/>
    <w:rsid w:val="009E05DF"/>
    <w:rsid w:val="009E197A"/>
    <w:rsid w:val="009E282D"/>
    <w:rsid w:val="009E319A"/>
    <w:rsid w:val="009E3958"/>
    <w:rsid w:val="009E45C9"/>
    <w:rsid w:val="009E6383"/>
    <w:rsid w:val="009F2892"/>
    <w:rsid w:val="009F5574"/>
    <w:rsid w:val="009F72D1"/>
    <w:rsid w:val="00A0337C"/>
    <w:rsid w:val="00A03BC4"/>
    <w:rsid w:val="00A04352"/>
    <w:rsid w:val="00A129F3"/>
    <w:rsid w:val="00A1466F"/>
    <w:rsid w:val="00A14714"/>
    <w:rsid w:val="00A162D0"/>
    <w:rsid w:val="00A1671E"/>
    <w:rsid w:val="00A17086"/>
    <w:rsid w:val="00A175CD"/>
    <w:rsid w:val="00A241E6"/>
    <w:rsid w:val="00A26F17"/>
    <w:rsid w:val="00A31BCE"/>
    <w:rsid w:val="00A3228A"/>
    <w:rsid w:val="00A3516E"/>
    <w:rsid w:val="00A369F2"/>
    <w:rsid w:val="00A37115"/>
    <w:rsid w:val="00A45A8A"/>
    <w:rsid w:val="00A47F2A"/>
    <w:rsid w:val="00A51BF8"/>
    <w:rsid w:val="00A53B46"/>
    <w:rsid w:val="00A55419"/>
    <w:rsid w:val="00A559EA"/>
    <w:rsid w:val="00A56B9C"/>
    <w:rsid w:val="00A574A7"/>
    <w:rsid w:val="00A640E1"/>
    <w:rsid w:val="00A65B41"/>
    <w:rsid w:val="00A704CB"/>
    <w:rsid w:val="00A70E33"/>
    <w:rsid w:val="00A73251"/>
    <w:rsid w:val="00A7572D"/>
    <w:rsid w:val="00A8023F"/>
    <w:rsid w:val="00A82D3D"/>
    <w:rsid w:val="00A874C4"/>
    <w:rsid w:val="00A90768"/>
    <w:rsid w:val="00A90BC5"/>
    <w:rsid w:val="00A917A1"/>
    <w:rsid w:val="00A94C2A"/>
    <w:rsid w:val="00AA0213"/>
    <w:rsid w:val="00AA42D1"/>
    <w:rsid w:val="00AA4422"/>
    <w:rsid w:val="00AA5C4E"/>
    <w:rsid w:val="00AA5F9E"/>
    <w:rsid w:val="00AB0716"/>
    <w:rsid w:val="00AB1726"/>
    <w:rsid w:val="00AB5B6B"/>
    <w:rsid w:val="00AC12C5"/>
    <w:rsid w:val="00AC1835"/>
    <w:rsid w:val="00AC1B06"/>
    <w:rsid w:val="00AC1E69"/>
    <w:rsid w:val="00AD1CA6"/>
    <w:rsid w:val="00AD411F"/>
    <w:rsid w:val="00AD5CE7"/>
    <w:rsid w:val="00AE1B90"/>
    <w:rsid w:val="00AE47FB"/>
    <w:rsid w:val="00AE55E8"/>
    <w:rsid w:val="00AE6E40"/>
    <w:rsid w:val="00AE6F50"/>
    <w:rsid w:val="00AF1C12"/>
    <w:rsid w:val="00AF1D6D"/>
    <w:rsid w:val="00AF4017"/>
    <w:rsid w:val="00AF53D8"/>
    <w:rsid w:val="00AF54D1"/>
    <w:rsid w:val="00AF5732"/>
    <w:rsid w:val="00AF6E7B"/>
    <w:rsid w:val="00B03A4A"/>
    <w:rsid w:val="00B048F9"/>
    <w:rsid w:val="00B06438"/>
    <w:rsid w:val="00B067CE"/>
    <w:rsid w:val="00B12C09"/>
    <w:rsid w:val="00B13545"/>
    <w:rsid w:val="00B135F0"/>
    <w:rsid w:val="00B13A80"/>
    <w:rsid w:val="00B15A34"/>
    <w:rsid w:val="00B161DE"/>
    <w:rsid w:val="00B16295"/>
    <w:rsid w:val="00B168DF"/>
    <w:rsid w:val="00B21B45"/>
    <w:rsid w:val="00B21D19"/>
    <w:rsid w:val="00B24CCC"/>
    <w:rsid w:val="00B250EC"/>
    <w:rsid w:val="00B27133"/>
    <w:rsid w:val="00B30575"/>
    <w:rsid w:val="00B331E4"/>
    <w:rsid w:val="00B3793E"/>
    <w:rsid w:val="00B413DB"/>
    <w:rsid w:val="00B415C8"/>
    <w:rsid w:val="00B423DF"/>
    <w:rsid w:val="00B44014"/>
    <w:rsid w:val="00B45087"/>
    <w:rsid w:val="00B500A3"/>
    <w:rsid w:val="00B53A29"/>
    <w:rsid w:val="00B57796"/>
    <w:rsid w:val="00B5796A"/>
    <w:rsid w:val="00B57FBC"/>
    <w:rsid w:val="00B604F0"/>
    <w:rsid w:val="00B61D71"/>
    <w:rsid w:val="00B62673"/>
    <w:rsid w:val="00B67128"/>
    <w:rsid w:val="00B679CA"/>
    <w:rsid w:val="00B71F99"/>
    <w:rsid w:val="00B7425F"/>
    <w:rsid w:val="00B76CB3"/>
    <w:rsid w:val="00B832E1"/>
    <w:rsid w:val="00B84EEC"/>
    <w:rsid w:val="00B87FD5"/>
    <w:rsid w:val="00B94486"/>
    <w:rsid w:val="00B96AE8"/>
    <w:rsid w:val="00B96EE0"/>
    <w:rsid w:val="00BA1545"/>
    <w:rsid w:val="00BA29EA"/>
    <w:rsid w:val="00BA5A1F"/>
    <w:rsid w:val="00BA7038"/>
    <w:rsid w:val="00BA721E"/>
    <w:rsid w:val="00BB0B30"/>
    <w:rsid w:val="00BB1521"/>
    <w:rsid w:val="00BB2F9C"/>
    <w:rsid w:val="00BB3EF0"/>
    <w:rsid w:val="00BB5D7A"/>
    <w:rsid w:val="00BC1042"/>
    <w:rsid w:val="00BC1FFC"/>
    <w:rsid w:val="00BC3B25"/>
    <w:rsid w:val="00BC74B2"/>
    <w:rsid w:val="00BD0525"/>
    <w:rsid w:val="00BD1BB0"/>
    <w:rsid w:val="00BD5F0C"/>
    <w:rsid w:val="00BE1570"/>
    <w:rsid w:val="00BF2945"/>
    <w:rsid w:val="00BF300D"/>
    <w:rsid w:val="00BF63D0"/>
    <w:rsid w:val="00C00D12"/>
    <w:rsid w:val="00C01C87"/>
    <w:rsid w:val="00C01F38"/>
    <w:rsid w:val="00C07640"/>
    <w:rsid w:val="00C07DFC"/>
    <w:rsid w:val="00C1198B"/>
    <w:rsid w:val="00C123F2"/>
    <w:rsid w:val="00C152FD"/>
    <w:rsid w:val="00C15914"/>
    <w:rsid w:val="00C17CC8"/>
    <w:rsid w:val="00C17E42"/>
    <w:rsid w:val="00C2438D"/>
    <w:rsid w:val="00C3260D"/>
    <w:rsid w:val="00C32856"/>
    <w:rsid w:val="00C33105"/>
    <w:rsid w:val="00C35257"/>
    <w:rsid w:val="00C3694C"/>
    <w:rsid w:val="00C37063"/>
    <w:rsid w:val="00C405FC"/>
    <w:rsid w:val="00C4229A"/>
    <w:rsid w:val="00C43B3C"/>
    <w:rsid w:val="00C44129"/>
    <w:rsid w:val="00C44287"/>
    <w:rsid w:val="00C445AB"/>
    <w:rsid w:val="00C50A62"/>
    <w:rsid w:val="00C63EE6"/>
    <w:rsid w:val="00C71050"/>
    <w:rsid w:val="00C81BD2"/>
    <w:rsid w:val="00C82963"/>
    <w:rsid w:val="00C849DC"/>
    <w:rsid w:val="00C84CB7"/>
    <w:rsid w:val="00C9349F"/>
    <w:rsid w:val="00C94E25"/>
    <w:rsid w:val="00CA0070"/>
    <w:rsid w:val="00CA00F9"/>
    <w:rsid w:val="00CA1E13"/>
    <w:rsid w:val="00CA3D6C"/>
    <w:rsid w:val="00CA494E"/>
    <w:rsid w:val="00CA63B7"/>
    <w:rsid w:val="00CB0B8A"/>
    <w:rsid w:val="00CB1354"/>
    <w:rsid w:val="00CB26CA"/>
    <w:rsid w:val="00CB5FAF"/>
    <w:rsid w:val="00CC2BC1"/>
    <w:rsid w:val="00CC3985"/>
    <w:rsid w:val="00CC7CB1"/>
    <w:rsid w:val="00CD11C3"/>
    <w:rsid w:val="00CD1A18"/>
    <w:rsid w:val="00CD403D"/>
    <w:rsid w:val="00CD4119"/>
    <w:rsid w:val="00CD4451"/>
    <w:rsid w:val="00CD4A80"/>
    <w:rsid w:val="00CD56BD"/>
    <w:rsid w:val="00CE3EB3"/>
    <w:rsid w:val="00CE5AAE"/>
    <w:rsid w:val="00CF068E"/>
    <w:rsid w:val="00CF3D6D"/>
    <w:rsid w:val="00CF4E2C"/>
    <w:rsid w:val="00CF552F"/>
    <w:rsid w:val="00D01631"/>
    <w:rsid w:val="00D047D8"/>
    <w:rsid w:val="00D060D9"/>
    <w:rsid w:val="00D13B78"/>
    <w:rsid w:val="00D2066B"/>
    <w:rsid w:val="00D23212"/>
    <w:rsid w:val="00D2499D"/>
    <w:rsid w:val="00D24CB9"/>
    <w:rsid w:val="00D265B6"/>
    <w:rsid w:val="00D304B0"/>
    <w:rsid w:val="00D310FB"/>
    <w:rsid w:val="00D32F05"/>
    <w:rsid w:val="00D335BC"/>
    <w:rsid w:val="00D36016"/>
    <w:rsid w:val="00D37941"/>
    <w:rsid w:val="00D403BF"/>
    <w:rsid w:val="00D446D2"/>
    <w:rsid w:val="00D45BCF"/>
    <w:rsid w:val="00D47BBB"/>
    <w:rsid w:val="00D50A4C"/>
    <w:rsid w:val="00D517BA"/>
    <w:rsid w:val="00D571A0"/>
    <w:rsid w:val="00D608B8"/>
    <w:rsid w:val="00D66E42"/>
    <w:rsid w:val="00D71156"/>
    <w:rsid w:val="00D715AB"/>
    <w:rsid w:val="00D74D77"/>
    <w:rsid w:val="00D75AF9"/>
    <w:rsid w:val="00D8187E"/>
    <w:rsid w:val="00D8341A"/>
    <w:rsid w:val="00D83D45"/>
    <w:rsid w:val="00D845DB"/>
    <w:rsid w:val="00D85523"/>
    <w:rsid w:val="00D8633B"/>
    <w:rsid w:val="00D878B4"/>
    <w:rsid w:val="00D91506"/>
    <w:rsid w:val="00D94023"/>
    <w:rsid w:val="00D96DDE"/>
    <w:rsid w:val="00D97463"/>
    <w:rsid w:val="00DA3CCC"/>
    <w:rsid w:val="00DA5B29"/>
    <w:rsid w:val="00DA7D96"/>
    <w:rsid w:val="00DB071D"/>
    <w:rsid w:val="00DB6DD0"/>
    <w:rsid w:val="00DB6F85"/>
    <w:rsid w:val="00DB7E32"/>
    <w:rsid w:val="00DC0C2A"/>
    <w:rsid w:val="00DC163D"/>
    <w:rsid w:val="00DC23B1"/>
    <w:rsid w:val="00DC2886"/>
    <w:rsid w:val="00DC66F9"/>
    <w:rsid w:val="00DC6899"/>
    <w:rsid w:val="00DC6CDC"/>
    <w:rsid w:val="00DD0635"/>
    <w:rsid w:val="00DD3E06"/>
    <w:rsid w:val="00DD6023"/>
    <w:rsid w:val="00DE2C5F"/>
    <w:rsid w:val="00DE300E"/>
    <w:rsid w:val="00DE4022"/>
    <w:rsid w:val="00DE68B4"/>
    <w:rsid w:val="00DE794B"/>
    <w:rsid w:val="00DF1665"/>
    <w:rsid w:val="00DF3723"/>
    <w:rsid w:val="00DF5B83"/>
    <w:rsid w:val="00E00E5D"/>
    <w:rsid w:val="00E012BC"/>
    <w:rsid w:val="00E012DE"/>
    <w:rsid w:val="00E04493"/>
    <w:rsid w:val="00E050E1"/>
    <w:rsid w:val="00E05925"/>
    <w:rsid w:val="00E065DF"/>
    <w:rsid w:val="00E15E69"/>
    <w:rsid w:val="00E168B1"/>
    <w:rsid w:val="00E23411"/>
    <w:rsid w:val="00E25383"/>
    <w:rsid w:val="00E262BC"/>
    <w:rsid w:val="00E276BB"/>
    <w:rsid w:val="00E30CDC"/>
    <w:rsid w:val="00E37699"/>
    <w:rsid w:val="00E37D30"/>
    <w:rsid w:val="00E41838"/>
    <w:rsid w:val="00E41CCE"/>
    <w:rsid w:val="00E430A7"/>
    <w:rsid w:val="00E4419D"/>
    <w:rsid w:val="00E51490"/>
    <w:rsid w:val="00E534DF"/>
    <w:rsid w:val="00E53BD0"/>
    <w:rsid w:val="00E5448F"/>
    <w:rsid w:val="00E57227"/>
    <w:rsid w:val="00E67A29"/>
    <w:rsid w:val="00E703E3"/>
    <w:rsid w:val="00E72AB7"/>
    <w:rsid w:val="00E7372A"/>
    <w:rsid w:val="00E74D6F"/>
    <w:rsid w:val="00E75051"/>
    <w:rsid w:val="00E82465"/>
    <w:rsid w:val="00E85246"/>
    <w:rsid w:val="00E902D1"/>
    <w:rsid w:val="00E91D8F"/>
    <w:rsid w:val="00E93E25"/>
    <w:rsid w:val="00E942D4"/>
    <w:rsid w:val="00E944ED"/>
    <w:rsid w:val="00E95C4C"/>
    <w:rsid w:val="00E96009"/>
    <w:rsid w:val="00E9600B"/>
    <w:rsid w:val="00E966D9"/>
    <w:rsid w:val="00EA4038"/>
    <w:rsid w:val="00EA7334"/>
    <w:rsid w:val="00EB0DD4"/>
    <w:rsid w:val="00EB13D1"/>
    <w:rsid w:val="00EB2A4D"/>
    <w:rsid w:val="00EB2B62"/>
    <w:rsid w:val="00EB3360"/>
    <w:rsid w:val="00EB773F"/>
    <w:rsid w:val="00EC120C"/>
    <w:rsid w:val="00EC28E4"/>
    <w:rsid w:val="00EC381C"/>
    <w:rsid w:val="00EC63EF"/>
    <w:rsid w:val="00EC7287"/>
    <w:rsid w:val="00EC7A16"/>
    <w:rsid w:val="00ED0340"/>
    <w:rsid w:val="00ED0CE4"/>
    <w:rsid w:val="00ED1146"/>
    <w:rsid w:val="00ED682E"/>
    <w:rsid w:val="00EF232D"/>
    <w:rsid w:val="00EF63FF"/>
    <w:rsid w:val="00EF7B5D"/>
    <w:rsid w:val="00EF7F8E"/>
    <w:rsid w:val="00F021F7"/>
    <w:rsid w:val="00F02A53"/>
    <w:rsid w:val="00F050F8"/>
    <w:rsid w:val="00F069B2"/>
    <w:rsid w:val="00F07885"/>
    <w:rsid w:val="00F1100A"/>
    <w:rsid w:val="00F14FA6"/>
    <w:rsid w:val="00F17A93"/>
    <w:rsid w:val="00F17B07"/>
    <w:rsid w:val="00F2014D"/>
    <w:rsid w:val="00F22E42"/>
    <w:rsid w:val="00F26C2D"/>
    <w:rsid w:val="00F275F1"/>
    <w:rsid w:val="00F33A5E"/>
    <w:rsid w:val="00F34547"/>
    <w:rsid w:val="00F35A0D"/>
    <w:rsid w:val="00F362AE"/>
    <w:rsid w:val="00F36B26"/>
    <w:rsid w:val="00F41936"/>
    <w:rsid w:val="00F5124F"/>
    <w:rsid w:val="00F5452E"/>
    <w:rsid w:val="00F553FA"/>
    <w:rsid w:val="00F60793"/>
    <w:rsid w:val="00F60947"/>
    <w:rsid w:val="00F61DBB"/>
    <w:rsid w:val="00F64C00"/>
    <w:rsid w:val="00F6672D"/>
    <w:rsid w:val="00F6798B"/>
    <w:rsid w:val="00F73EAC"/>
    <w:rsid w:val="00F77001"/>
    <w:rsid w:val="00F84C41"/>
    <w:rsid w:val="00F84DA9"/>
    <w:rsid w:val="00F84EBB"/>
    <w:rsid w:val="00F859A0"/>
    <w:rsid w:val="00F8601E"/>
    <w:rsid w:val="00F900A9"/>
    <w:rsid w:val="00F9064C"/>
    <w:rsid w:val="00F911AC"/>
    <w:rsid w:val="00F9341A"/>
    <w:rsid w:val="00F95B79"/>
    <w:rsid w:val="00F9728B"/>
    <w:rsid w:val="00FA2CAA"/>
    <w:rsid w:val="00FB0DD9"/>
    <w:rsid w:val="00FB2467"/>
    <w:rsid w:val="00FB4442"/>
    <w:rsid w:val="00FC380D"/>
    <w:rsid w:val="00FC4F35"/>
    <w:rsid w:val="00FC5D03"/>
    <w:rsid w:val="00FC66C1"/>
    <w:rsid w:val="00FD0673"/>
    <w:rsid w:val="00FD0A38"/>
    <w:rsid w:val="00FD25FB"/>
    <w:rsid w:val="00FE13A5"/>
    <w:rsid w:val="00FE66AE"/>
    <w:rsid w:val="00FE7C08"/>
    <w:rsid w:val="00FF10A3"/>
    <w:rsid w:val="00FF10F6"/>
    <w:rsid w:val="00FF1143"/>
    <w:rsid w:val="00FF4929"/>
    <w:rsid w:val="00FF7531"/>
    <w:rsid w:val="00FF7AD7"/>
    <w:rsid w:val="01560294"/>
    <w:rsid w:val="017D476C"/>
    <w:rsid w:val="01C10C54"/>
    <w:rsid w:val="01E92B17"/>
    <w:rsid w:val="02024EF1"/>
    <w:rsid w:val="021345EF"/>
    <w:rsid w:val="02145E64"/>
    <w:rsid w:val="022B352E"/>
    <w:rsid w:val="023B6F66"/>
    <w:rsid w:val="0290602D"/>
    <w:rsid w:val="02A462FF"/>
    <w:rsid w:val="02B17514"/>
    <w:rsid w:val="02E1776D"/>
    <w:rsid w:val="02F71DA5"/>
    <w:rsid w:val="030B6AA8"/>
    <w:rsid w:val="036002DB"/>
    <w:rsid w:val="038B7A60"/>
    <w:rsid w:val="04131BA8"/>
    <w:rsid w:val="04235E8E"/>
    <w:rsid w:val="044A398C"/>
    <w:rsid w:val="04621D05"/>
    <w:rsid w:val="04B568AD"/>
    <w:rsid w:val="04F82B4C"/>
    <w:rsid w:val="05896C66"/>
    <w:rsid w:val="05F844E2"/>
    <w:rsid w:val="068E445D"/>
    <w:rsid w:val="069F4D88"/>
    <w:rsid w:val="06A1326E"/>
    <w:rsid w:val="06C604F0"/>
    <w:rsid w:val="073A216F"/>
    <w:rsid w:val="074B7372"/>
    <w:rsid w:val="07567961"/>
    <w:rsid w:val="0777753B"/>
    <w:rsid w:val="0786099C"/>
    <w:rsid w:val="07DB71EA"/>
    <w:rsid w:val="08D36F7C"/>
    <w:rsid w:val="08E41D65"/>
    <w:rsid w:val="095A1F54"/>
    <w:rsid w:val="096E6D99"/>
    <w:rsid w:val="0A1F22DF"/>
    <w:rsid w:val="0A2C0770"/>
    <w:rsid w:val="0ABE718A"/>
    <w:rsid w:val="0B241997"/>
    <w:rsid w:val="0B3B55D7"/>
    <w:rsid w:val="0B3C19E4"/>
    <w:rsid w:val="0C2E268D"/>
    <w:rsid w:val="0C9410D5"/>
    <w:rsid w:val="0CEC48D3"/>
    <w:rsid w:val="0D0F69F2"/>
    <w:rsid w:val="0D22324A"/>
    <w:rsid w:val="0DB37B60"/>
    <w:rsid w:val="0DE34399"/>
    <w:rsid w:val="0EAC66EA"/>
    <w:rsid w:val="0F1765DE"/>
    <w:rsid w:val="0F87169C"/>
    <w:rsid w:val="0FD54AB4"/>
    <w:rsid w:val="100231FD"/>
    <w:rsid w:val="104E486C"/>
    <w:rsid w:val="111E41C1"/>
    <w:rsid w:val="112C49F3"/>
    <w:rsid w:val="11511F61"/>
    <w:rsid w:val="11FC30D2"/>
    <w:rsid w:val="12732543"/>
    <w:rsid w:val="128F57E2"/>
    <w:rsid w:val="12B71320"/>
    <w:rsid w:val="12E92466"/>
    <w:rsid w:val="130907E7"/>
    <w:rsid w:val="13F0776F"/>
    <w:rsid w:val="142A76F4"/>
    <w:rsid w:val="143F5F75"/>
    <w:rsid w:val="145A7888"/>
    <w:rsid w:val="145F1B4E"/>
    <w:rsid w:val="148021D8"/>
    <w:rsid w:val="14C61BE1"/>
    <w:rsid w:val="155933B0"/>
    <w:rsid w:val="156502CB"/>
    <w:rsid w:val="157C20E1"/>
    <w:rsid w:val="160759F5"/>
    <w:rsid w:val="17AF6702"/>
    <w:rsid w:val="17CF573A"/>
    <w:rsid w:val="18ED4683"/>
    <w:rsid w:val="1A7D1681"/>
    <w:rsid w:val="1A970C86"/>
    <w:rsid w:val="1A98650B"/>
    <w:rsid w:val="1A9A75DC"/>
    <w:rsid w:val="1AAE2F55"/>
    <w:rsid w:val="1ACA0722"/>
    <w:rsid w:val="1B59213E"/>
    <w:rsid w:val="1B774BD6"/>
    <w:rsid w:val="1C007337"/>
    <w:rsid w:val="1C085564"/>
    <w:rsid w:val="1C2A35D2"/>
    <w:rsid w:val="1C9117EA"/>
    <w:rsid w:val="1CA55397"/>
    <w:rsid w:val="1CC01B2A"/>
    <w:rsid w:val="1CC571B6"/>
    <w:rsid w:val="1CF8726B"/>
    <w:rsid w:val="1D0602C4"/>
    <w:rsid w:val="1DBC4DF3"/>
    <w:rsid w:val="1DDB5719"/>
    <w:rsid w:val="1E0A016E"/>
    <w:rsid w:val="1E2E2A61"/>
    <w:rsid w:val="1F0C2E79"/>
    <w:rsid w:val="1F22330E"/>
    <w:rsid w:val="1F726805"/>
    <w:rsid w:val="1F885118"/>
    <w:rsid w:val="1FB47C88"/>
    <w:rsid w:val="1FCC50BC"/>
    <w:rsid w:val="20075A05"/>
    <w:rsid w:val="20687988"/>
    <w:rsid w:val="20932201"/>
    <w:rsid w:val="20A37F1C"/>
    <w:rsid w:val="20AF5B78"/>
    <w:rsid w:val="218705E1"/>
    <w:rsid w:val="21BE5A73"/>
    <w:rsid w:val="21E64000"/>
    <w:rsid w:val="22690925"/>
    <w:rsid w:val="226A144B"/>
    <w:rsid w:val="2324770A"/>
    <w:rsid w:val="23425BAE"/>
    <w:rsid w:val="23555BB5"/>
    <w:rsid w:val="238E2BA1"/>
    <w:rsid w:val="2480034D"/>
    <w:rsid w:val="24855091"/>
    <w:rsid w:val="24F413AB"/>
    <w:rsid w:val="25027659"/>
    <w:rsid w:val="25097FD9"/>
    <w:rsid w:val="250D5954"/>
    <w:rsid w:val="25976E53"/>
    <w:rsid w:val="25A03E68"/>
    <w:rsid w:val="261D01D6"/>
    <w:rsid w:val="269E5AA9"/>
    <w:rsid w:val="26E5454F"/>
    <w:rsid w:val="26E85D72"/>
    <w:rsid w:val="270127D4"/>
    <w:rsid w:val="279F7502"/>
    <w:rsid w:val="28011FB2"/>
    <w:rsid w:val="28046D21"/>
    <w:rsid w:val="281E7C1F"/>
    <w:rsid w:val="283906E8"/>
    <w:rsid w:val="29D82DAD"/>
    <w:rsid w:val="29E00EB6"/>
    <w:rsid w:val="2A267B7E"/>
    <w:rsid w:val="2A5D015A"/>
    <w:rsid w:val="2AA15B60"/>
    <w:rsid w:val="2AC00EF9"/>
    <w:rsid w:val="2B5952A3"/>
    <w:rsid w:val="2B5B3A94"/>
    <w:rsid w:val="2B6F150A"/>
    <w:rsid w:val="2B955464"/>
    <w:rsid w:val="2BDC21CE"/>
    <w:rsid w:val="2BEE0681"/>
    <w:rsid w:val="2C3E2A69"/>
    <w:rsid w:val="2C610E53"/>
    <w:rsid w:val="2C680433"/>
    <w:rsid w:val="2C687F7E"/>
    <w:rsid w:val="2CDC2A55"/>
    <w:rsid w:val="2D38529F"/>
    <w:rsid w:val="2D452523"/>
    <w:rsid w:val="2D4A7744"/>
    <w:rsid w:val="2D8C07A7"/>
    <w:rsid w:val="2DFA11DA"/>
    <w:rsid w:val="2E0B71F5"/>
    <w:rsid w:val="2E502E94"/>
    <w:rsid w:val="2E592BAB"/>
    <w:rsid w:val="2EB51881"/>
    <w:rsid w:val="2F7A15FD"/>
    <w:rsid w:val="2FC35C76"/>
    <w:rsid w:val="302A09EC"/>
    <w:rsid w:val="30931F29"/>
    <w:rsid w:val="313824C3"/>
    <w:rsid w:val="314B5E29"/>
    <w:rsid w:val="316E0DB5"/>
    <w:rsid w:val="31A925EA"/>
    <w:rsid w:val="31DA1554"/>
    <w:rsid w:val="32237EEB"/>
    <w:rsid w:val="325C3297"/>
    <w:rsid w:val="32817FFE"/>
    <w:rsid w:val="32930000"/>
    <w:rsid w:val="32D6043F"/>
    <w:rsid w:val="32DF3206"/>
    <w:rsid w:val="32F256EC"/>
    <w:rsid w:val="33467ACB"/>
    <w:rsid w:val="3438188D"/>
    <w:rsid w:val="34810A1B"/>
    <w:rsid w:val="34A26A0C"/>
    <w:rsid w:val="34B07EDF"/>
    <w:rsid w:val="35792EC7"/>
    <w:rsid w:val="357A66E6"/>
    <w:rsid w:val="359037BA"/>
    <w:rsid w:val="35AF70D3"/>
    <w:rsid w:val="36080721"/>
    <w:rsid w:val="366003CD"/>
    <w:rsid w:val="371240D1"/>
    <w:rsid w:val="37F769D5"/>
    <w:rsid w:val="37FE1C4C"/>
    <w:rsid w:val="38683123"/>
    <w:rsid w:val="38B706D0"/>
    <w:rsid w:val="38D806EF"/>
    <w:rsid w:val="38D97E4F"/>
    <w:rsid w:val="396E667E"/>
    <w:rsid w:val="39E41178"/>
    <w:rsid w:val="3A6F4D12"/>
    <w:rsid w:val="3ABF5A81"/>
    <w:rsid w:val="3ADE3AEA"/>
    <w:rsid w:val="3BFC307B"/>
    <w:rsid w:val="3C7B3855"/>
    <w:rsid w:val="3D3B06AE"/>
    <w:rsid w:val="3D536215"/>
    <w:rsid w:val="3DA32AAF"/>
    <w:rsid w:val="3DF81D2A"/>
    <w:rsid w:val="3E0679CF"/>
    <w:rsid w:val="3E0A124F"/>
    <w:rsid w:val="3E2A1A63"/>
    <w:rsid w:val="3E2B7513"/>
    <w:rsid w:val="3E3C3269"/>
    <w:rsid w:val="3E485E57"/>
    <w:rsid w:val="3E4910F2"/>
    <w:rsid w:val="3E691DE9"/>
    <w:rsid w:val="3EAA208F"/>
    <w:rsid w:val="3EB02064"/>
    <w:rsid w:val="3EBC1E1A"/>
    <w:rsid w:val="3EEB4B6B"/>
    <w:rsid w:val="3F2C6004"/>
    <w:rsid w:val="3F39102F"/>
    <w:rsid w:val="3FBF08CB"/>
    <w:rsid w:val="400A6187"/>
    <w:rsid w:val="40246672"/>
    <w:rsid w:val="404844F4"/>
    <w:rsid w:val="41567A3F"/>
    <w:rsid w:val="41C02E95"/>
    <w:rsid w:val="41F34CC5"/>
    <w:rsid w:val="420A3159"/>
    <w:rsid w:val="42591393"/>
    <w:rsid w:val="427C7BA5"/>
    <w:rsid w:val="427F37A8"/>
    <w:rsid w:val="429C47E8"/>
    <w:rsid w:val="42F12903"/>
    <w:rsid w:val="43233E89"/>
    <w:rsid w:val="432A7FFC"/>
    <w:rsid w:val="43F43BB7"/>
    <w:rsid w:val="44246EDE"/>
    <w:rsid w:val="44290050"/>
    <w:rsid w:val="451051D4"/>
    <w:rsid w:val="45465268"/>
    <w:rsid w:val="45600A47"/>
    <w:rsid w:val="45D31865"/>
    <w:rsid w:val="462C66FB"/>
    <w:rsid w:val="4652684A"/>
    <w:rsid w:val="466E2692"/>
    <w:rsid w:val="467F664E"/>
    <w:rsid w:val="46963E50"/>
    <w:rsid w:val="46A06D46"/>
    <w:rsid w:val="46CB3470"/>
    <w:rsid w:val="47013507"/>
    <w:rsid w:val="471478DD"/>
    <w:rsid w:val="474F021D"/>
    <w:rsid w:val="47823CAD"/>
    <w:rsid w:val="47A655CA"/>
    <w:rsid w:val="47BB21FA"/>
    <w:rsid w:val="47DF55BC"/>
    <w:rsid w:val="48261CFC"/>
    <w:rsid w:val="48DD4C90"/>
    <w:rsid w:val="490850C6"/>
    <w:rsid w:val="493F5468"/>
    <w:rsid w:val="495A75FF"/>
    <w:rsid w:val="4A060DDA"/>
    <w:rsid w:val="4A3A08A3"/>
    <w:rsid w:val="4AFC5131"/>
    <w:rsid w:val="4B44115B"/>
    <w:rsid w:val="4B6A1F42"/>
    <w:rsid w:val="4BAC63EB"/>
    <w:rsid w:val="4BEA4569"/>
    <w:rsid w:val="4C816A8B"/>
    <w:rsid w:val="4C9403B0"/>
    <w:rsid w:val="4D0839C3"/>
    <w:rsid w:val="4D5F6841"/>
    <w:rsid w:val="4DED1716"/>
    <w:rsid w:val="4DF36029"/>
    <w:rsid w:val="4E2A0397"/>
    <w:rsid w:val="4E2C54FB"/>
    <w:rsid w:val="4E6E7444"/>
    <w:rsid w:val="4EC3677F"/>
    <w:rsid w:val="4FB7069F"/>
    <w:rsid w:val="4FEB5E7E"/>
    <w:rsid w:val="4FF64B80"/>
    <w:rsid w:val="501248CB"/>
    <w:rsid w:val="502A4475"/>
    <w:rsid w:val="502E3016"/>
    <w:rsid w:val="50616DC4"/>
    <w:rsid w:val="50865D61"/>
    <w:rsid w:val="50E6684B"/>
    <w:rsid w:val="512F69D7"/>
    <w:rsid w:val="51815A5B"/>
    <w:rsid w:val="51A24B62"/>
    <w:rsid w:val="51B11033"/>
    <w:rsid w:val="51D43457"/>
    <w:rsid w:val="51D71A40"/>
    <w:rsid w:val="51E657D3"/>
    <w:rsid w:val="522D5D4B"/>
    <w:rsid w:val="524A78FE"/>
    <w:rsid w:val="52F05BA0"/>
    <w:rsid w:val="53065C25"/>
    <w:rsid w:val="53A3173A"/>
    <w:rsid w:val="53CF3586"/>
    <w:rsid w:val="54E50776"/>
    <w:rsid w:val="54F73AC2"/>
    <w:rsid w:val="553900FF"/>
    <w:rsid w:val="557E0C8B"/>
    <w:rsid w:val="55AA13C3"/>
    <w:rsid w:val="55AD2DA9"/>
    <w:rsid w:val="55C13E2F"/>
    <w:rsid w:val="55E30CA3"/>
    <w:rsid w:val="56175498"/>
    <w:rsid w:val="564477DA"/>
    <w:rsid w:val="565E627F"/>
    <w:rsid w:val="567B3DB3"/>
    <w:rsid w:val="568E6E7E"/>
    <w:rsid w:val="56CB7F46"/>
    <w:rsid w:val="56EB6F30"/>
    <w:rsid w:val="56F35097"/>
    <w:rsid w:val="570606C5"/>
    <w:rsid w:val="571225B6"/>
    <w:rsid w:val="57325103"/>
    <w:rsid w:val="57360FD4"/>
    <w:rsid w:val="575F3C7F"/>
    <w:rsid w:val="577E519F"/>
    <w:rsid w:val="578811B2"/>
    <w:rsid w:val="57E2763B"/>
    <w:rsid w:val="58A1636D"/>
    <w:rsid w:val="58C956F9"/>
    <w:rsid w:val="58E413AA"/>
    <w:rsid w:val="590F1525"/>
    <w:rsid w:val="592E2566"/>
    <w:rsid w:val="59441DE1"/>
    <w:rsid w:val="59AB68B0"/>
    <w:rsid w:val="59E814DF"/>
    <w:rsid w:val="59F82547"/>
    <w:rsid w:val="5A9522FF"/>
    <w:rsid w:val="5ABB427E"/>
    <w:rsid w:val="5AE436CB"/>
    <w:rsid w:val="5B000217"/>
    <w:rsid w:val="5B0D54C1"/>
    <w:rsid w:val="5B865410"/>
    <w:rsid w:val="5B8826E2"/>
    <w:rsid w:val="5BBF488B"/>
    <w:rsid w:val="5BD678C5"/>
    <w:rsid w:val="5CB4692B"/>
    <w:rsid w:val="5CBF489F"/>
    <w:rsid w:val="5D02548B"/>
    <w:rsid w:val="5D71487E"/>
    <w:rsid w:val="5D82676F"/>
    <w:rsid w:val="5D9625EE"/>
    <w:rsid w:val="5DFE7FBF"/>
    <w:rsid w:val="5EF1711F"/>
    <w:rsid w:val="5F4E422C"/>
    <w:rsid w:val="5F8C0FC3"/>
    <w:rsid w:val="5F940FAC"/>
    <w:rsid w:val="602E6AB5"/>
    <w:rsid w:val="60CC028A"/>
    <w:rsid w:val="610013EA"/>
    <w:rsid w:val="617F1B9B"/>
    <w:rsid w:val="61CD6DFA"/>
    <w:rsid w:val="62617442"/>
    <w:rsid w:val="634D06B2"/>
    <w:rsid w:val="63777C9F"/>
    <w:rsid w:val="63A277C8"/>
    <w:rsid w:val="63B2549C"/>
    <w:rsid w:val="63B84AF5"/>
    <w:rsid w:val="63D00091"/>
    <w:rsid w:val="640D258D"/>
    <w:rsid w:val="643031B9"/>
    <w:rsid w:val="64400004"/>
    <w:rsid w:val="64662896"/>
    <w:rsid w:val="65074D4E"/>
    <w:rsid w:val="650C7178"/>
    <w:rsid w:val="656B4195"/>
    <w:rsid w:val="657C1239"/>
    <w:rsid w:val="65A719D2"/>
    <w:rsid w:val="6616656F"/>
    <w:rsid w:val="664D2FC6"/>
    <w:rsid w:val="66797AD1"/>
    <w:rsid w:val="670C23A8"/>
    <w:rsid w:val="67375C3D"/>
    <w:rsid w:val="679D3F82"/>
    <w:rsid w:val="68925CFC"/>
    <w:rsid w:val="68F25F14"/>
    <w:rsid w:val="690025F6"/>
    <w:rsid w:val="691E1826"/>
    <w:rsid w:val="69677AAF"/>
    <w:rsid w:val="69981ED2"/>
    <w:rsid w:val="69A83851"/>
    <w:rsid w:val="69BC1A74"/>
    <w:rsid w:val="6A0E07A5"/>
    <w:rsid w:val="6A520FBA"/>
    <w:rsid w:val="6B1F558A"/>
    <w:rsid w:val="6B23319C"/>
    <w:rsid w:val="6B573EEC"/>
    <w:rsid w:val="6BA107F2"/>
    <w:rsid w:val="6BDB51A5"/>
    <w:rsid w:val="6C07661A"/>
    <w:rsid w:val="6C3C066C"/>
    <w:rsid w:val="6C7A4C46"/>
    <w:rsid w:val="6C841454"/>
    <w:rsid w:val="6C9D0D2C"/>
    <w:rsid w:val="6CB04A62"/>
    <w:rsid w:val="6CF0691C"/>
    <w:rsid w:val="6D110A43"/>
    <w:rsid w:val="6D723B82"/>
    <w:rsid w:val="6D7C4B76"/>
    <w:rsid w:val="6DE15C6B"/>
    <w:rsid w:val="6E203986"/>
    <w:rsid w:val="6EE900BD"/>
    <w:rsid w:val="6F122049"/>
    <w:rsid w:val="6F1A4BE8"/>
    <w:rsid w:val="6F265009"/>
    <w:rsid w:val="6F2D6B6A"/>
    <w:rsid w:val="6F387277"/>
    <w:rsid w:val="6FBF603F"/>
    <w:rsid w:val="6FCB5A20"/>
    <w:rsid w:val="70DC0708"/>
    <w:rsid w:val="71101713"/>
    <w:rsid w:val="711F629A"/>
    <w:rsid w:val="71BB412E"/>
    <w:rsid w:val="71F77FE6"/>
    <w:rsid w:val="72111FA0"/>
    <w:rsid w:val="72AF4CF6"/>
    <w:rsid w:val="72C9287B"/>
    <w:rsid w:val="72EC5CEC"/>
    <w:rsid w:val="732002FC"/>
    <w:rsid w:val="7367447D"/>
    <w:rsid w:val="73AD51B5"/>
    <w:rsid w:val="73AF5A0D"/>
    <w:rsid w:val="73F51549"/>
    <w:rsid w:val="7457033D"/>
    <w:rsid w:val="74657BAC"/>
    <w:rsid w:val="74972F8B"/>
    <w:rsid w:val="74CA6436"/>
    <w:rsid w:val="750C06F1"/>
    <w:rsid w:val="75151119"/>
    <w:rsid w:val="75FC6621"/>
    <w:rsid w:val="76217B1D"/>
    <w:rsid w:val="76247559"/>
    <w:rsid w:val="76C2665A"/>
    <w:rsid w:val="76EC5AA0"/>
    <w:rsid w:val="7750582F"/>
    <w:rsid w:val="77595460"/>
    <w:rsid w:val="7771050D"/>
    <w:rsid w:val="77912BA5"/>
    <w:rsid w:val="77BF5A37"/>
    <w:rsid w:val="7845198A"/>
    <w:rsid w:val="78597049"/>
    <w:rsid w:val="78895FB5"/>
    <w:rsid w:val="78C054E4"/>
    <w:rsid w:val="78D12489"/>
    <w:rsid w:val="78E03166"/>
    <w:rsid w:val="7908577F"/>
    <w:rsid w:val="791A2211"/>
    <w:rsid w:val="7A290AB6"/>
    <w:rsid w:val="7A2A6B03"/>
    <w:rsid w:val="7A597A03"/>
    <w:rsid w:val="7A856E51"/>
    <w:rsid w:val="7AD14978"/>
    <w:rsid w:val="7B3A04D4"/>
    <w:rsid w:val="7B5E4B3B"/>
    <w:rsid w:val="7BB65F7F"/>
    <w:rsid w:val="7C30647B"/>
    <w:rsid w:val="7C8E06FF"/>
    <w:rsid w:val="7CDD171F"/>
    <w:rsid w:val="7D2044A1"/>
    <w:rsid w:val="7D346624"/>
    <w:rsid w:val="7DB75F09"/>
    <w:rsid w:val="7DC0327D"/>
    <w:rsid w:val="7DC25F31"/>
    <w:rsid w:val="7E5271D2"/>
    <w:rsid w:val="7EE80038"/>
    <w:rsid w:val="7EEF036A"/>
    <w:rsid w:val="7F39447D"/>
    <w:rsid w:val="7F475253"/>
    <w:rsid w:val="7F5B00F3"/>
    <w:rsid w:val="7F6556D9"/>
    <w:rsid w:val="7F796D66"/>
    <w:rsid w:val="7FCD3F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4">
    <w:name w:val="Plain Text"/>
    <w:basedOn w:val="1"/>
    <w:link w:val="19"/>
    <w:qFormat/>
    <w:uiPriority w:val="0"/>
    <w:rPr>
      <w:rFonts w:ascii="宋体"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Title"/>
    <w:next w:val="1"/>
    <w:qFormat/>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semiHidden/>
    <w:unhideWhenUsed/>
    <w:qFormat/>
    <w:uiPriority w:val="0"/>
    <w:rPr>
      <w:color w:val="0000FF"/>
      <w:u w:val="single"/>
    </w:rPr>
  </w:style>
  <w:style w:type="character" w:customStyle="1" w:styleId="14">
    <w:name w:val="页眉 Char"/>
    <w:basedOn w:val="12"/>
    <w:link w:val="7"/>
    <w:qFormat/>
    <w:uiPriority w:val="99"/>
    <w:rPr>
      <w:sz w:val="18"/>
      <w:szCs w:val="18"/>
    </w:rPr>
  </w:style>
  <w:style w:type="character" w:customStyle="1" w:styleId="15">
    <w:name w:val="页脚 Char"/>
    <w:basedOn w:val="12"/>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Char"/>
    <w:basedOn w:val="12"/>
    <w:link w:val="5"/>
    <w:semiHidden/>
    <w:qFormat/>
    <w:uiPriority w:val="99"/>
    <w:rPr>
      <w:sz w:val="18"/>
      <w:szCs w:val="18"/>
    </w:rPr>
  </w:style>
  <w:style w:type="paragraph" w:customStyle="1" w:styleId="18">
    <w:name w:val="纯文本1"/>
    <w:basedOn w:val="1"/>
    <w:qFormat/>
    <w:uiPriority w:val="99"/>
    <w:rPr>
      <w:rFonts w:ascii="宋体" w:hAnsi="Courier New" w:eastAsia="宋体" w:cs="Courier New"/>
      <w:szCs w:val="21"/>
    </w:rPr>
  </w:style>
  <w:style w:type="character" w:customStyle="1" w:styleId="19">
    <w:name w:val="纯文本 Char"/>
    <w:basedOn w:val="12"/>
    <w:link w:val="4"/>
    <w:qFormat/>
    <w:uiPriority w:val="0"/>
    <w:rPr>
      <w:rFonts w:ascii="宋体" w:hAnsi="Courier New" w:eastAsia="宋体" w:cs="Courier New"/>
      <w:szCs w:val="21"/>
    </w:rPr>
  </w:style>
  <w:style w:type="paragraph" w:customStyle="1" w:styleId="20">
    <w:name w:val="试卷-材料题-试题-材料-标题"/>
    <w:qFormat/>
    <w:uiPriority w:val="0"/>
    <w:pPr>
      <w:widowControl w:val="0"/>
      <w:spacing w:line="360" w:lineRule="auto"/>
      <w:jc w:val="both"/>
    </w:pPr>
    <w:rPr>
      <w:rFonts w:ascii="黑体" w:hAnsi="黑体" w:eastAsia="黑体" w:cs="Times New Roman"/>
      <w:kern w:val="2"/>
      <w:sz w:val="21"/>
      <w:szCs w:val="24"/>
      <w:lang w:val="en-US" w:eastAsia="zh-CN" w:bidi="ar-SA"/>
    </w:rPr>
  </w:style>
  <w:style w:type="paragraph" w:customStyle="1" w:styleId="21">
    <w:name w:val="试卷-材料题-试题-材料-引自"/>
    <w:qFormat/>
    <w:uiPriority w:val="0"/>
    <w:pPr>
      <w:widowControl w:val="0"/>
      <w:spacing w:line="360" w:lineRule="auto"/>
      <w:ind w:left="420" w:leftChars="200"/>
      <w:jc w:val="right"/>
    </w:pPr>
    <w:rPr>
      <w:rFonts w:ascii="Calibri" w:hAnsi="Calibri" w:eastAsia="楷体_GB2312" w:cs="Times New Roman"/>
      <w:kern w:val="2"/>
      <w:sz w:val="21"/>
      <w:szCs w:val="24"/>
      <w:lang w:val="en-US" w:eastAsia="zh-CN" w:bidi="ar-SA"/>
    </w:rPr>
  </w:style>
  <w:style w:type="paragraph" w:customStyle="1" w:styleId="22">
    <w:name w:val="试卷-材料题-试题-标题"/>
    <w:qFormat/>
    <w:uiPriority w:val="0"/>
    <w:pPr>
      <w:widowControl w:val="0"/>
      <w:spacing w:line="360" w:lineRule="auto"/>
    </w:pPr>
    <w:rPr>
      <w:rFonts w:ascii="Calibri" w:hAnsi="Calibri" w:eastAsia="宋体" w:cs="Times New Roman"/>
      <w:kern w:val="2"/>
      <w:sz w:val="21"/>
      <w:szCs w:val="24"/>
      <w:lang w:val="en-US" w:eastAsia="zh-CN" w:bidi="ar-SA"/>
    </w:rPr>
  </w:style>
  <w:style w:type="paragraph" w:customStyle="1" w:styleId="23">
    <w:name w:val="Char Char Char Char Char Char Char Char Char Char Char Char Char Char Char Char Char Char Char"/>
    <w:basedOn w:val="1"/>
    <w:qFormat/>
    <w:uiPriority w:val="0"/>
    <w:pPr>
      <w:widowControl/>
      <w:spacing w:line="300" w:lineRule="auto"/>
      <w:ind w:firstLine="200" w:firstLineChars="200"/>
    </w:pPr>
    <w:rPr>
      <w:rFonts w:ascii="Times New Roman" w:hAnsi="Times New Roman" w:eastAsia="宋体" w:cs="Times New Roman"/>
    </w:rPr>
  </w:style>
  <w:style w:type="paragraph" w:customStyle="1" w:styleId="24">
    <w:name w:val="p0"/>
    <w:basedOn w:val="1"/>
    <w:qFormat/>
    <w:uiPriority w:val="0"/>
    <w:pPr>
      <w:widowControl/>
    </w:pPr>
    <w:rPr>
      <w:rFonts w:ascii="Times New Roman" w:hAnsi="Times New Roman" w:eastAsia="宋体" w:cs="Times New Roman"/>
      <w:kern w:val="0"/>
      <w:szCs w:val="21"/>
    </w:rPr>
  </w:style>
  <w:style w:type="paragraph" w:customStyle="1" w:styleId="25">
    <w:name w:val="Char3 Char"/>
    <w:basedOn w:val="1"/>
    <w:qFormat/>
    <w:uiPriority w:val="0"/>
    <w:pPr>
      <w:widowControl/>
      <w:spacing w:line="300" w:lineRule="auto"/>
      <w:ind w:firstLine="200" w:firstLineChars="200"/>
    </w:pPr>
    <w:rPr>
      <w:rFonts w:ascii="Times New Roman" w:hAnsi="Times New Roman" w:eastAsia="宋体" w:cs="Times New Roman"/>
      <w:kern w:val="0"/>
      <w:szCs w:val="20"/>
    </w:rPr>
  </w:style>
  <w:style w:type="paragraph" w:customStyle="1" w:styleId="26">
    <w:name w:val="正文_0"/>
    <w:qFormat/>
    <w:uiPriority w:val="0"/>
    <w:rPr>
      <w:rFonts w:ascii="Calibri" w:hAnsi="Calibri" w:eastAsia="宋体" w:cs="Times New Roman"/>
      <w:sz w:val="24"/>
      <w:szCs w:val="24"/>
      <w:lang w:val="en-US" w:eastAsia="en-US" w:bidi="ar-SA"/>
    </w:rPr>
  </w:style>
  <w:style w:type="character" w:customStyle="1" w:styleId="27">
    <w:name w:val="标题 1 Char"/>
    <w:basedOn w:val="12"/>
    <w:link w:val="2"/>
    <w:qFormat/>
    <w:uiPriority w:val="0"/>
    <w:rPr>
      <w:b/>
      <w:bCs/>
      <w:kern w:val="44"/>
      <w:sz w:val="44"/>
      <w:szCs w:val="44"/>
    </w:rPr>
  </w:style>
  <w:style w:type="paragraph" w:customStyle="1" w:styleId="28">
    <w:name w:val="试卷-单选题-试题-题目"/>
    <w:basedOn w:val="26"/>
    <w:qFormat/>
    <w:uiPriority w:val="0"/>
    <w:pPr>
      <w:widowControl w:val="0"/>
      <w:spacing w:line="360" w:lineRule="auto"/>
      <w:jc w:val="left"/>
    </w:pPr>
    <w:rPr>
      <w:rFonts w:ascii="Times New Roman" w:hAnsi="Times New Roman" w:eastAsia="宋体" w:cs="Times New Roman"/>
      <w:kern w:val="2"/>
      <w:sz w:val="21"/>
      <w:szCs w:val="20"/>
      <w:lang w:val="en-US" w:eastAsia="zh-CN" w:bidi="ar-SA"/>
    </w:rPr>
  </w:style>
  <w:style w:type="paragraph" w:customStyle="1" w:styleId="29">
    <w:name w:val="试卷-单选题-试题-答案"/>
    <w:qFormat/>
    <w:uiPriority w:val="0"/>
    <w:pPr>
      <w:widowControl w:val="0"/>
      <w:spacing w:line="360" w:lineRule="auto"/>
      <w:jc w:val="both"/>
    </w:pPr>
    <w:rPr>
      <w:rFonts w:ascii="Times New Roman" w:hAnsi="Times New Roman" w:eastAsia="宋体" w:cs="Times New Roman"/>
      <w:kern w:val="2"/>
      <w:sz w:val="21"/>
      <w:szCs w:val="20"/>
      <w:lang w:val="en-US" w:eastAsia="zh-CN" w:bidi="ar-SA"/>
    </w:rPr>
  </w:style>
  <w:style w:type="paragraph" w:customStyle="1" w:styleId="30">
    <w:name w:val="试卷-题型-标题"/>
    <w:basedOn w:val="1"/>
    <w:qFormat/>
    <w:uiPriority w:val="0"/>
    <w:pPr>
      <w:spacing w:line="360" w:lineRule="auto"/>
    </w:pPr>
    <w:rPr>
      <w:rFonts w:hAnsi="黑体" w:eastAsia="黑体"/>
      <w:b/>
      <w:szCs w:val="21"/>
    </w:rPr>
  </w:style>
  <w:style w:type="paragraph" w:customStyle="1" w:styleId="31">
    <w:name w:val="试卷-单选题-试题-题目1"/>
    <w:basedOn w:val="1"/>
    <w:qFormat/>
    <w:uiPriority w:val="0"/>
    <w:pPr>
      <w:spacing w:line="360" w:lineRule="auto"/>
      <w:jc w:val="left"/>
    </w:pPr>
  </w:style>
  <w:style w:type="paragraph" w:customStyle="1" w:styleId="32">
    <w:name w:val="试卷-单选题-试题-答案1"/>
    <w:basedOn w:val="1"/>
    <w:qFormat/>
    <w:uiPriority w:val="0"/>
    <w:pPr>
      <w:spacing w:line="360" w:lineRule="auto"/>
    </w:pPr>
  </w:style>
  <w:style w:type="paragraph" w:customStyle="1" w:styleId="33">
    <w:name w:val="试卷-材料题-试题-标题1"/>
    <w:basedOn w:val="1"/>
    <w:qFormat/>
    <w:uiPriority w:val="0"/>
    <w:pPr>
      <w:spacing w:line="360" w:lineRule="auto"/>
      <w:jc w:val="left"/>
    </w:pPr>
  </w:style>
  <w:style w:type="paragraph" w:customStyle="1" w:styleId="34">
    <w:name w:val="试卷-材料题-试题-材料-标题1"/>
    <w:basedOn w:val="1"/>
    <w:qFormat/>
    <w:uiPriority w:val="0"/>
    <w:pPr>
      <w:spacing w:line="360" w:lineRule="auto"/>
    </w:pPr>
    <w:rPr>
      <w:rFonts w:ascii="黑体" w:hAnsi="黑体" w:eastAsia="黑体"/>
    </w:rPr>
  </w:style>
  <w:style w:type="paragraph" w:customStyle="1" w:styleId="35">
    <w:name w:val="试卷-材料题-试题-材料-引自1"/>
    <w:basedOn w:val="1"/>
    <w:qFormat/>
    <w:uiPriority w:val="0"/>
    <w:pPr>
      <w:spacing w:line="360" w:lineRule="auto"/>
      <w:ind w:left="420" w:leftChars="200"/>
      <w:jc w:val="right"/>
    </w:pPr>
    <w:rPr>
      <w:rFonts w:eastAsia="楷体_GB2312"/>
    </w:rPr>
  </w:style>
  <w:style w:type="paragraph" w:customStyle="1" w:styleId="36">
    <w:name w:val="试卷-材料题-试题-材料-正文1"/>
    <w:basedOn w:val="1"/>
    <w:qFormat/>
    <w:uiPriority w:val="0"/>
    <w:pPr>
      <w:spacing w:line="360" w:lineRule="auto"/>
      <w:ind w:firstLine="420" w:firstLineChars="200"/>
    </w:pPr>
    <w:rPr>
      <w:rFonts w:eastAsia="楷体_GB2312"/>
    </w:rPr>
  </w:style>
  <w:style w:type="paragraph" w:customStyle="1" w:styleId="37">
    <w:name w:val="试卷-材料题-试题-题目1"/>
    <w:basedOn w:val="1"/>
    <w:qFormat/>
    <w:uiPriority w:val="0"/>
    <w:pPr>
      <w:spacing w:line="360" w:lineRule="auto"/>
      <w:ind w:firstLine="420" w:firstLineChars="200"/>
    </w:pPr>
  </w:style>
  <w:style w:type="paragraph" w:customStyle="1" w:styleId="38">
    <w:name w:val="无间隔"/>
    <w:qFormat/>
    <w:uiPriority w:val="0"/>
    <w:rPr>
      <w:rFonts w:ascii="NEU-BZ-S92" w:hAnsi="NEU-BZ-S92" w:eastAsia="方正书宋_GBK" w:cs="Times New Roman"/>
      <w:color w:val="000000"/>
      <w:szCs w:val="22"/>
      <w:lang w:val="en-US" w:eastAsia="zh-CN" w:bidi="ar-SA"/>
    </w:rPr>
  </w:style>
  <w:style w:type="paragraph" w:customStyle="1" w:styleId="39">
    <w:name w:val="试卷-材料题-试题-材料-正文"/>
    <w:basedOn w:val="1"/>
    <w:qFormat/>
    <w:uiPriority w:val="0"/>
    <w:pPr>
      <w:spacing w:line="360" w:lineRule="auto"/>
      <w:ind w:firstLine="420" w:firstLineChars="200"/>
    </w:pPr>
    <w:rPr>
      <w:rFonts w:eastAsia="楷体_GB2312"/>
    </w:rPr>
  </w:style>
  <w:style w:type="paragraph" w:customStyle="1" w:styleId="40">
    <w:name w:val="试卷-材料题-试题-材料-正文-首行不缩进"/>
    <w:basedOn w:val="39"/>
    <w:qFormat/>
    <w:uiPriority w:val="0"/>
    <w:pPr>
      <w:ind w:firstLine="0" w:firstLineChars="0"/>
    </w:pPr>
  </w:style>
  <w:style w:type="paragraph" w:customStyle="1" w:styleId="41">
    <w:name w:val="试卷-材料题-试题-题目"/>
    <w:basedOn w:val="1"/>
    <w:qFormat/>
    <w:uiPriority w:val="0"/>
    <w:pPr>
      <w:spacing w:line="360" w:lineRule="auto"/>
      <w:ind w:firstLine="420" w:firstLineChars="200"/>
    </w:p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c1.tif"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9B13E2-F59C-43DC-AA9C-D8A07071CB1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Pages>
  <Words>5568</Words>
  <Characters>5778</Characters>
  <Lines>63</Lines>
  <Paragraphs>17</Paragraphs>
  <TotalTime>13</TotalTime>
  <ScaleCrop>false</ScaleCrop>
  <LinksUpToDate>false</LinksUpToDate>
  <CharactersWithSpaces>6401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2022-03-14T07:55:00Z</dcterms:created>
  <dc:creator>PC</dc:creator>
  <cp:lastModifiedBy>yzzx</cp:lastModifiedBy>
  <cp:lastPrinted>2022-03-14T10:40:00Z</cp:lastPrinted>
  <dcterms:modified xsi:type="dcterms:W3CDTF">2025-09-05T07:40:37Z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9EB407BD04BE451AA91C7CA2C788F0A2</vt:lpwstr>
  </property>
  <property fmtid="{D5CDD505-2E9C-101B-9397-08002B2CF9AE}" pid="4" name="KSOTemplateDocerSaveRecord">
    <vt:lpwstr>eyJoZGlkIjoiOTc0MjIzYzA0ZDhjMTg2N2RiMDE0MGYyZjk1ZjY4NjcifQ==</vt:lpwstr>
  </property>
</Properties>
</file>