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337E7">
      <w:pPr>
        <w:snapToGrid w:val="0"/>
        <w:jc w:val="center"/>
        <w:textAlignment w:val="center"/>
        <w:rPr>
          <w:rFonts w:hint="eastAsia" w:ascii="黑体" w:hAnsi="黑体" w:eastAsia="黑体" w:cs="Times New Roman"/>
          <w:b/>
          <w:bCs/>
          <w:sz w:val="28"/>
          <w:szCs w:val="28"/>
        </w:rPr>
      </w:pPr>
      <w:r>
        <w:rPr>
          <w:rFonts w:hint="eastAsia" w:ascii="黑体" w:hAnsi="黑体" w:eastAsia="黑体" w:cs="Times New Roman"/>
          <w:b/>
          <w:bCs/>
          <w:sz w:val="28"/>
          <w:szCs w:val="28"/>
        </w:rPr>
        <w:t>江苏省仪征中学202</w:t>
      </w:r>
      <w:r>
        <w:rPr>
          <w:rFonts w:hint="eastAsia" w:ascii="黑体" w:hAnsi="黑体" w:eastAsia="黑体" w:cs="Times New Roman"/>
          <w:b/>
          <w:bCs/>
          <w:sz w:val="28"/>
          <w:szCs w:val="28"/>
          <w:lang w:val="en-US" w:eastAsia="zh-CN"/>
        </w:rPr>
        <w:t>5</w:t>
      </w:r>
      <w:r>
        <w:rPr>
          <w:rFonts w:hint="eastAsia" w:ascii="黑体" w:hAnsi="黑体" w:eastAsia="黑体" w:cs="Times New Roman"/>
          <w:b/>
          <w:bCs/>
          <w:sz w:val="28"/>
          <w:szCs w:val="28"/>
        </w:rPr>
        <w:t>-202</w:t>
      </w:r>
      <w:r>
        <w:rPr>
          <w:rFonts w:hint="eastAsia" w:ascii="黑体" w:hAnsi="黑体" w:eastAsia="黑体" w:cs="Times New Roman"/>
          <w:b/>
          <w:bCs/>
          <w:sz w:val="28"/>
          <w:szCs w:val="28"/>
          <w:lang w:val="en-US" w:eastAsia="zh-CN"/>
        </w:rPr>
        <w:t>6</w:t>
      </w:r>
      <w:r>
        <w:rPr>
          <w:rFonts w:hint="eastAsia" w:ascii="黑体" w:hAnsi="黑体" w:eastAsia="黑体" w:cs="Times New Roman"/>
          <w:b/>
          <w:bCs/>
          <w:sz w:val="28"/>
          <w:szCs w:val="28"/>
        </w:rPr>
        <w:t>学年度第</w:t>
      </w:r>
      <w:r>
        <w:rPr>
          <w:rFonts w:hint="eastAsia" w:ascii="黑体" w:hAnsi="黑体" w:eastAsia="黑体" w:cs="Times New Roman"/>
          <w:b/>
          <w:bCs/>
          <w:sz w:val="28"/>
          <w:szCs w:val="28"/>
          <w:lang w:val="en-US" w:eastAsia="zh-CN"/>
        </w:rPr>
        <w:t>一</w:t>
      </w:r>
      <w:r>
        <w:rPr>
          <w:rFonts w:hint="eastAsia" w:ascii="黑体" w:hAnsi="黑体" w:eastAsia="黑体" w:cs="Times New Roman"/>
          <w:b/>
          <w:bCs/>
          <w:sz w:val="28"/>
          <w:szCs w:val="28"/>
        </w:rPr>
        <w:t>学期高</w:t>
      </w:r>
      <w:r>
        <w:rPr>
          <w:rFonts w:hint="eastAsia" w:ascii="黑体" w:hAnsi="黑体" w:eastAsia="黑体" w:cs="Times New Roman"/>
          <w:b/>
          <w:bCs/>
          <w:sz w:val="28"/>
          <w:szCs w:val="28"/>
          <w:lang w:val="en-US" w:eastAsia="zh-CN"/>
        </w:rPr>
        <w:t>三</w:t>
      </w:r>
      <w:r>
        <w:rPr>
          <w:rFonts w:hint="eastAsia" w:ascii="黑体" w:hAnsi="黑体" w:eastAsia="黑体" w:cs="Times New Roman"/>
          <w:b/>
          <w:bCs/>
          <w:sz w:val="28"/>
          <w:szCs w:val="28"/>
        </w:rPr>
        <w:t>语文学科导学案</w:t>
      </w:r>
    </w:p>
    <w:p w14:paraId="21D77EAB">
      <w:pPr>
        <w:snapToGrid w:val="0"/>
        <w:jc w:val="center"/>
        <w:textAlignment w:val="center"/>
        <w:rPr>
          <w:rFonts w:hint="eastAsia" w:ascii="黑体" w:hAnsi="黑体" w:eastAsia="黑体" w:cs="Times New Roman"/>
          <w:b/>
          <w:bCs/>
          <w:sz w:val="28"/>
          <w:szCs w:val="28"/>
          <w:lang w:eastAsia="zh-CN"/>
        </w:rPr>
      </w:pPr>
      <w:r>
        <w:rPr>
          <w:rFonts w:hint="eastAsia" w:ascii="黑体" w:hAnsi="黑体" w:eastAsia="黑体" w:cs="Times New Roman"/>
          <w:b/>
          <w:bCs/>
          <w:sz w:val="28"/>
          <w:szCs w:val="28"/>
          <w:lang w:val="en-US" w:eastAsia="zh-CN"/>
        </w:rPr>
        <w:t>联考作文讲评</w:t>
      </w:r>
    </w:p>
    <w:p w14:paraId="0BF2CFA4">
      <w:pPr>
        <w:spacing w:line="360" w:lineRule="exact"/>
        <w:jc w:val="center"/>
        <w:rPr>
          <w:rFonts w:hint="eastAsia" w:ascii="楷体" w:hAnsi="楷体" w:eastAsia="楷体" w:cs="楷体"/>
          <w:bCs/>
          <w:color w:val="000000"/>
          <w:sz w:val="24"/>
          <w:lang w:val="en-US"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曹文萱</w:t>
      </w:r>
      <w:r>
        <w:rPr>
          <w:rFonts w:hint="eastAsia" w:ascii="楷体" w:hAnsi="楷体" w:eastAsia="楷体" w:cs="楷体"/>
          <w:bCs/>
          <w:color w:val="000000"/>
          <w:sz w:val="24"/>
        </w:rPr>
        <w:t xml:space="preserve">   审核人：</w:t>
      </w:r>
      <w:r>
        <w:rPr>
          <w:rFonts w:hint="eastAsia" w:ascii="楷体" w:hAnsi="楷体" w:eastAsia="楷体" w:cs="楷体"/>
          <w:bCs/>
          <w:color w:val="000000"/>
          <w:sz w:val="24"/>
          <w:lang w:val="en-US" w:eastAsia="zh-CN"/>
        </w:rPr>
        <w:t>卞文惠</w:t>
      </w:r>
    </w:p>
    <w:p w14:paraId="28C0119D">
      <w:pPr>
        <w:spacing w:line="360" w:lineRule="exact"/>
        <w:jc w:val="center"/>
        <w:rPr>
          <w:rFonts w:hint="default" w:ascii="黑体" w:hAnsi="黑体" w:eastAsia="黑体" w:cs="Times New Roman"/>
          <w:b/>
          <w:bCs/>
          <w:sz w:val="28"/>
          <w:szCs w:val="28"/>
          <w:lang w:val="en-US"/>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授课日期</w:t>
      </w:r>
      <w:r>
        <w:rPr>
          <w:rFonts w:hint="eastAsia" w:ascii="楷体" w:hAnsi="楷体" w:eastAsia="楷体" w:cs="楷体"/>
          <w:b w:val="0"/>
          <w:sz w:val="24"/>
          <w:szCs w:val="22"/>
          <w:u w:val="single"/>
        </w:rPr>
        <w:t>202</w:t>
      </w:r>
      <w:r>
        <w:rPr>
          <w:rFonts w:hint="eastAsia" w:ascii="楷体" w:hAnsi="楷体" w:eastAsia="楷体" w:cs="楷体"/>
          <w:b w:val="0"/>
          <w:sz w:val="24"/>
          <w:szCs w:val="22"/>
          <w:u w:val="single"/>
          <w:lang w:val="en-US" w:eastAsia="zh-CN"/>
        </w:rPr>
        <w:t>5</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09</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03</w:t>
      </w:r>
    </w:p>
    <w:p w14:paraId="553F1E64">
      <w:pPr>
        <w:bidi w:val="0"/>
        <w:rPr>
          <w:rFonts w:hint="eastAsia" w:eastAsia="宋体" w:cs="Times New Roman"/>
          <w:b/>
          <w:bCs/>
          <w:lang w:val="en-US" w:eastAsia="zh-CN"/>
        </w:rPr>
      </w:pPr>
      <w:r>
        <w:rPr>
          <w:rFonts w:hint="eastAsia" w:eastAsia="宋体" w:cs="Times New Roman"/>
          <w:b/>
          <w:bCs/>
          <w:lang w:val="en-US" w:eastAsia="zh-CN"/>
        </w:rPr>
        <w:t>本课在课程标准中的表述：</w:t>
      </w:r>
    </w:p>
    <w:p w14:paraId="49163106">
      <w:pPr>
        <w:rPr>
          <w:rFonts w:hint="default" w:eastAsia="宋体" w:cs="Times New Roman"/>
          <w:lang w:val="en-US" w:eastAsia="zh-CN"/>
        </w:rPr>
      </w:pPr>
      <w:r>
        <w:rPr>
          <w:rFonts w:hint="eastAsia" w:eastAsia="宋体" w:cs="Times New Roman"/>
          <w:lang w:val="en-US" w:eastAsia="zh-CN"/>
        </w:rPr>
        <w:t xml:space="preserve">    本课属于“写作和表达”</w:t>
      </w:r>
    </w:p>
    <w:p w14:paraId="5A9C5984">
      <w:pPr>
        <w:ind w:firstLine="420" w:firstLineChars="200"/>
        <w:rPr>
          <w:rFonts w:hint="eastAsia" w:eastAsia="宋体" w:cs="Times New Roman"/>
          <w:lang w:val="en-US" w:eastAsia="zh-CN"/>
        </w:rPr>
      </w:pPr>
      <w:r>
        <w:rPr>
          <w:rFonts w:hint="eastAsia" w:eastAsia="宋体" w:cs="Times New Roman"/>
          <w:lang w:val="en-US" w:eastAsia="zh-CN"/>
        </w:rPr>
        <w:t>自主写作，自由表达，以负责的态度陈述自己的看法，表达真情实感，培育科学理性精神。书面表达观点明确，内容充实，感情真实健康；思路清晰连贯，能围绕中心选取材料，合理安排结构；进一步提高记叙、说明、描写、议论、抒情等基本表达能力，并努力学习综合运用多种表达方式，力求有个性、有创意地表达。能推敲、锤炼语言，表达力求准确、鲜明、生动。学会用现代信息技术辅助交流。能独立修改自己的文章，乐于相互展示和评价写作结果。</w:t>
      </w:r>
    </w:p>
    <w:p w14:paraId="20D839D1">
      <w:pPr>
        <w:ind w:firstLine="420" w:firstLineChars="200"/>
        <w:rPr>
          <w:rFonts w:hint="eastAsia" w:eastAsia="宋体" w:cs="Times New Roman"/>
          <w:lang w:val="en-US" w:eastAsia="zh-CN"/>
        </w:rPr>
      </w:pPr>
    </w:p>
    <w:p w14:paraId="6A6AB716">
      <w:pPr>
        <w:pStyle w:val="8"/>
        <w:widowControl/>
        <w:spacing w:after="0" w:line="360" w:lineRule="exact"/>
        <w:ind w:left="0" w:leftChars="0" w:firstLine="0" w:firstLineChars="0"/>
        <w:jc w:val="left"/>
        <w:textAlignment w:val="baseline"/>
        <w:rPr>
          <w:rFonts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一、内容导读</w:t>
      </w:r>
    </w:p>
    <w:p w14:paraId="5FC46788">
      <w:pPr>
        <w:rPr>
          <w:rFonts w:ascii="宋体" w:hAnsi="宋体" w:eastAsia="宋体" w:cs="Times New Roman"/>
        </w:rPr>
      </w:pPr>
      <w:r>
        <w:rPr>
          <w:rFonts w:ascii="宋体" w:hAnsi="宋体" w:eastAsia="宋体" w:cs="Times New Roman"/>
        </w:rPr>
        <w:t>23．阅读下面的材料，根据要求写作。</w:t>
      </w:r>
      <w:r>
        <w:rPr>
          <w:rFonts w:hint="eastAsia" w:ascii="宋体" w:hAnsi="宋体" w:eastAsia="宋体" w:cs="Times New Roman"/>
        </w:rPr>
        <w:t xml:space="preserve">   （60分）</w:t>
      </w:r>
    </w:p>
    <w:p w14:paraId="13B4EE60">
      <w:pPr>
        <w:spacing w:line="360" w:lineRule="auto"/>
        <w:ind w:firstLine="420"/>
        <w:jc w:val="left"/>
        <w:textAlignment w:val="center"/>
        <w:rPr>
          <w:rFonts w:ascii="Times New Roman" w:hAnsi="Times New Roman" w:eastAsia="宋体" w:cs="宋体"/>
          <w:color w:val="000000"/>
          <w:szCs w:val="24"/>
        </w:rPr>
      </w:pPr>
      <w:r>
        <w:rPr>
          <w:rFonts w:ascii="楷体" w:hAnsi="楷体" w:eastAsia="楷体" w:cs="楷体"/>
          <w:color w:val="000000"/>
          <w:szCs w:val="24"/>
        </w:rPr>
        <w:t>我们探索宇宙的时候，既要勇于怀疑，又要富于想象。想象经常能够把我们带领到崭新的境界，而怀疑可以使我们摆脱幻想。——《宇宙的边疆》</w:t>
      </w:r>
    </w:p>
    <w:p w14:paraId="3D6C768F">
      <w:pPr>
        <w:spacing w:line="360" w:lineRule="auto"/>
        <w:ind w:firstLine="420"/>
        <w:jc w:val="left"/>
        <w:textAlignment w:val="center"/>
        <w:rPr>
          <w:rFonts w:ascii="Times New Roman" w:hAnsi="Times New Roman" w:eastAsia="宋体" w:cs="宋体"/>
          <w:color w:val="000000"/>
          <w:szCs w:val="24"/>
        </w:rPr>
      </w:pPr>
      <w:r>
        <w:rPr>
          <w:rFonts w:ascii="宋体" w:hAnsi="宋体" w:eastAsia="宋体" w:cs="宋体"/>
          <w:color w:val="000000"/>
          <w:szCs w:val="24"/>
        </w:rPr>
        <w:t>即将迈入高三生活的小王同学常常在“想象”与“怀疑”之间徘徊。请你结合上述材料，给他写一封信，谈谈你的感悟与思考。</w:t>
      </w:r>
    </w:p>
    <w:p w14:paraId="530AB63E">
      <w:pPr>
        <w:spacing w:line="360" w:lineRule="auto"/>
        <w:ind w:firstLine="420"/>
        <w:jc w:val="left"/>
        <w:textAlignment w:val="center"/>
        <w:rPr>
          <w:rFonts w:ascii="Times New Roman" w:hAnsi="Times New Roman" w:eastAsia="宋体" w:cs="宋体"/>
          <w:color w:val="000000"/>
          <w:szCs w:val="24"/>
        </w:rPr>
      </w:pPr>
      <w:r>
        <w:rPr>
          <w:rFonts w:ascii="宋体" w:hAnsi="宋体" w:eastAsia="宋体" w:cs="宋体"/>
          <w:color w:val="000000"/>
          <w:szCs w:val="24"/>
        </w:rPr>
        <w:t>要求：选准角度，确定立意，明确文体，自拟标题；不要套作，不得抄袭；不得泄露个人信息；不少于</w:t>
      </w:r>
      <w:r>
        <w:rPr>
          <w:rFonts w:ascii="Times New Roman" w:hAnsi="Times New Roman" w:eastAsia="Times New Roman" w:cs="Times New Roman"/>
          <w:color w:val="000000"/>
          <w:szCs w:val="24"/>
        </w:rPr>
        <w:t>800</w:t>
      </w:r>
      <w:r>
        <w:rPr>
          <w:rFonts w:ascii="宋体" w:hAnsi="宋体" w:eastAsia="宋体" w:cs="宋体"/>
          <w:color w:val="000000"/>
          <w:szCs w:val="24"/>
        </w:rPr>
        <w:t>字。</w:t>
      </w:r>
    </w:p>
    <w:p w14:paraId="05D70C3A">
      <w:pPr>
        <w:spacing w:line="360" w:lineRule="exact"/>
        <w:rPr>
          <w:rFonts w:ascii="宋体" w:hAnsi="宋体" w:cs="宋体"/>
          <w:b/>
          <w:bCs/>
          <w:szCs w:val="21"/>
        </w:rPr>
      </w:pPr>
      <w:r>
        <w:rPr>
          <w:rFonts w:hint="eastAsia" w:ascii="宋体" w:hAnsi="宋体" w:cs="宋体"/>
          <w:b/>
          <w:bCs/>
          <w:szCs w:val="21"/>
        </w:rPr>
        <w:t>二、素养导航</w:t>
      </w:r>
    </w:p>
    <w:p w14:paraId="7F07EED7">
      <w:pPr>
        <w:ind w:firstLine="420" w:firstLineChars="200"/>
        <w:rPr>
          <w:rFonts w:hint="eastAsia"/>
          <w:lang w:val="en-US" w:eastAsia="zh-CN"/>
        </w:rPr>
      </w:pPr>
      <w:r>
        <w:rPr>
          <w:rFonts w:hint="eastAsia" w:ascii="Calibri" w:eastAsia="宋体"/>
          <w:lang w:val="en-US" w:eastAsia="zh-CN"/>
        </w:rPr>
        <w:t>1. 语言建构与运用：运用基本的语言规律和逻辑规则，准确、流畅、有条理地表达</w:t>
      </w:r>
    </w:p>
    <w:p w14:paraId="362DFEB2">
      <w:pPr>
        <w:ind w:firstLine="420" w:firstLineChars="200"/>
        <w:rPr>
          <w:rFonts w:hint="eastAsia"/>
          <w:lang w:val="en-US" w:eastAsia="zh-CN"/>
        </w:rPr>
      </w:pPr>
      <w:r>
        <w:rPr>
          <w:rFonts w:hint="eastAsia" w:ascii="Calibri" w:eastAsia="宋体"/>
          <w:lang w:val="en-US" w:eastAsia="zh-CN"/>
        </w:rPr>
        <w:t>2. 思维提升与发展：提升议论文写作说理分析能力。</w:t>
      </w:r>
    </w:p>
    <w:p w14:paraId="4B4A275F">
      <w:pPr>
        <w:spacing w:line="360" w:lineRule="exact"/>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14:paraId="477418B4">
      <w:pPr>
        <w:rPr>
          <w:rFonts w:hint="default" w:ascii="Calibri" w:hAnsi="Calibri" w:eastAsia="宋体"/>
          <w:b/>
          <w:bCs/>
          <w:sz w:val="21"/>
          <w:lang w:val="en-US" w:eastAsia="zh-CN"/>
        </w:rPr>
      </w:pPr>
      <w:r>
        <w:rPr>
          <w:rFonts w:hint="default" w:ascii="Calibri" w:hAnsi="Calibri" w:eastAsia="宋体"/>
          <w:b/>
          <w:bCs/>
          <w:sz w:val="21"/>
        </w:rPr>
        <w:t>任务</w:t>
      </w:r>
      <w:r>
        <w:rPr>
          <w:rFonts w:hint="default" w:ascii="Calibri" w:hAnsi="Calibri" w:eastAsia="宋体"/>
          <w:b/>
          <w:bCs/>
          <w:sz w:val="21"/>
          <w:lang w:eastAsia="zh-CN"/>
        </w:rPr>
        <w:t>一</w:t>
      </w:r>
      <w:r>
        <w:rPr>
          <w:rFonts w:hint="default" w:ascii="Calibri" w:hAnsi="Calibri" w:eastAsia="宋体"/>
          <w:b/>
          <w:bCs/>
          <w:sz w:val="21"/>
        </w:rPr>
        <w:t>：</w:t>
      </w:r>
      <w:r>
        <w:rPr>
          <w:rFonts w:hint="eastAsia" w:eastAsia="宋体"/>
          <w:b/>
          <w:bCs/>
          <w:sz w:val="21"/>
          <w:lang w:val="en-US" w:eastAsia="zh-CN"/>
        </w:rPr>
        <w:t>存在的问题</w:t>
      </w:r>
    </w:p>
    <w:p w14:paraId="4175738D">
      <w:pPr>
        <w:pStyle w:val="2"/>
        <w:numPr>
          <w:ilvl w:val="0"/>
          <w:numId w:val="1"/>
        </w:numPr>
        <w:rPr>
          <w:rFonts w:hint="eastAsia"/>
          <w:sz w:val="21"/>
          <w:szCs w:val="21"/>
          <w:lang w:val="en-US" w:eastAsia="zh-CN"/>
        </w:rPr>
      </w:pPr>
      <w:r>
        <w:rPr>
          <w:rFonts w:hint="eastAsia"/>
          <w:sz w:val="21"/>
          <w:szCs w:val="21"/>
          <w:lang w:val="en-US" w:eastAsia="zh-CN"/>
        </w:rPr>
        <w:t>分析标题</w:t>
      </w:r>
    </w:p>
    <w:p w14:paraId="2AB5B08F">
      <w:pPr>
        <w:pStyle w:val="2"/>
        <w:numPr>
          <w:ilvl w:val="0"/>
          <w:numId w:val="0"/>
        </w:numPr>
        <w:rPr>
          <w:rFonts w:hint="eastAsia"/>
          <w:sz w:val="21"/>
          <w:szCs w:val="21"/>
          <w:lang w:val="en-US" w:eastAsia="zh-CN"/>
        </w:rPr>
      </w:pPr>
    </w:p>
    <w:p w14:paraId="275B9DBD">
      <w:pPr>
        <w:pStyle w:val="2"/>
        <w:numPr>
          <w:ilvl w:val="0"/>
          <w:numId w:val="0"/>
        </w:numPr>
        <w:rPr>
          <w:rFonts w:hint="default"/>
          <w:sz w:val="21"/>
          <w:szCs w:val="21"/>
          <w:lang w:val="en-US" w:eastAsia="zh-CN"/>
        </w:rPr>
      </w:pPr>
      <w:r>
        <w:rPr>
          <w:rFonts w:hint="eastAsia"/>
          <w:sz w:val="21"/>
          <w:szCs w:val="21"/>
          <w:lang w:val="en-US" w:eastAsia="zh-CN"/>
        </w:rPr>
        <w:t>（二）分析开头</w:t>
      </w:r>
    </w:p>
    <w:p w14:paraId="31A36004">
      <w:pPr>
        <w:pStyle w:val="2"/>
        <w:rPr>
          <w:rFonts w:hint="eastAsia"/>
          <w:sz w:val="21"/>
          <w:szCs w:val="21"/>
          <w:lang w:val="en-US" w:eastAsia="zh-CN"/>
        </w:rPr>
      </w:pPr>
    </w:p>
    <w:p w14:paraId="321A9BF1">
      <w:pPr>
        <w:pStyle w:val="2"/>
        <w:rPr>
          <w:rFonts w:hint="eastAsia"/>
          <w:sz w:val="21"/>
          <w:szCs w:val="21"/>
          <w:lang w:val="en-US" w:eastAsia="zh-CN"/>
        </w:rPr>
      </w:pPr>
    </w:p>
    <w:p w14:paraId="6580E4EC">
      <w:pPr>
        <w:bidi w:val="0"/>
        <w:rPr>
          <w:rFonts w:hint="default"/>
          <w:b/>
          <w:bCs/>
          <w:color w:val="0000FF"/>
          <w:lang w:val="en-US" w:eastAsia="zh-CN"/>
        </w:rPr>
      </w:pPr>
      <w:r>
        <w:rPr>
          <w:rFonts w:hint="eastAsia" w:ascii="Calibri" w:eastAsia="宋体"/>
          <w:b w:val="0"/>
          <w:bCs w:val="0"/>
          <w:sz w:val="21"/>
          <w:szCs w:val="21"/>
          <w:lang w:val="en-US" w:eastAsia="zh-CN"/>
        </w:rPr>
        <w:t>任务二：</w:t>
      </w:r>
      <w:r>
        <w:rPr>
          <w:rFonts w:hint="eastAsia" w:ascii="Calibri" w:eastAsia="宋体"/>
          <w:b/>
          <w:bCs/>
          <w:sz w:val="21"/>
          <w:szCs w:val="21"/>
          <w:lang w:val="en-US" w:eastAsia="zh-CN"/>
        </w:rPr>
        <w:t>开篇自然巧妙，明确中心观点</w:t>
      </w:r>
    </w:p>
    <w:p w14:paraId="09861294">
      <w:pPr>
        <w:rPr>
          <w:rFonts w:hint="eastAsia"/>
          <w:b w:val="0"/>
          <w:bCs w:val="0"/>
          <w:sz w:val="21"/>
          <w:szCs w:val="21"/>
          <w:lang w:val="en-US" w:eastAsia="zh-CN"/>
        </w:rPr>
      </w:pPr>
      <w:r>
        <w:rPr>
          <w:rFonts w:hint="eastAsia" w:ascii="Calibri" w:eastAsia="宋体"/>
          <w:b w:val="0"/>
          <w:bCs w:val="0"/>
          <w:sz w:val="21"/>
          <w:szCs w:val="21"/>
          <w:lang w:val="en-US" w:eastAsia="zh-CN"/>
        </w:rPr>
        <w:t xml:space="preserve"> </w:t>
      </w:r>
    </w:p>
    <w:p w14:paraId="3F303AE9">
      <w:pPr>
        <w:rPr>
          <w:rFonts w:hint="eastAsia"/>
          <w:b w:val="0"/>
          <w:bCs w:val="0"/>
          <w:sz w:val="21"/>
          <w:szCs w:val="21"/>
          <w:lang w:val="en-US" w:eastAsia="zh-CN"/>
        </w:rPr>
      </w:pPr>
    </w:p>
    <w:p w14:paraId="22556CDC">
      <w:pPr>
        <w:rPr>
          <w:rFonts w:hint="eastAsia"/>
          <w:b w:val="0"/>
          <w:bCs w:val="0"/>
          <w:sz w:val="21"/>
          <w:szCs w:val="21"/>
          <w:lang w:val="en-US" w:eastAsia="zh-CN"/>
        </w:rPr>
      </w:pPr>
    </w:p>
    <w:p w14:paraId="0D6816DD">
      <w:pPr>
        <w:rPr>
          <w:rFonts w:hint="default"/>
          <w:b/>
          <w:bCs/>
          <w:sz w:val="21"/>
          <w:szCs w:val="21"/>
          <w:lang w:val="en-US" w:eastAsia="zh-CN"/>
        </w:rPr>
      </w:pPr>
      <w:r>
        <w:rPr>
          <w:rFonts w:hint="eastAsia" w:ascii="Calibri" w:eastAsia="宋体"/>
          <w:b w:val="0"/>
          <w:bCs w:val="0"/>
          <w:sz w:val="21"/>
          <w:szCs w:val="21"/>
          <w:lang w:val="en-US" w:eastAsia="zh-CN"/>
        </w:rPr>
        <w:t>任务三：</w:t>
      </w:r>
      <w:r>
        <w:rPr>
          <w:rFonts w:hint="eastAsia"/>
          <w:b/>
          <w:bCs/>
        </w:rPr>
        <w:t>用“结构”保证清晰思路</w:t>
      </w:r>
    </w:p>
    <w:p w14:paraId="1D42740F">
      <w:pPr>
        <w:numPr>
          <w:ilvl w:val="0"/>
          <w:numId w:val="0"/>
        </w:numPr>
        <w:bidi w:val="0"/>
        <w:ind w:firstLine="420" w:firstLineChars="200"/>
        <w:rPr>
          <w:rFonts w:hint="default" w:eastAsia="宋体"/>
          <w:lang w:val="en-US" w:eastAsia="zh-CN"/>
        </w:rPr>
      </w:pPr>
      <w:r>
        <w:rPr>
          <w:rFonts w:hint="eastAsia" w:ascii="Calibri" w:eastAsia="宋体"/>
          <w:b w:val="0"/>
          <w:bCs w:val="0"/>
          <w:sz w:val="21"/>
          <w:szCs w:val="21"/>
          <w:lang w:val="en-US" w:eastAsia="zh-CN"/>
        </w:rPr>
        <w:t>阅读范文，关注结构</w:t>
      </w:r>
    </w:p>
    <w:p w14:paraId="4F1E2D7A">
      <w:pPr>
        <w:bidi w:val="0"/>
        <w:rPr>
          <w:rFonts w:hint="default" w:eastAsia="宋体"/>
          <w:lang w:val="en-US" w:eastAsia="zh-CN"/>
        </w:rPr>
      </w:pPr>
    </w:p>
    <w:p w14:paraId="374B09D2">
      <w:pPr>
        <w:spacing w:line="360" w:lineRule="exact"/>
        <w:rPr>
          <w:rFonts w:hint="eastAsia" w:ascii="宋体" w:hAnsi="宋体" w:eastAsia="宋体" w:cs="隶书"/>
          <w:szCs w:val="21"/>
          <w:lang w:eastAsia="zh-CN"/>
        </w:rPr>
      </w:pPr>
      <w:r>
        <w:rPr>
          <w:rFonts w:hint="eastAsia" w:ascii="宋体" w:hAnsi="宋体" w:cs="楷体"/>
          <w:b/>
          <w:bCs/>
          <w:kern w:val="0"/>
          <w:szCs w:val="21"/>
        </w:rPr>
        <w:t>四、</w:t>
      </w:r>
      <w:r>
        <w:rPr>
          <w:rFonts w:hint="eastAsia" w:ascii="宋体" w:hAnsi="宋体" w:cs="楷体"/>
          <w:b/>
          <w:bCs/>
          <w:kern w:val="0"/>
          <w:szCs w:val="21"/>
          <w:lang w:eastAsia="zh-CN"/>
        </w:rPr>
        <w:t>课后导悟</w:t>
      </w:r>
    </w:p>
    <w:p w14:paraId="238721EC">
      <w:pPr>
        <w:spacing w:line="36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1.升格作文，中心明确</w:t>
      </w:r>
    </w:p>
    <w:p w14:paraId="72F60F0D">
      <w:pPr>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2.升格作文，结构清晰</w:t>
      </w:r>
    </w:p>
    <w:p w14:paraId="44825022"/>
    <w:p w14:paraId="2EC17FEE">
      <w:pPr>
        <w:snapToGrid w:val="0"/>
        <w:ind w:firstLine="1405" w:firstLineChars="500"/>
        <w:jc w:val="both"/>
        <w:textAlignment w:val="center"/>
        <w:rPr>
          <w:rFonts w:hint="eastAsia" w:ascii="黑体" w:hAnsi="黑体" w:eastAsia="黑体"/>
          <w:b/>
          <w:bCs/>
          <w:sz w:val="28"/>
          <w:szCs w:val="28"/>
        </w:rPr>
      </w:pPr>
      <w:r>
        <w:rPr>
          <w:rFonts w:hint="eastAsia" w:ascii="黑体" w:hAnsi="黑体" w:eastAsia="黑体"/>
          <w:b/>
          <w:bCs/>
          <w:sz w:val="28"/>
          <w:szCs w:val="28"/>
        </w:rPr>
        <w:t>江苏省仪征中学202</w:t>
      </w:r>
      <w:r>
        <w:rPr>
          <w:rFonts w:hint="eastAsia" w:ascii="黑体" w:hAnsi="黑体" w:eastAsia="黑体"/>
          <w:b/>
          <w:bCs/>
          <w:sz w:val="28"/>
          <w:szCs w:val="28"/>
          <w:lang w:val="en-US" w:eastAsia="zh-CN"/>
        </w:rPr>
        <w:t>5</w:t>
      </w:r>
      <w:r>
        <w:rPr>
          <w:rFonts w:hint="eastAsia" w:ascii="黑体" w:hAnsi="黑体" w:eastAsia="黑体"/>
          <w:b/>
          <w:bCs/>
          <w:sz w:val="28"/>
          <w:szCs w:val="28"/>
        </w:rPr>
        <w:t>—202</w:t>
      </w:r>
      <w:r>
        <w:rPr>
          <w:rFonts w:hint="eastAsia" w:ascii="黑体" w:hAnsi="黑体" w:eastAsia="黑体"/>
          <w:b/>
          <w:bCs/>
          <w:sz w:val="28"/>
          <w:szCs w:val="28"/>
          <w:lang w:val="en-US" w:eastAsia="zh-CN"/>
        </w:rPr>
        <w:t>6</w:t>
      </w:r>
      <w:r>
        <w:rPr>
          <w:rFonts w:hint="eastAsia" w:ascii="黑体" w:hAnsi="黑体" w:eastAsia="黑体"/>
          <w:b/>
          <w:bCs/>
          <w:sz w:val="28"/>
          <w:szCs w:val="28"/>
        </w:rPr>
        <w:t>学年度第</w:t>
      </w:r>
      <w:r>
        <w:rPr>
          <w:rFonts w:hint="eastAsia" w:ascii="黑体" w:hAnsi="黑体" w:eastAsia="黑体"/>
          <w:b/>
          <w:bCs/>
          <w:sz w:val="28"/>
          <w:szCs w:val="28"/>
          <w:lang w:val="en-US" w:eastAsia="zh-CN"/>
        </w:rPr>
        <w:t>一</w:t>
      </w:r>
      <w:r>
        <w:rPr>
          <w:rFonts w:hint="eastAsia" w:ascii="黑体" w:hAnsi="黑体" w:eastAsia="黑体"/>
          <w:b/>
          <w:bCs/>
          <w:sz w:val="28"/>
          <w:szCs w:val="28"/>
        </w:rPr>
        <w:t>学期高</w:t>
      </w:r>
      <w:r>
        <w:rPr>
          <w:rFonts w:hint="eastAsia" w:ascii="黑体" w:hAnsi="黑体" w:eastAsia="黑体"/>
          <w:b/>
          <w:bCs/>
          <w:sz w:val="28"/>
          <w:szCs w:val="28"/>
          <w:lang w:val="en-US" w:eastAsia="zh-CN"/>
        </w:rPr>
        <w:t>三</w:t>
      </w:r>
      <w:r>
        <w:rPr>
          <w:rFonts w:hint="eastAsia" w:ascii="黑体" w:hAnsi="黑体" w:eastAsia="黑体"/>
          <w:b/>
          <w:bCs/>
          <w:sz w:val="28"/>
          <w:szCs w:val="28"/>
        </w:rPr>
        <w:t>语文学科作业</w:t>
      </w:r>
    </w:p>
    <w:p w14:paraId="66DE8FD6">
      <w:pPr>
        <w:snapToGrid w:val="0"/>
        <w:ind w:firstLine="420"/>
        <w:jc w:val="center"/>
        <w:textAlignment w:val="center"/>
        <w:rPr>
          <w:rFonts w:hint="eastAsia" w:ascii="黑体" w:hAnsi="黑体" w:eastAsia="黑体"/>
          <w:b/>
          <w:bCs/>
          <w:sz w:val="28"/>
          <w:szCs w:val="28"/>
        </w:rPr>
      </w:pPr>
      <w:r>
        <w:rPr>
          <w:rFonts w:hint="eastAsia" w:ascii="黑体" w:hAnsi="黑体" w:eastAsia="黑体"/>
          <w:b/>
          <w:bCs/>
          <w:sz w:val="28"/>
          <w:szCs w:val="28"/>
        </w:rPr>
        <w:t>巩固练习</w:t>
      </w:r>
    </w:p>
    <w:p w14:paraId="1136A7A6">
      <w:pPr>
        <w:jc w:val="center"/>
        <w:rPr>
          <w:rFonts w:hint="eastAsia" w:ascii="楷体" w:hAnsi="楷体" w:eastAsia="楷体" w:cs="楷体"/>
          <w:sz w:val="24"/>
          <w:szCs w:val="24"/>
          <w:lang w:eastAsia="zh-CN"/>
        </w:rPr>
      </w:pPr>
      <w:r>
        <w:rPr>
          <w:rFonts w:hint="eastAsia" w:ascii="楷体" w:hAnsi="楷体" w:eastAsia="楷体" w:cs="楷体"/>
          <w:sz w:val="24"/>
          <w:szCs w:val="24"/>
        </w:rPr>
        <w:t>研制人：</w:t>
      </w:r>
      <w:r>
        <w:rPr>
          <w:rFonts w:hint="eastAsia" w:ascii="楷体" w:hAnsi="楷体" w:eastAsia="楷体" w:cs="楷体"/>
          <w:sz w:val="24"/>
          <w:szCs w:val="24"/>
          <w:lang w:val="en-US" w:eastAsia="zh-CN"/>
        </w:rPr>
        <w:t>曹文萱</w:t>
      </w:r>
      <w:r>
        <w:rPr>
          <w:rFonts w:hint="eastAsia" w:ascii="楷体" w:hAnsi="楷体" w:eastAsia="楷体" w:cs="楷体"/>
          <w:sz w:val="24"/>
          <w:szCs w:val="24"/>
        </w:rPr>
        <w:t xml:space="preserve">       审核人：</w:t>
      </w:r>
      <w:r>
        <w:rPr>
          <w:rFonts w:hint="eastAsia" w:ascii="楷体" w:hAnsi="楷体" w:eastAsia="楷体" w:cs="楷体"/>
          <w:sz w:val="24"/>
          <w:szCs w:val="24"/>
          <w:lang w:val="en-US" w:eastAsia="zh-CN"/>
        </w:rPr>
        <w:t>卞文惠</w:t>
      </w:r>
    </w:p>
    <w:p w14:paraId="6313C417">
      <w:pPr>
        <w:pStyle w:val="5"/>
        <w:jc w:val="left"/>
        <w:rPr>
          <w:rFonts w:hint="eastAsia"/>
        </w:rPr>
      </w:pPr>
      <w:r>
        <w:rPr>
          <w:rFonts w:hint="eastAsia" w:ascii="楷体" w:hAnsi="楷体" w:eastAsia="楷体" w:cs="楷体"/>
          <w:b w:val="0"/>
          <w:sz w:val="24"/>
          <w:szCs w:val="22"/>
        </w:rPr>
        <w:t>班级：____________姓名：____________学号：________日期：</w:t>
      </w:r>
      <w:r>
        <w:rPr>
          <w:rFonts w:hint="eastAsia" w:ascii="楷体" w:hAnsi="楷体" w:eastAsia="楷体" w:cs="楷体"/>
          <w:b w:val="0"/>
          <w:sz w:val="24"/>
          <w:szCs w:val="22"/>
          <w:u w:val="single"/>
        </w:rPr>
        <w:t>202</w:t>
      </w:r>
      <w:r>
        <w:rPr>
          <w:rFonts w:hint="eastAsia" w:ascii="楷体" w:hAnsi="楷体" w:eastAsia="楷体" w:cs="楷体"/>
          <w:b w:val="0"/>
          <w:sz w:val="24"/>
          <w:szCs w:val="22"/>
          <w:u w:val="single"/>
          <w:lang w:val="en-US" w:eastAsia="zh-CN"/>
        </w:rPr>
        <w:t>5</w:t>
      </w:r>
      <w:bookmarkStart w:id="0" w:name="_GoBack"/>
      <w:bookmarkEnd w:id="0"/>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9</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3</w:t>
      </w:r>
      <w:r>
        <w:rPr>
          <w:rFonts w:hint="eastAsia" w:ascii="楷体" w:hAnsi="楷体" w:eastAsia="楷体" w:cs="楷体"/>
          <w:b w:val="0"/>
          <w:sz w:val="24"/>
          <w:szCs w:val="22"/>
        </w:rPr>
        <w:t>时长：</w:t>
      </w:r>
      <w:r>
        <w:rPr>
          <w:rFonts w:hint="eastAsia" w:ascii="楷体" w:hAnsi="楷体" w:eastAsia="楷体" w:cs="楷体"/>
          <w:b w:val="0"/>
          <w:sz w:val="24"/>
          <w:szCs w:val="22"/>
          <w:lang w:val="en-US" w:eastAsia="zh-CN"/>
        </w:rPr>
        <w:t>45</w:t>
      </w:r>
      <w:r>
        <w:rPr>
          <w:rFonts w:hint="eastAsia" w:ascii="楷体" w:hAnsi="楷体" w:eastAsia="楷体" w:cs="楷体"/>
          <w:b w:val="0"/>
          <w:sz w:val="24"/>
          <w:szCs w:val="22"/>
        </w:rPr>
        <w:t>分钟</w:t>
      </w:r>
    </w:p>
    <w:p w14:paraId="24D84C16">
      <w:pPr>
        <w:jc w:val="left"/>
        <w:textAlignment w:val="center"/>
        <w:rPr>
          <w:rFonts w:hint="eastAsia" w:ascii="宋体" w:hAnsi="宋体" w:eastAsia="宋体" w:cs="宋体"/>
          <w:b/>
          <w:i w:val="0"/>
          <w:color w:val="000000"/>
          <w:sz w:val="21"/>
          <w:lang w:eastAsia="zh-CN"/>
        </w:rPr>
      </w:pPr>
      <w:r>
        <w:rPr>
          <w:rFonts w:ascii="宋体" w:hAnsi="宋体" w:eastAsia="宋体" w:cs="宋体"/>
          <w:b/>
          <w:i w:val="0"/>
          <w:color w:val="000000"/>
          <w:sz w:val="21"/>
        </w:rPr>
        <w:t>一、文言文阅读</w:t>
      </w:r>
      <w:r>
        <w:rPr>
          <w:rFonts w:hint="eastAsia" w:ascii="宋体" w:hAnsi="宋体" w:eastAsia="宋体" w:cs="宋体"/>
          <w:b/>
          <w:i w:val="0"/>
          <w:color w:val="000000"/>
          <w:sz w:val="21"/>
          <w:lang w:eastAsia="zh-CN"/>
        </w:rPr>
        <w:t>（</w:t>
      </w:r>
      <w:r>
        <w:rPr>
          <w:rFonts w:hint="eastAsia" w:ascii="宋体" w:hAnsi="宋体" w:cs="宋体"/>
          <w:b/>
          <w:i w:val="0"/>
          <w:color w:val="000000"/>
          <w:sz w:val="21"/>
          <w:lang w:val="en-US" w:eastAsia="zh-CN"/>
        </w:rPr>
        <w:t>15</w:t>
      </w:r>
      <w:r>
        <w:rPr>
          <w:rFonts w:hint="eastAsia" w:ascii="宋体" w:hAnsi="宋体" w:eastAsia="宋体" w:cs="宋体"/>
          <w:b/>
          <w:i w:val="0"/>
          <w:color w:val="000000"/>
          <w:sz w:val="21"/>
          <w:lang w:val="en-US" w:eastAsia="zh-CN"/>
        </w:rPr>
        <w:t>分钟</w:t>
      </w:r>
      <w:r>
        <w:rPr>
          <w:rFonts w:hint="eastAsia" w:ascii="宋体" w:hAnsi="宋体" w:eastAsia="宋体" w:cs="宋体"/>
          <w:b/>
          <w:i w:val="0"/>
          <w:color w:val="000000"/>
          <w:sz w:val="21"/>
          <w:lang w:eastAsia="zh-CN"/>
        </w:rPr>
        <w:t>）</w:t>
      </w:r>
    </w:p>
    <w:p w14:paraId="1FE5A926">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rPr>
      </w:pPr>
      <w:r>
        <w:rPr>
          <w:rFonts w:ascii="Times New Roman" w:hAnsi="Times New Roman" w:eastAsia="宋体" w:cs="Times New Roman"/>
          <w:sz w:val="21"/>
        </w:rPr>
        <w:t>阅读下面的文言文，完成下面小题。</w:t>
      </w:r>
    </w:p>
    <w:p w14:paraId="5AE36E96">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rPr>
      </w:pPr>
      <w:r>
        <w:rPr>
          <w:rFonts w:ascii="楷体" w:hAnsi="楷体" w:eastAsia="楷体" w:cs="楷体"/>
          <w:sz w:val="21"/>
        </w:rPr>
        <w:t>材料一：晁错者，颍川人也。</w:t>
      </w:r>
      <w:r>
        <w:rPr>
          <w:rFonts w:ascii="楷体" w:hAnsi="楷体" w:eastAsia="楷体" w:cs="楷体"/>
          <w:sz w:val="21"/>
          <w:em w:val="dot"/>
          <w:lang w:eastAsia="zh-CN"/>
        </w:rPr>
        <w:t>以</w:t>
      </w:r>
      <w:r>
        <w:rPr>
          <w:rFonts w:ascii="楷体" w:hAnsi="楷体" w:eastAsia="楷体" w:cs="楷体"/>
          <w:sz w:val="21"/>
        </w:rPr>
        <w:t>文学为太常掌故。错为人峭直刺深，孝文帝时，诏以为太子舍人、门大夫、家令。太子善错计策，袁盎诸大功臣多不好错。景帝即位，以错为内史。错常数请间言事，辄听，宠幸倾九卿，法令多所更定。</w:t>
      </w:r>
      <w:r>
        <w:rPr>
          <w:rFonts w:ascii="楷体" w:hAnsi="楷体" w:eastAsia="楷体" w:cs="楷体"/>
          <w:sz w:val="21"/>
          <w:u w:val="wave"/>
        </w:rPr>
        <w:t>迁为御史大夫请诸侯之罪过削其地收其枝郡</w:t>
      </w:r>
      <w:r>
        <w:rPr>
          <w:rFonts w:ascii="楷体" w:hAnsi="楷体" w:eastAsia="楷体" w:cs="楷体"/>
          <w:sz w:val="21"/>
        </w:rPr>
        <w:t>。奏上，上令公卿列侯宗室集议，莫敢难，独窦婴争之，由此与错有隙。</w:t>
      </w:r>
      <w:r>
        <w:rPr>
          <w:rFonts w:ascii="楷体" w:hAnsi="楷体" w:eastAsia="楷体" w:cs="楷体"/>
          <w:sz w:val="21"/>
          <w:u w:val="single"/>
        </w:rPr>
        <w:t>错所更令三十章，诸侯皆喧哗疾晁错。</w:t>
      </w:r>
      <w:r>
        <w:rPr>
          <w:rFonts w:ascii="楷体" w:hAnsi="楷体" w:eastAsia="楷体" w:cs="楷体"/>
          <w:sz w:val="21"/>
        </w:rPr>
        <w:t>错父闻之，从颍川来，谓错曰：</w:t>
      </w:r>
      <w:r>
        <w:rPr>
          <w:rFonts w:ascii="Times New Roman" w:hAnsi="Times New Roman" w:eastAsia="宋体" w:cs="Times New Roman"/>
          <w:sz w:val="21"/>
        </w:rPr>
        <w:t>“</w:t>
      </w:r>
      <w:r>
        <w:rPr>
          <w:rFonts w:ascii="楷体" w:hAnsi="楷体" w:eastAsia="楷体" w:cs="楷体"/>
          <w:sz w:val="21"/>
        </w:rPr>
        <w:t>上初即位。公为政用事，侵削诸侯，别疏人骨肉，人口议多怨公者，何也？</w:t>
      </w:r>
      <w:r>
        <w:rPr>
          <w:rFonts w:ascii="Times New Roman" w:hAnsi="Times New Roman" w:eastAsia="宋体" w:cs="Times New Roman"/>
          <w:sz w:val="21"/>
        </w:rPr>
        <w:t>”</w:t>
      </w:r>
      <w:r>
        <w:rPr>
          <w:rFonts w:ascii="楷体" w:hAnsi="楷体" w:eastAsia="楷体" w:cs="楷体"/>
          <w:sz w:val="21"/>
        </w:rPr>
        <w:t>晁错曰：</w:t>
      </w:r>
      <w:r>
        <w:rPr>
          <w:rFonts w:ascii="Times New Roman" w:hAnsi="Times New Roman" w:eastAsia="宋体" w:cs="Times New Roman"/>
          <w:sz w:val="21"/>
        </w:rPr>
        <w:t>“</w:t>
      </w:r>
      <w:r>
        <w:rPr>
          <w:rFonts w:ascii="楷体" w:hAnsi="楷体" w:eastAsia="楷体" w:cs="楷体"/>
          <w:sz w:val="21"/>
        </w:rPr>
        <w:t>固也。不如此，天子不尊，宗庙不安。</w:t>
      </w:r>
      <w:r>
        <w:rPr>
          <w:rFonts w:ascii="Times New Roman" w:hAnsi="Times New Roman" w:eastAsia="宋体" w:cs="Times New Roman"/>
          <w:sz w:val="21"/>
        </w:rPr>
        <w:t>”</w:t>
      </w:r>
      <w:r>
        <w:rPr>
          <w:rFonts w:ascii="楷体" w:hAnsi="楷体" w:eastAsia="楷体" w:cs="楷体"/>
          <w:sz w:val="21"/>
        </w:rPr>
        <w:t>错父曰：</w:t>
      </w:r>
      <w:r>
        <w:rPr>
          <w:rFonts w:ascii="Times New Roman" w:hAnsi="Times New Roman" w:eastAsia="宋体" w:cs="Times New Roman"/>
          <w:sz w:val="21"/>
        </w:rPr>
        <w:t>“</w:t>
      </w:r>
      <w:r>
        <w:rPr>
          <w:rFonts w:ascii="楷体" w:hAnsi="楷体" w:eastAsia="楷体" w:cs="楷体"/>
          <w:sz w:val="21"/>
        </w:rPr>
        <w:t>刘氏安矣，而晁氏危矣，吾去公归矣！</w:t>
      </w:r>
      <w:r>
        <w:rPr>
          <w:rFonts w:ascii="Times New Roman" w:hAnsi="Times New Roman" w:eastAsia="宋体" w:cs="Times New Roman"/>
          <w:sz w:val="21"/>
        </w:rPr>
        <w:t>”</w:t>
      </w:r>
      <w:r>
        <w:rPr>
          <w:rFonts w:ascii="楷体" w:hAnsi="楷体" w:eastAsia="楷体" w:cs="楷体"/>
          <w:sz w:val="21"/>
        </w:rPr>
        <w:t>遂饮药死，曰：</w:t>
      </w:r>
      <w:r>
        <w:rPr>
          <w:rFonts w:ascii="Times New Roman" w:hAnsi="Times New Roman" w:eastAsia="宋体" w:cs="Times New Roman"/>
          <w:sz w:val="21"/>
        </w:rPr>
        <w:t>“</w:t>
      </w:r>
      <w:r>
        <w:rPr>
          <w:rFonts w:ascii="楷体" w:hAnsi="楷体" w:eastAsia="楷体" w:cs="楷体"/>
          <w:sz w:val="21"/>
        </w:rPr>
        <w:t>吾不忍见祸及吾身。</w:t>
      </w:r>
      <w:r>
        <w:rPr>
          <w:rFonts w:ascii="Times New Roman" w:hAnsi="Times New Roman" w:eastAsia="宋体" w:cs="Times New Roman"/>
          <w:sz w:val="21"/>
        </w:rPr>
        <w:t>”</w:t>
      </w:r>
      <w:r>
        <w:rPr>
          <w:rFonts w:ascii="楷体" w:hAnsi="楷体" w:eastAsia="楷体" w:cs="楷体"/>
          <w:sz w:val="21"/>
        </w:rPr>
        <w:t>死十余日，吴、楚七国果反，以诛错为名。及窦婴、袁盎进说，上令晁错衣朝衣斩东市。</w:t>
      </w:r>
    </w:p>
    <w:p w14:paraId="7B7146AA">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right"/>
        <w:textAlignment w:val="center"/>
        <w:rPr>
          <w:rFonts w:ascii="Times New Roman" w:hAnsi="Times New Roman" w:eastAsia="宋体" w:cs="Times New Roman"/>
        </w:rPr>
      </w:pPr>
      <w:r>
        <w:rPr>
          <w:rFonts w:ascii="楷体" w:hAnsi="楷体" w:eastAsia="楷体" w:cs="楷体"/>
          <w:sz w:val="21"/>
        </w:rPr>
        <w:t>（节选自《史记·袁盎晁错列传》）</w:t>
      </w:r>
    </w:p>
    <w:p w14:paraId="3A44ACF6">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rPr>
      </w:pPr>
      <w:r>
        <w:rPr>
          <w:rFonts w:ascii="楷体" w:hAnsi="楷体" w:eastAsia="楷体" w:cs="楷体"/>
          <w:sz w:val="21"/>
        </w:rPr>
        <w:t>材料二：大夫曰：</w:t>
      </w:r>
      <w:r>
        <w:rPr>
          <w:rFonts w:ascii="Times New Roman" w:hAnsi="Times New Roman" w:eastAsia="宋体" w:cs="Times New Roman"/>
          <w:sz w:val="21"/>
        </w:rPr>
        <w:t>“</w:t>
      </w:r>
      <w:r>
        <w:rPr>
          <w:rFonts w:ascii="楷体" w:hAnsi="楷体" w:eastAsia="楷体" w:cs="楷体"/>
          <w:sz w:val="21"/>
        </w:rPr>
        <w:t>春秋之法，君亲无将</w:t>
      </w:r>
      <w:r>
        <w:rPr>
          <w:rFonts w:ascii="Cambria Math" w:hAnsi="Cambria Math" w:eastAsia="Cambria Math" w:cs="Cambria Math"/>
          <w:sz w:val="21"/>
          <w:vertAlign w:val="superscript"/>
        </w:rPr>
        <w:t>①</w:t>
      </w:r>
      <w:r>
        <w:rPr>
          <w:rFonts w:ascii="楷体" w:hAnsi="楷体" w:eastAsia="楷体" w:cs="楷体"/>
          <w:sz w:val="21"/>
        </w:rPr>
        <w:t>，将而必诛。故臣罪莫重于弑君，子罪莫重于弑父。日者，淮南、衡山修文学，招四方游士，山东儒、墨咸聚于江、淮之间，讲议集论，著书数十篇。然卒于背义不</w:t>
      </w:r>
      <w:r>
        <w:rPr>
          <w:rFonts w:ascii="楷体" w:hAnsi="楷体" w:eastAsia="楷体" w:cs="楷体"/>
          <w:sz w:val="21"/>
          <w:em w:val="dot"/>
          <w:lang w:eastAsia="zh-CN"/>
        </w:rPr>
        <w:t>臣</w:t>
      </w:r>
      <w:r>
        <w:rPr>
          <w:rFonts w:ascii="楷体" w:hAnsi="楷体" w:eastAsia="楷体" w:cs="楷体"/>
          <w:sz w:val="21"/>
        </w:rPr>
        <w:t>，使谋叛逆，诛及</w:t>
      </w:r>
      <w:r>
        <w:rPr>
          <w:rFonts w:ascii="楷体" w:hAnsi="楷体" w:eastAsia="楷体" w:cs="楷体"/>
          <w:sz w:val="21"/>
          <w:em w:val="dot"/>
          <w:lang w:eastAsia="zh-CN"/>
        </w:rPr>
        <w:t>宗族</w:t>
      </w:r>
      <w:r>
        <w:rPr>
          <w:rFonts w:ascii="楷体" w:hAnsi="楷体" w:eastAsia="楷体" w:cs="楷体"/>
          <w:sz w:val="21"/>
        </w:rPr>
        <w:t>。晁错变法易常，不用制度，迫蹙宗室，侵削诸侯，蕃臣不附，骨肉不亲，吴、楚积怨，斩错东市，以慰三军之士而谢诸侯。斯亦谁杀之乎？</w:t>
      </w:r>
      <w:r>
        <w:rPr>
          <w:rFonts w:ascii="Times New Roman" w:hAnsi="Times New Roman" w:eastAsia="宋体" w:cs="Times New Roman"/>
          <w:sz w:val="21"/>
        </w:rPr>
        <w:t>”</w:t>
      </w:r>
    </w:p>
    <w:p w14:paraId="04A9D1FB">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right"/>
        <w:textAlignment w:val="center"/>
        <w:rPr>
          <w:rFonts w:ascii="Times New Roman" w:hAnsi="Times New Roman" w:eastAsia="宋体" w:cs="Times New Roman"/>
        </w:rPr>
      </w:pPr>
      <w:r>
        <w:rPr>
          <w:rFonts w:ascii="楷体" w:hAnsi="楷体" w:eastAsia="楷体" w:cs="楷体"/>
          <w:sz w:val="21"/>
        </w:rPr>
        <w:t>（节选自桓宽《盐铁论·晁错第八》）</w:t>
      </w:r>
    </w:p>
    <w:p w14:paraId="0920984B">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rPr>
      </w:pPr>
      <w:r>
        <w:rPr>
          <w:rFonts w:ascii="楷体" w:hAnsi="楷体" w:eastAsia="楷体" w:cs="楷体"/>
          <w:sz w:val="21"/>
        </w:rPr>
        <w:t>材料三：天下治平，无故而发大难之端；吾发之，吾能收之，然后有辞于天下。事至而循循焉欲去之，使他人任其责，则天下之祸，必集于我。昔者晁错尽忠为汉，谋弱山东之诸侯，山东诸侯并起，以诛错为名；而天子不以察，以错为之说。</w:t>
      </w:r>
      <w:r>
        <w:rPr>
          <w:rFonts w:ascii="楷体" w:hAnsi="楷体" w:eastAsia="楷体" w:cs="楷体"/>
          <w:sz w:val="21"/>
          <w:u w:val="single"/>
        </w:rPr>
        <w:t>天下悲错之以忠而受祸，不知错有以取之也。</w:t>
      </w:r>
      <w:r>
        <w:rPr>
          <w:rFonts w:ascii="楷体" w:hAnsi="楷体" w:eastAsia="楷体" w:cs="楷体"/>
          <w:sz w:val="21"/>
        </w:rPr>
        <w:t>古之立大事者，不惟有超世之才，亦必有坚忍不拔之志。昔禹之治水，凿龙门，决大河而放之海。方其功之未成也，盖亦有溃冒冲突可畏之患；惟能前知其当然，事至不惧，而徐为之图，是以</w:t>
      </w:r>
      <w:r>
        <w:rPr>
          <w:rFonts w:ascii="楷体" w:hAnsi="楷体" w:eastAsia="楷体" w:cs="楷体"/>
          <w:sz w:val="21"/>
          <w:em w:val="dot"/>
          <w:lang w:eastAsia="zh-CN"/>
        </w:rPr>
        <w:t>得</w:t>
      </w:r>
      <w:r>
        <w:rPr>
          <w:rFonts w:ascii="楷体" w:hAnsi="楷体" w:eastAsia="楷体" w:cs="楷体"/>
          <w:sz w:val="21"/>
        </w:rPr>
        <w:t>至于成功。</w:t>
      </w:r>
    </w:p>
    <w:p w14:paraId="544D3D9F">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right"/>
        <w:textAlignment w:val="center"/>
        <w:rPr>
          <w:rFonts w:ascii="Times New Roman" w:hAnsi="Times New Roman" w:eastAsia="宋体" w:cs="Times New Roman"/>
        </w:rPr>
      </w:pPr>
      <w:r>
        <w:rPr>
          <w:rFonts w:ascii="楷体" w:hAnsi="楷体" w:eastAsia="楷体" w:cs="楷体"/>
          <w:sz w:val="21"/>
        </w:rPr>
        <w:t>（节选自苏轼《晁错论》）</w:t>
      </w:r>
    </w:p>
    <w:p w14:paraId="44F728C5">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rPr>
      </w:pPr>
      <w:r>
        <w:rPr>
          <w:rFonts w:ascii="楷体" w:hAnsi="楷体" w:eastAsia="楷体" w:cs="楷体"/>
          <w:sz w:val="21"/>
        </w:rPr>
        <w:t>【注】①将：图谋、打算，这里引申为谋反、忤逆。</w:t>
      </w:r>
    </w:p>
    <w:p w14:paraId="2CB310EC">
      <w:pPr>
        <w:shd w:val="clear" w:color="auto" w:fill="auto"/>
        <w:spacing w:line="360" w:lineRule="auto"/>
        <w:jc w:val="left"/>
        <w:textAlignment w:val="center"/>
        <w:rPr>
          <w:rFonts w:hint="eastAsia" w:ascii="宋体" w:hAnsi="宋体" w:eastAsia="宋体" w:cs="宋体"/>
          <w:sz w:val="21"/>
          <w:lang w:eastAsia="zh-CN"/>
        </w:rPr>
      </w:pPr>
      <w:r>
        <w:rPr>
          <w:rFonts w:hint="eastAsia" w:ascii="宋体" w:hAnsi="宋体" w:eastAsia="宋体" w:cs="宋体"/>
          <w:sz w:val="21"/>
        </w:rPr>
        <w:t>1．材料一中画波浪线的部分有三处需要断句，请用铅笔将答题卡上相应位置的答案标号涂黑。</w:t>
      </w:r>
      <w:r>
        <w:rPr>
          <w:rFonts w:hint="eastAsia" w:ascii="宋体" w:hAnsi="宋体" w:eastAsia="宋体" w:cs="宋体"/>
          <w:sz w:val="21"/>
          <w:lang w:eastAsia="zh-CN"/>
        </w:rPr>
        <w:t>（</w:t>
      </w:r>
      <w:r>
        <w:rPr>
          <w:rFonts w:hint="eastAsia" w:ascii="宋体" w:hAnsi="宋体" w:eastAsia="宋体" w:cs="宋体"/>
          <w:sz w:val="21"/>
          <w:lang w:val="en-US" w:eastAsia="zh-CN"/>
        </w:rPr>
        <w:t>3分</w:t>
      </w:r>
      <w:r>
        <w:rPr>
          <w:rFonts w:hint="eastAsia" w:ascii="宋体" w:hAnsi="宋体" w:eastAsia="宋体" w:cs="宋体"/>
          <w:sz w:val="21"/>
          <w:lang w:eastAsia="zh-CN"/>
        </w:rPr>
        <w:t>）</w:t>
      </w:r>
    </w:p>
    <w:p w14:paraId="021491BE">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迁为御史A大夫B请诸侯之罪C过D削E其地F收G其枝郡。</w:t>
      </w:r>
    </w:p>
    <w:p w14:paraId="2BD78792">
      <w:pPr>
        <w:shd w:val="clear" w:color="auto" w:fill="auto"/>
        <w:spacing w:line="360" w:lineRule="auto"/>
        <w:jc w:val="left"/>
        <w:textAlignment w:val="center"/>
        <w:rPr>
          <w:rFonts w:hint="eastAsia" w:ascii="宋体" w:hAnsi="宋体" w:eastAsia="宋体" w:cs="宋体"/>
          <w:sz w:val="21"/>
          <w:lang w:eastAsia="zh-CN"/>
        </w:rPr>
      </w:pPr>
      <w:r>
        <w:rPr>
          <w:rFonts w:hint="eastAsia" w:ascii="宋体" w:hAnsi="宋体" w:eastAsia="宋体" w:cs="宋体"/>
          <w:sz w:val="21"/>
        </w:rPr>
        <w:t>2．下列对材料中加点的词语及相关内容的解说，不正确的一项是（</w:t>
      </w:r>
      <w:r>
        <w:rPr>
          <w:rFonts w:hint="eastAsia" w:ascii="宋体" w:hAnsi="宋体" w:eastAsia="宋体" w:cs="宋体"/>
          <w:sz w:val="21"/>
          <w:lang w:val="en-US" w:eastAsia="zh-CN"/>
        </w:rPr>
        <w:t xml:space="preserve">   </w:t>
      </w:r>
      <w:r>
        <w:rPr>
          <w:rFonts w:hint="eastAsia" w:ascii="宋体" w:hAnsi="宋体" w:eastAsia="宋体" w:cs="宋体"/>
          <w:kern w:val="0"/>
          <w:sz w:val="24"/>
          <w:szCs w:val="24"/>
        </w:rPr>
        <w:t>   </w:t>
      </w:r>
      <w:r>
        <w:rPr>
          <w:rFonts w:hint="eastAsia" w:ascii="宋体" w:hAnsi="宋体" w:eastAsia="宋体" w:cs="宋体"/>
          <w:sz w:val="21"/>
        </w:rPr>
        <w:t>）</w:t>
      </w:r>
      <w:r>
        <w:rPr>
          <w:rFonts w:hint="eastAsia" w:ascii="宋体" w:hAnsi="宋体" w:eastAsia="宋体" w:cs="宋体"/>
          <w:sz w:val="21"/>
          <w:lang w:eastAsia="zh-CN"/>
        </w:rPr>
        <w:t>（</w:t>
      </w:r>
      <w:r>
        <w:rPr>
          <w:rFonts w:hint="eastAsia" w:ascii="宋体" w:hAnsi="宋体" w:eastAsia="宋体" w:cs="宋体"/>
          <w:sz w:val="21"/>
          <w:lang w:val="en-US" w:eastAsia="zh-CN"/>
        </w:rPr>
        <w:t>3分</w:t>
      </w:r>
      <w:r>
        <w:rPr>
          <w:rFonts w:hint="eastAsia" w:ascii="宋体" w:hAnsi="宋体" w:eastAsia="宋体" w:cs="宋体"/>
          <w:sz w:val="21"/>
          <w:lang w:eastAsia="zh-CN"/>
        </w:rPr>
        <w:t>）</w:t>
      </w:r>
    </w:p>
    <w:p w14:paraId="7302206E">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A．以，凭借、依靠，与《过秦论》“然秦以区区之地”的“以”意思相同。</w:t>
      </w:r>
    </w:p>
    <w:p w14:paraId="2230C7BB">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B．臣，守臣子的本分，与《陈情表》中“除臣洗马”的“臣”意思不同。</w:t>
      </w:r>
    </w:p>
    <w:p w14:paraId="45E97DBB">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C．宗族，指同一父系的家族或其成员，而下文的“宗室”则是皇族的代称。</w:t>
      </w:r>
    </w:p>
    <w:p w14:paraId="267F7780">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D．得，能够，与《五石之瓠》中“客得之，以说吴王”的“得”意思相同。</w:t>
      </w:r>
    </w:p>
    <w:p w14:paraId="70AB878C">
      <w:pPr>
        <w:shd w:val="clear" w:color="auto" w:fill="auto"/>
        <w:spacing w:line="360" w:lineRule="auto"/>
        <w:jc w:val="left"/>
        <w:textAlignment w:val="center"/>
        <w:rPr>
          <w:rFonts w:hint="eastAsia" w:ascii="宋体" w:hAnsi="宋体" w:eastAsia="宋体" w:cs="宋体"/>
          <w:sz w:val="21"/>
          <w:lang w:eastAsia="zh-CN"/>
        </w:rPr>
      </w:pPr>
      <w:r>
        <w:rPr>
          <w:rFonts w:hint="eastAsia" w:ascii="宋体" w:hAnsi="宋体" w:eastAsia="宋体" w:cs="宋体"/>
          <w:sz w:val="21"/>
        </w:rPr>
        <w:t>3．下列对材料有关内容的概述，不正确的一项是（</w:t>
      </w:r>
      <w:r>
        <w:rPr>
          <w:rFonts w:hint="eastAsia" w:ascii="宋体" w:hAnsi="宋体" w:eastAsia="宋体" w:cs="宋体"/>
          <w:sz w:val="21"/>
          <w:lang w:val="en-US" w:eastAsia="zh-CN"/>
        </w:rPr>
        <w:t xml:space="preserve">   </w:t>
      </w:r>
      <w:r>
        <w:rPr>
          <w:rFonts w:hint="eastAsia" w:ascii="宋体" w:hAnsi="宋体" w:eastAsia="宋体" w:cs="宋体"/>
          <w:kern w:val="0"/>
          <w:sz w:val="24"/>
          <w:szCs w:val="24"/>
        </w:rPr>
        <w:t>   </w:t>
      </w:r>
      <w:r>
        <w:rPr>
          <w:rFonts w:hint="eastAsia" w:ascii="宋体" w:hAnsi="宋体" w:eastAsia="宋体" w:cs="宋体"/>
          <w:sz w:val="21"/>
        </w:rPr>
        <w:t>）</w:t>
      </w:r>
      <w:r>
        <w:rPr>
          <w:rFonts w:hint="eastAsia" w:ascii="宋体" w:hAnsi="宋体" w:eastAsia="宋体" w:cs="宋体"/>
          <w:sz w:val="21"/>
          <w:lang w:eastAsia="zh-CN"/>
        </w:rPr>
        <w:t>（</w:t>
      </w:r>
      <w:r>
        <w:rPr>
          <w:rFonts w:hint="eastAsia" w:ascii="宋体" w:hAnsi="宋体" w:eastAsia="宋体" w:cs="宋体"/>
          <w:sz w:val="21"/>
          <w:lang w:val="en-US" w:eastAsia="zh-CN"/>
        </w:rPr>
        <w:t>3分</w:t>
      </w:r>
      <w:r>
        <w:rPr>
          <w:rFonts w:hint="eastAsia" w:ascii="宋体" w:hAnsi="宋体" w:eastAsia="宋体" w:cs="宋体"/>
          <w:sz w:val="21"/>
          <w:lang w:eastAsia="zh-CN"/>
        </w:rPr>
        <w:t>）</w:t>
      </w:r>
    </w:p>
    <w:p w14:paraId="216BC501">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A．晁错为人刚直而严厉，孝文帝时，曾受到太子称赞；景帝即位后，他常被召见议政，修改法令，力主削藩，引发诸侯不满。</w:t>
      </w:r>
    </w:p>
    <w:p w14:paraId="437158B5">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B．晁父从老家赶来问晁错为何削弱诸侯、疏远宗室骨肉关系，以致被人议论抱怨，并预见削藩将使家族遭难，劝阻未果，饮药自尽。</w:t>
      </w:r>
    </w:p>
    <w:p w14:paraId="5159673C">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C．春秋时期规定，对君主和父母若有叛逆必被诛杀，过去淮南王、衡山王招揽四方游士，聚集在一起讲学著书，因图谋叛逆而被诛杀全族。</w:t>
      </w:r>
    </w:p>
    <w:p w14:paraId="5412791B">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D．晁错建议景帝削弱诸侯，诸侯各国借杀晁错之名共同起兵，可景帝没有洞察到他们的用心就杀了晁错，想以此说服他们退兵。</w:t>
      </w:r>
    </w:p>
    <w:p w14:paraId="67995CAF">
      <w:pPr>
        <w:shd w:val="clear" w:color="auto" w:fill="auto"/>
        <w:spacing w:line="360" w:lineRule="auto"/>
        <w:jc w:val="left"/>
        <w:textAlignment w:val="center"/>
        <w:rPr>
          <w:rFonts w:hint="eastAsia" w:ascii="宋体" w:hAnsi="宋体" w:eastAsia="宋体" w:cs="宋体"/>
          <w:sz w:val="21"/>
          <w:lang w:eastAsia="zh-CN"/>
        </w:rPr>
      </w:pPr>
      <w:r>
        <w:rPr>
          <w:rFonts w:hint="eastAsia" w:ascii="宋体" w:hAnsi="宋体" w:eastAsia="宋体" w:cs="宋体"/>
          <w:sz w:val="21"/>
        </w:rPr>
        <w:t>4．把材料中画横线的句子翻译成现代汉语。</w:t>
      </w:r>
      <w:r>
        <w:rPr>
          <w:rFonts w:hint="eastAsia" w:ascii="宋体" w:hAnsi="宋体" w:eastAsia="宋体" w:cs="宋体"/>
          <w:sz w:val="21"/>
          <w:lang w:eastAsia="zh-CN"/>
        </w:rPr>
        <w:t>（</w:t>
      </w:r>
      <w:r>
        <w:rPr>
          <w:rFonts w:hint="eastAsia" w:ascii="宋体" w:hAnsi="宋体" w:eastAsia="宋体" w:cs="宋体"/>
          <w:sz w:val="21"/>
          <w:lang w:val="en-US" w:eastAsia="zh-CN"/>
        </w:rPr>
        <w:t>8分</w:t>
      </w:r>
      <w:r>
        <w:rPr>
          <w:rFonts w:hint="eastAsia" w:ascii="宋体" w:hAnsi="宋体" w:eastAsia="宋体" w:cs="宋体"/>
          <w:sz w:val="21"/>
          <w:lang w:eastAsia="zh-CN"/>
        </w:rPr>
        <w:t>）</w:t>
      </w:r>
    </w:p>
    <w:p w14:paraId="0364368C">
      <w:p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（1）错所更令三十章，诸侯皆喧哗疾晁错。</w:t>
      </w:r>
    </w:p>
    <w:p w14:paraId="65EC896D">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2ABBF466">
      <w:pPr>
        <w:numPr>
          <w:ilvl w:val="0"/>
          <w:numId w:val="2"/>
        </w:numPr>
        <w:shd w:val="clear" w:color="auto" w:fill="auto"/>
        <w:spacing w:line="360" w:lineRule="auto"/>
        <w:jc w:val="left"/>
        <w:textAlignment w:val="center"/>
        <w:rPr>
          <w:rFonts w:hint="eastAsia" w:ascii="宋体" w:hAnsi="宋体" w:eastAsia="宋体" w:cs="宋体"/>
          <w:sz w:val="21"/>
        </w:rPr>
      </w:pPr>
      <w:r>
        <w:rPr>
          <w:rFonts w:hint="eastAsia" w:ascii="宋体" w:hAnsi="宋体" w:eastAsia="宋体" w:cs="宋体"/>
          <w:sz w:val="21"/>
        </w:rPr>
        <w:t>天下悲错之以忠而受祸，不知错有以取之也。</w:t>
      </w:r>
    </w:p>
    <w:p w14:paraId="6F69F0A7">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rPr>
      </w:pPr>
      <w:r>
        <w:rPr>
          <w:rFonts w:hint="eastAsia" w:ascii="宋体" w:hAnsi="宋体" w:eastAsia="宋体" w:cs="宋体"/>
          <w:sz w:val="21"/>
          <w:u w:val="single"/>
          <w:lang w:val="en-US" w:eastAsia="zh-CN"/>
        </w:rPr>
        <w:t xml:space="preserve">                                                                                                 </w:t>
      </w:r>
    </w:p>
    <w:p w14:paraId="745D85DF">
      <w:pPr>
        <w:shd w:val="clear" w:color="auto" w:fill="auto"/>
        <w:spacing w:line="360" w:lineRule="auto"/>
        <w:jc w:val="left"/>
        <w:textAlignment w:val="center"/>
        <w:rPr>
          <w:rFonts w:hint="eastAsia" w:ascii="宋体" w:hAnsi="宋体" w:eastAsia="宋体" w:cs="宋体"/>
          <w:sz w:val="21"/>
          <w:lang w:eastAsia="zh-CN"/>
        </w:rPr>
      </w:pPr>
      <w:r>
        <w:rPr>
          <w:rFonts w:hint="eastAsia" w:ascii="宋体" w:hAnsi="宋体" w:eastAsia="宋体" w:cs="宋体"/>
          <w:sz w:val="21"/>
        </w:rPr>
        <w:t>5．结合三则材料，简析晁错被杀的多重原因。</w:t>
      </w:r>
      <w:r>
        <w:rPr>
          <w:rFonts w:hint="eastAsia" w:ascii="宋体" w:hAnsi="宋体" w:eastAsia="宋体" w:cs="宋体"/>
          <w:sz w:val="21"/>
          <w:lang w:eastAsia="zh-CN"/>
        </w:rPr>
        <w:t>（</w:t>
      </w:r>
      <w:r>
        <w:rPr>
          <w:rFonts w:hint="eastAsia" w:ascii="宋体" w:hAnsi="宋体" w:eastAsia="宋体" w:cs="宋体"/>
          <w:sz w:val="21"/>
          <w:lang w:val="en-US" w:eastAsia="zh-CN"/>
        </w:rPr>
        <w:t>3分</w:t>
      </w:r>
      <w:r>
        <w:rPr>
          <w:rFonts w:hint="eastAsia" w:ascii="宋体" w:hAnsi="宋体" w:eastAsia="宋体" w:cs="宋体"/>
          <w:sz w:val="21"/>
          <w:lang w:eastAsia="zh-CN"/>
        </w:rPr>
        <w:t>）</w:t>
      </w:r>
    </w:p>
    <w:p w14:paraId="4A59D3B8">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540DC23D">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28A5CFF7">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2B5F5601">
      <w:pPr>
        <w:jc w:val="left"/>
        <w:textAlignment w:val="center"/>
        <w:rPr>
          <w:rFonts w:hint="eastAsia" w:ascii="宋体" w:hAnsi="宋体" w:eastAsia="宋体" w:cs="宋体"/>
          <w:b/>
          <w:i w:val="0"/>
          <w:color w:val="000000"/>
          <w:sz w:val="21"/>
          <w:lang w:eastAsia="zh-CN"/>
        </w:rPr>
      </w:pPr>
      <w:r>
        <w:rPr>
          <w:rFonts w:hint="eastAsia" w:ascii="宋体" w:hAnsi="宋体" w:eastAsia="宋体" w:cs="宋体"/>
          <w:b/>
          <w:i w:val="0"/>
          <w:color w:val="000000"/>
          <w:sz w:val="21"/>
          <w:lang w:val="en-US" w:eastAsia="zh-CN"/>
        </w:rPr>
        <w:t>二</w:t>
      </w:r>
      <w:r>
        <w:rPr>
          <w:rFonts w:ascii="宋体" w:hAnsi="宋体" w:eastAsia="宋体" w:cs="宋体"/>
          <w:b/>
          <w:i w:val="0"/>
          <w:color w:val="000000"/>
          <w:sz w:val="21"/>
        </w:rPr>
        <w:t>、语言文字运用</w:t>
      </w:r>
      <w:r>
        <w:rPr>
          <w:rFonts w:hint="eastAsia" w:ascii="宋体" w:hAnsi="宋体" w:eastAsia="宋体" w:cs="宋体"/>
          <w:b/>
          <w:i w:val="0"/>
          <w:color w:val="000000"/>
          <w:sz w:val="21"/>
          <w:lang w:eastAsia="zh-CN"/>
        </w:rPr>
        <w:t>（</w:t>
      </w:r>
      <w:r>
        <w:rPr>
          <w:rFonts w:hint="eastAsia" w:ascii="宋体" w:hAnsi="宋体" w:eastAsia="宋体" w:cs="宋体"/>
          <w:b/>
          <w:i w:val="0"/>
          <w:color w:val="000000"/>
          <w:sz w:val="21"/>
          <w:lang w:val="en-US" w:eastAsia="zh-CN"/>
        </w:rPr>
        <w:t>1</w:t>
      </w:r>
      <w:r>
        <w:rPr>
          <w:rFonts w:hint="eastAsia" w:ascii="宋体" w:hAnsi="宋体" w:cs="宋体"/>
          <w:b/>
          <w:i w:val="0"/>
          <w:color w:val="000000"/>
          <w:sz w:val="21"/>
          <w:lang w:val="en-US" w:eastAsia="zh-CN"/>
        </w:rPr>
        <w:t>0</w:t>
      </w:r>
      <w:r>
        <w:rPr>
          <w:rFonts w:hint="eastAsia" w:ascii="宋体" w:hAnsi="宋体" w:eastAsia="宋体" w:cs="宋体"/>
          <w:b/>
          <w:i w:val="0"/>
          <w:color w:val="000000"/>
          <w:sz w:val="21"/>
          <w:lang w:val="en-US" w:eastAsia="zh-CN"/>
        </w:rPr>
        <w:t>分钟</w:t>
      </w:r>
      <w:r>
        <w:rPr>
          <w:rFonts w:hint="eastAsia" w:ascii="宋体" w:hAnsi="宋体" w:eastAsia="宋体" w:cs="宋体"/>
          <w:b/>
          <w:i w:val="0"/>
          <w:color w:val="000000"/>
          <w:sz w:val="21"/>
          <w:lang w:eastAsia="zh-CN"/>
        </w:rPr>
        <w:t>）</w:t>
      </w:r>
    </w:p>
    <w:p w14:paraId="7E6EDA0A">
      <w:pPr>
        <w:shd w:val="clear" w:color="auto" w:fill="auto"/>
        <w:spacing w:line="360" w:lineRule="auto"/>
        <w:jc w:val="left"/>
        <w:textAlignment w:val="center"/>
        <w:rPr>
          <w:rFonts w:hint="eastAsia" w:ascii="Times New Roman" w:hAnsi="Times New Roman" w:eastAsia="宋体" w:cs="Times New Roman"/>
          <w:sz w:val="21"/>
          <w:lang w:val="en-US" w:eastAsia="zh-CN"/>
        </w:rPr>
      </w:pPr>
      <w:r>
        <w:rPr>
          <w:rFonts w:ascii="Times New Roman" w:hAnsi="Times New Roman" w:eastAsia="宋体" w:cs="Times New Roman"/>
          <w:sz w:val="21"/>
        </w:rPr>
        <w:t>阅读下面的文字，完成下面小题</w:t>
      </w:r>
      <w:r>
        <w:rPr>
          <w:rFonts w:hint="eastAsia" w:ascii="Times New Roman" w:hAnsi="Times New Roman" w:eastAsia="宋体" w:cs="Times New Roman"/>
          <w:sz w:val="21"/>
          <w:lang w:eastAsia="zh-CN"/>
        </w:rPr>
        <w:t>。</w:t>
      </w:r>
    </w:p>
    <w:p w14:paraId="502721F1">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Times New Roman"/>
          <w:sz w:val="21"/>
        </w:rPr>
      </w:pPr>
      <w:r>
        <w:rPr>
          <w:rFonts w:ascii="楷体" w:hAnsi="楷体" w:eastAsia="楷体" w:cs="楷体"/>
          <w:sz w:val="21"/>
        </w:rPr>
        <w:t>全面建设社会主义现代化国家寄托着中华民族的夙愿和期盼，凝结着中国人民的奋斗和汗水。中国式现代化是中国共产党和中国人民长期实践探索的成果，是一项伟大而艰巨的事业。惟其艰巨，所以伟大；惟其艰巨，更显荣光。为了这一事业，无数先辈__________、披荆斩棘，进行了艰苦卓绝的奋斗。道阻且长，行则将至。前进道路上，无论是风高浪急还是惊涛骇浪，人民永远是我们最坚实的依托、最强大的底气。我们要始终与人民__________，与人民心心相印，想人民之所想，行人民之所嘱，不断把人民对美好生活的向往变为现实。</w:t>
      </w:r>
    </w:p>
    <w:p w14:paraId="1EC37D8C">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Times New Roman"/>
          <w:sz w:val="21"/>
        </w:rPr>
      </w:pPr>
      <w:r>
        <w:rPr>
          <w:rFonts w:ascii="楷体" w:hAnsi="楷体" w:eastAsia="楷体" w:cs="楷体"/>
          <w:sz w:val="21"/>
          <w:u w:val="wave"/>
        </w:rPr>
        <w:t>一个饱经沧桑而初心不改的党，才能基业常青；一个铸就辉煌仍勇于自我革命的党，才能无坚不摧。</w:t>
      </w:r>
      <w:r>
        <w:rPr>
          <w:rFonts w:ascii="楷体" w:hAnsi="楷体" w:eastAsia="楷体" w:cs="楷体"/>
          <w:sz w:val="21"/>
        </w:rPr>
        <w:t>百年栉风沐雨、淬火成钢。面对新征程上的新挑战和新考验，我们必须高度警省，永远保持赶考的清醒和谨慎，驰而不息推进全面从严治党，使百年大党在自我革命中不断焕发蓬勃生机，始终成为中国人民最可靠、最坚强的主心骨。</w:t>
      </w:r>
    </w:p>
    <w:p w14:paraId="4BC5F813">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Times New Roman"/>
          <w:sz w:val="21"/>
        </w:rPr>
      </w:pPr>
      <w:r>
        <w:rPr>
          <w:rFonts w:ascii="楷体" w:hAnsi="楷体" w:eastAsia="楷体" w:cs="楷体"/>
          <w:sz w:val="21"/>
        </w:rPr>
        <w:t>中国发展离不开世界，世界发展也需要中国。中国开放的大门只会越来越大。我们将坚定不移地全面深化改革开放，坚定不移地推动高质量发展，以自身发展为世界创造更多机遇。蓝图已经绘就，号角已经吹响。我们要__________、勇毅前行，努力创造更加灿烂的明天。</w:t>
      </w:r>
    </w:p>
    <w:p w14:paraId="0DF48960">
      <w:pPr>
        <w:numPr>
          <w:ilvl w:val="0"/>
          <w:numId w:val="3"/>
        </w:numPr>
        <w:shd w:val="clear" w:color="auto" w:fill="auto"/>
        <w:spacing w:line="360" w:lineRule="auto"/>
        <w:jc w:val="left"/>
        <w:textAlignment w:val="center"/>
        <w:rPr>
          <w:rFonts w:hint="eastAsia" w:ascii="Times New Roman" w:hAnsi="Times New Roman" w:eastAsia="宋体" w:cs="Times New Roman"/>
          <w:sz w:val="21"/>
          <w:lang w:eastAsia="zh-CN"/>
        </w:rPr>
      </w:pPr>
      <w:r>
        <w:rPr>
          <w:rFonts w:ascii="Times New Roman" w:hAnsi="Times New Roman" w:eastAsia="宋体" w:cs="Times New Roman"/>
          <w:sz w:val="21"/>
        </w:rPr>
        <w:t>请在文中横线处填入恰当的成语。</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3分</w:t>
      </w:r>
      <w:r>
        <w:rPr>
          <w:rFonts w:hint="eastAsia" w:ascii="Times New Roman" w:hAnsi="Times New Roman" w:eastAsia="宋体" w:cs="Times New Roman"/>
          <w:sz w:val="21"/>
          <w:lang w:eastAsia="zh-CN"/>
        </w:rPr>
        <w:t>）</w:t>
      </w:r>
    </w:p>
    <w:p w14:paraId="1FC64850">
      <w:pPr>
        <w:numPr>
          <w:ilvl w:val="0"/>
          <w:numId w:val="0"/>
        </w:numPr>
        <w:shd w:val="clear" w:color="auto" w:fill="auto"/>
        <w:spacing w:line="360" w:lineRule="auto"/>
        <w:jc w:val="left"/>
        <w:textAlignment w:val="center"/>
        <w:rPr>
          <w:rFonts w:hint="eastAsia" w:ascii="Times New Roman" w:hAnsi="Times New Roman" w:eastAsia="宋体" w:cs="Times New Roman"/>
          <w:sz w:val="21"/>
          <w:lang w:eastAsia="zh-CN"/>
        </w:rPr>
      </w:pPr>
    </w:p>
    <w:p w14:paraId="1407F94B">
      <w:pPr>
        <w:shd w:val="clear" w:color="auto" w:fill="auto"/>
        <w:spacing w:line="360" w:lineRule="auto"/>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7</w:t>
      </w:r>
      <w:r>
        <w:rPr>
          <w:rFonts w:ascii="Times New Roman" w:hAnsi="Times New Roman" w:eastAsia="宋体" w:cs="Times New Roman"/>
          <w:sz w:val="21"/>
        </w:rPr>
        <w:t>．文中划波浪线的句子在句式上有何特点？请分析其表达效果。</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4分</w:t>
      </w:r>
      <w:r>
        <w:rPr>
          <w:rFonts w:hint="eastAsia" w:ascii="Times New Roman" w:hAnsi="Times New Roman" w:eastAsia="宋体" w:cs="Times New Roman"/>
          <w:sz w:val="21"/>
          <w:lang w:eastAsia="zh-CN"/>
        </w:rPr>
        <w:t>）</w:t>
      </w:r>
    </w:p>
    <w:p w14:paraId="223BEED8">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13ECA8D9">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213C43F9">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73AD7505">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阅读下面的文字，完成下面小题。</w:t>
      </w:r>
    </w:p>
    <w:p w14:paraId="266C40EE">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提到钙，你的第一反应是什么？可能是骨骼健康，或者是补钙。的确，人体健康生长发育离不开钙。但你可能想不到，钙对植物的正常生长也至关重要。</w:t>
      </w:r>
    </w:p>
    <w:p w14:paraId="10143F87">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我们人体能感受到外界环境变化，全都依赖于身体内外的感受器，包括舌头上感知味道的感受器，皮肤上的温度感受器和压力感受器，当这些感受器被外界信号触发，就会将信号转化为电信号，①通过神经细胞传递给大脑，大脑继而作出相应的反应。</w:t>
      </w:r>
    </w:p>
    <w:p w14:paraId="2CFAE54D">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植物应对环境变化，其实也有类似的运作机制。在之前的诸多研究中都发现，植物在逆境条件下，能感受到外界的不利条件，②并且把这种信号转化为钙离子浓度的变化，钙离子再将信息传递给相应的蛋白质。</w:t>
      </w:r>
    </w:p>
    <w:p w14:paraId="21CAA4A3">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u w:val="wave"/>
        </w:rPr>
        <w:t>在植物细胞中，钙离子的流量远比我们想象的要快，可以达到每秒400微米左右。</w:t>
      </w:r>
      <w:r>
        <w:rPr>
          <w:rFonts w:ascii="楷体" w:hAnsi="楷体" w:eastAsia="楷体" w:cs="楷体"/>
          <w:sz w:val="21"/>
        </w:rPr>
        <w:t>听起来速度不快，但是植物根系上的细胞通常只有几十微米，也就是说，在1秒钟的时间内，信息已经传递到根系内部了。</w:t>
      </w:r>
    </w:p>
    <w:p w14:paraId="0E7C861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那么钙离子又是如何让植物细胞行动起来，让所有细胞</w:t>
      </w:r>
      <w:r>
        <w:rPr>
          <w:rFonts w:ascii="楷体" w:hAnsi="楷体" w:eastAsia="楷体" w:cs="楷体"/>
          <w:sz w:val="21"/>
          <w:u w:val="single"/>
        </w:rPr>
        <w:t xml:space="preserve"> A </w:t>
      </w:r>
      <w:r>
        <w:rPr>
          <w:rFonts w:ascii="楷体" w:hAnsi="楷体" w:eastAsia="楷体" w:cs="楷体"/>
          <w:sz w:val="21"/>
        </w:rPr>
        <w:t>，做好应对极端环境的准备呢？这就说到一种特殊的蛋白质——钙调素。在细胞中，③每条生产线都有特定的</w:t>
      </w:r>
      <w:r>
        <w:rPr>
          <w:rFonts w:ascii="Times New Roman" w:hAnsi="Times New Roman" w:eastAsia="宋体" w:cs="Times New Roman"/>
          <w:sz w:val="21"/>
        </w:rPr>
        <w:t>“</w:t>
      </w:r>
      <w:r>
        <w:rPr>
          <w:rFonts w:ascii="楷体" w:hAnsi="楷体" w:eastAsia="楷体" w:cs="楷体"/>
          <w:sz w:val="21"/>
        </w:rPr>
        <w:t>钥匙</w:t>
      </w:r>
      <w:r>
        <w:rPr>
          <w:rFonts w:ascii="Times New Roman" w:hAnsi="Times New Roman" w:eastAsia="宋体" w:cs="Times New Roman"/>
          <w:sz w:val="21"/>
        </w:rPr>
        <w:t>”</w:t>
      </w:r>
      <w:r>
        <w:rPr>
          <w:rFonts w:ascii="楷体" w:hAnsi="楷体" w:eastAsia="楷体" w:cs="楷体"/>
          <w:sz w:val="21"/>
        </w:rPr>
        <w:t>来启动，而钙调素就是一把特殊的</w:t>
      </w:r>
      <w:r>
        <w:rPr>
          <w:rFonts w:ascii="Times New Roman" w:hAnsi="Times New Roman" w:eastAsia="宋体" w:cs="Times New Roman"/>
          <w:sz w:val="21"/>
        </w:rPr>
        <w:t>“</w:t>
      </w:r>
      <w:r>
        <w:rPr>
          <w:rFonts w:ascii="楷体" w:hAnsi="楷体" w:eastAsia="楷体" w:cs="楷体"/>
          <w:sz w:val="21"/>
        </w:rPr>
        <w:t>钥匙</w:t>
      </w:r>
      <w:r>
        <w:rPr>
          <w:rFonts w:ascii="Times New Roman" w:hAnsi="Times New Roman" w:eastAsia="宋体" w:cs="Times New Roman"/>
          <w:sz w:val="21"/>
        </w:rPr>
        <w:t>”</w:t>
      </w:r>
      <w:r>
        <w:rPr>
          <w:rFonts w:ascii="楷体" w:hAnsi="楷体" w:eastAsia="楷体" w:cs="楷体"/>
          <w:sz w:val="21"/>
        </w:rPr>
        <w:t>，④它可以随着钙离子浓度的变化而变化自己的形态，从而启动不同的细胞生产线。毫不夸张地说，钙调素就像一把</w:t>
      </w:r>
      <w:r>
        <w:rPr>
          <w:rFonts w:ascii="楷体" w:hAnsi="楷体" w:eastAsia="楷体" w:cs="楷体"/>
          <w:sz w:val="21"/>
          <w:em w:val="dot"/>
          <w:lang w:eastAsia="zh-CN"/>
        </w:rPr>
        <w:t>万能钥匙</w:t>
      </w:r>
      <w:r>
        <w:rPr>
          <w:rFonts w:ascii="楷体" w:hAnsi="楷体" w:eastAsia="楷体" w:cs="楷体"/>
          <w:sz w:val="21"/>
        </w:rPr>
        <w:t>。</w:t>
      </w:r>
    </w:p>
    <w:p w14:paraId="3819CB50">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值得注意的是，细胞中钙离子来得快，去得也快。这是因为，高浓度的钙离子会极大干扰细胞的正常工作。所以，短短几秒内，细胞中的钙离子浓度就会恢复正常。但这个时候，植物已经做好了应对不利环境的准备，</w:t>
      </w:r>
      <w:r>
        <w:rPr>
          <w:rFonts w:ascii="楷体" w:hAnsi="楷体" w:eastAsia="楷体" w:cs="楷体"/>
          <w:sz w:val="21"/>
          <w:u w:val="single"/>
        </w:rPr>
        <w:t xml:space="preserve"> B </w:t>
      </w:r>
      <w:r>
        <w:rPr>
          <w:rFonts w:ascii="楷体" w:hAnsi="楷体" w:eastAsia="楷体" w:cs="楷体"/>
          <w:sz w:val="21"/>
        </w:rPr>
        <w:t>地生产糖类物质和氨基酸，尽可能保证自己不会因为环境恶劣而枯萎甚至死亡。</w:t>
      </w:r>
    </w:p>
    <w:p w14:paraId="1993ECFF">
      <w:pPr>
        <w:shd w:val="clear" w:color="auto" w:fill="auto"/>
        <w:spacing w:line="360" w:lineRule="auto"/>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8</w:t>
      </w:r>
      <w:r>
        <w:rPr>
          <w:rFonts w:ascii="Times New Roman" w:hAnsi="Times New Roman" w:eastAsia="宋体" w:cs="Times New Roman"/>
          <w:sz w:val="21"/>
        </w:rPr>
        <w:t>．根据材料内容，下列说法正确的是（</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sz w:val="21"/>
        </w:rPr>
        <w:t>）</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3分</w:t>
      </w:r>
      <w:r>
        <w:rPr>
          <w:rFonts w:hint="eastAsia" w:ascii="Times New Roman" w:hAnsi="Times New Roman" w:eastAsia="宋体" w:cs="Times New Roman"/>
          <w:sz w:val="21"/>
          <w:lang w:eastAsia="zh-CN"/>
        </w:rPr>
        <w:t>）</w:t>
      </w:r>
    </w:p>
    <w:p w14:paraId="6C78B8F2">
      <w:pPr>
        <w:shd w:val="clear" w:color="auto" w:fill="auto"/>
        <w:spacing w:line="360" w:lineRule="auto"/>
        <w:ind w:left="380"/>
        <w:jc w:val="left"/>
        <w:textAlignment w:val="center"/>
        <w:rPr>
          <w:rFonts w:ascii="Times New Roman" w:hAnsi="Times New Roman" w:eastAsia="宋体" w:cs="Times New Roman"/>
          <w:sz w:val="21"/>
        </w:rPr>
      </w:pPr>
      <w:r>
        <w:rPr>
          <w:rFonts w:ascii="Times New Roman" w:hAnsi="Times New Roman" w:eastAsia="宋体" w:cs="Times New Roman"/>
          <w:sz w:val="21"/>
        </w:rPr>
        <w:t>A．①句中“神经细胞”与下文的“极端环境”构成方式相似。</w:t>
      </w:r>
    </w:p>
    <w:p w14:paraId="1B7D4BD5">
      <w:pPr>
        <w:shd w:val="clear" w:color="auto" w:fill="auto"/>
        <w:spacing w:line="360" w:lineRule="auto"/>
        <w:ind w:left="380"/>
        <w:jc w:val="left"/>
        <w:textAlignment w:val="center"/>
        <w:rPr>
          <w:rFonts w:ascii="Times New Roman" w:hAnsi="Times New Roman" w:eastAsia="宋体" w:cs="Times New Roman"/>
          <w:sz w:val="21"/>
        </w:rPr>
      </w:pPr>
      <w:r>
        <w:rPr>
          <w:rFonts w:ascii="Times New Roman" w:hAnsi="Times New Roman" w:eastAsia="宋体" w:cs="Times New Roman"/>
          <w:sz w:val="21"/>
        </w:rPr>
        <w:t>B．②句中关联词“并且”表示前后分句间是并列关系。</w:t>
      </w:r>
    </w:p>
    <w:p w14:paraId="654F192E">
      <w:pPr>
        <w:shd w:val="clear" w:color="auto" w:fill="auto"/>
        <w:spacing w:line="360" w:lineRule="auto"/>
        <w:ind w:left="380"/>
        <w:jc w:val="left"/>
        <w:textAlignment w:val="center"/>
        <w:rPr>
          <w:rFonts w:ascii="Times New Roman" w:hAnsi="Times New Roman" w:eastAsia="宋体" w:cs="Times New Roman"/>
          <w:sz w:val="21"/>
        </w:rPr>
      </w:pPr>
      <w:r>
        <w:rPr>
          <w:rFonts w:ascii="Times New Roman" w:hAnsi="Times New Roman" w:eastAsia="宋体" w:cs="Times New Roman"/>
          <w:sz w:val="21"/>
        </w:rPr>
        <w:t>C．③句中的“钥匙”加引号表示该词在句中为特定称谓。</w:t>
      </w:r>
    </w:p>
    <w:p w14:paraId="0EA1DE2F">
      <w:pPr>
        <w:shd w:val="clear" w:color="auto" w:fill="auto"/>
        <w:spacing w:line="360" w:lineRule="auto"/>
        <w:ind w:left="380"/>
        <w:jc w:val="left"/>
        <w:textAlignment w:val="center"/>
        <w:rPr>
          <w:rFonts w:ascii="Times New Roman" w:hAnsi="Times New Roman" w:eastAsia="宋体" w:cs="Times New Roman"/>
          <w:sz w:val="21"/>
        </w:rPr>
      </w:pPr>
      <w:r>
        <w:rPr>
          <w:rFonts w:ascii="Times New Roman" w:hAnsi="Times New Roman" w:eastAsia="宋体" w:cs="Times New Roman"/>
          <w:sz w:val="21"/>
        </w:rPr>
        <w:t>D．④句使用拟人修辞手法，形象生动地写出了钙离子的变化状态。</w:t>
      </w:r>
    </w:p>
    <w:p w14:paraId="41B24107">
      <w:pPr>
        <w:shd w:val="clear" w:color="auto" w:fill="auto"/>
        <w:spacing w:line="360" w:lineRule="auto"/>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9</w:t>
      </w:r>
      <w:r>
        <w:rPr>
          <w:rFonts w:ascii="Times New Roman" w:hAnsi="Times New Roman" w:eastAsia="宋体" w:cs="Times New Roman"/>
          <w:sz w:val="21"/>
        </w:rPr>
        <w:t>．文中画波浪线的句子有两处表述不当，请修改，使语言准确流畅，逻辑严密，不得改变原意。</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2分</w:t>
      </w:r>
      <w:r>
        <w:rPr>
          <w:rFonts w:hint="eastAsia" w:ascii="Times New Roman" w:hAnsi="Times New Roman" w:eastAsia="宋体" w:cs="Times New Roman"/>
          <w:sz w:val="21"/>
          <w:lang w:eastAsia="zh-CN"/>
        </w:rPr>
        <w:t>）</w:t>
      </w:r>
    </w:p>
    <w:p w14:paraId="2724CE85">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1BF99D27">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ascii="Times New Roman" w:hAnsi="Times New Roman" w:eastAsia="宋体" w:cs="Times New Roman"/>
          <w:sz w:val="21"/>
        </w:rPr>
      </w:pPr>
      <w:r>
        <w:rPr>
          <w:rFonts w:hint="eastAsia" w:ascii="宋体" w:hAnsi="宋体" w:eastAsia="宋体" w:cs="宋体"/>
          <w:sz w:val="21"/>
          <w:u w:val="single"/>
          <w:lang w:val="en-US" w:eastAsia="zh-CN"/>
        </w:rPr>
        <w:t xml:space="preserve">                                                                                                 </w:t>
      </w:r>
    </w:p>
    <w:p w14:paraId="7760C973">
      <w:pPr>
        <w:shd w:val="clear" w:color="auto" w:fill="auto"/>
        <w:spacing w:line="360" w:lineRule="auto"/>
        <w:jc w:val="left"/>
        <w:textAlignment w:val="center"/>
        <w:rPr>
          <w:rFonts w:hint="eastAsia" w:ascii="Times New Roman" w:hAnsi="Times New Roman" w:eastAsia="宋体" w:cs="Times New Roman"/>
          <w:sz w:val="21"/>
          <w:lang w:eastAsia="zh-CN"/>
        </w:rPr>
      </w:pPr>
      <w:r>
        <w:rPr>
          <w:rFonts w:ascii="Times New Roman" w:hAnsi="Times New Roman" w:eastAsia="宋体" w:cs="Times New Roman"/>
          <w:sz w:val="21"/>
        </w:rPr>
        <w:t>1</w:t>
      </w:r>
      <w:r>
        <w:rPr>
          <w:rFonts w:hint="eastAsia" w:ascii="Times New Roman" w:hAnsi="Times New Roman" w:eastAsia="宋体" w:cs="Times New Roman"/>
          <w:sz w:val="21"/>
          <w:lang w:val="en-US" w:eastAsia="zh-CN"/>
        </w:rPr>
        <w:t>0</w:t>
      </w:r>
      <w:r>
        <w:rPr>
          <w:rFonts w:ascii="Times New Roman" w:hAnsi="Times New Roman" w:eastAsia="宋体" w:cs="Times New Roman"/>
          <w:sz w:val="21"/>
        </w:rPr>
        <w:t>．请在文中画横线处填入恰当的成语。</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2分</w:t>
      </w:r>
      <w:r>
        <w:rPr>
          <w:rFonts w:hint="eastAsia" w:ascii="Times New Roman" w:hAnsi="Times New Roman" w:eastAsia="宋体" w:cs="Times New Roman"/>
          <w:sz w:val="21"/>
          <w:lang w:eastAsia="zh-CN"/>
        </w:rPr>
        <w:t>）</w:t>
      </w:r>
    </w:p>
    <w:p w14:paraId="6339AD9A">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A</w:t>
      </w:r>
      <w:r>
        <w:rPr>
          <w:rFonts w:ascii="Times New Roman" w:hAnsi="Times New Roman" w:eastAsia="Times New Roman" w:cs="Times New Roman"/>
          <w:b w:val="0"/>
          <w:sz w:val="21"/>
          <w:u w:val="single"/>
        </w:rPr>
        <w:t xml:space="preserve">          </w:t>
      </w:r>
      <w:r>
        <w:rPr>
          <w:rFonts w:ascii="Times New Roman" w:hAnsi="Times New Roman" w:eastAsia="Times New Roman" w:cs="Times New Roman"/>
          <w:kern w:val="0"/>
          <w:sz w:val="24"/>
          <w:szCs w:val="24"/>
        </w:rPr>
        <w:t>    </w:t>
      </w:r>
      <w:r>
        <w:rPr>
          <w:rFonts w:ascii="Times New Roman" w:hAnsi="Times New Roman" w:eastAsia="宋体" w:cs="Times New Roman"/>
          <w:sz w:val="21"/>
        </w:rPr>
        <w:t>B</w:t>
      </w:r>
      <w:r>
        <w:rPr>
          <w:rFonts w:ascii="Times New Roman" w:hAnsi="Times New Roman" w:eastAsia="Times New Roman" w:cs="Times New Roman"/>
          <w:b w:val="0"/>
          <w:sz w:val="21"/>
          <w:u w:val="single"/>
        </w:rPr>
        <w:t xml:space="preserve">          </w:t>
      </w:r>
    </w:p>
    <w:p w14:paraId="2F17FAAA">
      <w:pPr>
        <w:numPr>
          <w:ilvl w:val="0"/>
          <w:numId w:val="4"/>
        </w:num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请分析文中加点的“万能钥匙”被当作喻体的缘由。</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2分</w:t>
      </w:r>
      <w:r>
        <w:rPr>
          <w:rFonts w:hint="eastAsia" w:ascii="Times New Roman" w:hAnsi="Times New Roman" w:eastAsia="宋体" w:cs="Times New Roman"/>
          <w:sz w:val="21"/>
          <w:lang w:eastAsia="zh-CN"/>
        </w:rPr>
        <w:t>）</w:t>
      </w:r>
    </w:p>
    <w:p w14:paraId="28D19B84">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0256549B">
      <w:pPr>
        <w:shd w:val="clear" w:color="auto" w:fill="auto"/>
        <w:spacing w:line="360" w:lineRule="auto"/>
        <w:jc w:val="left"/>
        <w:textAlignment w:val="center"/>
        <w:rPr>
          <w:rFonts w:hint="eastAsia" w:ascii="Times New Roman" w:hAnsi="Times New Roman" w:eastAsia="宋体" w:cs="Times New Roman"/>
          <w:sz w:val="21"/>
          <w:lang w:eastAsia="zh-CN"/>
        </w:rPr>
      </w:pPr>
      <w:r>
        <w:rPr>
          <w:rFonts w:ascii="Times New Roman" w:hAnsi="Times New Roman" w:eastAsia="宋体" w:cs="Times New Roman"/>
          <w:sz w:val="21"/>
        </w:rPr>
        <w:t>1</w:t>
      </w:r>
      <w:r>
        <w:rPr>
          <w:rFonts w:hint="eastAsia" w:ascii="Times New Roman" w:hAnsi="Times New Roman" w:eastAsia="宋体" w:cs="Times New Roman"/>
          <w:sz w:val="21"/>
          <w:lang w:val="en-US" w:eastAsia="zh-CN"/>
        </w:rPr>
        <w:t>2</w:t>
      </w:r>
      <w:r>
        <w:rPr>
          <w:rFonts w:ascii="Times New Roman" w:hAnsi="Times New Roman" w:eastAsia="宋体" w:cs="Times New Roman"/>
          <w:sz w:val="21"/>
        </w:rPr>
        <w:t>．文中指出，植物和人体“有类似的运作机制”，请根据材料在图表序号处填写相应内容，厘清二者对外界环境作出反应的运作机制。</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2分</w:t>
      </w:r>
      <w:r>
        <w:rPr>
          <w:rFonts w:hint="eastAsia" w:ascii="Times New Roman" w:hAnsi="Times New Roman" w:eastAsia="宋体" w:cs="Times New Roman"/>
          <w:sz w:val="21"/>
          <w:lang w:eastAsia="zh-CN"/>
        </w:rPr>
        <w:t>）</w:t>
      </w:r>
    </w:p>
    <w:p w14:paraId="5E41839D">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Times New Roman" w:cs="Times New Roman"/>
          <w:strike w:val="0"/>
          <w:kern w:val="0"/>
          <w:sz w:val="24"/>
          <w:szCs w:val="24"/>
          <w:u w:val="none"/>
        </w:rPr>
        <w:drawing>
          <wp:inline distT="0" distB="0" distL="114300" distR="114300">
            <wp:extent cx="4152900" cy="581025"/>
            <wp:effectExtent l="0" t="0" r="0" b="0"/>
            <wp:docPr id="100003" name="图片 100003" descr="@@@cb938111-79cb-465e-91f4-f8296ad742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cb938111-79cb-465e-91f4-f8296ad742c9"/>
                    <pic:cNvPicPr>
                      <a:picLocks noChangeAspect="1"/>
                    </pic:cNvPicPr>
                  </pic:nvPicPr>
                  <pic:blipFill>
                    <a:blip r:embed="rId5"/>
                    <a:stretch>
                      <a:fillRect/>
                    </a:stretch>
                  </pic:blipFill>
                  <pic:spPr>
                    <a:xfrm>
                      <a:off x="0" y="0"/>
                      <a:ext cx="4152900" cy="581025"/>
                    </a:xfrm>
                    <a:prstGeom prst="rect">
                      <a:avLst/>
                    </a:prstGeom>
                  </pic:spPr>
                </pic:pic>
              </a:graphicData>
            </a:graphic>
          </wp:inline>
        </w:drawing>
      </w:r>
    </w:p>
    <w:p w14:paraId="47EFE082">
      <w:pPr>
        <w:shd w:val="clear" w:color="auto" w:fill="auto"/>
        <w:spacing w:line="360" w:lineRule="auto"/>
        <w:jc w:val="left"/>
        <w:textAlignment w:val="center"/>
        <w:rPr>
          <w:rFonts w:ascii="Times New Roman" w:hAnsi="Times New Roman" w:eastAsia="宋体" w:cs="Times New Roman"/>
          <w:sz w:val="21"/>
        </w:rPr>
      </w:pPr>
    </w:p>
    <w:p w14:paraId="76F5685B">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3E3930B7">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p>
    <w:p w14:paraId="22E9D183">
      <w:pPr>
        <w:widowControl w:val="0"/>
        <w:numPr>
          <w:ilvl w:val="0"/>
          <w:numId w:val="0"/>
        </w:numPr>
        <w:jc w:val="both"/>
        <w:rPr>
          <w:rFonts w:hint="eastAsia" w:ascii="宋体" w:hAnsi="宋体" w:cs="宋体"/>
          <w:b/>
          <w:bCs w:val="0"/>
          <w:lang w:val="en-US" w:eastAsia="zh-CN"/>
        </w:rPr>
      </w:pPr>
      <w:r>
        <w:rPr>
          <w:rFonts w:hint="eastAsia" w:ascii="宋体" w:hAnsi="宋体" w:cs="Times New Roman"/>
          <w:b/>
          <w:bCs w:val="0"/>
          <w:color w:val="000000"/>
          <w:szCs w:val="21"/>
        </w:rPr>
        <w:t>★</w:t>
      </w:r>
      <w:r>
        <w:rPr>
          <w:rFonts w:hint="eastAsia" w:ascii="宋体" w:hAnsi="宋体" w:cs="宋体"/>
          <w:b/>
          <w:bCs w:val="0"/>
          <w:lang w:val="en-US" w:eastAsia="zh-CN"/>
        </w:rPr>
        <w:t>三、选做题（10分钟）</w:t>
      </w:r>
    </w:p>
    <w:p w14:paraId="4FD1250D">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阅读下面的文字，完成下面小题。</w:t>
      </w:r>
    </w:p>
    <w:p w14:paraId="0A0A5A5E">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材料一：</w:t>
      </w:r>
    </w:p>
    <w:p w14:paraId="70068F2D">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最近，考古界最大的</w:t>
      </w:r>
      <w:r>
        <w:rPr>
          <w:rFonts w:ascii="Times New Roman" w:hAnsi="Times New Roman" w:eastAsia="宋体" w:cs="Times New Roman"/>
          <w:sz w:val="21"/>
        </w:rPr>
        <w:t>“</w:t>
      </w:r>
      <w:r>
        <w:rPr>
          <w:rFonts w:ascii="楷体" w:hAnsi="楷体" w:eastAsia="楷体" w:cs="楷体"/>
          <w:sz w:val="21"/>
        </w:rPr>
        <w:t>网红</w:t>
      </w:r>
      <w:r>
        <w:rPr>
          <w:rFonts w:ascii="Times New Roman" w:hAnsi="Times New Roman" w:eastAsia="宋体" w:cs="Times New Roman"/>
          <w:sz w:val="21"/>
        </w:rPr>
        <w:t>”</w:t>
      </w:r>
      <w:r>
        <w:rPr>
          <w:rFonts w:ascii="楷体" w:hAnsi="楷体" w:eastAsia="楷体" w:cs="楷体"/>
          <w:sz w:val="21"/>
        </w:rPr>
        <w:t>，莫过于安徽淮南的武王墩墓。这是经科学发掘，迄今规模最大、等级最高、结构最复杂的大型楚国高等级墓葬。</w:t>
      </w:r>
    </w:p>
    <w:p w14:paraId="55E73F44">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目前，考古人员提取到漆木器</w:t>
      </w:r>
      <w:r>
        <w:rPr>
          <w:rFonts w:ascii="Times New Roman" w:hAnsi="Times New Roman" w:eastAsia="宋体" w:cs="Times New Roman"/>
          <w:sz w:val="21"/>
        </w:rPr>
        <w:t>300</w:t>
      </w:r>
      <w:r>
        <w:rPr>
          <w:rFonts w:ascii="楷体" w:hAnsi="楷体" w:eastAsia="楷体" w:cs="楷体"/>
          <w:sz w:val="21"/>
        </w:rPr>
        <w:t>多件，其中有两件木俑首，木质胎体，红黑色漆彩绘制出人面造型，</w:t>
      </w:r>
      <w:r>
        <w:rPr>
          <w:rFonts w:ascii="楷体" w:hAnsi="楷体" w:eastAsia="楷体" w:cs="楷体"/>
          <w:sz w:val="21"/>
          <w:u w:val="single"/>
        </w:rPr>
        <w:t>圆脸、丹凤眼，粗犷中有凌厉之气。</w:t>
      </w:r>
      <w:r>
        <w:rPr>
          <w:rFonts w:ascii="楷体" w:hAnsi="楷体" w:eastAsia="楷体" w:cs="楷体"/>
          <w:sz w:val="21"/>
        </w:rPr>
        <w:t>有生于荆楚大地的同事感叹，看到它，仿佛看到了当时的楚人，体内的某个基因正被唤醒。</w:t>
      </w:r>
    </w:p>
    <w:p w14:paraId="5054FED6">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草木间，能</w:t>
      </w:r>
      <w:r>
        <w:rPr>
          <w:rFonts w:ascii="Times New Roman" w:hAnsi="Times New Roman" w:eastAsia="宋体" w:cs="Times New Roman"/>
          <w:sz w:val="21"/>
        </w:rPr>
        <w:t>“</w:t>
      </w:r>
      <w:r>
        <w:rPr>
          <w:rFonts w:ascii="楷体" w:hAnsi="楷体" w:eastAsia="楷体" w:cs="楷体"/>
          <w:sz w:val="21"/>
        </w:rPr>
        <w:t>听</w:t>
      </w:r>
      <w:r>
        <w:rPr>
          <w:rFonts w:ascii="Times New Roman" w:hAnsi="Times New Roman" w:eastAsia="宋体" w:cs="Times New Roman"/>
          <w:sz w:val="21"/>
        </w:rPr>
        <w:t>”</w:t>
      </w:r>
      <w:r>
        <w:rPr>
          <w:rFonts w:ascii="楷体" w:hAnsi="楷体" w:eastAsia="楷体" w:cs="楷体"/>
          <w:sz w:val="21"/>
        </w:rPr>
        <w:t>到当年的音律。武王墩墓出土的凤鸟虎座鼓架，两只老虎相背而立，虎身分别站立一只被楚人视为图腾的凤鸟。凤鸟昂首屹立，口衔宝珠，身上翎羽精细。虎凤精神抖擞，似在为擂鼓壮威。这种楚国特有的漆木器，在其他楚国贵族墓中也有出土，而武王墩这件残高仍有</w:t>
      </w:r>
      <w:r>
        <w:rPr>
          <w:rFonts w:ascii="Times New Roman" w:hAnsi="Times New Roman" w:eastAsia="宋体" w:cs="Times New Roman"/>
          <w:sz w:val="21"/>
        </w:rPr>
        <w:t>1.92</w:t>
      </w:r>
      <w:r>
        <w:rPr>
          <w:rFonts w:ascii="楷体" w:hAnsi="楷体" w:eastAsia="楷体" w:cs="楷体"/>
          <w:sz w:val="21"/>
        </w:rPr>
        <w:t>米，是中国目前发现的最大凤鸟虎座鼓架。静心观之，仿佛能听得到雄浑急促的鼙鼓之声。</w:t>
      </w:r>
    </w:p>
    <w:p w14:paraId="5371F71B">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草木间，能看见巧手妙思。逐层发掘时，考古队员发现了竹席，其人字纹编织工艺，跟资料上楚国竹席的编织方式类似。竹席整体面积超过</w:t>
      </w:r>
      <w:r>
        <w:rPr>
          <w:rFonts w:ascii="Times New Roman" w:hAnsi="Times New Roman" w:eastAsia="宋体" w:cs="Times New Roman"/>
          <w:sz w:val="21"/>
        </w:rPr>
        <w:t>200</w:t>
      </w:r>
      <w:r>
        <w:rPr>
          <w:rFonts w:ascii="楷体" w:hAnsi="楷体" w:eastAsia="楷体" w:cs="楷体"/>
          <w:sz w:val="21"/>
        </w:rPr>
        <w:t>平方米，是目前已知面积最大的古代竹席。</w:t>
      </w:r>
    </w:p>
    <w:p w14:paraId="566B4AA4">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草木间，能一窥楚人生活和情趣。考古队员在其中一间墓室打捞出植物编团，经初步分析，有李子、梅子、栗子、甜瓜子、莲子等瓜果和水稻、粟、黍等农作物。有专家判断，主人下葬时可能正是植物成熟时节。也有人提出，墓主可能生前喜好这些果蔬。</w:t>
      </w:r>
    </w:p>
    <w:p w14:paraId="7696FC47">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说到楚，后人常称为</w:t>
      </w:r>
      <w:r>
        <w:rPr>
          <w:rFonts w:ascii="Times New Roman" w:hAnsi="Times New Roman" w:eastAsia="宋体" w:cs="Times New Roman"/>
          <w:sz w:val="21"/>
        </w:rPr>
        <w:t>“</w:t>
      </w:r>
      <w:r>
        <w:rPr>
          <w:rFonts w:ascii="楷体" w:hAnsi="楷体" w:eastAsia="楷体" w:cs="楷体"/>
          <w:sz w:val="21"/>
        </w:rPr>
        <w:t>荆楚</w:t>
      </w:r>
      <w:r>
        <w:rPr>
          <w:rFonts w:ascii="Times New Roman" w:hAnsi="Times New Roman" w:eastAsia="宋体" w:cs="Times New Roman"/>
          <w:sz w:val="21"/>
        </w:rPr>
        <w:t>”</w:t>
      </w:r>
      <w:r>
        <w:rPr>
          <w:rFonts w:ascii="楷体" w:hAnsi="楷体" w:eastAsia="楷体" w:cs="楷体"/>
          <w:sz w:val="21"/>
        </w:rPr>
        <w:t>。从词源看，</w:t>
      </w:r>
      <w:r>
        <w:rPr>
          <w:rFonts w:ascii="Times New Roman" w:hAnsi="Times New Roman" w:eastAsia="宋体" w:cs="Times New Roman"/>
          <w:sz w:val="21"/>
        </w:rPr>
        <w:t>“</w:t>
      </w:r>
      <w:r>
        <w:rPr>
          <w:rFonts w:ascii="楷体" w:hAnsi="楷体" w:eastAsia="楷体" w:cs="楷体"/>
          <w:sz w:val="21"/>
        </w:rPr>
        <w:t>荆</w:t>
      </w:r>
      <w:r>
        <w:rPr>
          <w:rFonts w:ascii="Times New Roman" w:hAnsi="Times New Roman" w:eastAsia="宋体" w:cs="Times New Roman"/>
          <w:sz w:val="21"/>
        </w:rPr>
        <w:t>”“</w:t>
      </w:r>
      <w:r>
        <w:rPr>
          <w:rFonts w:ascii="楷体" w:hAnsi="楷体" w:eastAsia="楷体" w:cs="楷体"/>
          <w:sz w:val="21"/>
        </w:rPr>
        <w:t>楚</w:t>
      </w:r>
      <w:r>
        <w:rPr>
          <w:rFonts w:ascii="Times New Roman" w:hAnsi="Times New Roman" w:eastAsia="宋体" w:cs="Times New Roman"/>
          <w:sz w:val="21"/>
        </w:rPr>
        <w:t>”</w:t>
      </w:r>
      <w:r>
        <w:rPr>
          <w:rFonts w:ascii="楷体" w:hAnsi="楷体" w:eastAsia="楷体" w:cs="楷体"/>
          <w:sz w:val="21"/>
        </w:rPr>
        <w:t>同义，</w:t>
      </w:r>
      <w:r>
        <w:rPr>
          <w:rFonts w:ascii="Times New Roman" w:hAnsi="Times New Roman" w:eastAsia="宋体" w:cs="Times New Roman"/>
          <w:sz w:val="21"/>
        </w:rPr>
        <w:t>“</w:t>
      </w:r>
      <w:r>
        <w:rPr>
          <w:rFonts w:ascii="楷体" w:hAnsi="楷体" w:eastAsia="楷体" w:cs="楷体"/>
          <w:sz w:val="21"/>
        </w:rPr>
        <w:t>楚</w:t>
      </w:r>
      <w:r>
        <w:rPr>
          <w:rFonts w:ascii="Times New Roman" w:hAnsi="Times New Roman" w:eastAsia="宋体" w:cs="Times New Roman"/>
          <w:sz w:val="21"/>
        </w:rPr>
        <w:t>”</w:t>
      </w:r>
      <w:r>
        <w:rPr>
          <w:rFonts w:ascii="楷体" w:hAnsi="楷体" w:eastAsia="楷体" w:cs="楷体"/>
          <w:sz w:val="21"/>
        </w:rPr>
        <w:t>是一种灌木的名称，也叫</w:t>
      </w:r>
      <w:r>
        <w:rPr>
          <w:rFonts w:ascii="Times New Roman" w:hAnsi="Times New Roman" w:eastAsia="宋体" w:cs="Times New Roman"/>
          <w:sz w:val="21"/>
        </w:rPr>
        <w:t>“</w:t>
      </w:r>
      <w:r>
        <w:rPr>
          <w:rFonts w:ascii="楷体" w:hAnsi="楷体" w:eastAsia="楷体" w:cs="楷体"/>
          <w:sz w:val="21"/>
        </w:rPr>
        <w:t>荆</w:t>
      </w:r>
      <w:r>
        <w:rPr>
          <w:rFonts w:ascii="Times New Roman" w:hAnsi="Times New Roman" w:eastAsia="宋体" w:cs="Times New Roman"/>
          <w:sz w:val="21"/>
        </w:rPr>
        <w:t>”</w:t>
      </w:r>
      <w:r>
        <w:rPr>
          <w:rFonts w:ascii="楷体" w:hAnsi="楷体" w:eastAsia="楷体" w:cs="楷体"/>
          <w:sz w:val="21"/>
        </w:rPr>
        <w:t>，属落叶灌木或小乔木，枝干坚劲，可做杖。亦如楚人，从草木中走来，穿行于草莽荆丛之中，筚路蓝缕，最终成就</w:t>
      </w:r>
      <w:r>
        <w:rPr>
          <w:rFonts w:ascii="Times New Roman" w:hAnsi="Times New Roman" w:eastAsia="宋体" w:cs="Times New Roman"/>
          <w:sz w:val="21"/>
        </w:rPr>
        <w:t>800</w:t>
      </w:r>
      <w:r>
        <w:rPr>
          <w:rFonts w:ascii="楷体" w:hAnsi="楷体" w:eastAsia="楷体" w:cs="楷体"/>
          <w:sz w:val="21"/>
        </w:rPr>
        <w:t>余年的辉煌。</w:t>
      </w:r>
    </w:p>
    <w:p w14:paraId="75069E33">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武王墩大墓和邯郸赵王陵、临淄齐王陵、新郑韩王陵、临潼秦东陵等一起，成为那段跌宕起伏的历史风云的最好见证。</w:t>
      </w:r>
    </w:p>
    <w:p w14:paraId="7EF5B5C2">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right"/>
        <w:textAlignment w:val="center"/>
        <w:rPr>
          <w:rFonts w:ascii="Times New Roman" w:hAnsi="Times New Roman" w:eastAsia="宋体" w:cs="Times New Roman"/>
          <w:sz w:val="21"/>
        </w:rPr>
      </w:pPr>
      <w:r>
        <w:rPr>
          <w:rFonts w:ascii="楷体" w:hAnsi="楷体" w:eastAsia="楷体" w:cs="楷体"/>
          <w:sz w:val="21"/>
        </w:rPr>
        <w:t>（摘编自新华网《从武王墩的草木间，我们看到了什么》）</w:t>
      </w:r>
    </w:p>
    <w:p w14:paraId="75A2F732">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材料二：</w:t>
      </w:r>
    </w:p>
    <w:p w14:paraId="217DA859">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武王墩一号墓规模巨大，是已发掘楚墓中最大的一座，是研究战国晚期大型墓葬营建工艺的重要标本。科学的发掘为研究楚国高等级陵墓制度和陵园设计规划、埋葬习俗等问题提供了实例。</w:t>
      </w:r>
    </w:p>
    <w:p w14:paraId="1585ECF9">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现已从墓中提取出各类文物</w:t>
      </w:r>
      <w:r>
        <w:rPr>
          <w:rFonts w:ascii="Times New Roman" w:hAnsi="Times New Roman" w:eastAsia="宋体" w:cs="Times New Roman"/>
          <w:sz w:val="21"/>
        </w:rPr>
        <w:t>3000</w:t>
      </w:r>
      <w:r>
        <w:rPr>
          <w:rFonts w:ascii="楷体" w:hAnsi="楷体" w:eastAsia="楷体" w:cs="楷体"/>
          <w:sz w:val="21"/>
        </w:rPr>
        <w:t>多件（组），以及大量动植物遗存。北室被盗扰严重，仍然提取出</w:t>
      </w:r>
      <w:r>
        <w:rPr>
          <w:rFonts w:ascii="Times New Roman" w:hAnsi="Times New Roman" w:eastAsia="宋体" w:cs="Times New Roman"/>
          <w:sz w:val="21"/>
        </w:rPr>
        <w:t>600</w:t>
      </w:r>
      <w:r>
        <w:rPr>
          <w:rFonts w:ascii="楷体" w:hAnsi="楷体" w:eastAsia="楷体" w:cs="楷体"/>
          <w:sz w:val="21"/>
        </w:rPr>
        <w:t>余件（组）器物，多数为瑟、竽残件，且各部位均有发现，为后期复原研究提供了有利材料。出土的编钟架横梁保存完整，上有悬孔</w:t>
      </w:r>
      <w:r>
        <w:rPr>
          <w:rFonts w:ascii="Times New Roman" w:hAnsi="Times New Roman" w:eastAsia="宋体" w:cs="Times New Roman"/>
          <w:sz w:val="21"/>
        </w:rPr>
        <w:t>14</w:t>
      </w:r>
      <w:r>
        <w:rPr>
          <w:rFonts w:ascii="楷体" w:hAnsi="楷体" w:eastAsia="楷体" w:cs="楷体"/>
          <w:sz w:val="21"/>
        </w:rPr>
        <w:t>处，与追缴的青铜编钟数量吻合。南</w:t>
      </w:r>
      <w:r>
        <w:rPr>
          <w:rFonts w:ascii="Times New Roman" w:hAnsi="Times New Roman" w:eastAsia="宋体" w:cs="Times New Roman"/>
          <w:sz w:val="21"/>
        </w:rPr>
        <w:t>1</w:t>
      </w:r>
      <w:r>
        <w:rPr>
          <w:rFonts w:ascii="楷体" w:hAnsi="楷体" w:eastAsia="楷体" w:cs="楷体"/>
          <w:sz w:val="21"/>
        </w:rPr>
        <w:t>、</w:t>
      </w:r>
      <w:r>
        <w:rPr>
          <w:rFonts w:ascii="Times New Roman" w:hAnsi="Times New Roman" w:eastAsia="宋体" w:cs="Times New Roman"/>
          <w:sz w:val="21"/>
        </w:rPr>
        <w:t>2</w:t>
      </w:r>
      <w:r>
        <w:rPr>
          <w:rFonts w:ascii="楷体" w:hAnsi="楷体" w:eastAsia="楷体" w:cs="楷体"/>
          <w:sz w:val="21"/>
        </w:rPr>
        <w:t>室出土漆盒、耳杯、盘、豆、鼓，玉璧、璜、佩以及大量铜箭矢。西室遗物以漆木俑为主，还发现木车、乐器和少量遣策类竹简。</w:t>
      </w:r>
      <w:r>
        <w:rPr>
          <w:rFonts w:ascii="楷体" w:hAnsi="楷体" w:eastAsia="楷体" w:cs="楷体"/>
          <w:sz w:val="21"/>
          <w:u w:val="single"/>
        </w:rPr>
        <w:t>木俑有</w:t>
      </w:r>
      <w:r>
        <w:rPr>
          <w:rFonts w:ascii="Times New Roman" w:hAnsi="Times New Roman" w:eastAsia="宋体" w:cs="Times New Roman"/>
          <w:sz w:val="21"/>
          <w:u w:val="single"/>
        </w:rPr>
        <w:t>200</w:t>
      </w:r>
      <w:r>
        <w:rPr>
          <w:rFonts w:ascii="楷体" w:hAnsi="楷体" w:eastAsia="楷体" w:cs="楷体"/>
          <w:sz w:val="21"/>
          <w:u w:val="single"/>
        </w:rPr>
        <w:t>多个个体，分立姿、坐姿等不同姿态，部分木俑佩木剑。</w:t>
      </w:r>
      <w:r>
        <w:rPr>
          <w:rFonts w:ascii="楷体" w:hAnsi="楷体" w:eastAsia="楷体" w:cs="楷体"/>
          <w:sz w:val="21"/>
        </w:rPr>
        <w:t>东</w:t>
      </w:r>
      <w:r>
        <w:rPr>
          <w:rFonts w:ascii="Times New Roman" w:hAnsi="Times New Roman" w:eastAsia="宋体" w:cs="Times New Roman"/>
          <w:sz w:val="21"/>
        </w:rPr>
        <w:t>1</w:t>
      </w:r>
      <w:r>
        <w:rPr>
          <w:rFonts w:ascii="楷体" w:hAnsi="楷体" w:eastAsia="楷体" w:cs="楷体"/>
          <w:sz w:val="21"/>
        </w:rPr>
        <w:t>室以青铜器为主，提取青铜器</w:t>
      </w:r>
      <w:r>
        <w:rPr>
          <w:rFonts w:ascii="Times New Roman" w:hAnsi="Times New Roman" w:eastAsia="宋体" w:cs="Times New Roman"/>
          <w:sz w:val="21"/>
        </w:rPr>
        <w:t>150</w:t>
      </w:r>
      <w:r>
        <w:rPr>
          <w:rFonts w:ascii="楷体" w:hAnsi="楷体" w:eastAsia="楷体" w:cs="楷体"/>
          <w:sz w:val="21"/>
        </w:rPr>
        <w:t>多件（组），器类有鼎、簋、簠、敦、钫、壶、甗、豆、鉴、釜、盘、尊缶等，青铜礼器组合保存完整。其中，出土的束腰平底升鼎</w:t>
      </w:r>
      <w:r>
        <w:rPr>
          <w:rFonts w:ascii="Times New Roman" w:hAnsi="Times New Roman" w:eastAsia="宋体" w:cs="Times New Roman"/>
          <w:sz w:val="21"/>
        </w:rPr>
        <w:t>9</w:t>
      </w:r>
      <w:r>
        <w:rPr>
          <w:rFonts w:ascii="楷体" w:hAnsi="楷体" w:eastAsia="楷体" w:cs="楷体"/>
          <w:sz w:val="21"/>
        </w:rPr>
        <w:t>件、方座簋</w:t>
      </w:r>
      <w:r>
        <w:rPr>
          <w:rFonts w:ascii="Times New Roman" w:hAnsi="Times New Roman" w:eastAsia="宋体" w:cs="Times New Roman"/>
          <w:sz w:val="21"/>
        </w:rPr>
        <w:t>8</w:t>
      </w:r>
      <w:r>
        <w:rPr>
          <w:rFonts w:ascii="楷体" w:hAnsi="楷体" w:eastAsia="楷体" w:cs="楷体"/>
          <w:sz w:val="21"/>
        </w:rPr>
        <w:t>件，铸造精美、组合完整；出土粗测口径超过</w:t>
      </w:r>
      <w:r>
        <w:rPr>
          <w:rFonts w:ascii="Times New Roman" w:hAnsi="Times New Roman" w:eastAsia="宋体" w:cs="Times New Roman"/>
          <w:sz w:val="21"/>
        </w:rPr>
        <w:t>88</w:t>
      </w:r>
      <w:r>
        <w:rPr>
          <w:rFonts w:ascii="楷体" w:hAnsi="楷体" w:eastAsia="楷体" w:cs="楷体"/>
          <w:sz w:val="21"/>
        </w:rPr>
        <w:t>厘米青铜镬鼎，口径超过李三孤堆出土的</w:t>
      </w:r>
      <w:r>
        <w:rPr>
          <w:rFonts w:ascii="Times New Roman" w:hAnsi="Times New Roman" w:eastAsia="宋体" w:cs="Times New Roman"/>
          <w:sz w:val="21"/>
        </w:rPr>
        <w:t>“</w:t>
      </w:r>
      <w:r>
        <w:rPr>
          <w:rFonts w:ascii="楷体" w:hAnsi="楷体" w:eastAsia="楷体" w:cs="楷体"/>
          <w:sz w:val="21"/>
        </w:rPr>
        <w:t>铸客</w:t>
      </w:r>
      <w:r>
        <w:rPr>
          <w:rFonts w:ascii="Times New Roman" w:hAnsi="Times New Roman" w:eastAsia="宋体" w:cs="Times New Roman"/>
          <w:sz w:val="21"/>
        </w:rPr>
        <w:t>”</w:t>
      </w:r>
      <w:r>
        <w:rPr>
          <w:rFonts w:ascii="楷体" w:hAnsi="楷体" w:eastAsia="楷体" w:cs="楷体"/>
          <w:sz w:val="21"/>
        </w:rPr>
        <w:t>大鼎，有望成为迄今出土的我国东周时期口径、体积最大的青铜圆鼎。与青铜器同出的还有百余件案、俎、盒、榻等漆木质饮食宴享起居用具。</w:t>
      </w:r>
    </w:p>
    <w:p w14:paraId="6949B1D7">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通过跨学科、多平台协作，研究团队系统开展了动植物遗存鉴定、残留物分析工作。目前鉴定动物种类达</w:t>
      </w:r>
      <w:r>
        <w:rPr>
          <w:rFonts w:ascii="Times New Roman" w:hAnsi="Times New Roman" w:eastAsia="宋体" w:cs="Times New Roman"/>
          <w:sz w:val="21"/>
        </w:rPr>
        <w:t>15</w:t>
      </w:r>
      <w:r>
        <w:rPr>
          <w:rFonts w:ascii="楷体" w:hAnsi="楷体" w:eastAsia="楷体" w:cs="楷体"/>
          <w:sz w:val="21"/>
        </w:rPr>
        <w:t>种，较完整动物个体为</w:t>
      </w:r>
      <w:r>
        <w:rPr>
          <w:rFonts w:ascii="Times New Roman" w:hAnsi="Times New Roman" w:eastAsia="宋体" w:cs="Times New Roman"/>
          <w:sz w:val="21"/>
        </w:rPr>
        <w:t>46</w:t>
      </w:r>
      <w:r>
        <w:rPr>
          <w:rFonts w:ascii="楷体" w:hAnsi="楷体" w:eastAsia="楷体" w:cs="楷体"/>
          <w:sz w:val="21"/>
        </w:rPr>
        <w:t>个。植物遗存则发现葫芦、甜瓜、梅、栗等瓜果、坚果，粟、黍、水稻等农作物，花椒、锦葵等香料作物，以及传统中药植物吴茱萸。动植物遗存的鉴定为研究和复原当时的用牲习俗、饮食习惯、生业经济等问题提供了宝贵资料。</w:t>
      </w:r>
    </w:p>
    <w:p w14:paraId="769C5DEB">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武王墩一号墓的发掘是一次秉持精细化发掘理念，预先制定周密发掘规划，文物保护与多学科研究同步开展的科学发掘。从目前已出土文物的形制、纹饰、组合等具有战国晚期楚文化的典型特征，结合墓葬规模、结构、出土文字材料与文献史料等综合分析，墓主身份可能是《史记·楚世家》记载的楚考烈王。这是迄今经科学发掘的规模最大、等级最高、结构最复杂的大型楚国王级墓葬，反映了楚国最高等级的丧葬礼制，从一个侧面生动展现了楚文化的独特魅力。墓葬形制、营建工艺、出土文物都代表了楚文化的最高成就，较全面地反映出战国时代楚国的政治、经济、文化、技术、社会图景。其年代处在封建国家体系趋于解体、大一统国家即将孕育形成的关键时期，为研究周、秦、楚、汉历史演变和秦汉中央集权大一统国家及文化形成，为研究楚国东迁江淮以后的社会生活面貌和历史文化图景，提供了系统性的科学考古资料。</w:t>
      </w:r>
    </w:p>
    <w:p w14:paraId="15AF8431">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right"/>
        <w:textAlignment w:val="center"/>
        <w:rPr>
          <w:rFonts w:ascii="Times New Roman" w:hAnsi="Times New Roman" w:eastAsia="宋体" w:cs="Times New Roman"/>
          <w:sz w:val="21"/>
        </w:rPr>
      </w:pPr>
      <w:r>
        <w:rPr>
          <w:rFonts w:ascii="楷体" w:hAnsi="楷体" w:eastAsia="楷体" w:cs="楷体"/>
          <w:sz w:val="21"/>
        </w:rPr>
        <w:t>（摘编自方玲《安徽淮南武王墩一号墓发掘进展及初步认识》）</w:t>
      </w:r>
    </w:p>
    <w:p w14:paraId="7389531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13</w:t>
      </w:r>
      <w:r>
        <w:rPr>
          <w:rFonts w:ascii="Times New Roman" w:hAnsi="Times New Roman" w:eastAsia="宋体" w:cs="Times New Roman"/>
          <w:sz w:val="21"/>
        </w:rPr>
        <w:t>．下列对材料相关内容的理解和分析，不正确的一项是（</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sz w:val="21"/>
        </w:rPr>
        <w:t>）</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3分</w:t>
      </w:r>
      <w:r>
        <w:rPr>
          <w:rFonts w:hint="eastAsia" w:ascii="Times New Roman" w:hAnsi="Times New Roman" w:eastAsia="宋体" w:cs="Times New Roman"/>
          <w:sz w:val="21"/>
          <w:lang w:eastAsia="zh-CN"/>
        </w:rPr>
        <w:t>）</w:t>
      </w:r>
    </w:p>
    <w:p w14:paraId="269C0EB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A．从材料一和材料二的内容看，武王墩墓出土物主要包括各类器物和动植物遗存，其中凤鸟虎座鼓架、竽为乐器类。</w:t>
      </w:r>
    </w:p>
    <w:p w14:paraId="391B1BE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B．材料一对“荆楚”一词先进行探源，然后由其灌木的本义加以生发，贴合古代楚人披荆斩棘、艰苦创业的精神。</w:t>
      </w:r>
    </w:p>
    <w:p w14:paraId="3FDEEE1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C．从材料二的介绍看，武王墩墓的青铜编钟曾被盗，后被追缴，与墓中出土的青铜编钟架横梁上的悬孔数量一致。</w:t>
      </w:r>
    </w:p>
    <w:p w14:paraId="6B0E3C3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D．武王墩墓墓主为楚考烈王，这一身份是对出土文物的楚文化特征和墓葬规模、结构等与文献资料综合分析的结果。</w:t>
      </w:r>
    </w:p>
    <w:p w14:paraId="6BB9C8A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14</w:t>
      </w:r>
      <w:r>
        <w:rPr>
          <w:rFonts w:ascii="Times New Roman" w:hAnsi="Times New Roman" w:eastAsia="宋体" w:cs="Times New Roman"/>
          <w:sz w:val="21"/>
        </w:rPr>
        <w:t>．根据材料内容，下列说法不正确的一项是（</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sz w:val="21"/>
        </w:rPr>
        <w:t>）</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3分</w:t>
      </w:r>
      <w:r>
        <w:rPr>
          <w:rFonts w:hint="eastAsia" w:ascii="Times New Roman" w:hAnsi="Times New Roman" w:eastAsia="宋体" w:cs="Times New Roman"/>
          <w:sz w:val="21"/>
          <w:lang w:eastAsia="zh-CN"/>
        </w:rPr>
        <w:t>）</w:t>
      </w:r>
    </w:p>
    <w:p w14:paraId="32E18D9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A．武王墩墓出土的大面积竹席是人字纹编织的，能使人们看出当时楚国编织工艺的繁复特点。</w:t>
      </w:r>
    </w:p>
    <w:p w14:paraId="55FDFE8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B．关于武王墩墓墓主随葬甜瓜、梅、栗等瓜果和水稻等农作物的原因，目前尚无一致的看法。</w:t>
      </w:r>
    </w:p>
    <w:p w14:paraId="7D47D78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C．武王墩墓出土的各类器物众多，其中青铜镬鼎口径超过88厘米，足见墓主身份非同一般。</w:t>
      </w:r>
    </w:p>
    <w:p w14:paraId="55F1609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ascii="Times New Roman" w:hAnsi="Times New Roman" w:eastAsia="宋体" w:cs="Times New Roman"/>
          <w:sz w:val="21"/>
        </w:rPr>
      </w:pPr>
      <w:r>
        <w:rPr>
          <w:rFonts w:ascii="Times New Roman" w:hAnsi="Times New Roman" w:eastAsia="宋体" w:cs="Times New Roman"/>
          <w:sz w:val="21"/>
        </w:rPr>
        <w:t>D．跨学科、多平台协作发掘墓葬，有利于保护出土文物，也有利于开展多角度的科研工作。</w:t>
      </w:r>
    </w:p>
    <w:p w14:paraId="224C20C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Times New Roman"/>
          <w:sz w:val="21"/>
          <w:lang w:eastAsia="zh-CN"/>
        </w:rPr>
      </w:pPr>
      <w:r>
        <w:rPr>
          <w:rFonts w:ascii="Times New Roman" w:hAnsi="Times New Roman" w:eastAsia="宋体" w:cs="Times New Roman"/>
          <w:sz w:val="21"/>
        </w:rPr>
        <w:t>1</w:t>
      </w:r>
      <w:r>
        <w:rPr>
          <w:rFonts w:hint="eastAsia" w:ascii="Times New Roman" w:hAnsi="Times New Roman" w:eastAsia="宋体" w:cs="Times New Roman"/>
          <w:sz w:val="21"/>
          <w:lang w:val="en-US" w:eastAsia="zh-CN"/>
        </w:rPr>
        <w:t>5</w:t>
      </w:r>
      <w:r>
        <w:rPr>
          <w:rFonts w:ascii="Times New Roman" w:hAnsi="Times New Roman" w:eastAsia="宋体" w:cs="Times New Roman"/>
          <w:sz w:val="21"/>
        </w:rPr>
        <w:t>．下列关于材料二中武王墩一号墓发掘意义的表述，正确的一项是（</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Times New Roman" w:cs="Times New Roman"/>
          <w:kern w:val="0"/>
          <w:sz w:val="24"/>
          <w:szCs w:val="24"/>
        </w:rPr>
        <w:t>  </w:t>
      </w:r>
      <w:r>
        <w:rPr>
          <w:rFonts w:ascii="Times New Roman" w:hAnsi="Times New Roman" w:eastAsia="宋体" w:cs="Times New Roman"/>
          <w:sz w:val="21"/>
        </w:rPr>
        <w:t>）</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3分</w:t>
      </w:r>
      <w:r>
        <w:rPr>
          <w:rFonts w:hint="eastAsia" w:ascii="Times New Roman" w:hAnsi="Times New Roman" w:eastAsia="宋体" w:cs="Times New Roman"/>
          <w:sz w:val="21"/>
          <w:lang w:eastAsia="zh-CN"/>
        </w:rPr>
        <w:t>）</w:t>
      </w:r>
    </w:p>
    <w:p w14:paraId="59A169B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ascii="Times New Roman" w:hAnsi="Times New Roman" w:eastAsia="宋体" w:cs="Times New Roman"/>
          <w:sz w:val="21"/>
        </w:rPr>
      </w:pPr>
      <w:r>
        <w:rPr>
          <w:rFonts w:ascii="Times New Roman" w:hAnsi="Times New Roman" w:eastAsia="宋体" w:cs="Times New Roman"/>
          <w:sz w:val="21"/>
        </w:rPr>
        <w:t>A．有助于研究战国晚期楚国的陵墓制度、丧葬礼制、埋葬习俗、陵墓营建工艺和陵园设计规划。</w:t>
      </w:r>
    </w:p>
    <w:p w14:paraId="13DABEE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ascii="Times New Roman" w:hAnsi="Times New Roman" w:eastAsia="宋体" w:cs="Times New Roman"/>
          <w:sz w:val="21"/>
        </w:rPr>
      </w:pPr>
      <w:r>
        <w:rPr>
          <w:rFonts w:ascii="Times New Roman" w:hAnsi="Times New Roman" w:eastAsia="宋体" w:cs="Times New Roman"/>
          <w:sz w:val="21"/>
        </w:rPr>
        <w:t>B．有助于研究战国时期楚国的用牲习俗、饮食习惯、生业经济以及官员日常起居等相关问题。</w:t>
      </w:r>
    </w:p>
    <w:p w14:paraId="36F054F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ascii="Times New Roman" w:hAnsi="Times New Roman" w:eastAsia="宋体" w:cs="Times New Roman"/>
          <w:sz w:val="21"/>
        </w:rPr>
      </w:pPr>
      <w:r>
        <w:rPr>
          <w:rFonts w:ascii="Times New Roman" w:hAnsi="Times New Roman" w:eastAsia="宋体" w:cs="Times New Roman"/>
          <w:sz w:val="21"/>
        </w:rPr>
        <w:t>C．有助于研究战国晚期楚文化的特点以及楚国东迁江淮以后的社会生活面貌和历史文化图景。</w:t>
      </w:r>
    </w:p>
    <w:p w14:paraId="47EE30A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left"/>
        <w:textAlignment w:val="center"/>
        <w:rPr>
          <w:rFonts w:ascii="Times New Roman" w:hAnsi="Times New Roman" w:eastAsia="宋体" w:cs="Times New Roman"/>
          <w:sz w:val="21"/>
        </w:rPr>
      </w:pPr>
      <w:r>
        <w:rPr>
          <w:rFonts w:ascii="Times New Roman" w:hAnsi="Times New Roman" w:eastAsia="宋体" w:cs="Times New Roman"/>
          <w:sz w:val="21"/>
        </w:rPr>
        <w:t>D．有助于研究战国时期楚国政治和周、秦、楚、汉历史演变及其中央集权大一统国家的形成。</w:t>
      </w:r>
    </w:p>
    <w:p w14:paraId="261A6114">
      <w:pPr>
        <w:shd w:val="clear" w:color="auto" w:fill="auto"/>
        <w:spacing w:line="360" w:lineRule="auto"/>
        <w:jc w:val="left"/>
        <w:textAlignment w:val="center"/>
        <w:rPr>
          <w:rFonts w:hint="eastAsia" w:ascii="Times New Roman" w:hAnsi="Times New Roman" w:eastAsia="宋体" w:cs="Times New Roman"/>
          <w:sz w:val="21"/>
          <w:lang w:eastAsia="zh-CN"/>
        </w:rPr>
      </w:pPr>
      <w:r>
        <w:rPr>
          <w:rFonts w:ascii="Times New Roman" w:hAnsi="Times New Roman" w:eastAsia="宋体" w:cs="Times New Roman"/>
          <w:sz w:val="21"/>
        </w:rPr>
        <w:t>1</w:t>
      </w:r>
      <w:r>
        <w:rPr>
          <w:rFonts w:hint="eastAsia" w:ascii="Times New Roman" w:hAnsi="Times New Roman" w:eastAsia="宋体" w:cs="Times New Roman"/>
          <w:sz w:val="21"/>
          <w:lang w:val="en-US" w:eastAsia="zh-CN"/>
        </w:rPr>
        <w:t>6</w:t>
      </w:r>
      <w:r>
        <w:rPr>
          <w:rFonts w:ascii="Times New Roman" w:hAnsi="Times New Roman" w:eastAsia="宋体" w:cs="Times New Roman"/>
          <w:sz w:val="21"/>
        </w:rPr>
        <w:t>．请简要说明两则材料中画线部分不同的表达方式及其表达效果。</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4分</w:t>
      </w:r>
      <w:r>
        <w:rPr>
          <w:rFonts w:hint="eastAsia" w:ascii="Times New Roman" w:hAnsi="Times New Roman" w:eastAsia="宋体" w:cs="Times New Roman"/>
          <w:sz w:val="21"/>
          <w:lang w:eastAsia="zh-CN"/>
        </w:rPr>
        <w:t>）</w:t>
      </w:r>
    </w:p>
    <w:p w14:paraId="23EBC0FF">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6400A23B">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ascii="Times New Roman" w:hAnsi="Times New Roman" w:eastAsia="宋体" w:cs="Times New Roman"/>
          <w:sz w:val="21"/>
        </w:rPr>
      </w:pPr>
      <w:r>
        <w:rPr>
          <w:rFonts w:hint="eastAsia" w:ascii="宋体" w:hAnsi="宋体" w:eastAsia="宋体" w:cs="宋体"/>
          <w:sz w:val="21"/>
          <w:u w:val="single"/>
          <w:lang w:val="en-US" w:eastAsia="zh-CN"/>
        </w:rPr>
        <w:t xml:space="preserve">                                                                                                 </w:t>
      </w:r>
    </w:p>
    <w:p w14:paraId="6011D815">
      <w:pPr>
        <w:shd w:val="clear" w:color="auto" w:fill="auto"/>
        <w:spacing w:line="360" w:lineRule="auto"/>
        <w:jc w:val="left"/>
        <w:textAlignment w:val="center"/>
        <w:rPr>
          <w:rFonts w:hint="eastAsia" w:ascii="Times New Roman" w:hAnsi="Times New Roman" w:eastAsia="宋体" w:cs="Times New Roman"/>
          <w:sz w:val="21"/>
          <w:lang w:eastAsia="zh-CN"/>
        </w:rPr>
      </w:pPr>
      <w:r>
        <w:rPr>
          <w:rFonts w:ascii="Times New Roman" w:hAnsi="Times New Roman" w:eastAsia="宋体" w:cs="Times New Roman"/>
          <w:sz w:val="21"/>
        </w:rPr>
        <w:t>1</w:t>
      </w:r>
      <w:r>
        <w:rPr>
          <w:rFonts w:hint="eastAsia" w:ascii="Times New Roman" w:hAnsi="Times New Roman" w:eastAsia="宋体" w:cs="Times New Roman"/>
          <w:sz w:val="21"/>
          <w:lang w:val="en-US" w:eastAsia="zh-CN"/>
        </w:rPr>
        <w:t>7</w:t>
      </w:r>
      <w:r>
        <w:rPr>
          <w:rFonts w:ascii="Times New Roman" w:hAnsi="Times New Roman" w:eastAsia="宋体" w:cs="Times New Roman"/>
          <w:sz w:val="21"/>
        </w:rPr>
        <w:t>．两则材料都指出武王墩墓葬是迄今经科学发掘的规模最大、等级最高、结构最复杂的大型楚国王级墓葬，且都引起下文，但在文中的具体作用并不相同，请结合材料简要分析。</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4分</w:t>
      </w:r>
      <w:r>
        <w:rPr>
          <w:rFonts w:hint="eastAsia" w:ascii="Times New Roman" w:hAnsi="Times New Roman" w:eastAsia="宋体" w:cs="Times New Roman"/>
          <w:sz w:val="21"/>
          <w:lang w:eastAsia="zh-CN"/>
        </w:rPr>
        <w:t>）</w:t>
      </w:r>
    </w:p>
    <w:p w14:paraId="74933E4C">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0ADE23F0">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ascii="Times New Roman" w:hAnsi="Times New Roman" w:eastAsia="宋体" w:cs="Times New Roman"/>
          <w:sz w:val="21"/>
        </w:rPr>
      </w:pPr>
      <w:r>
        <w:rPr>
          <w:rFonts w:hint="eastAsia" w:ascii="宋体" w:hAnsi="宋体" w:eastAsia="宋体" w:cs="宋体"/>
          <w:sz w:val="21"/>
          <w:u w:val="single"/>
          <w:lang w:val="en-US" w:eastAsia="zh-CN"/>
        </w:rPr>
        <w:t xml:space="preserve">                                                                                                 </w:t>
      </w:r>
    </w:p>
    <w:p w14:paraId="60DB8F62">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312" w:lineRule="auto"/>
        <w:jc w:val="left"/>
        <w:textAlignment w:val="center"/>
        <w:rPr>
          <w:rFonts w:hint="eastAsia"/>
          <w:b/>
          <w:bCs/>
          <w:lang w:val="en-US" w:eastAsia="zh-CN"/>
        </w:rPr>
      </w:pPr>
      <w:r>
        <w:rPr>
          <w:rFonts w:hint="eastAsia"/>
          <w:b/>
          <w:bCs/>
          <w:lang w:val="en-US" w:eastAsia="zh-CN"/>
        </w:rPr>
        <w:t>补充练习（10分钟）</w:t>
      </w:r>
    </w:p>
    <w:p w14:paraId="5B235306">
      <w:pPr>
        <w:shd w:val="clear" w:color="auto" w:fill="auto"/>
        <w:spacing w:line="360" w:lineRule="auto"/>
        <w:ind w:firstLine="560"/>
        <w:jc w:val="left"/>
        <w:textAlignment w:val="center"/>
        <w:rPr>
          <w:rFonts w:ascii="Times New Roman" w:hAnsi="Times New Roman" w:eastAsia="宋体" w:cs="Times New Roman"/>
          <w:sz w:val="21"/>
        </w:rPr>
      </w:pPr>
      <w:r>
        <w:rPr>
          <w:rFonts w:ascii="Times New Roman" w:hAnsi="Times New Roman" w:eastAsia="宋体" w:cs="Times New Roman"/>
          <w:sz w:val="21"/>
        </w:rPr>
        <w:t>阅读下面的文字，完成下面小题。</w:t>
      </w:r>
    </w:p>
    <w:p w14:paraId="799EA4A2">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假言推理是以假言判断作为前提的演绎推理。如王昌龄《出塞曲》诗云：“但使龙城飞将在，不教胡马度阴山。”这两句诗就蕴含着假言推理。假使龙城有飞将军李广镇守，</w:t>
      </w:r>
      <w:r>
        <w:rPr>
          <w:rFonts w:ascii="楷体" w:hAnsi="楷体" w:eastAsia="楷体" w:cs="楷体"/>
          <w:sz w:val="21"/>
          <w:u w:val="single"/>
        </w:rPr>
        <w:t xml:space="preserve"> ① </w:t>
      </w:r>
      <w:r>
        <w:rPr>
          <w:rFonts w:ascii="楷体" w:hAnsi="楷体" w:eastAsia="楷体" w:cs="楷体"/>
          <w:sz w:val="21"/>
        </w:rPr>
        <w:t>。这就是把假设李广还在作为前提，并推断他对汉朝边防会有怎样的影响。</w:t>
      </w:r>
    </w:p>
    <w:p w14:paraId="43E71CBE">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ascii="Times New Roman" w:hAnsi="Times New Roman" w:eastAsia="宋体" w:cs="Times New Roman"/>
          <w:sz w:val="21"/>
        </w:rPr>
      </w:pPr>
      <w:r>
        <w:rPr>
          <w:rFonts w:ascii="楷体" w:hAnsi="楷体" w:eastAsia="楷体" w:cs="楷体"/>
          <w:sz w:val="21"/>
        </w:rPr>
        <w:t>除了诗歌，小说、论述性散文外，其他体式的文本中也常常蕴含着作者的假言推理思维。例如，《六国论》就运用了大量假言推理：“</w:t>
      </w:r>
      <w:r>
        <w:rPr>
          <w:rFonts w:ascii="楷体" w:hAnsi="楷体" w:eastAsia="楷体" w:cs="楷体"/>
          <w:sz w:val="21"/>
          <w:u w:val="wave"/>
        </w:rPr>
        <w:t>向使三国各爱其地，齐人勿附于秦，刺客不行，良将犹在，</w:t>
      </w:r>
      <w:r>
        <w:rPr>
          <w:rFonts w:ascii="楷体" w:hAnsi="楷体" w:eastAsia="楷体" w:cs="楷体"/>
          <w:sz w:val="21"/>
        </w:rPr>
        <w:t>则胜负之数，存亡之理，当与秦相较，或未易量。呜呼！以赂秦之地封天下之谋臣，以事秦之心礼天下之奇才，并力西向，则吾恐秦人食之不得下咽也。”这里“向使……则……”就运用了假言推理，假设在六国不赂秦的前提下，</w:t>
      </w:r>
      <w:r>
        <w:rPr>
          <w:rFonts w:ascii="楷体" w:hAnsi="楷体" w:eastAsia="楷体" w:cs="楷体"/>
          <w:sz w:val="21"/>
          <w:u w:val="single"/>
        </w:rPr>
        <w:t xml:space="preserve"> ② </w:t>
      </w:r>
      <w:r>
        <w:rPr>
          <w:rFonts w:ascii="楷体" w:hAnsi="楷体" w:eastAsia="楷体" w:cs="楷体"/>
          <w:sz w:val="21"/>
        </w:rPr>
        <w:t>。苏洵把事件放在“可能”的空间里思考，使其对问题的分析更准确，凸显了“赂秦”的消极作用，进而借六国旧事针砭北宋之时弊。</w:t>
      </w:r>
    </w:p>
    <w:p w14:paraId="2CB0A8E6">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12．请在文中画横线处补写恰当的语句，使整段文字语意完整连贯，内容贴切，逻辑严密，每处不超过15个字。</w:t>
      </w:r>
    </w:p>
    <w:p w14:paraId="5BF17C3B">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13．对文学作品来说，标点的停顿有时很有表现力。请分析画波浪线部分的逗号是怎样增强表现力的。</w:t>
      </w:r>
    </w:p>
    <w:p w14:paraId="7D87D6EC">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39BEA226">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ascii="Times New Roman" w:hAnsi="Times New Roman" w:eastAsia="宋体" w:cs="Times New Roman"/>
          <w:sz w:val="21"/>
        </w:rPr>
      </w:pPr>
      <w:r>
        <w:rPr>
          <w:rFonts w:hint="eastAsia" w:ascii="宋体" w:hAnsi="宋体" w:eastAsia="宋体" w:cs="宋体"/>
          <w:sz w:val="21"/>
          <w:u w:val="single"/>
          <w:lang w:val="en-US" w:eastAsia="zh-CN"/>
        </w:rPr>
        <w:t xml:space="preserve">                                                                                                 </w:t>
      </w:r>
    </w:p>
    <w:p w14:paraId="59AE2E41">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14．李白的《江上吟》中有“功名富贵若长在，汉水亦应西北流”的感慨，这两句诗中蕴含着一个假言推理，请依据材料分析其逻辑关系。</w:t>
      </w:r>
    </w:p>
    <w:p w14:paraId="56073F49">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hint="eastAsia" w:ascii="宋体" w:hAnsi="宋体" w:eastAsia="宋体" w:cs="宋体"/>
          <w:sz w:val="21"/>
          <w:u w:val="single"/>
          <w:lang w:val="en-US" w:eastAsia="zh-CN"/>
        </w:rPr>
      </w:pPr>
      <w:r>
        <w:rPr>
          <w:rFonts w:hint="eastAsia" w:ascii="宋体" w:hAnsi="宋体" w:eastAsia="宋体" w:cs="宋体"/>
          <w:sz w:val="21"/>
          <w:u w:val="single"/>
          <w:lang w:val="en-US" w:eastAsia="zh-CN"/>
        </w:rPr>
        <w:t xml:space="preserve">                                                                                                  </w:t>
      </w:r>
    </w:p>
    <w:p w14:paraId="4ADADD66">
      <w:pPr>
        <w:keepNext w:val="0"/>
        <w:keepLines w:val="0"/>
        <w:pageBreakBefore w:val="0"/>
        <w:widowControl w:val="0"/>
        <w:shd w:val="clear" w:color="auto" w:fill="auto"/>
        <w:kinsoku/>
        <w:wordWrap/>
        <w:overflowPunct/>
        <w:topLinePunct w:val="0"/>
        <w:autoSpaceDE/>
        <w:autoSpaceDN/>
        <w:bidi w:val="0"/>
        <w:adjustRightInd/>
        <w:snapToGrid/>
        <w:spacing w:line="312" w:lineRule="auto"/>
        <w:jc w:val="left"/>
        <w:textAlignment w:val="center"/>
        <w:rPr>
          <w:rFonts w:ascii="Times New Roman" w:hAnsi="Times New Roman" w:eastAsia="宋体" w:cs="Times New Roman"/>
          <w:sz w:val="21"/>
        </w:rPr>
      </w:pPr>
      <w:r>
        <w:rPr>
          <w:rFonts w:hint="eastAsia" w:ascii="宋体" w:hAnsi="宋体" w:eastAsia="宋体" w:cs="宋体"/>
          <w:sz w:val="21"/>
          <w:u w:val="single"/>
          <w:lang w:val="en-US" w:eastAsia="zh-CN"/>
        </w:rPr>
        <w:t xml:space="preserve">                                                                                                 </w:t>
      </w:r>
    </w:p>
    <w:p w14:paraId="1856DA6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jc w:val="left"/>
        <w:textAlignment w:val="center"/>
        <w:rPr>
          <w:rFonts w:hint="default"/>
          <w:b w:val="0"/>
          <w:bCs w:val="0"/>
          <w:lang w:val="en-US" w:eastAsia="zh-CN"/>
        </w:rPr>
      </w:pPr>
    </w:p>
    <w:sectPr>
      <w:footerReference r:id="rId3" w:type="default"/>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BF8D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D17C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ED17C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2F4F1"/>
    <w:multiLevelType w:val="singleLevel"/>
    <w:tmpl w:val="80F2F4F1"/>
    <w:lvl w:ilvl="0" w:tentative="0">
      <w:start w:val="1"/>
      <w:numFmt w:val="chineseCounting"/>
      <w:suff w:val="nothing"/>
      <w:lvlText w:val="（%1）"/>
      <w:lvlJc w:val="left"/>
      <w:rPr>
        <w:rFonts w:hint="eastAsia"/>
      </w:rPr>
    </w:lvl>
  </w:abstractNum>
  <w:abstractNum w:abstractNumId="1">
    <w:nsid w:val="8B610517"/>
    <w:multiLevelType w:val="singleLevel"/>
    <w:tmpl w:val="8B610517"/>
    <w:lvl w:ilvl="0" w:tentative="0">
      <w:start w:val="11"/>
      <w:numFmt w:val="decimal"/>
      <w:suff w:val="nothing"/>
      <w:lvlText w:val="%1．"/>
      <w:lvlJc w:val="left"/>
    </w:lvl>
  </w:abstractNum>
  <w:abstractNum w:abstractNumId="2">
    <w:nsid w:val="A0B5D632"/>
    <w:multiLevelType w:val="singleLevel"/>
    <w:tmpl w:val="A0B5D632"/>
    <w:lvl w:ilvl="0" w:tentative="0">
      <w:start w:val="2"/>
      <w:numFmt w:val="decimal"/>
      <w:suff w:val="nothing"/>
      <w:lvlText w:val="（%1）"/>
      <w:lvlJc w:val="left"/>
    </w:lvl>
  </w:abstractNum>
  <w:abstractNum w:abstractNumId="3">
    <w:nsid w:val="A70D77D9"/>
    <w:multiLevelType w:val="singleLevel"/>
    <w:tmpl w:val="A70D77D9"/>
    <w:lvl w:ilvl="0" w:tentative="0">
      <w:start w:val="4"/>
      <w:numFmt w:val="chineseCounting"/>
      <w:suff w:val="nothing"/>
      <w:lvlText w:val="%1、"/>
      <w:lvlJc w:val="left"/>
      <w:rPr>
        <w:rFonts w:hint="eastAsia"/>
      </w:rPr>
    </w:lvl>
  </w:abstractNum>
  <w:abstractNum w:abstractNumId="4">
    <w:nsid w:val="CCE55275"/>
    <w:multiLevelType w:val="singleLevel"/>
    <w:tmpl w:val="CCE55275"/>
    <w:lvl w:ilvl="0" w:tentative="0">
      <w:start w:val="6"/>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C65AD5"/>
    <w:rsid w:val="37C20468"/>
    <w:rsid w:val="409A438B"/>
    <w:rsid w:val="5ED53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unhideWhenUsed/>
    <w:qFormat/>
    <w:uiPriority w:val="99"/>
    <w:pPr>
      <w:widowControl w:val="0"/>
      <w:spacing w:after="120"/>
      <w:jc w:val="both"/>
    </w:pPr>
    <w:rPr>
      <w:rFonts w:ascii="Calibri" w:hAnsi="Calibri"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8">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6668</Words>
  <Characters>6804</Characters>
  <Lines>0</Lines>
  <Paragraphs>0</Paragraphs>
  <TotalTime>3</TotalTime>
  <ScaleCrop>false</ScaleCrop>
  <LinksUpToDate>false</LinksUpToDate>
  <CharactersWithSpaces>8874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2024-09-11T06:48:00Z</dcterms:created>
  <dc:creator>11565</dc:creator>
  <cp:lastModifiedBy>婴宁丶</cp:lastModifiedBy>
  <dcterms:modified xsi:type="dcterms:W3CDTF">2025-07-06T09:07:19Z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94A297481AF244A982AFD189003E65D5_12</vt:lpwstr>
  </property>
  <property fmtid="{D5CDD505-2E9C-101B-9397-08002B2CF9AE}" pid="4" name="KSOTemplateDocerSaveRecord">
    <vt:lpwstr>eyJoZGlkIjoiOTc3M2Y5NzIzMDFlZjAyY2Q4Njk5ODkyYjFjNzBiNTQiLCJ1c2VySWQiOiI2MzkzNTY0ODEifQ==</vt:lpwstr>
  </property>
</Properties>
</file>