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F1BBB" w:rsidRDefault="007F1BBB" w:rsidP="007F1BBB">
      <w:pPr>
        <w:spacing w:line="360" w:lineRule="exact"/>
        <w:jc w:val="center"/>
        <w:textAlignment w:val="baseline"/>
        <w:rPr>
          <w:rFonts w:ascii="黑体" w:eastAsia="黑体" w:hAnsi="宋体" w:cs="Times New Roman"/>
          <w:b/>
          <w:color w:val="000000"/>
          <w:sz w:val="28"/>
          <w:szCs w:val="28"/>
        </w:rPr>
      </w:pPr>
      <w:r>
        <w:rPr>
          <w:rFonts w:ascii="黑体" w:eastAsia="黑体" w:hAnsi="宋体" w:cs="Times New Roman" w:hint="eastAsia"/>
          <w:b/>
          <w:color w:val="000000"/>
          <w:sz w:val="28"/>
          <w:szCs w:val="28"/>
        </w:rPr>
        <w:t>江苏省仪征中学2024-2025学年度第二学期高一语文学科导学案</w:t>
      </w:r>
    </w:p>
    <w:p w:rsidR="007F1BBB" w:rsidRDefault="007F1BBB" w:rsidP="007F1BBB">
      <w:pPr>
        <w:spacing w:line="336" w:lineRule="auto"/>
        <w:jc w:val="center"/>
        <w:textAlignment w:val="baseline"/>
        <w:rPr>
          <w:rFonts w:ascii="黑体" w:eastAsia="黑体" w:hAnsi="宋体" w:cs="Times New Roman"/>
          <w:b/>
          <w:color w:val="000000"/>
          <w:sz w:val="28"/>
          <w:szCs w:val="28"/>
        </w:rPr>
      </w:pPr>
      <w:r>
        <w:rPr>
          <w:rFonts w:ascii="黑体" w:eastAsia="黑体" w:hAnsi="宋体" w:cs="Times New Roman" w:hint="eastAsia"/>
          <w:b/>
          <w:color w:val="000000"/>
          <w:sz w:val="28"/>
          <w:szCs w:val="28"/>
        </w:rPr>
        <w:t>《青蒿素：人类征服疾病的一小步》第二课时</w:t>
      </w:r>
    </w:p>
    <w:p w:rsidR="007F1BBB" w:rsidRDefault="007F1BBB" w:rsidP="007F1BBB">
      <w:pPr>
        <w:spacing w:line="336" w:lineRule="auto"/>
        <w:jc w:val="center"/>
        <w:textAlignment w:val="baseline"/>
        <w:rPr>
          <w:rFonts w:ascii="楷体" w:eastAsia="楷体" w:hAnsi="楷体" w:cs="楷体"/>
          <w:bCs/>
          <w:color w:val="000000"/>
          <w:sz w:val="24"/>
        </w:rPr>
      </w:pPr>
      <w:r>
        <w:rPr>
          <w:rFonts w:ascii="楷体" w:eastAsia="楷体" w:hAnsi="楷体" w:cs="楷体" w:hint="eastAsia"/>
          <w:bCs/>
          <w:color w:val="000000"/>
          <w:sz w:val="24"/>
        </w:rPr>
        <w:t>研制人：胡纯   审核人：高新艳</w:t>
      </w:r>
    </w:p>
    <w:p w:rsidR="007F1BBB" w:rsidRDefault="007F1BBB" w:rsidP="007F1BBB">
      <w:pPr>
        <w:spacing w:line="336" w:lineRule="auto"/>
        <w:jc w:val="center"/>
        <w:textAlignment w:val="baseline"/>
        <w:rPr>
          <w:rFonts w:ascii="楷体" w:eastAsia="楷体" w:hAnsi="楷体" w:cs="楷体"/>
          <w:bCs/>
          <w:color w:val="000000"/>
          <w:sz w:val="24"/>
          <w:u w:val="single" w:color="000000"/>
        </w:rPr>
      </w:pPr>
      <w:r>
        <w:rPr>
          <w:rFonts w:ascii="楷体" w:eastAsia="楷体" w:hAnsi="楷体" w:cs="楷体" w:hint="eastAsia"/>
          <w:bCs/>
          <w:color w:val="000000"/>
          <w:sz w:val="24"/>
        </w:rPr>
        <w:t xml:space="preserve">班级 </w:t>
      </w:r>
      <w:r>
        <w:rPr>
          <w:rFonts w:ascii="楷体" w:eastAsia="楷体" w:hAnsi="楷体" w:cs="楷体" w:hint="eastAsia"/>
          <w:bCs/>
          <w:color w:val="000000"/>
          <w:sz w:val="24"/>
          <w:u w:val="single"/>
        </w:rPr>
        <w:t xml:space="preserve">       </w:t>
      </w:r>
      <w:r>
        <w:rPr>
          <w:rFonts w:ascii="楷体" w:eastAsia="楷体" w:hAnsi="楷体" w:cs="楷体" w:hint="eastAsia"/>
          <w:bCs/>
          <w:color w:val="000000"/>
          <w:sz w:val="24"/>
        </w:rPr>
        <w:t>姓名</w:t>
      </w:r>
      <w:r>
        <w:rPr>
          <w:rFonts w:ascii="楷体" w:eastAsia="楷体" w:hAnsi="楷体" w:cs="楷体" w:hint="eastAsia"/>
          <w:bCs/>
          <w:color w:val="000000"/>
          <w:sz w:val="24"/>
          <w:u w:val="single"/>
        </w:rPr>
        <w:t xml:space="preserve">       </w:t>
      </w:r>
      <w:r>
        <w:rPr>
          <w:rFonts w:ascii="楷体" w:eastAsia="楷体" w:hAnsi="楷体" w:cs="楷体" w:hint="eastAsia"/>
          <w:bCs/>
          <w:color w:val="000000"/>
          <w:sz w:val="24"/>
        </w:rPr>
        <w:t>学号</w:t>
      </w:r>
      <w:r>
        <w:rPr>
          <w:rFonts w:ascii="楷体" w:eastAsia="楷体" w:hAnsi="楷体" w:cs="楷体" w:hint="eastAsia"/>
          <w:bCs/>
          <w:color w:val="000000"/>
          <w:sz w:val="24"/>
          <w:u w:val="single"/>
        </w:rPr>
        <w:t xml:space="preserve">       </w:t>
      </w:r>
      <w:r>
        <w:rPr>
          <w:rFonts w:ascii="楷体" w:eastAsia="楷体" w:hAnsi="楷体" w:cs="楷体" w:hint="eastAsia"/>
          <w:bCs/>
          <w:color w:val="000000"/>
          <w:sz w:val="24"/>
        </w:rPr>
        <w:t xml:space="preserve">授课日期： </w:t>
      </w:r>
    </w:p>
    <w:p w:rsidR="007F1BBB" w:rsidRDefault="007F1BBB" w:rsidP="007F1BBB">
      <w:pPr>
        <w:widowControl/>
        <w:spacing w:line="336" w:lineRule="auto"/>
        <w:jc w:val="left"/>
        <w:rPr>
          <w:rFonts w:ascii="宋体" w:eastAsia="宋体" w:hAnsi="宋体" w:cs="宋体"/>
          <w:b/>
          <w:color w:val="000000"/>
          <w:szCs w:val="21"/>
        </w:rPr>
      </w:pPr>
      <w:r>
        <w:rPr>
          <w:rFonts w:ascii="宋体" w:eastAsia="宋体" w:hAnsi="宋体" w:cs="宋体" w:hint="eastAsia"/>
          <w:b/>
          <w:color w:val="000000"/>
          <w:szCs w:val="21"/>
        </w:rPr>
        <w:t>本课在课程标准中的表述：</w:t>
      </w:r>
    </w:p>
    <w:p w:rsidR="007F1BBB" w:rsidRDefault="007F1BBB" w:rsidP="007F1BBB">
      <w:pPr>
        <w:widowControl/>
        <w:spacing w:line="336" w:lineRule="auto"/>
        <w:ind w:firstLineChars="200" w:firstLine="420"/>
        <w:jc w:val="left"/>
        <w:rPr>
          <w:rFonts w:ascii="Calibri" w:eastAsia="宋体" w:hAnsi="Calibri" w:cs="Times New Roman"/>
          <w:szCs w:val="22"/>
        </w:rPr>
      </w:pPr>
      <w:r>
        <w:rPr>
          <w:rFonts w:ascii="Calibri" w:eastAsia="宋体" w:hAnsi="Calibri" w:cs="Times New Roman" w:hint="eastAsia"/>
          <w:szCs w:val="22"/>
        </w:rPr>
        <w:t>领会不同领域科学与文化论著的内容，体会和把握科学与文化论著表达的特点，感受不同领域学者的创新意识、探究精神和科学态度，发展科学思维，提高阅读、理解科学与文化论著的能力，开阔视野，培养求真求实的科学态度和勇于探索创新的精神。</w:t>
      </w:r>
    </w:p>
    <w:p w:rsidR="007F1BBB" w:rsidRDefault="007F1BBB" w:rsidP="007F1BBB">
      <w:pPr>
        <w:widowControl/>
        <w:spacing w:line="336" w:lineRule="auto"/>
        <w:jc w:val="left"/>
        <w:textAlignment w:val="baseline"/>
        <w:rPr>
          <w:rFonts w:ascii="宋体" w:eastAsia="宋体" w:hAnsi="宋体" w:cs="宋体"/>
          <w:b/>
          <w:bCs/>
          <w:color w:val="000000"/>
          <w:spacing w:val="4"/>
          <w:kern w:val="10"/>
          <w:szCs w:val="21"/>
          <w:lang w:bidi="ne-NP"/>
        </w:rPr>
      </w:pPr>
      <w:r>
        <w:rPr>
          <w:rFonts w:ascii="宋体" w:eastAsia="宋体" w:hAnsi="宋体" w:cs="宋体" w:hint="eastAsia"/>
          <w:b/>
          <w:bCs/>
          <w:color w:val="000000"/>
          <w:spacing w:val="4"/>
          <w:kern w:val="10"/>
          <w:szCs w:val="21"/>
          <w:lang w:bidi="ne-NP"/>
        </w:rPr>
        <w:t>一、内容导读</w:t>
      </w:r>
    </w:p>
    <w:p w:rsidR="007F1BBB" w:rsidRDefault="007F1BBB" w:rsidP="007F1BBB">
      <w:pPr>
        <w:spacing w:line="360" w:lineRule="auto"/>
        <w:ind w:firstLineChars="200" w:firstLine="422"/>
        <w:jc w:val="left"/>
        <w:rPr>
          <w:rFonts w:ascii="宋体" w:eastAsia="宋体" w:hAnsi="宋体" w:cs="宋体"/>
          <w:b/>
          <w:bCs/>
          <w:szCs w:val="21"/>
        </w:rPr>
      </w:pPr>
      <w:r>
        <w:rPr>
          <w:rFonts w:ascii="宋体" w:eastAsia="宋体" w:hAnsi="宋体" w:cs="宋体" w:hint="eastAsia"/>
          <w:b/>
          <w:bCs/>
          <w:szCs w:val="21"/>
        </w:rPr>
        <w:t xml:space="preserve">1.用思维导读说明屠呦呦发现研究青蒿素的历程，标注重要节点。 </w:t>
      </w:r>
    </w:p>
    <w:tbl>
      <w:tblPr>
        <w:tblStyle w:val="a4"/>
        <w:tblW w:w="9896" w:type="dxa"/>
        <w:jc w:val="center"/>
        <w:tblLook w:val="04A0" w:firstRow="1" w:lastRow="0" w:firstColumn="1" w:lastColumn="0" w:noHBand="0" w:noVBand="1"/>
      </w:tblPr>
      <w:tblGrid>
        <w:gridCol w:w="1579"/>
        <w:gridCol w:w="1684"/>
        <w:gridCol w:w="1684"/>
        <w:gridCol w:w="1684"/>
        <w:gridCol w:w="1685"/>
        <w:gridCol w:w="1580"/>
      </w:tblGrid>
      <w:tr w:rsidR="007F1BBB" w:rsidTr="00621FE8">
        <w:trPr>
          <w:trHeight w:val="571"/>
          <w:jc w:val="center"/>
        </w:trPr>
        <w:tc>
          <w:tcPr>
            <w:tcW w:w="1579" w:type="dxa"/>
            <w:tcBorders>
              <w:top w:val="single" w:sz="8" w:space="0" w:color="000000"/>
              <w:left w:val="single" w:sz="8" w:space="0" w:color="000000"/>
              <w:bottom w:val="single" w:sz="8" w:space="0" w:color="000000"/>
              <w:right w:val="single" w:sz="8" w:space="0" w:color="000000"/>
            </w:tcBorders>
            <w:shd w:val="clear" w:color="auto" w:fill="auto"/>
          </w:tcPr>
          <w:p w:rsidR="007F1BBB" w:rsidRDefault="007F1BBB" w:rsidP="00621FE8">
            <w:pPr>
              <w:pStyle w:val="a3"/>
              <w:spacing w:before="0" w:beforeAutospacing="0" w:after="0" w:afterAutospacing="0" w:line="360" w:lineRule="auto"/>
              <w:rPr>
                <w:rFonts w:eastAsia="宋体"/>
                <w:sz w:val="21"/>
                <w:szCs w:val="21"/>
              </w:rPr>
            </w:pPr>
            <w:r>
              <w:rPr>
                <w:rFonts w:eastAsia="宋体" w:hint="eastAsia"/>
                <w:kern w:val="24"/>
                <w:sz w:val="21"/>
                <w:szCs w:val="21"/>
              </w:rPr>
              <w:t>时间历程</w:t>
            </w:r>
          </w:p>
        </w:tc>
        <w:tc>
          <w:tcPr>
            <w:tcW w:w="1684" w:type="dxa"/>
            <w:tcBorders>
              <w:top w:val="single" w:sz="8" w:space="0" w:color="000000"/>
              <w:left w:val="single" w:sz="8" w:space="0" w:color="000000"/>
              <w:bottom w:val="single" w:sz="8" w:space="0" w:color="000000"/>
              <w:right w:val="single" w:sz="8" w:space="0" w:color="000000"/>
            </w:tcBorders>
            <w:shd w:val="clear" w:color="auto" w:fill="auto"/>
          </w:tcPr>
          <w:p w:rsidR="007F1BBB" w:rsidRDefault="007F1BBB" w:rsidP="00621FE8">
            <w:pPr>
              <w:pStyle w:val="a3"/>
              <w:spacing w:before="0" w:beforeAutospacing="0" w:after="0" w:afterAutospacing="0" w:line="360" w:lineRule="auto"/>
              <w:rPr>
                <w:rFonts w:eastAsia="宋体"/>
                <w:sz w:val="21"/>
                <w:szCs w:val="21"/>
              </w:rPr>
            </w:pPr>
            <w:r>
              <w:rPr>
                <w:rFonts w:eastAsia="宋体" w:hint="eastAsia"/>
                <w:kern w:val="24"/>
                <w:sz w:val="21"/>
                <w:szCs w:val="21"/>
              </w:rPr>
              <w:t>20世纪50年代</w:t>
            </w:r>
          </w:p>
        </w:tc>
        <w:tc>
          <w:tcPr>
            <w:tcW w:w="1684" w:type="dxa"/>
            <w:tcBorders>
              <w:top w:val="single" w:sz="8" w:space="0" w:color="000000"/>
              <w:left w:val="single" w:sz="8" w:space="0" w:color="000000"/>
              <w:bottom w:val="single" w:sz="8" w:space="0" w:color="000000"/>
              <w:right w:val="single" w:sz="8" w:space="0" w:color="000000"/>
            </w:tcBorders>
            <w:shd w:val="clear" w:color="auto" w:fill="auto"/>
          </w:tcPr>
          <w:p w:rsidR="007F1BBB" w:rsidRDefault="007F1BBB" w:rsidP="00621FE8">
            <w:pPr>
              <w:pStyle w:val="a3"/>
              <w:spacing w:before="0" w:beforeAutospacing="0" w:after="0" w:afterAutospacing="0" w:line="360" w:lineRule="auto"/>
              <w:rPr>
                <w:rFonts w:eastAsia="宋体"/>
                <w:sz w:val="21"/>
                <w:szCs w:val="21"/>
              </w:rPr>
            </w:pPr>
            <w:r>
              <w:rPr>
                <w:rFonts w:eastAsia="宋体" w:hint="eastAsia"/>
                <w:kern w:val="24"/>
                <w:sz w:val="21"/>
                <w:szCs w:val="21"/>
              </w:rPr>
              <w:t>20世纪60年代</w:t>
            </w:r>
          </w:p>
        </w:tc>
        <w:tc>
          <w:tcPr>
            <w:tcW w:w="1684" w:type="dxa"/>
            <w:tcBorders>
              <w:top w:val="single" w:sz="8" w:space="0" w:color="000000"/>
              <w:left w:val="single" w:sz="8" w:space="0" w:color="000000"/>
              <w:bottom w:val="single" w:sz="8" w:space="0" w:color="000000"/>
              <w:right w:val="single" w:sz="8" w:space="0" w:color="000000"/>
            </w:tcBorders>
            <w:shd w:val="clear" w:color="auto" w:fill="auto"/>
          </w:tcPr>
          <w:p w:rsidR="007F1BBB" w:rsidRDefault="007F1BBB" w:rsidP="00621FE8">
            <w:pPr>
              <w:pStyle w:val="a3"/>
              <w:spacing w:before="0" w:beforeAutospacing="0" w:after="0" w:afterAutospacing="0" w:line="360" w:lineRule="auto"/>
              <w:rPr>
                <w:rFonts w:eastAsia="宋体"/>
                <w:sz w:val="21"/>
                <w:szCs w:val="21"/>
              </w:rPr>
            </w:pPr>
            <w:r>
              <w:rPr>
                <w:rFonts w:eastAsia="宋体" w:hint="eastAsia"/>
                <w:kern w:val="24"/>
                <w:sz w:val="21"/>
                <w:szCs w:val="21"/>
              </w:rPr>
              <w:t>20世纪70年代</w:t>
            </w:r>
          </w:p>
        </w:tc>
        <w:tc>
          <w:tcPr>
            <w:tcW w:w="1685" w:type="dxa"/>
            <w:tcBorders>
              <w:top w:val="single" w:sz="8" w:space="0" w:color="000000"/>
              <w:left w:val="single" w:sz="8" w:space="0" w:color="000000"/>
              <w:bottom w:val="single" w:sz="8" w:space="0" w:color="000000"/>
              <w:right w:val="single" w:sz="8" w:space="0" w:color="000000"/>
            </w:tcBorders>
            <w:shd w:val="clear" w:color="auto" w:fill="auto"/>
          </w:tcPr>
          <w:p w:rsidR="007F1BBB" w:rsidRDefault="007F1BBB" w:rsidP="00621FE8">
            <w:pPr>
              <w:pStyle w:val="a3"/>
              <w:spacing w:before="0" w:beforeAutospacing="0" w:after="0" w:afterAutospacing="0" w:line="360" w:lineRule="auto"/>
              <w:rPr>
                <w:rFonts w:eastAsia="宋体"/>
                <w:sz w:val="21"/>
                <w:szCs w:val="21"/>
              </w:rPr>
            </w:pPr>
            <w:r>
              <w:rPr>
                <w:rFonts w:eastAsia="宋体" w:hint="eastAsia"/>
                <w:kern w:val="24"/>
                <w:sz w:val="21"/>
                <w:szCs w:val="21"/>
              </w:rPr>
              <w:t>21世纪</w:t>
            </w:r>
          </w:p>
        </w:tc>
        <w:tc>
          <w:tcPr>
            <w:tcW w:w="1580" w:type="dxa"/>
            <w:tcBorders>
              <w:top w:val="single" w:sz="8" w:space="0" w:color="000000"/>
              <w:left w:val="single" w:sz="8" w:space="0" w:color="000000"/>
              <w:bottom w:val="single" w:sz="8" w:space="0" w:color="000000"/>
              <w:right w:val="single" w:sz="8" w:space="0" w:color="000000"/>
            </w:tcBorders>
          </w:tcPr>
          <w:p w:rsidR="007F1BBB" w:rsidRDefault="007F1BBB" w:rsidP="00621FE8">
            <w:pPr>
              <w:pStyle w:val="a3"/>
              <w:spacing w:before="0" w:beforeAutospacing="0" w:after="0" w:afterAutospacing="0" w:line="360" w:lineRule="auto"/>
              <w:rPr>
                <w:rFonts w:eastAsia="宋体"/>
                <w:kern w:val="24"/>
                <w:sz w:val="21"/>
                <w:szCs w:val="21"/>
              </w:rPr>
            </w:pPr>
            <w:r>
              <w:rPr>
                <w:rFonts w:eastAsia="宋体" w:hint="eastAsia"/>
                <w:kern w:val="24"/>
                <w:sz w:val="21"/>
                <w:szCs w:val="21"/>
              </w:rPr>
              <w:t>21世纪</w:t>
            </w:r>
          </w:p>
        </w:tc>
      </w:tr>
      <w:tr w:rsidR="007F1BBB" w:rsidTr="00621FE8">
        <w:trPr>
          <w:trHeight w:val="1239"/>
          <w:jc w:val="center"/>
        </w:trPr>
        <w:tc>
          <w:tcPr>
            <w:tcW w:w="1579" w:type="dxa"/>
            <w:vAlign w:val="center"/>
          </w:tcPr>
          <w:p w:rsidR="007F1BBB" w:rsidRDefault="007F1BBB" w:rsidP="00621FE8">
            <w:pPr>
              <w:spacing w:line="360" w:lineRule="auto"/>
              <w:jc w:val="center"/>
              <w:rPr>
                <w:rFonts w:ascii="宋体" w:eastAsia="宋体" w:hAnsi="宋体" w:cs="宋体"/>
                <w:szCs w:val="21"/>
              </w:rPr>
            </w:pPr>
            <w:r>
              <w:rPr>
                <w:rFonts w:ascii="宋体" w:eastAsia="宋体" w:hAnsi="宋体" w:cs="宋体" w:hint="eastAsia"/>
                <w:kern w:val="24"/>
                <w:szCs w:val="21"/>
              </w:rPr>
              <w:t>科学研究探索</w:t>
            </w:r>
          </w:p>
        </w:tc>
        <w:tc>
          <w:tcPr>
            <w:tcW w:w="1684" w:type="dxa"/>
          </w:tcPr>
          <w:p w:rsidR="007F1BBB" w:rsidRDefault="007F1BBB" w:rsidP="00621FE8">
            <w:pPr>
              <w:spacing w:line="360" w:lineRule="auto"/>
              <w:jc w:val="left"/>
              <w:rPr>
                <w:rFonts w:ascii="宋体" w:eastAsia="宋体" w:hAnsi="宋体" w:cs="宋体"/>
                <w:szCs w:val="21"/>
              </w:rPr>
            </w:pPr>
          </w:p>
        </w:tc>
        <w:tc>
          <w:tcPr>
            <w:tcW w:w="1684" w:type="dxa"/>
          </w:tcPr>
          <w:p w:rsidR="007F1BBB" w:rsidRDefault="007F1BBB" w:rsidP="00621FE8">
            <w:pPr>
              <w:spacing w:line="360" w:lineRule="auto"/>
              <w:jc w:val="left"/>
              <w:rPr>
                <w:rFonts w:ascii="宋体" w:eastAsia="宋体" w:hAnsi="宋体" w:cs="宋体"/>
                <w:szCs w:val="21"/>
              </w:rPr>
            </w:pPr>
          </w:p>
        </w:tc>
        <w:tc>
          <w:tcPr>
            <w:tcW w:w="1684" w:type="dxa"/>
          </w:tcPr>
          <w:p w:rsidR="007F1BBB" w:rsidRDefault="007F1BBB" w:rsidP="00621FE8">
            <w:pPr>
              <w:spacing w:line="360" w:lineRule="auto"/>
              <w:jc w:val="left"/>
              <w:rPr>
                <w:rFonts w:ascii="宋体" w:eastAsia="宋体" w:hAnsi="宋体" w:cs="宋体"/>
                <w:szCs w:val="21"/>
              </w:rPr>
            </w:pPr>
          </w:p>
        </w:tc>
        <w:tc>
          <w:tcPr>
            <w:tcW w:w="1685" w:type="dxa"/>
          </w:tcPr>
          <w:p w:rsidR="007F1BBB" w:rsidRDefault="007F1BBB" w:rsidP="00621FE8">
            <w:pPr>
              <w:spacing w:line="360" w:lineRule="auto"/>
              <w:jc w:val="left"/>
              <w:rPr>
                <w:rFonts w:ascii="宋体" w:eastAsia="宋体" w:hAnsi="宋体" w:cs="宋体"/>
                <w:szCs w:val="21"/>
              </w:rPr>
            </w:pPr>
          </w:p>
        </w:tc>
        <w:tc>
          <w:tcPr>
            <w:tcW w:w="1580" w:type="dxa"/>
          </w:tcPr>
          <w:p w:rsidR="007F1BBB" w:rsidRDefault="007F1BBB" w:rsidP="00621FE8">
            <w:pPr>
              <w:spacing w:line="360" w:lineRule="auto"/>
              <w:jc w:val="left"/>
              <w:rPr>
                <w:rFonts w:ascii="宋体" w:eastAsia="宋体" w:hAnsi="宋体" w:cs="宋体"/>
                <w:szCs w:val="21"/>
              </w:rPr>
            </w:pPr>
          </w:p>
        </w:tc>
      </w:tr>
      <w:tr w:rsidR="007F1BBB" w:rsidTr="00621FE8">
        <w:trPr>
          <w:trHeight w:val="1119"/>
          <w:jc w:val="center"/>
        </w:trPr>
        <w:tc>
          <w:tcPr>
            <w:tcW w:w="1579" w:type="dxa"/>
            <w:vAlign w:val="center"/>
          </w:tcPr>
          <w:p w:rsidR="007F1BBB" w:rsidRDefault="007F1BBB" w:rsidP="00621FE8">
            <w:pPr>
              <w:spacing w:line="360" w:lineRule="auto"/>
              <w:jc w:val="center"/>
              <w:rPr>
                <w:rFonts w:ascii="宋体" w:eastAsia="宋体" w:hAnsi="宋体" w:cs="宋体"/>
                <w:kern w:val="24"/>
                <w:szCs w:val="21"/>
              </w:rPr>
            </w:pPr>
            <w:r>
              <w:rPr>
                <w:rFonts w:ascii="宋体" w:eastAsia="宋体" w:hAnsi="宋体" w:cs="宋体" w:hint="eastAsia"/>
                <w:kern w:val="24"/>
                <w:szCs w:val="21"/>
              </w:rPr>
              <w:t>重要启示节点</w:t>
            </w:r>
          </w:p>
          <w:p w:rsidR="007F1BBB" w:rsidRDefault="007F1BBB" w:rsidP="00621FE8">
            <w:pPr>
              <w:spacing w:line="360" w:lineRule="auto"/>
              <w:jc w:val="center"/>
              <w:rPr>
                <w:rFonts w:ascii="宋体" w:eastAsia="宋体" w:hAnsi="宋体" w:cs="宋体"/>
                <w:szCs w:val="21"/>
              </w:rPr>
            </w:pPr>
          </w:p>
        </w:tc>
        <w:tc>
          <w:tcPr>
            <w:tcW w:w="1684" w:type="dxa"/>
          </w:tcPr>
          <w:p w:rsidR="007F1BBB" w:rsidRDefault="007F1BBB" w:rsidP="00621FE8">
            <w:pPr>
              <w:spacing w:line="360" w:lineRule="auto"/>
              <w:jc w:val="left"/>
              <w:rPr>
                <w:rFonts w:ascii="宋体" w:eastAsia="宋体" w:hAnsi="宋体" w:cs="宋体"/>
                <w:szCs w:val="21"/>
              </w:rPr>
            </w:pPr>
          </w:p>
        </w:tc>
        <w:tc>
          <w:tcPr>
            <w:tcW w:w="1684" w:type="dxa"/>
          </w:tcPr>
          <w:p w:rsidR="007F1BBB" w:rsidRDefault="007F1BBB" w:rsidP="00621FE8">
            <w:pPr>
              <w:spacing w:line="360" w:lineRule="auto"/>
              <w:jc w:val="left"/>
              <w:rPr>
                <w:rFonts w:ascii="宋体" w:eastAsia="宋体" w:hAnsi="宋体" w:cs="宋体"/>
                <w:szCs w:val="21"/>
              </w:rPr>
            </w:pPr>
          </w:p>
          <w:p w:rsidR="007F1BBB" w:rsidRDefault="007F1BBB" w:rsidP="00621FE8">
            <w:pPr>
              <w:spacing w:line="360" w:lineRule="auto"/>
              <w:jc w:val="left"/>
              <w:rPr>
                <w:rFonts w:ascii="宋体" w:eastAsia="宋体" w:hAnsi="宋体" w:cs="宋体"/>
                <w:szCs w:val="21"/>
              </w:rPr>
            </w:pPr>
          </w:p>
        </w:tc>
        <w:tc>
          <w:tcPr>
            <w:tcW w:w="1684" w:type="dxa"/>
          </w:tcPr>
          <w:p w:rsidR="007F1BBB" w:rsidRDefault="007F1BBB" w:rsidP="00621FE8">
            <w:pPr>
              <w:spacing w:line="360" w:lineRule="auto"/>
              <w:jc w:val="left"/>
              <w:rPr>
                <w:rFonts w:ascii="宋体" w:eastAsia="宋体" w:hAnsi="宋体" w:cs="宋体"/>
                <w:szCs w:val="21"/>
              </w:rPr>
            </w:pPr>
          </w:p>
        </w:tc>
        <w:tc>
          <w:tcPr>
            <w:tcW w:w="1685" w:type="dxa"/>
          </w:tcPr>
          <w:p w:rsidR="007F1BBB" w:rsidRDefault="007F1BBB" w:rsidP="00621FE8">
            <w:pPr>
              <w:spacing w:line="360" w:lineRule="auto"/>
              <w:jc w:val="left"/>
              <w:rPr>
                <w:rFonts w:ascii="宋体" w:eastAsia="宋体" w:hAnsi="宋体" w:cs="宋体"/>
                <w:szCs w:val="21"/>
              </w:rPr>
            </w:pPr>
          </w:p>
        </w:tc>
        <w:tc>
          <w:tcPr>
            <w:tcW w:w="1580" w:type="dxa"/>
          </w:tcPr>
          <w:p w:rsidR="007F1BBB" w:rsidRDefault="007F1BBB" w:rsidP="00621FE8">
            <w:pPr>
              <w:spacing w:line="360" w:lineRule="auto"/>
              <w:jc w:val="left"/>
              <w:rPr>
                <w:rFonts w:ascii="宋体" w:eastAsia="宋体" w:hAnsi="宋体" w:cs="宋体"/>
                <w:szCs w:val="21"/>
              </w:rPr>
            </w:pPr>
          </w:p>
        </w:tc>
      </w:tr>
    </w:tbl>
    <w:p w:rsidR="007F1BBB" w:rsidRDefault="007F1BBB" w:rsidP="007F1BBB">
      <w:pPr>
        <w:spacing w:line="360" w:lineRule="auto"/>
        <w:ind w:firstLineChars="200" w:firstLine="420"/>
        <w:jc w:val="left"/>
        <w:rPr>
          <w:rFonts w:ascii="宋体" w:hAnsi="宋体"/>
          <w:szCs w:val="21"/>
        </w:rPr>
      </w:pPr>
    </w:p>
    <w:p w:rsidR="007F1BBB" w:rsidRDefault="007F1BBB" w:rsidP="007F1BBB">
      <w:pPr>
        <w:spacing w:line="360" w:lineRule="auto"/>
        <w:jc w:val="left"/>
        <w:rPr>
          <w:rFonts w:ascii="宋体" w:hAnsi="宋体"/>
          <w:szCs w:val="21"/>
        </w:rPr>
      </w:pPr>
      <w:r>
        <w:rPr>
          <w:rFonts w:ascii="宋体" w:eastAsia="宋体" w:hAnsi="宋体" w:cs="宋体" w:hint="eastAsia"/>
          <w:b/>
          <w:bCs/>
          <w:szCs w:val="21"/>
        </w:rPr>
        <w:t xml:space="preserve">2.阅读《一名物理学家的教育历程》，以图表形式梳理科学研究过程。     </w:t>
      </w:r>
      <w:r>
        <w:rPr>
          <w:rFonts w:ascii="宋体" w:hAnsi="宋体"/>
          <w:szCs w:val="21"/>
        </w:rPr>
        <w:t xml:space="preserve"> </w:t>
      </w:r>
    </w:p>
    <w:tbl>
      <w:tblPr>
        <w:tblStyle w:val="a4"/>
        <w:tblW w:w="0" w:type="auto"/>
        <w:jc w:val="center"/>
        <w:tblLook w:val="04A0" w:firstRow="1" w:lastRow="0" w:firstColumn="1" w:lastColumn="0" w:noHBand="0" w:noVBand="1"/>
      </w:tblPr>
      <w:tblGrid>
        <w:gridCol w:w="2575"/>
        <w:gridCol w:w="1278"/>
        <w:gridCol w:w="1659"/>
        <w:gridCol w:w="1659"/>
        <w:gridCol w:w="2578"/>
      </w:tblGrid>
      <w:tr w:rsidR="007F1BBB" w:rsidTr="00621FE8">
        <w:trPr>
          <w:jc w:val="center"/>
        </w:trPr>
        <w:tc>
          <w:tcPr>
            <w:tcW w:w="2575" w:type="dxa"/>
          </w:tcPr>
          <w:p w:rsidR="007F1BBB" w:rsidRDefault="007F1BBB" w:rsidP="00621FE8">
            <w:pPr>
              <w:spacing w:line="360" w:lineRule="auto"/>
              <w:jc w:val="left"/>
              <w:rPr>
                <w:rFonts w:ascii="宋体" w:eastAsia="宋体" w:hAnsi="宋体" w:cs="宋体"/>
                <w:szCs w:val="21"/>
              </w:rPr>
            </w:pPr>
            <w:r>
              <w:rPr>
                <w:rFonts w:ascii="宋体" w:eastAsia="宋体" w:hAnsi="宋体" w:cs="宋体" w:hint="eastAsia"/>
                <w:szCs w:val="21"/>
              </w:rPr>
              <w:t>实践历程</w:t>
            </w:r>
          </w:p>
        </w:tc>
        <w:tc>
          <w:tcPr>
            <w:tcW w:w="1278" w:type="dxa"/>
          </w:tcPr>
          <w:p w:rsidR="007F1BBB" w:rsidRDefault="007F1BBB" w:rsidP="00621FE8">
            <w:pPr>
              <w:spacing w:line="360" w:lineRule="auto"/>
              <w:jc w:val="left"/>
              <w:rPr>
                <w:rFonts w:ascii="宋体" w:eastAsia="宋体" w:hAnsi="宋体" w:cs="宋体"/>
                <w:szCs w:val="21"/>
              </w:rPr>
            </w:pPr>
            <w:r>
              <w:rPr>
                <w:rFonts w:ascii="宋体" w:eastAsia="宋体" w:hAnsi="宋体" w:cs="宋体" w:hint="eastAsia"/>
                <w:szCs w:val="21"/>
              </w:rPr>
              <w:t>童年</w:t>
            </w:r>
          </w:p>
        </w:tc>
        <w:tc>
          <w:tcPr>
            <w:tcW w:w="1659" w:type="dxa"/>
          </w:tcPr>
          <w:p w:rsidR="007F1BBB" w:rsidRDefault="007F1BBB" w:rsidP="00621FE8">
            <w:pPr>
              <w:spacing w:line="360" w:lineRule="auto"/>
              <w:jc w:val="left"/>
              <w:rPr>
                <w:rFonts w:ascii="宋体" w:eastAsia="宋体" w:hAnsi="宋体" w:cs="宋体"/>
                <w:szCs w:val="21"/>
              </w:rPr>
            </w:pPr>
            <w:r>
              <w:rPr>
                <w:rFonts w:ascii="宋体" w:eastAsia="宋体" w:hAnsi="宋体" w:cs="宋体" w:hint="eastAsia"/>
                <w:szCs w:val="21"/>
              </w:rPr>
              <w:t>童年</w:t>
            </w:r>
          </w:p>
        </w:tc>
        <w:tc>
          <w:tcPr>
            <w:tcW w:w="1659" w:type="dxa"/>
          </w:tcPr>
          <w:p w:rsidR="007F1BBB" w:rsidRDefault="007F1BBB" w:rsidP="00621FE8">
            <w:pPr>
              <w:spacing w:line="360" w:lineRule="auto"/>
              <w:jc w:val="left"/>
              <w:rPr>
                <w:rFonts w:ascii="宋体" w:eastAsia="宋体" w:hAnsi="宋体" w:cs="宋体"/>
                <w:szCs w:val="21"/>
              </w:rPr>
            </w:pPr>
            <w:r>
              <w:rPr>
                <w:rFonts w:ascii="宋体" w:eastAsia="宋体" w:hAnsi="宋体" w:cs="宋体" w:hint="eastAsia"/>
                <w:szCs w:val="21"/>
              </w:rPr>
              <w:t>高中</w:t>
            </w:r>
          </w:p>
        </w:tc>
        <w:tc>
          <w:tcPr>
            <w:tcW w:w="2578" w:type="dxa"/>
          </w:tcPr>
          <w:p w:rsidR="007F1BBB" w:rsidRDefault="007F1BBB" w:rsidP="00621FE8">
            <w:pPr>
              <w:spacing w:line="360" w:lineRule="auto"/>
              <w:jc w:val="left"/>
              <w:rPr>
                <w:rFonts w:ascii="宋体" w:eastAsia="宋体" w:hAnsi="宋体" w:cs="宋体"/>
                <w:szCs w:val="21"/>
              </w:rPr>
            </w:pPr>
            <w:r>
              <w:rPr>
                <w:rFonts w:ascii="宋体" w:eastAsia="宋体" w:hAnsi="宋体" w:cs="宋体" w:hint="eastAsia"/>
                <w:szCs w:val="21"/>
              </w:rPr>
              <w:t>高中</w:t>
            </w:r>
          </w:p>
        </w:tc>
      </w:tr>
      <w:tr w:rsidR="007F1BBB" w:rsidTr="00621FE8">
        <w:trPr>
          <w:jc w:val="center"/>
        </w:trPr>
        <w:tc>
          <w:tcPr>
            <w:tcW w:w="2575" w:type="dxa"/>
          </w:tcPr>
          <w:p w:rsidR="007F1BBB" w:rsidRDefault="007F1BBB" w:rsidP="00621FE8">
            <w:pPr>
              <w:spacing w:line="360" w:lineRule="auto"/>
              <w:jc w:val="left"/>
              <w:rPr>
                <w:rFonts w:ascii="宋体" w:eastAsia="宋体" w:hAnsi="宋体" w:cs="宋体"/>
                <w:szCs w:val="21"/>
              </w:rPr>
            </w:pPr>
            <w:r>
              <w:rPr>
                <w:rFonts w:ascii="宋体" w:eastAsia="宋体" w:hAnsi="宋体" w:cs="宋体" w:hint="eastAsia"/>
                <w:szCs w:val="21"/>
              </w:rPr>
              <w:t>科学研究探索过程</w:t>
            </w:r>
          </w:p>
        </w:tc>
        <w:tc>
          <w:tcPr>
            <w:tcW w:w="1278" w:type="dxa"/>
          </w:tcPr>
          <w:p w:rsidR="007F1BBB" w:rsidRDefault="007F1BBB" w:rsidP="00621FE8">
            <w:pPr>
              <w:spacing w:line="360" w:lineRule="auto"/>
              <w:jc w:val="left"/>
              <w:rPr>
                <w:rFonts w:ascii="宋体" w:eastAsia="宋体" w:hAnsi="宋体" w:cs="宋体"/>
                <w:szCs w:val="21"/>
              </w:rPr>
            </w:pPr>
          </w:p>
        </w:tc>
        <w:tc>
          <w:tcPr>
            <w:tcW w:w="1659" w:type="dxa"/>
          </w:tcPr>
          <w:p w:rsidR="007F1BBB" w:rsidRDefault="007F1BBB" w:rsidP="00621FE8">
            <w:pPr>
              <w:spacing w:line="360" w:lineRule="auto"/>
              <w:jc w:val="left"/>
              <w:rPr>
                <w:rFonts w:ascii="宋体" w:eastAsia="宋体" w:hAnsi="宋体" w:cs="宋体"/>
                <w:szCs w:val="21"/>
              </w:rPr>
            </w:pPr>
          </w:p>
        </w:tc>
        <w:tc>
          <w:tcPr>
            <w:tcW w:w="1659" w:type="dxa"/>
          </w:tcPr>
          <w:p w:rsidR="007F1BBB" w:rsidRDefault="007F1BBB" w:rsidP="00621FE8">
            <w:pPr>
              <w:spacing w:line="360" w:lineRule="auto"/>
              <w:jc w:val="left"/>
              <w:rPr>
                <w:rFonts w:ascii="宋体" w:eastAsia="宋体" w:hAnsi="宋体" w:cs="宋体"/>
                <w:szCs w:val="21"/>
              </w:rPr>
            </w:pPr>
          </w:p>
        </w:tc>
        <w:tc>
          <w:tcPr>
            <w:tcW w:w="2578" w:type="dxa"/>
          </w:tcPr>
          <w:p w:rsidR="007F1BBB" w:rsidRDefault="007F1BBB" w:rsidP="00621FE8">
            <w:pPr>
              <w:spacing w:line="360" w:lineRule="auto"/>
              <w:jc w:val="left"/>
              <w:rPr>
                <w:rFonts w:ascii="宋体" w:eastAsia="宋体" w:hAnsi="宋体" w:cs="宋体"/>
                <w:szCs w:val="21"/>
              </w:rPr>
            </w:pPr>
          </w:p>
        </w:tc>
      </w:tr>
      <w:tr w:rsidR="007F1BBB" w:rsidTr="00621FE8">
        <w:trPr>
          <w:jc w:val="center"/>
        </w:trPr>
        <w:tc>
          <w:tcPr>
            <w:tcW w:w="2575" w:type="dxa"/>
          </w:tcPr>
          <w:p w:rsidR="007F1BBB" w:rsidRDefault="007F1BBB" w:rsidP="00621FE8">
            <w:pPr>
              <w:spacing w:line="360" w:lineRule="auto"/>
              <w:jc w:val="left"/>
              <w:rPr>
                <w:rFonts w:ascii="宋体" w:eastAsia="宋体" w:hAnsi="宋体" w:cs="宋体"/>
                <w:szCs w:val="21"/>
              </w:rPr>
            </w:pPr>
            <w:r>
              <w:rPr>
                <w:rFonts w:ascii="宋体" w:eastAsia="宋体" w:hAnsi="宋体" w:cs="宋体" w:hint="eastAsia"/>
                <w:szCs w:val="21"/>
              </w:rPr>
              <w:t>重要启示节点</w:t>
            </w:r>
          </w:p>
        </w:tc>
        <w:tc>
          <w:tcPr>
            <w:tcW w:w="1278" w:type="dxa"/>
          </w:tcPr>
          <w:p w:rsidR="007F1BBB" w:rsidRDefault="007F1BBB" w:rsidP="00621FE8">
            <w:pPr>
              <w:spacing w:line="360" w:lineRule="auto"/>
              <w:jc w:val="left"/>
              <w:rPr>
                <w:rFonts w:ascii="宋体" w:eastAsia="宋体" w:hAnsi="宋体" w:cs="宋体"/>
                <w:szCs w:val="21"/>
              </w:rPr>
            </w:pPr>
          </w:p>
        </w:tc>
        <w:tc>
          <w:tcPr>
            <w:tcW w:w="1659" w:type="dxa"/>
          </w:tcPr>
          <w:p w:rsidR="007F1BBB" w:rsidRDefault="007F1BBB" w:rsidP="00621FE8">
            <w:pPr>
              <w:spacing w:line="360" w:lineRule="auto"/>
              <w:jc w:val="left"/>
              <w:rPr>
                <w:rFonts w:ascii="宋体" w:eastAsia="宋体" w:hAnsi="宋体" w:cs="宋体"/>
                <w:szCs w:val="21"/>
              </w:rPr>
            </w:pPr>
          </w:p>
        </w:tc>
        <w:tc>
          <w:tcPr>
            <w:tcW w:w="1659" w:type="dxa"/>
          </w:tcPr>
          <w:p w:rsidR="007F1BBB" w:rsidRDefault="007F1BBB" w:rsidP="00621FE8">
            <w:pPr>
              <w:spacing w:line="360" w:lineRule="auto"/>
              <w:jc w:val="left"/>
              <w:rPr>
                <w:rFonts w:ascii="宋体" w:eastAsia="宋体" w:hAnsi="宋体" w:cs="宋体"/>
                <w:szCs w:val="21"/>
              </w:rPr>
            </w:pPr>
          </w:p>
        </w:tc>
        <w:tc>
          <w:tcPr>
            <w:tcW w:w="2578" w:type="dxa"/>
          </w:tcPr>
          <w:p w:rsidR="007F1BBB" w:rsidRDefault="007F1BBB" w:rsidP="00621FE8">
            <w:pPr>
              <w:spacing w:line="360" w:lineRule="auto"/>
              <w:jc w:val="left"/>
              <w:rPr>
                <w:rFonts w:ascii="宋体" w:eastAsia="宋体" w:hAnsi="宋体" w:cs="宋体"/>
                <w:szCs w:val="21"/>
              </w:rPr>
            </w:pPr>
          </w:p>
        </w:tc>
      </w:tr>
    </w:tbl>
    <w:p w:rsidR="007F1BBB" w:rsidRDefault="007F1BBB" w:rsidP="007F1BBB">
      <w:pPr>
        <w:widowControl/>
        <w:spacing w:line="360" w:lineRule="exact"/>
        <w:textAlignment w:val="baseline"/>
        <w:rPr>
          <w:rFonts w:ascii="宋体" w:eastAsia="宋体" w:hAnsi="宋体" w:cs="宋体"/>
          <w:b/>
          <w:bCs/>
          <w:color w:val="000000"/>
          <w:spacing w:val="4"/>
          <w:kern w:val="10"/>
          <w:szCs w:val="21"/>
          <w:lang w:bidi="ne-NP"/>
        </w:rPr>
      </w:pPr>
      <w:r>
        <w:rPr>
          <w:rFonts w:ascii="宋体" w:eastAsia="宋体" w:hAnsi="宋体" w:cs="宋体" w:hint="eastAsia"/>
          <w:b/>
          <w:bCs/>
          <w:color w:val="000000"/>
          <w:spacing w:val="4"/>
          <w:kern w:val="10"/>
          <w:szCs w:val="21"/>
          <w:lang w:bidi="ne-NP"/>
        </w:rPr>
        <w:t>二、素养导航</w:t>
      </w:r>
    </w:p>
    <w:p w:rsidR="007F1BBB" w:rsidRDefault="007F1BBB" w:rsidP="007F1BBB">
      <w:pPr>
        <w:widowControl/>
        <w:spacing w:line="360" w:lineRule="auto"/>
        <w:jc w:val="left"/>
        <w:rPr>
          <w:rFonts w:ascii="宋体" w:eastAsia="宋体" w:hAnsi="宋体" w:cs="Times New Roman"/>
          <w:szCs w:val="22"/>
        </w:rPr>
      </w:pPr>
      <w:r>
        <w:rPr>
          <w:rFonts w:ascii="宋体" w:eastAsia="宋体" w:hAnsi="宋体" w:cs="Times New Roman"/>
          <w:szCs w:val="22"/>
        </w:rPr>
        <w:t>1</w:t>
      </w:r>
      <w:r>
        <w:rPr>
          <w:rFonts w:ascii="宋体" w:eastAsia="宋体" w:hAnsi="宋体" w:cs="Times New Roman" w:hint="eastAsia"/>
          <w:szCs w:val="22"/>
        </w:rPr>
        <w:t>.理清文章思路，学习文章说明事物、阐释事理和进行逻辑推理的方法。</w:t>
      </w:r>
    </w:p>
    <w:p w:rsidR="007F1BBB" w:rsidRDefault="007F1BBB" w:rsidP="007F1BBB">
      <w:pPr>
        <w:widowControl/>
        <w:spacing w:line="360" w:lineRule="auto"/>
        <w:jc w:val="left"/>
        <w:rPr>
          <w:rFonts w:ascii="宋体" w:eastAsia="宋体" w:hAnsi="宋体" w:cs="Times New Roman"/>
          <w:szCs w:val="22"/>
        </w:rPr>
      </w:pPr>
    </w:p>
    <w:p w:rsidR="007F1BBB" w:rsidRDefault="007F1BBB" w:rsidP="007F1BBB">
      <w:pPr>
        <w:widowControl/>
        <w:spacing w:line="360" w:lineRule="auto"/>
        <w:jc w:val="left"/>
        <w:rPr>
          <w:rFonts w:ascii="宋体" w:eastAsia="宋体" w:hAnsi="宋体" w:cs="Times New Roman"/>
          <w:szCs w:val="22"/>
        </w:rPr>
      </w:pPr>
      <w:r>
        <w:rPr>
          <w:rFonts w:ascii="宋体" w:eastAsia="宋体" w:hAnsi="宋体" w:cs="Times New Roman"/>
          <w:szCs w:val="22"/>
        </w:rPr>
        <w:t>2</w:t>
      </w:r>
      <w:r>
        <w:rPr>
          <w:rFonts w:ascii="宋体" w:eastAsia="宋体" w:hAnsi="宋体" w:cs="Times New Roman" w:hint="eastAsia"/>
          <w:szCs w:val="22"/>
        </w:rPr>
        <w:t>.把握知识性读物特点，体会其严谨、准确的语言风格。</w:t>
      </w:r>
    </w:p>
    <w:p w:rsidR="007F1BBB" w:rsidRDefault="007F1BBB" w:rsidP="007F1BBB">
      <w:pPr>
        <w:widowControl/>
        <w:spacing w:line="360" w:lineRule="auto"/>
        <w:jc w:val="left"/>
        <w:rPr>
          <w:rFonts w:ascii="宋体" w:eastAsia="宋体" w:hAnsi="宋体" w:cs="Times New Roman"/>
          <w:szCs w:val="22"/>
        </w:rPr>
      </w:pPr>
    </w:p>
    <w:p w:rsidR="007F1BBB" w:rsidRDefault="007F1BBB" w:rsidP="007F1BBB">
      <w:pPr>
        <w:widowControl/>
        <w:spacing w:line="360" w:lineRule="auto"/>
        <w:jc w:val="left"/>
        <w:rPr>
          <w:rFonts w:ascii="宋体" w:eastAsia="宋体" w:hAnsi="宋体" w:cs="Times New Roman"/>
          <w:szCs w:val="22"/>
        </w:rPr>
      </w:pPr>
      <w:r>
        <w:rPr>
          <w:rFonts w:ascii="宋体" w:eastAsia="宋体" w:hAnsi="宋体" w:cs="Times New Roman" w:hint="eastAsia"/>
          <w:szCs w:val="22"/>
        </w:rPr>
        <w:t>3.体会科学家们求真求实的工作态度和勇于探索创新的科学精神。</w:t>
      </w:r>
    </w:p>
    <w:p w:rsidR="007F1BBB" w:rsidRDefault="007F1BBB" w:rsidP="007F1BBB">
      <w:pPr>
        <w:widowControl/>
        <w:spacing w:line="360" w:lineRule="auto"/>
        <w:jc w:val="left"/>
        <w:rPr>
          <w:rFonts w:ascii="宋体" w:eastAsia="宋体" w:hAnsi="宋体" w:cs="宋体"/>
          <w:b/>
          <w:bCs/>
          <w:color w:val="000000"/>
          <w:spacing w:val="4"/>
          <w:kern w:val="10"/>
          <w:szCs w:val="21"/>
          <w:lang w:bidi="ne-NP"/>
        </w:rPr>
      </w:pPr>
    </w:p>
    <w:p w:rsidR="007F1BBB" w:rsidRDefault="007F1BBB" w:rsidP="007F1BBB">
      <w:pPr>
        <w:widowControl/>
        <w:spacing w:line="360" w:lineRule="auto"/>
        <w:jc w:val="left"/>
        <w:rPr>
          <w:rFonts w:ascii="宋体" w:eastAsia="宋体" w:hAnsi="宋体" w:cs="宋体"/>
          <w:b/>
          <w:bCs/>
          <w:color w:val="000000"/>
          <w:spacing w:val="4"/>
          <w:kern w:val="10"/>
          <w:szCs w:val="21"/>
          <w:lang w:bidi="ne-NP"/>
        </w:rPr>
      </w:pPr>
      <w:r>
        <w:rPr>
          <w:rFonts w:ascii="宋体" w:eastAsia="宋体" w:hAnsi="宋体" w:cs="宋体" w:hint="eastAsia"/>
          <w:b/>
          <w:bCs/>
          <w:color w:val="000000"/>
          <w:spacing w:val="4"/>
          <w:kern w:val="10"/>
          <w:szCs w:val="21"/>
          <w:lang w:bidi="ne-NP"/>
        </w:rPr>
        <w:t>三、问题导思</w:t>
      </w:r>
    </w:p>
    <w:p w:rsidR="007F1BBB" w:rsidRDefault="007F1BBB" w:rsidP="007F1BBB">
      <w:pPr>
        <w:widowControl/>
        <w:spacing w:line="360" w:lineRule="auto"/>
        <w:jc w:val="left"/>
        <w:rPr>
          <w:rFonts w:ascii="宋体" w:eastAsia="宋体" w:hAnsi="宋体" w:cs="Times New Roman"/>
          <w:szCs w:val="22"/>
        </w:rPr>
      </w:pPr>
      <w:r>
        <w:rPr>
          <w:rFonts w:ascii="宋体" w:eastAsia="宋体" w:hAnsi="宋体" w:cs="Times New Roman" w:hint="eastAsia"/>
          <w:szCs w:val="22"/>
        </w:rPr>
        <w:t>1.屠呦呦身上具有哪些可贵的精神品质？请简要概括和分析。</w:t>
      </w:r>
    </w:p>
    <w:p w:rsidR="007F1BBB" w:rsidRDefault="007F1BBB" w:rsidP="007F1BBB">
      <w:pPr>
        <w:widowControl/>
        <w:spacing w:line="360" w:lineRule="auto"/>
        <w:jc w:val="left"/>
        <w:rPr>
          <w:rFonts w:ascii="宋体" w:eastAsia="宋体" w:hAnsi="宋体" w:cs="Times New Roman"/>
          <w:szCs w:val="22"/>
        </w:rPr>
      </w:pPr>
    </w:p>
    <w:p w:rsidR="007F1BBB" w:rsidRDefault="007F1BBB" w:rsidP="007F1BBB">
      <w:pPr>
        <w:widowControl/>
        <w:spacing w:line="360" w:lineRule="auto"/>
        <w:jc w:val="left"/>
        <w:rPr>
          <w:rFonts w:ascii="宋体" w:eastAsia="宋体" w:hAnsi="宋体" w:cs="Times New Roman"/>
          <w:szCs w:val="22"/>
        </w:rPr>
      </w:pPr>
    </w:p>
    <w:p w:rsidR="007F1BBB" w:rsidRDefault="007F1BBB" w:rsidP="007F1BBB">
      <w:pPr>
        <w:widowControl/>
        <w:spacing w:line="360" w:lineRule="auto"/>
        <w:jc w:val="left"/>
        <w:rPr>
          <w:rFonts w:ascii="宋体" w:eastAsia="宋体" w:hAnsi="宋体" w:cs="Times New Roman"/>
          <w:szCs w:val="22"/>
        </w:rPr>
      </w:pPr>
      <w:r>
        <w:rPr>
          <w:rFonts w:ascii="宋体" w:eastAsia="宋体" w:hAnsi="宋体" w:cs="Times New Roman" w:hint="eastAsia"/>
          <w:szCs w:val="22"/>
        </w:rPr>
        <w:t>2.聚焦加来道雄的科学历程，思考加来道雄身上体现的哪些科学精神和科学素养值得我们学习借鉴？</w:t>
      </w:r>
    </w:p>
    <w:p w:rsidR="007F1BBB" w:rsidRDefault="007F1BBB" w:rsidP="007F1BBB">
      <w:pPr>
        <w:widowControl/>
        <w:adjustRightInd w:val="0"/>
        <w:snapToGrid w:val="0"/>
        <w:spacing w:line="320" w:lineRule="exact"/>
        <w:textAlignment w:val="baseline"/>
        <w:rPr>
          <w:rFonts w:ascii="宋体" w:eastAsia="宋体" w:hAnsi="宋体" w:cs="宋体"/>
          <w:b/>
          <w:bCs/>
          <w:color w:val="000000"/>
          <w:spacing w:val="4"/>
          <w:kern w:val="10"/>
          <w:szCs w:val="21"/>
          <w:lang w:bidi="ne-NP"/>
        </w:rPr>
      </w:pPr>
      <w:r>
        <w:rPr>
          <w:rFonts w:ascii="宋体" w:eastAsia="宋体" w:hAnsi="宋体" w:cs="宋体" w:hint="eastAsia"/>
          <w:b/>
          <w:bCs/>
          <w:color w:val="000000"/>
          <w:spacing w:val="4"/>
          <w:kern w:val="10"/>
          <w:szCs w:val="21"/>
          <w:lang w:bidi="ne-NP"/>
        </w:rPr>
        <w:t>四、总结拓展</w:t>
      </w:r>
    </w:p>
    <w:p w:rsidR="007F1BBB" w:rsidRDefault="007F1BBB" w:rsidP="007F1BBB">
      <w:pPr>
        <w:adjustRightInd w:val="0"/>
        <w:snapToGrid w:val="0"/>
        <w:spacing w:line="360" w:lineRule="auto"/>
        <w:ind w:firstLine="420"/>
        <w:rPr>
          <w:b/>
          <w:bCs/>
          <w:sz w:val="24"/>
        </w:rPr>
      </w:pPr>
      <w:r>
        <w:rPr>
          <w:rFonts w:ascii="宋体" w:eastAsia="宋体" w:hAnsi="宋体" w:cs="Times New Roman" w:hint="eastAsia"/>
          <w:szCs w:val="22"/>
        </w:rPr>
        <w:t>德从中来，不可断绝。</w:t>
      </w:r>
      <w:r>
        <w:rPr>
          <w:rFonts w:ascii="宋体" w:eastAsia="宋体" w:hAnsi="宋体" w:cs="宋体" w:hint="eastAsia"/>
          <w:szCs w:val="21"/>
        </w:rPr>
        <w:t>科学研究不仅需要热爱、兴趣、执着、钻研等精神品质，更需要一颗胸怀世界，大爱无疆的科学精神。其实在我们的生活中有许多具备这些品质的人物，他们在各行各业努力着。苏格拉底曾说：“我与世界相遇，我自与世界相蚀，我必不辱使命，得益于众生相遇。”感谢这些时代伟人的出现，让我们看到人性之光的闪烁，让我们沐浴在时代的暖阳之中。</w:t>
      </w:r>
    </w:p>
    <w:p w:rsidR="003401C1" w:rsidRPr="007F1BBB" w:rsidRDefault="003401C1" w:rsidP="007F1BBB"/>
    <w:sectPr w:rsidR="003401C1" w:rsidRPr="007F1BBB">
      <w:footerReference w:type="default" r:id="rId7"/>
      <w:pgSz w:w="11906" w:h="16838"/>
      <w:pgMar w:top="851" w:right="851" w:bottom="851" w:left="85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37664" w:rsidRDefault="00637664">
      <w:r>
        <w:separator/>
      </w:r>
    </w:p>
  </w:endnote>
  <w:endnote w:type="continuationSeparator" w:id="0">
    <w:p w:rsidR="00637664" w:rsidRDefault="00637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alibri" w:eastAsia="宋体" w:hAnsi="Calibri" w:cs="Times New Roman"/>
        <w:szCs w:val="22"/>
      </w:rPr>
      <w:id w:val="-973514891"/>
    </w:sdtPr>
    <w:sdtEndPr>
      <w:rPr>
        <w:sz w:val="18"/>
        <w:szCs w:val="18"/>
      </w:rPr>
    </w:sdtEndPr>
    <w:sdtContent>
      <w:p w:rsidR="003401C1" w:rsidRDefault="00000000">
        <w:pPr>
          <w:tabs>
            <w:tab w:val="center" w:pos="4153"/>
            <w:tab w:val="right" w:pos="8306"/>
          </w:tabs>
          <w:snapToGrid w:val="0"/>
          <w:jc w:val="center"/>
          <w:rPr>
            <w:rFonts w:ascii="Calibri" w:eastAsia="宋体" w:hAnsi="Calibri" w:cs="Times New Roman"/>
            <w:sz w:val="18"/>
            <w:szCs w:val="18"/>
          </w:rPr>
        </w:pPr>
        <w:r>
          <w:rPr>
            <w:rFonts w:ascii="Calibri" w:eastAsia="宋体" w:hAnsi="Calibri" w:cs="Times New Roman"/>
            <w:sz w:val="18"/>
            <w:szCs w:val="18"/>
          </w:rPr>
          <w:fldChar w:fldCharType="begin"/>
        </w:r>
        <w:r>
          <w:rPr>
            <w:rFonts w:ascii="Calibri" w:eastAsia="宋体" w:hAnsi="Calibri" w:cs="Times New Roman"/>
            <w:sz w:val="18"/>
            <w:szCs w:val="18"/>
          </w:rPr>
          <w:instrText>PAGE   \* MERGEFORMAT</w:instrText>
        </w:r>
        <w:r>
          <w:rPr>
            <w:rFonts w:ascii="Calibri" w:eastAsia="宋体" w:hAnsi="Calibri" w:cs="Times New Roman"/>
            <w:sz w:val="18"/>
            <w:szCs w:val="18"/>
          </w:rPr>
          <w:fldChar w:fldCharType="separate"/>
        </w:r>
        <w:r>
          <w:rPr>
            <w:rFonts w:ascii="Calibri" w:eastAsia="宋体" w:hAnsi="Calibri" w:cs="Times New Roman"/>
            <w:sz w:val="18"/>
            <w:szCs w:val="18"/>
            <w:lang w:val="zh-CN"/>
          </w:rPr>
          <w:t>2</w:t>
        </w:r>
        <w:r>
          <w:rPr>
            <w:rFonts w:ascii="Calibri" w:eastAsia="宋体" w:hAnsi="Calibri" w:cs="Times New Roman"/>
            <w:sz w:val="18"/>
            <w:szCs w:val="18"/>
          </w:rPr>
          <w:fldChar w:fldCharType="end"/>
        </w:r>
      </w:p>
    </w:sdtContent>
  </w:sdt>
  <w:p w:rsidR="003401C1" w:rsidRDefault="003401C1">
    <w:pPr>
      <w:tabs>
        <w:tab w:val="center" w:pos="4153"/>
        <w:tab w:val="right" w:pos="8306"/>
      </w:tabs>
      <w:snapToGrid w:val="0"/>
      <w:rPr>
        <w:rFonts w:ascii="Calibri" w:eastAsia="宋体" w:hAnsi="Calibri"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37664" w:rsidRDefault="00637664">
      <w:r>
        <w:separator/>
      </w:r>
    </w:p>
  </w:footnote>
  <w:footnote w:type="continuationSeparator" w:id="0">
    <w:p w:rsidR="00637664" w:rsidRDefault="006376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C3898FF"/>
    <w:multiLevelType w:val="singleLevel"/>
    <w:tmpl w:val="8C3898FF"/>
    <w:lvl w:ilvl="0">
      <w:start w:val="1"/>
      <w:numFmt w:val="chineseCounting"/>
      <w:suff w:val="nothing"/>
      <w:lvlText w:val="%1、"/>
      <w:lvlJc w:val="left"/>
      <w:rPr>
        <w:rFonts w:hint="eastAsia"/>
      </w:rPr>
    </w:lvl>
  </w:abstractNum>
  <w:abstractNum w:abstractNumId="1" w15:restartNumberingAfterBreak="0">
    <w:nsid w:val="2EC97015"/>
    <w:multiLevelType w:val="singleLevel"/>
    <w:tmpl w:val="2EC97015"/>
    <w:lvl w:ilvl="0">
      <w:start w:val="4"/>
      <w:numFmt w:val="chineseCounting"/>
      <w:suff w:val="nothing"/>
      <w:lvlText w:val="%1、"/>
      <w:lvlJc w:val="left"/>
      <w:rPr>
        <w:rFonts w:hint="eastAsia"/>
      </w:rPr>
    </w:lvl>
  </w:abstractNum>
  <w:num w:numId="1" w16cid:durableId="309942522">
    <w:abstractNumId w:val="1"/>
  </w:num>
  <w:num w:numId="2" w16cid:durableId="10656837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DNkMGQyZDM4MDRkNzI0MGZhNWZiMzdjNzU4ZDlhODAifQ=="/>
  </w:docVars>
  <w:rsids>
    <w:rsidRoot w:val="003401C1"/>
    <w:rsid w:val="00145AA1"/>
    <w:rsid w:val="003401C1"/>
    <w:rsid w:val="003F399F"/>
    <w:rsid w:val="0042571C"/>
    <w:rsid w:val="00637664"/>
    <w:rsid w:val="007F1BBB"/>
    <w:rsid w:val="008A24C8"/>
    <w:rsid w:val="00A30281"/>
    <w:rsid w:val="00B6226F"/>
    <w:rsid w:val="4E5515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1C7DA82C-3D0C-4A63-A26F-A865CF5CF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table" w:styleId="a4">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A30281"/>
    <w:pPr>
      <w:tabs>
        <w:tab w:val="center" w:pos="4153"/>
        <w:tab w:val="right" w:pos="8306"/>
      </w:tabs>
      <w:snapToGrid w:val="0"/>
      <w:jc w:val="center"/>
    </w:pPr>
    <w:rPr>
      <w:sz w:val="18"/>
      <w:szCs w:val="18"/>
    </w:rPr>
  </w:style>
  <w:style w:type="character" w:customStyle="1" w:styleId="a6">
    <w:name w:val="页眉 字符"/>
    <w:basedOn w:val="a0"/>
    <w:link w:val="a5"/>
    <w:rsid w:val="00A30281"/>
    <w:rPr>
      <w:kern w:val="2"/>
      <w:sz w:val="18"/>
      <w:szCs w:val="18"/>
    </w:rPr>
  </w:style>
  <w:style w:type="paragraph" w:styleId="a7">
    <w:name w:val="footer"/>
    <w:basedOn w:val="a"/>
    <w:link w:val="a8"/>
    <w:rsid w:val="00A30281"/>
    <w:pPr>
      <w:tabs>
        <w:tab w:val="center" w:pos="4153"/>
        <w:tab w:val="right" w:pos="8306"/>
      </w:tabs>
      <w:snapToGrid w:val="0"/>
      <w:jc w:val="left"/>
    </w:pPr>
    <w:rPr>
      <w:sz w:val="18"/>
      <w:szCs w:val="18"/>
    </w:rPr>
  </w:style>
  <w:style w:type="character" w:customStyle="1" w:styleId="a8">
    <w:name w:val="页脚 字符"/>
    <w:basedOn w:val="a0"/>
    <w:link w:val="a7"/>
    <w:rsid w:val="00A30281"/>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387</Words>
  <Characters>399</Characters>
  <Application>Microsoft Office Word</Application>
  <DocSecurity>0</DocSecurity>
  <Lines>14</Lines>
  <Paragraphs>16</Paragraphs>
  <ScaleCrop>false</ScaleCrop>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yzzx</dc:creator>
  <cp:lastModifiedBy>伟 蔡</cp:lastModifiedBy>
  <cp:revision>4</cp:revision>
  <dcterms:created xsi:type="dcterms:W3CDTF">2025-02-18T01:41:00Z</dcterms:created>
  <dcterms:modified xsi:type="dcterms:W3CDTF">2025-06-27T17:11:00Z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AA9B25F40A7A47E98D08DF6325191E8C</vt:lpwstr>
  </property>
</Properties>
</file>