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pacing w:line="240" w:lineRule="auto"/>
        <w:jc w:val="center"/>
        <w:textAlignment w:val="auto"/>
        <w:rPr>
          <w:rFonts w:hint="eastAsia" w:ascii="黑体" w:hAnsi="黑体" w:eastAsia="黑体" w:cs="黑体"/>
          <w:b/>
          <w:bCs/>
          <w:sz w:val="28"/>
          <w:szCs w:val="36"/>
          <w:lang w:val="en-US" w:eastAsia="zh-CN"/>
        </w:rPr>
      </w:pPr>
      <w:r>
        <w:rPr>
          <w:rFonts w:hint="eastAsia" w:ascii="黑体" w:hAnsi="黑体" w:eastAsia="黑体" w:cs="黑体"/>
          <w:b/>
          <w:bCs/>
          <w:sz w:val="28"/>
          <w:szCs w:val="36"/>
          <w:lang w:val="en-US" w:eastAsia="zh-CN"/>
        </w:rPr>
        <w:t>江苏省仪征中学2024-2025学年度第二学期高一地理学科导学案</w:t>
      </w:r>
    </w:p>
    <w:p>
      <w:pPr>
        <w:keepNext w:val="0"/>
        <w:keepLines w:val="0"/>
        <w:pageBreakBefore w:val="0"/>
        <w:widowControl w:val="0"/>
        <w:kinsoku/>
        <w:overflowPunct/>
        <w:topLinePunct w:val="0"/>
        <w:autoSpaceDE/>
        <w:autoSpaceDN/>
        <w:bidi w:val="0"/>
        <w:adjustRightInd/>
        <w:spacing w:line="240" w:lineRule="auto"/>
        <w:jc w:val="center"/>
        <w:textAlignment w:val="auto"/>
        <w:rPr>
          <w:rFonts w:hint="default" w:ascii="黑体" w:hAnsi="黑体" w:eastAsia="黑体" w:cs="黑体"/>
          <w:b/>
          <w:bCs/>
          <w:sz w:val="28"/>
          <w:szCs w:val="36"/>
          <w:lang w:val="en-US" w:eastAsia="zh-CN"/>
        </w:rPr>
      </w:pPr>
      <w:r>
        <w:rPr>
          <w:rFonts w:hint="eastAsia" w:ascii="黑体" w:hAnsi="黑体" w:eastAsia="黑体" w:cs="黑体"/>
          <w:b/>
          <w:bCs/>
          <w:sz w:val="28"/>
          <w:szCs w:val="36"/>
          <w:lang w:val="en-US" w:eastAsia="zh-CN"/>
        </w:rPr>
        <w:t>第一单元第五节——等高线地形图的应用2</w:t>
      </w:r>
      <w:bookmarkStart w:id="1" w:name="_GoBack"/>
      <w:bookmarkEnd w:id="1"/>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sz w:val="24"/>
          <w:szCs w:val="24"/>
          <w:lang w:eastAsia="zh-CN"/>
        </w:rPr>
      </w:pPr>
      <w:r>
        <w:rPr>
          <w:rFonts w:hint="eastAsia" w:ascii="楷体" w:hAnsi="楷体" w:eastAsia="楷体" w:cs="楷体"/>
          <w:b w:val="0"/>
          <w:bCs/>
          <w:sz w:val="24"/>
          <w:szCs w:val="24"/>
          <w:lang w:eastAsia="zh-CN"/>
        </w:rPr>
        <w:t>研制人：</w:t>
      </w:r>
      <w:r>
        <w:rPr>
          <w:rFonts w:hint="eastAsia" w:ascii="楷体" w:hAnsi="楷体" w:eastAsia="楷体" w:cs="楷体"/>
          <w:b w:val="0"/>
          <w:bCs/>
          <w:sz w:val="24"/>
          <w:szCs w:val="24"/>
          <w:lang w:val="en-US" w:eastAsia="zh-CN"/>
        </w:rPr>
        <w:t>徐帅</w:t>
      </w:r>
      <w:r>
        <w:rPr>
          <w:rFonts w:hint="eastAsia" w:ascii="楷体" w:hAnsi="楷体" w:eastAsia="楷体" w:cs="楷体"/>
          <w:b w:val="0"/>
          <w:bCs/>
          <w:sz w:val="24"/>
          <w:szCs w:val="24"/>
          <w:lang w:eastAsia="zh-CN"/>
        </w:rPr>
        <w:t xml:space="preserve">    审核人：李学忠</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楷体" w:hAnsi="楷体" w:eastAsia="楷体" w:cs="楷体"/>
          <w:b w:val="0"/>
          <w:bCs/>
          <w:sz w:val="24"/>
          <w:szCs w:val="24"/>
          <w:lang w:val="en-US" w:eastAsia="zh-CN"/>
        </w:rPr>
      </w:pPr>
      <w:r>
        <w:rPr>
          <w:rFonts w:hint="eastAsia" w:ascii="楷体" w:hAnsi="楷体" w:eastAsia="楷体" w:cs="楷体"/>
          <w:b w:val="0"/>
          <w:bCs/>
          <w:sz w:val="24"/>
          <w:szCs w:val="24"/>
          <w:lang w:eastAsia="zh-CN"/>
        </w:rPr>
        <w:t>班级：____________姓名：____________学号：________授课日期：________</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黑体" w:hAnsi="黑体" w:eastAsia="黑体" w:cs="黑体"/>
          <w:b/>
          <w:kern w:val="0"/>
          <w:sz w:val="28"/>
          <w:szCs w:val="28"/>
          <w:lang w:bidi="zh-CN"/>
        </w:rPr>
      </w:pPr>
      <w:r>
        <w:rPr>
          <w:b/>
        </w:rPr>
        <w:t>【课程标准及要求】</w:t>
      </w:r>
    </w:p>
    <w:tbl>
      <w:tblPr>
        <w:tblStyle w:val="8"/>
        <w:tblpPr w:leftFromText="180" w:rightFromText="180" w:vertAnchor="text" w:horzAnchor="page" w:tblpX="974" w:tblpY="1"/>
        <w:tblOverlap w:val="never"/>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778"/>
        <w:gridCol w:w="3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2733" w:type="pct"/>
          </w:tcPr>
          <w:p>
            <w:pPr>
              <w:keepNext w:val="0"/>
              <w:keepLines w:val="0"/>
              <w:pageBreakBefore w:val="0"/>
              <w:widowControl w:val="0"/>
              <w:kinsoku/>
              <w:wordWrap/>
              <w:overflowPunct/>
              <w:topLinePunct w:val="0"/>
              <w:autoSpaceDE w:val="0"/>
              <w:autoSpaceDN w:val="0"/>
              <w:bidi w:val="0"/>
              <w:adjustRightIn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课程标准</w:t>
            </w:r>
          </w:p>
        </w:tc>
        <w:tc>
          <w:tcPr>
            <w:tcW w:w="2266" w:type="pct"/>
          </w:tcPr>
          <w:p>
            <w:pPr>
              <w:keepNext w:val="0"/>
              <w:keepLines w:val="0"/>
              <w:pageBreakBefore w:val="0"/>
              <w:widowControl w:val="0"/>
              <w:kinsoku/>
              <w:wordWrap/>
              <w:overflowPunct/>
              <w:topLinePunct w:val="0"/>
              <w:autoSpaceDE w:val="0"/>
              <w:autoSpaceDN w:val="0"/>
              <w:bidi w:val="0"/>
              <w:adjustRightIn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重点 难点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2733" w:type="pct"/>
          </w:tcPr>
          <w:p>
            <w:pPr>
              <w:keepNext w:val="0"/>
              <w:keepLines w:val="0"/>
              <w:pageBreakBefore w:val="0"/>
              <w:widowControl w:val="0"/>
              <w:kinsoku/>
              <w:wordWrap/>
              <w:overflowPunct/>
              <w:topLinePunct w:val="0"/>
              <w:autoSpaceDE w:val="0"/>
              <w:autoSpaceDN w:val="0"/>
              <w:bidi w:val="0"/>
              <w:adjustRightInd/>
              <w:spacing w:line="240" w:lineRule="auto"/>
              <w:ind w:right="-15"/>
              <w:jc w:val="left"/>
              <w:textAlignment w:val="auto"/>
              <w:rPr>
                <w:rFonts w:hint="eastAsia" w:ascii="宋体" w:hAnsi="宋体" w:eastAsia="宋体" w:cs="宋体"/>
                <w:bCs/>
                <w:sz w:val="21"/>
                <w:szCs w:val="21"/>
              </w:rPr>
            </w:pPr>
            <w:r>
              <w:rPr>
                <w:rFonts w:hint="eastAsia" w:ascii="宋体" w:hAnsi="宋体" w:eastAsia="宋体" w:cs="宋体"/>
                <w:bCs/>
                <w:sz w:val="21"/>
                <w:szCs w:val="21"/>
              </w:rPr>
              <w:t>1.联系等高线地形图或地形剖面图，获取图示信息</w:t>
            </w:r>
            <w:r>
              <w:rPr>
                <w:rFonts w:hint="eastAsia" w:ascii="宋体" w:hAnsi="宋体" w:eastAsia="宋体" w:cs="宋体"/>
                <w:bCs/>
                <w:sz w:val="21"/>
                <w:szCs w:val="21"/>
                <w:lang w:eastAsia="zh-CN"/>
              </w:rPr>
              <w:t>，</w:t>
            </w:r>
            <w:r>
              <w:rPr>
                <w:rFonts w:hint="eastAsia" w:ascii="宋体" w:hAnsi="宋体" w:eastAsia="宋体" w:cs="宋体"/>
                <w:bCs/>
                <w:sz w:val="21"/>
                <w:szCs w:val="21"/>
              </w:rPr>
              <w:t>从空间尺度认识区域。</w:t>
            </w:r>
          </w:p>
          <w:p>
            <w:pPr>
              <w:keepNext w:val="0"/>
              <w:keepLines w:val="0"/>
              <w:pageBreakBefore w:val="0"/>
              <w:widowControl w:val="0"/>
              <w:kinsoku/>
              <w:wordWrap/>
              <w:overflowPunct/>
              <w:topLinePunct w:val="0"/>
              <w:autoSpaceDE w:val="0"/>
              <w:autoSpaceDN w:val="0"/>
              <w:bidi w:val="0"/>
              <w:adjustRightInd/>
              <w:spacing w:line="240" w:lineRule="auto"/>
              <w:ind w:right="-15"/>
              <w:jc w:val="left"/>
              <w:textAlignment w:val="auto"/>
              <w:rPr>
                <w:rFonts w:hint="eastAsia" w:ascii="宋体" w:hAnsi="宋体" w:eastAsia="宋体" w:cs="宋体"/>
                <w:bCs/>
                <w:sz w:val="21"/>
                <w:szCs w:val="21"/>
              </w:rPr>
            </w:pPr>
            <w:r>
              <w:rPr>
                <w:rFonts w:hint="eastAsia" w:ascii="宋体" w:hAnsi="宋体" w:eastAsia="宋体" w:cs="宋体"/>
                <w:bCs/>
                <w:sz w:val="21"/>
                <w:szCs w:val="21"/>
              </w:rPr>
              <w:t>2.结合等高线地形图或地形剖面图，掌握不同类型地图的判读方法，能选择相关线路、宿营地、大坝坝址等实践活动。</w:t>
            </w:r>
          </w:p>
        </w:tc>
        <w:tc>
          <w:tcPr>
            <w:tcW w:w="2266" w:type="pct"/>
          </w:tcPr>
          <w:p>
            <w:pPr>
              <w:keepNext w:val="0"/>
              <w:keepLines w:val="0"/>
              <w:pageBreakBefore w:val="0"/>
              <w:widowControl w:val="0"/>
              <w:kinsoku/>
              <w:wordWrap/>
              <w:overflowPunct/>
              <w:topLinePunct w:val="0"/>
              <w:autoSpaceDE w:val="0"/>
              <w:autoSpaceDN w:val="0"/>
              <w:bidi w:val="0"/>
              <w:adjustRightInd/>
              <w:spacing w:line="240" w:lineRule="auto"/>
              <w:ind w:right="-15"/>
              <w:jc w:val="left"/>
              <w:textAlignment w:val="auto"/>
              <w:rPr>
                <w:rFonts w:hint="eastAsia" w:ascii="宋体" w:hAnsi="宋体" w:eastAsia="宋体" w:cs="宋体"/>
                <w:sz w:val="21"/>
                <w:szCs w:val="21"/>
              </w:rPr>
            </w:pPr>
            <w:r>
              <w:rPr>
                <w:rFonts w:hint="eastAsia" w:ascii="宋体" w:hAnsi="宋体" w:eastAsia="宋体" w:cs="宋体"/>
                <w:sz w:val="21"/>
                <w:szCs w:val="21"/>
              </w:rPr>
              <w:t>1.海拔(绝对高度)和相对高度。</w:t>
            </w:r>
          </w:p>
          <w:p>
            <w:pPr>
              <w:keepNext w:val="0"/>
              <w:keepLines w:val="0"/>
              <w:pageBreakBefore w:val="0"/>
              <w:widowControl w:val="0"/>
              <w:kinsoku/>
              <w:wordWrap/>
              <w:overflowPunct/>
              <w:topLinePunct w:val="0"/>
              <w:autoSpaceDE w:val="0"/>
              <w:autoSpaceDN w:val="0"/>
              <w:bidi w:val="0"/>
              <w:adjustRightInd/>
              <w:spacing w:line="240" w:lineRule="auto"/>
              <w:ind w:right="-15"/>
              <w:jc w:val="left"/>
              <w:textAlignment w:val="auto"/>
              <w:rPr>
                <w:rFonts w:hint="eastAsia" w:ascii="宋体" w:hAnsi="宋体" w:eastAsia="宋体" w:cs="宋体"/>
                <w:sz w:val="21"/>
                <w:szCs w:val="21"/>
              </w:rPr>
            </w:pPr>
            <w:r>
              <w:rPr>
                <w:rFonts w:hint="eastAsia" w:ascii="宋体" w:hAnsi="宋体" w:eastAsia="宋体" w:cs="宋体"/>
                <w:sz w:val="21"/>
                <w:szCs w:val="21"/>
              </w:rPr>
              <w:t>2.等高线地形图的判读、应用及相关计算。</w:t>
            </w:r>
          </w:p>
          <w:p>
            <w:pPr>
              <w:keepNext w:val="0"/>
              <w:keepLines w:val="0"/>
              <w:pageBreakBefore w:val="0"/>
              <w:widowControl w:val="0"/>
              <w:kinsoku/>
              <w:wordWrap/>
              <w:overflowPunct/>
              <w:topLinePunct w:val="0"/>
              <w:autoSpaceDE w:val="0"/>
              <w:autoSpaceDN w:val="0"/>
              <w:bidi w:val="0"/>
              <w:adjustRightInd/>
              <w:spacing w:line="240" w:lineRule="auto"/>
              <w:ind w:right="-15"/>
              <w:jc w:val="left"/>
              <w:textAlignment w:val="auto"/>
              <w:rPr>
                <w:rFonts w:hint="eastAsia" w:ascii="宋体" w:hAnsi="宋体" w:eastAsia="宋体" w:cs="宋体"/>
                <w:sz w:val="21"/>
                <w:szCs w:val="21"/>
              </w:rPr>
            </w:pPr>
            <w:r>
              <w:rPr>
                <w:rFonts w:hint="eastAsia" w:ascii="宋体" w:hAnsi="宋体" w:eastAsia="宋体" w:cs="宋体"/>
                <w:sz w:val="21"/>
                <w:szCs w:val="21"/>
              </w:rPr>
              <w:t>3.地形剖面图的绘制、判读及应用。</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rPr>
      </w:pPr>
      <w:r>
        <w:rPr>
          <w:rFonts w:hint="eastAsia" w:ascii="宋体" w:hAnsi="宋体" w:eastAsia="宋体" w:cs="宋体"/>
          <w:b/>
        </w:rPr>
        <w:t xml:space="preserve">【导读——读教材识基础】 </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lang w:val="en-US" w:eastAsia="zh-CN"/>
        </w:rPr>
      </w:pPr>
      <w:r>
        <w:rPr>
          <w:rFonts w:hint="eastAsia" w:ascii="宋体" w:hAnsi="宋体" w:eastAsia="宋体" w:cs="宋体"/>
          <w:b w:val="0"/>
          <w:bCs/>
          <w:lang w:val="en-US" w:eastAsia="zh-CN"/>
        </w:rPr>
        <w:t>阅读相关资料及地图</w:t>
      </w:r>
    </w:p>
    <w:p>
      <w:pPr>
        <w:rPr>
          <w:rFonts w:hint="eastAsia" w:ascii="宋体" w:hAnsi="宋体" w:eastAsia="宋体" w:cs="宋体"/>
          <w:b w:val="0"/>
          <w:bCs w:val="0"/>
          <w:szCs w:val="21"/>
          <w:lang w:val="zh-CN" w:bidi="zh-CN"/>
        </w:rPr>
      </w:pPr>
      <w:r>
        <w:rPr>
          <w:rFonts w:hint="eastAsia" w:ascii="宋体" w:hAnsi="宋体" w:eastAsia="宋体" w:cs="宋体"/>
          <w:b w:val="0"/>
          <w:bCs w:val="0"/>
          <w:szCs w:val="21"/>
          <w:lang w:val="en-US" w:bidi="zh-CN"/>
        </w:rPr>
        <w:t>一</w:t>
      </w:r>
      <w:r>
        <w:rPr>
          <w:rFonts w:hint="eastAsia" w:ascii="宋体" w:hAnsi="宋体" w:eastAsia="宋体" w:cs="宋体"/>
          <w:b w:val="0"/>
          <w:bCs w:val="0"/>
          <w:szCs w:val="21"/>
          <w:lang w:val="zh-CN" w:bidi="zh-CN"/>
        </w:rPr>
        <w:t>、等高线地形图与生产实践</w:t>
      </w:r>
    </w:p>
    <w:p>
      <w:pPr>
        <w:keepNext w:val="0"/>
        <w:keepLines w:val="0"/>
        <w:pageBreakBefore w:val="0"/>
        <w:widowControl w:val="0"/>
        <w:numPr>
          <w:ilvl w:val="0"/>
          <w:numId w:val="0"/>
        </w:numPr>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Cs w:val="21"/>
          <w:lang w:val="zh-CN" w:bidi="zh-CN"/>
        </w:rPr>
      </w:pPr>
      <w:r>
        <w:rPr>
          <w:rFonts w:hint="eastAsia" w:ascii="宋体" w:hAnsi="宋体" w:eastAsia="宋体" w:cs="宋体"/>
          <w:b w:val="0"/>
          <w:bCs w:val="0"/>
          <w:szCs w:val="21"/>
          <w:lang w:val="zh-CN" w:bidi="zh-CN"/>
        </w:rPr>
        <w:t>1.选点</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632"/>
        <w:gridCol w:w="3394"/>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点的类型</w:t>
            </w:r>
          </w:p>
        </w:tc>
        <w:tc>
          <w:tcPr>
            <w:tcW w:w="2250" w:type="pct"/>
            <w:gridSpan w:val="2"/>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区位要求</w:t>
            </w:r>
          </w:p>
        </w:tc>
        <w:tc>
          <w:tcPr>
            <w:tcW w:w="2062"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Ansi="宋体" w:cs="宋体"/>
              </w:rPr>
            </w:pPr>
            <w:r>
              <w:rPr>
                <w:rFonts w:ascii="Times New Roman" w:hAnsi="Times New Roman" w:cs="Times New Roman"/>
              </w:rPr>
              <w:t>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vMerge w:val="restar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水库</w:t>
            </w:r>
          </w:p>
        </w:tc>
        <w:tc>
          <w:tcPr>
            <w:tcW w:w="353"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坝址</w:t>
            </w:r>
          </w:p>
        </w:tc>
        <w:tc>
          <w:tcPr>
            <w:tcW w:w="1897"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ascii="Times New Roman" w:hAnsi="Times New Roman" w:eastAsia="宋体" w:cs="Times New Roman"/>
                <w:kern w:val="2"/>
                <w:sz w:val="21"/>
                <w:szCs w:val="21"/>
                <w:lang w:val="en-US" w:eastAsia="zh-CN" w:bidi="ar-SA"/>
              </w:rPr>
            </w:pPr>
            <w:r>
              <w:rPr>
                <w:rFonts w:hAnsi="宋体" w:cs="Times New Roman"/>
              </w:rPr>
              <w:t>①</w:t>
            </w:r>
            <w:r>
              <w:rPr>
                <w:rFonts w:ascii="Times New Roman" w:hAnsi="Times New Roman" w:cs="Times New Roman"/>
              </w:rPr>
              <w:t>选在两侧等高线密集的河流峡谷出口最窄处(因该处筑坝工程量小、造价低、库区容水量大)；</w:t>
            </w:r>
            <w:r>
              <w:rPr>
                <w:rFonts w:hAnsi="宋体" w:cs="Times New Roman"/>
              </w:rPr>
              <w:t>②</w:t>
            </w:r>
            <w:r>
              <w:rPr>
                <w:rFonts w:ascii="Times New Roman" w:hAnsi="Times New Roman" w:cs="Times New Roman"/>
              </w:rPr>
              <w:t>应避开喀斯特地貌区、地质断裂带，并考虑移民、生态环境等问题</w:t>
            </w:r>
          </w:p>
        </w:tc>
        <w:tc>
          <w:tcPr>
            <w:tcW w:w="2062" w:type="pct"/>
            <w:vMerge w:val="restar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"E:\\周飞燕\\2021\\地理\\人教版通用老教材老高考\\W834.TIF"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"E:\\周飞燕\\2021\\地理\\人教版通用老教材老高考\\W834.TIF"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"E:\\周飞燕\\2021\\地理\\人教版通用老教材老高考\\word\\W834.TIF"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"E:\\周飞燕\\2021\\地理\\人教版通用老教材老高考\\word\\必修①\\第一章\\W834.TIF"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"E:\\周飞燕\\2021\\一轮\\地理\\人教版通用老教材老高考\\word\\必修①\\第一章\\W834.TIF"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"\\\\周飞燕\\e\\周飞燕\\2021\\一轮\\地理\\人教版通用老教材老高考\\word\\必修①\\第一章\\W834.TIF"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"\\\\周飞燕\\e\\周飞燕\\2021\\一轮\\地理\\人教版通用老教材老高考\\word\\必修①\\第一章\\W834.TIF"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"E:\\马珊珊\\2021\\一轮\\地理\\地理 鲁教 老高考\\word\\第一册\\第一单元 第2讲　等高线地形图\\W834.TIF"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"E:\\马珊珊\\2021\\一轮\\地理\\地理 鲁教 鲁苏\\word\\第一册\\第一单元 第2讲　等高线地形图\\W834.TIF"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692275" cy="1115060"/>
                  <wp:effectExtent l="0" t="0" r="317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r:link="rId7"/>
                          <a:stretch>
                            <a:fillRect/>
                          </a:stretch>
                        </pic:blipFill>
                        <pic:spPr>
                          <a:xfrm>
                            <a:off x="0" y="0"/>
                            <a:ext cx="1692275" cy="111506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p>
        </w:tc>
        <w:tc>
          <w:tcPr>
            <w:tcW w:w="353"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Ansi="宋体" w:cs="宋体"/>
              </w:rPr>
            </w:pPr>
            <w:r>
              <w:rPr>
                <w:rFonts w:ascii="Times New Roman" w:hAnsi="Times New Roman" w:cs="Times New Roman"/>
              </w:rPr>
              <w:t>库区</w:t>
            </w:r>
          </w:p>
        </w:tc>
        <w:tc>
          <w:tcPr>
            <w:tcW w:w="1897"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ascii="宋体" w:hAnsi="宋体" w:eastAsia="宋体" w:cs="宋体"/>
                <w:kern w:val="2"/>
                <w:sz w:val="21"/>
                <w:szCs w:val="21"/>
                <w:lang w:val="en-US" w:eastAsia="zh-CN" w:bidi="ar-SA"/>
              </w:rPr>
            </w:pPr>
            <w:r>
              <w:rPr>
                <w:rFonts w:ascii="Times New Roman" w:hAnsi="Times New Roman" w:cs="Times New Roman"/>
              </w:rPr>
              <w:t>宜选在河谷、山谷地区，或</w:t>
            </w:r>
            <w:r>
              <w:rPr>
                <w:rFonts w:hAnsi="宋体" w:cs="Times New Roman"/>
              </w:rPr>
              <w:t>“</w:t>
            </w:r>
            <w:r>
              <w:rPr>
                <w:rFonts w:ascii="Times New Roman" w:hAnsi="Times New Roman" w:cs="Times New Roman"/>
              </w:rPr>
              <w:t>口袋</w:t>
            </w:r>
            <w:r>
              <w:rPr>
                <w:rFonts w:hAnsi="宋体" w:cs="Times New Roman"/>
              </w:rPr>
              <w:t>”</w:t>
            </w:r>
            <w:r>
              <w:rPr>
                <w:rFonts w:ascii="Times New Roman" w:hAnsi="Times New Roman" w:cs="Times New Roman"/>
              </w:rPr>
              <w:t>形的洼地或小盆地，以保证有较大的集水面积和库容</w:t>
            </w:r>
          </w:p>
        </w:tc>
        <w:tc>
          <w:tcPr>
            <w:tcW w:w="2062" w:type="pct"/>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港口</w:t>
            </w:r>
          </w:p>
        </w:tc>
        <w:tc>
          <w:tcPr>
            <w:tcW w:w="2250" w:type="pct"/>
            <w:gridSpan w:val="2"/>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ascii="Times New Roman" w:hAnsi="Times New Roman" w:eastAsia="宋体" w:cs="Times New Roman"/>
                <w:kern w:val="2"/>
                <w:sz w:val="21"/>
                <w:szCs w:val="21"/>
                <w:lang w:val="en-US" w:eastAsia="zh-CN" w:bidi="ar-SA"/>
              </w:rPr>
            </w:pPr>
            <w:r>
              <w:rPr>
                <w:rFonts w:hAnsi="宋体" w:cs="Times New Roman"/>
              </w:rPr>
              <w:t>①</w:t>
            </w:r>
            <w:r>
              <w:rPr>
                <w:rFonts w:ascii="Times New Roman" w:hAnsi="Times New Roman" w:cs="Times New Roman"/>
              </w:rPr>
              <w:t>应建在等高线稀疏、等深线密集的海湾地区，避开含沙量大的河流，以免引起航道淤塞；</w:t>
            </w:r>
            <w:r>
              <w:rPr>
                <w:rFonts w:hAnsi="宋体" w:cs="Times New Roman"/>
              </w:rPr>
              <w:t>②</w:t>
            </w:r>
            <w:r>
              <w:rPr>
                <w:rFonts w:ascii="Times New Roman" w:hAnsi="Times New Roman" w:cs="Times New Roman"/>
              </w:rPr>
              <w:t>要建在经济发达、腹地广阔的地区(图为我国某海湾附近等高线、等深线分布图，港口应建在丙地。因为丙在海湾内，可避风浪，且等深线较密集，水深；陆上地势平坦开阔，利于建港)</w:t>
            </w:r>
          </w:p>
        </w:tc>
        <w:tc>
          <w:tcPr>
            <w:tcW w:w="2062"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"E:\\马珊珊\\2021\\一轮\\地理\\地理 鲁教 鲁苏\\word\\第一册\\第一单元 第2讲　等高线地形图\\W835.TIF"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729740" cy="1397000"/>
                  <wp:effectExtent l="0" t="0" r="3810"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r:link="rId9"/>
                          <a:stretch>
                            <a:fillRect/>
                          </a:stretch>
                        </pic:blipFill>
                        <pic:spPr>
                          <a:xfrm>
                            <a:off x="0" y="0"/>
                            <a:ext cx="1729740" cy="1397000"/>
                          </a:xfrm>
                          <a:prstGeom prst="rect">
                            <a:avLst/>
                          </a:prstGeom>
                          <a:noFill/>
                          <a:ln>
                            <a:noFill/>
                          </a:ln>
                        </pic:spPr>
                      </pic:pic>
                    </a:graphicData>
                  </a:graphic>
                </wp:inline>
              </w:drawing>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宿营地</w:t>
            </w:r>
          </w:p>
        </w:tc>
        <w:tc>
          <w:tcPr>
            <w:tcW w:w="2250" w:type="pct"/>
            <w:gridSpan w:val="2"/>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ascii="Times New Roman" w:hAnsi="Times New Roman" w:eastAsia="宋体" w:cs="Times New Roman"/>
                <w:kern w:val="2"/>
                <w:sz w:val="21"/>
                <w:szCs w:val="21"/>
                <w:lang w:val="en-US" w:eastAsia="zh-CN" w:bidi="ar-SA"/>
              </w:rPr>
            </w:pPr>
            <w:r>
              <w:rPr>
                <w:rFonts w:hAnsi="宋体" w:cs="Times New Roman"/>
              </w:rPr>
              <w:t>①</w:t>
            </w:r>
            <w:r>
              <w:rPr>
                <w:rFonts w:ascii="Times New Roman" w:hAnsi="Times New Roman" w:cs="Times New Roman"/>
              </w:rPr>
              <w:t>应避开河谷、河边，以防暴雨造成的山洪暴发；</w:t>
            </w:r>
            <w:r>
              <w:rPr>
                <w:rFonts w:hAnsi="宋体" w:cs="Times New Roman"/>
              </w:rPr>
              <w:t>②</w:t>
            </w:r>
            <w:r>
              <w:rPr>
                <w:rFonts w:ascii="Times New Roman" w:hAnsi="Times New Roman" w:cs="Times New Roman"/>
              </w:rPr>
              <w:t>避开陡坡、陡崖，以防崩塌、落石造成伤害；</w:t>
            </w:r>
            <w:r>
              <w:rPr>
                <w:rFonts w:hAnsi="宋体" w:cs="Times New Roman"/>
              </w:rPr>
              <w:t>③</w:t>
            </w:r>
            <w:r>
              <w:rPr>
                <w:rFonts w:ascii="Times New Roman" w:hAnsi="Times New Roman" w:cs="Times New Roman"/>
              </w:rPr>
              <w:t>应选在地势较高的缓坡或较平坦的鞍部宿营(图中宿营地选在C地)</w:t>
            </w:r>
          </w:p>
        </w:tc>
        <w:tc>
          <w:tcPr>
            <w:tcW w:w="2062"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"E:\\周飞燕\\2021\\地理\\人教版通用老教材老高考\\W836.TIF"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"E:\\周飞燕\\2021\\地理\\人教版通用老教材老高考\\W836.TIF"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"E:\\周飞燕\\2021\\地理\\人教版通用老教材老高考\\word\\W836.TIF"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"E:\\周飞燕\\2021\\地理\\人教版通用老教材老高考\\word\\必修①\\第一章\\W836.TIF"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"E:\\周飞燕\\2021\\一轮\\地理\\人教版通用老教材老高考\\word\\必修①\\第一章\\W836.TIF"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"\\\\周飞燕\\e\\周飞燕\\2021\\一轮\\地理\\人教版通用老教材老高考\\word\\必修①\\第一章\\W836.TIF"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"\\\\周飞燕\\e\\周飞燕\\2021\\一轮\\地理\\人教版通用老教材老高考\\word\\必修①\\第一章\\W836.TIF"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"E:\\马珊珊\\2021\\一轮\\地理\\地理 鲁教 老高考\\word\\第一册\\第一单元 第2讲　等高线地形图\\W836.TIF"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"E:\\马珊珊\\2021\\一轮\\地理\\地理 鲁教 鲁苏\\word\\第一册\\第一单元 第2讲　等高线地形图\\W836.TIF"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624330" cy="927735"/>
                  <wp:effectExtent l="0" t="0" r="13970" b="57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r:link="rId11"/>
                          <a:stretch>
                            <a:fillRect/>
                          </a:stretch>
                        </pic:blipFill>
                        <pic:spPr>
                          <a:xfrm>
                            <a:off x="0" y="0"/>
                            <a:ext cx="1624330" cy="92773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bl>
    <w:p>
      <w:pPr>
        <w:keepNext w:val="0"/>
        <w:keepLines w:val="0"/>
        <w:pageBreakBefore w:val="0"/>
        <w:widowControl w:val="0"/>
        <w:numPr>
          <w:ilvl w:val="0"/>
          <w:numId w:val="0"/>
        </w:numPr>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Cs w:val="21"/>
          <w:lang w:val="zh-CN" w:bidi="zh-CN"/>
        </w:rPr>
      </w:pPr>
      <w:r>
        <w:rPr>
          <w:rFonts w:hint="eastAsia" w:ascii="宋体" w:hAnsi="宋体" w:eastAsia="宋体" w:cs="宋体"/>
          <w:b w:val="0"/>
          <w:bCs w:val="0"/>
          <w:szCs w:val="21"/>
          <w:lang w:val="en-US" w:bidi="zh-CN"/>
        </w:rPr>
        <w:t>2.</w:t>
      </w:r>
      <w:r>
        <w:rPr>
          <w:rFonts w:hint="eastAsia" w:ascii="宋体" w:hAnsi="宋体" w:eastAsia="宋体" w:cs="宋体"/>
          <w:b w:val="0"/>
          <w:bCs w:val="0"/>
          <w:szCs w:val="21"/>
          <w:lang w:val="zh-CN" w:bidi="zh-CN"/>
        </w:rPr>
        <w:t>选线</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3870"/>
        <w:gridCol w:w="3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线的类型</w:t>
            </w:r>
          </w:p>
        </w:tc>
        <w:tc>
          <w:tcPr>
            <w:tcW w:w="2163"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区位要求</w:t>
            </w:r>
          </w:p>
        </w:tc>
        <w:tc>
          <w:tcPr>
            <w:tcW w:w="1914"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Ansi="宋体" w:cs="宋体"/>
              </w:rPr>
            </w:pPr>
            <w:r>
              <w:rPr>
                <w:rFonts w:ascii="Times New Roman" w:hAnsi="Times New Roman" w:cs="Times New Roman"/>
              </w:rPr>
              <w:t>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公路、铁路</w:t>
            </w:r>
          </w:p>
        </w:tc>
        <w:tc>
          <w:tcPr>
            <w:tcW w:w="2163"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ascii="Times New Roman" w:hAnsi="Times New Roman" w:eastAsia="宋体" w:cs="Times New Roman"/>
                <w:kern w:val="2"/>
                <w:sz w:val="21"/>
                <w:szCs w:val="21"/>
                <w:lang w:val="en-US" w:eastAsia="zh-CN" w:bidi="ar-SA"/>
              </w:rPr>
            </w:pPr>
            <w:r>
              <w:rPr>
                <w:rFonts w:ascii="Times New Roman" w:hAnsi="Times New Roman" w:cs="Times New Roman"/>
              </w:rPr>
              <w:t>坡度平缓、尽量与等高线平行，线路较短，尽量少占农田、少建桥梁，避开陡崖、陡坡等，通往山顶的公路，往往需建盘山公路(图中公路选线为EHF)</w:t>
            </w:r>
          </w:p>
        </w:tc>
        <w:tc>
          <w:tcPr>
            <w:tcW w:w="1914"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"E:\\马珊珊\\2021\\一轮\\地理\\地理 鲁教 鲁苏\\word\\第一册\\第一单元 第2讲　等高线地形图\\W837.TIF"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915035" cy="850900"/>
                  <wp:effectExtent l="0" t="0" r="18415" b="635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r:link="rId13"/>
                          <a:stretch>
                            <a:fillRect/>
                          </a:stretch>
                        </pic:blipFill>
                        <pic:spPr>
                          <a:xfrm>
                            <a:off x="0" y="0"/>
                            <a:ext cx="915035" cy="850900"/>
                          </a:xfrm>
                          <a:prstGeom prst="rect">
                            <a:avLst/>
                          </a:prstGeom>
                          <a:noFill/>
                          <a:ln>
                            <a:noFill/>
                          </a:ln>
                        </pic:spPr>
                      </pic:pic>
                    </a:graphicData>
                  </a:graphic>
                </wp:inline>
              </w:drawing>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引水路线</w:t>
            </w:r>
          </w:p>
        </w:tc>
        <w:tc>
          <w:tcPr>
            <w:tcW w:w="2163"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ascii="Times New Roman" w:hAnsi="Times New Roman" w:eastAsia="宋体" w:cs="Times New Roman"/>
                <w:kern w:val="2"/>
                <w:sz w:val="21"/>
                <w:szCs w:val="21"/>
                <w:lang w:val="en-US" w:eastAsia="zh-CN" w:bidi="ar-SA"/>
              </w:rPr>
            </w:pPr>
            <w:r>
              <w:rPr>
                <w:rFonts w:ascii="Times New Roman" w:hAnsi="Times New Roman" w:cs="Times New Roman"/>
              </w:rPr>
              <w:t>首先考虑水从高处往低处流，再结合距离的远近确定(图中</w:t>
            </w:r>
            <w:r>
              <w:rPr>
                <w:rFonts w:hAnsi="宋体" w:cs="Times New Roman"/>
              </w:rPr>
              <w:t>①</w:t>
            </w:r>
            <w:r>
              <w:rPr>
                <w:rFonts w:ascii="Times New Roman" w:hAnsi="Times New Roman" w:cs="Times New Roman"/>
              </w:rPr>
              <w:t>线更合理)</w:t>
            </w:r>
          </w:p>
        </w:tc>
        <w:tc>
          <w:tcPr>
            <w:tcW w:w="1914"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Ansi="宋体" w:cs="宋体"/>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"E:\\马珊珊\\2021\\一轮\\地理\\地理 鲁教 鲁苏\\word\\第一册\\第一单元 第2讲　等高线地形图\\W838.TIF"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487805" cy="1127125"/>
                  <wp:effectExtent l="0" t="0" r="17145" b="158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r:link="rId15"/>
                          <a:stretch>
                            <a:fillRect/>
                          </a:stretch>
                        </pic:blipFill>
                        <pic:spPr>
                          <a:xfrm>
                            <a:off x="0" y="0"/>
                            <a:ext cx="1487805" cy="1127125"/>
                          </a:xfrm>
                          <a:prstGeom prst="rect">
                            <a:avLst/>
                          </a:prstGeom>
                          <a:noFill/>
                          <a:ln>
                            <a:noFill/>
                          </a:ln>
                        </pic:spPr>
                      </pic:pic>
                    </a:graphicData>
                  </a:graphic>
                </wp:inline>
              </w:drawing>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输油</w:t>
            </w:r>
            <w:r>
              <w:rPr>
                <w:rFonts w:hint="eastAsia" w:ascii="Times New Roman" w:hAnsi="Times New Roman" w:cs="Times New Roman"/>
              </w:rPr>
              <w:t>、</w:t>
            </w:r>
            <w:r>
              <w:rPr>
                <w:rFonts w:ascii="Times New Roman" w:hAnsi="Times New Roman" w:cs="Times New Roman"/>
              </w:rPr>
              <w:t>输</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气管道</w:t>
            </w:r>
          </w:p>
        </w:tc>
        <w:tc>
          <w:tcPr>
            <w:tcW w:w="4077" w:type="pct"/>
            <w:gridSpan w:val="2"/>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ascii="Times New Roman" w:hAnsi="Times New Roman" w:cs="Times New Roman"/>
              </w:rPr>
            </w:pPr>
            <w:r>
              <w:rPr>
                <w:rFonts w:ascii="Times New Roman" w:hAnsi="Times New Roman" w:cs="Times New Roman"/>
              </w:rPr>
              <w:t>路线尽可能短，尽量避免通过山脉、大河等，以降低管道施工难度和建设成本</w:t>
            </w:r>
          </w:p>
        </w:tc>
      </w:tr>
    </w:tbl>
    <w:p>
      <w:pPr>
        <w:rPr>
          <w:rFonts w:hint="eastAsia" w:ascii="宋体" w:hAnsi="宋体" w:eastAsia="宋体" w:cs="宋体"/>
          <w:b w:val="0"/>
          <w:bCs w:val="0"/>
          <w:szCs w:val="21"/>
          <w:lang w:val="zh-CN" w:bidi="zh-CN"/>
        </w:rPr>
      </w:pPr>
      <w:r>
        <w:rPr>
          <w:rFonts w:hint="eastAsia" w:ascii="宋体" w:hAnsi="宋体" w:eastAsia="宋体" w:cs="宋体"/>
          <w:b w:val="0"/>
          <w:bCs w:val="0"/>
          <w:szCs w:val="21"/>
          <w:lang w:val="en-US" w:bidi="zh-CN"/>
        </w:rPr>
        <w:t>3.</w:t>
      </w:r>
      <w:r>
        <w:rPr>
          <w:rFonts w:hint="eastAsia" w:ascii="宋体" w:hAnsi="宋体" w:eastAsia="宋体" w:cs="宋体"/>
          <w:b w:val="0"/>
          <w:bCs w:val="0"/>
          <w:szCs w:val="21"/>
          <w:lang w:val="zh-CN" w:bidi="zh-CN"/>
        </w:rPr>
        <w:t>选面</w:t>
      </w:r>
    </w:p>
    <w:tbl>
      <w:tblPr>
        <w:tblStyle w:val="8"/>
        <w:tblpPr w:leftFromText="180" w:rightFromText="180" w:vertAnchor="text" w:horzAnchor="page" w:tblpX="1237" w:tblpY="92"/>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4312"/>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面的类型</w:t>
            </w:r>
          </w:p>
        </w:tc>
        <w:tc>
          <w:tcPr>
            <w:tcW w:w="2410"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区位要求</w:t>
            </w:r>
          </w:p>
        </w:tc>
        <w:tc>
          <w:tcPr>
            <w:tcW w:w="1657"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Ansi="宋体" w:cs="宋体"/>
              </w:rPr>
            </w:pPr>
            <w:r>
              <w:rPr>
                <w:rFonts w:ascii="Times New Roman" w:hAnsi="Times New Roman" w:cs="Times New Roman"/>
              </w:rPr>
              <w:t>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t>农业生产布局</w:t>
            </w:r>
          </w:p>
        </w:tc>
        <w:tc>
          <w:tcPr>
            <w:tcW w:w="2410"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ascii="Times New Roman" w:hAnsi="Times New Roman" w:eastAsia="宋体" w:cs="Times New Roman"/>
                <w:kern w:val="2"/>
                <w:sz w:val="21"/>
                <w:szCs w:val="21"/>
                <w:lang w:val="en-US" w:eastAsia="zh-CN" w:bidi="ar-SA"/>
              </w:rPr>
            </w:pPr>
            <w:r>
              <w:rPr>
                <w:rFonts w:ascii="Times New Roman" w:hAnsi="Times New Roman" w:cs="Times New Roman"/>
              </w:rPr>
              <w:t>根据等高线地形图反映的地形类型、地势起伏、坡度陡缓，结合气候和水源条件，因地制宜提出农、林、牧、渔业合理布局的方案。平原宜发展种植业；山区宜发展林业、畜牧业</w:t>
            </w:r>
          </w:p>
        </w:tc>
        <w:tc>
          <w:tcPr>
            <w:tcW w:w="1657"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"E:\\周飞燕\\2021\\地理\\人教版通用老教材老高考\\W839.TIF"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"E:\\周飞燕\\2021\\地理\\人教版通用老教材老高考\\W839.TIF"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"E:\\周飞燕\\2021\\地理\\人教版通用老教材老高考\\word\\W839.TIF"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"E:\\周飞燕\\2021\\地理\\人教版通用老教材老高考\\word\\必修①\\第一章\\W839.TIF"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"E:\\周飞燕\\2021\\一轮\\地理\\人教版通用老教材老高考\\word\\必修①\\第一章\\W839.TIF"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"\\\\周飞燕\\e\\周飞燕\\2021\\一轮\\地理\\人教版通用老教材老高考\\word\\必修①\\第一章\\W839.TIF"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"\\\\周飞燕\\e\\周飞燕\\2021\\一轮\\地理\\人教版通用老教材老高考\\word\\必修①\\第一章\\W839.TIF"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"E:\\马珊珊\\2021\\一轮\\地理\\地理 鲁教 老高考\\word\\第一册\\第一单元 第2讲　等高线地形图\\W839.TIF"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"E:\\马珊珊\\2021\\一轮\\地理\\地理 鲁教 鲁苏\\word\\第一册\\第一单元 第2讲　等高线地形图\\W839.TIF"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276985" cy="1196340"/>
                  <wp:effectExtent l="0" t="0" r="18415"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r:link="rId17"/>
                          <a:stretch>
                            <a:fillRect/>
                          </a:stretch>
                        </pic:blipFill>
                        <pic:spPr>
                          <a:xfrm>
                            <a:off x="0" y="0"/>
                            <a:ext cx="1276985" cy="119634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ascii="Times New Roman" w:hAnsi="Times New Roman" w:cs="Times New Roman"/>
              </w:rPr>
            </w:pPr>
            <w:r>
              <w:rPr>
                <w:rFonts w:ascii="Times New Roman" w:hAnsi="Times New Roman" w:cs="Times New Roman"/>
              </w:rPr>
              <w:t>工业区、居民区选址</w:t>
            </w:r>
          </w:p>
        </w:tc>
        <w:tc>
          <w:tcPr>
            <w:tcW w:w="2410"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ascii="Times New Roman" w:hAnsi="Times New Roman" w:eastAsia="宋体" w:cs="Times New Roman"/>
                <w:kern w:val="2"/>
                <w:sz w:val="21"/>
                <w:szCs w:val="21"/>
                <w:lang w:val="en-US" w:eastAsia="zh-CN" w:bidi="ar-SA"/>
              </w:rPr>
            </w:pPr>
            <w:r>
              <w:rPr>
                <w:rFonts w:ascii="Times New Roman" w:hAnsi="Times New Roman" w:cs="Times New Roman"/>
              </w:rPr>
              <w:t>一般选在靠近水源、交通便利、等高线间距较大的地形平坦开阔处</w:t>
            </w:r>
          </w:p>
        </w:tc>
        <w:tc>
          <w:tcPr>
            <w:tcW w:w="1657" w:type="pc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"E:\\周飞燕\\2021\\地理\\人教版通用老教材老高考\\W840.TIF"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"E:\\周飞燕\\2021\\地理\\人教版通用老教材老高考\\W840.TIF"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"E:\\周飞燕\\2021\\地理\\人教版通用老教材老高考\\word\\W840.TIF"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"E:\\周飞燕\\2021\\地理\\人教版通用老教材老高考\\word\\必修①\\第一章\\W840.TIF"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"E:\\周飞燕\\2021\\一轮\\地理\\人教版通用老教材老高考\\word\\必修①\\第一章\\W840.TIF"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"\\\\周飞燕\\e\\周飞燕\\2021\\一轮\\地理\\人教版通用老教材老高考\\word\\必修①\\第一章\\W840.TIF"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"\\\\周飞燕\\e\\周飞燕\\2021\\一轮\\地理\\人教版通用老教材老高考\\word\\必修①\\第一章\\W840.TIF"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"E:\\马珊珊\\2021\\一轮\\地理\\地理 鲁教 老高考\\word\\第一册\\第一单元 第2讲　等高线地形图\\W840.TIF"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"E:\\马珊珊\\2021\\一轮\\地理\\地理 鲁教 鲁苏\\word\\第一册\\第一单元 第2讲　等高线地形图\\W840.TIF"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248410" cy="1079500"/>
                  <wp:effectExtent l="0" t="0" r="889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r:link="rId19"/>
                          <a:stretch>
                            <a:fillRect/>
                          </a:stretch>
                        </pic:blipFill>
                        <pic:spPr>
                          <a:xfrm>
                            <a:off x="0" y="0"/>
                            <a:ext cx="1248410" cy="10795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bl>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ascii="宋体" w:hAnsi="宋体" w:eastAsia="宋体" w:cs="宋体"/>
          <w:b/>
          <w:bCs/>
          <w:szCs w:val="21"/>
          <w:lang w:val="zh-CN" w:bidi="zh-CN"/>
        </w:rPr>
      </w:pPr>
      <w:r>
        <w:rPr>
          <w:rFonts w:ascii="宋体" w:hAnsi="宋体" w:eastAsia="宋体" w:cs="宋体"/>
          <w:b/>
          <w:bCs/>
          <w:szCs w:val="21"/>
          <w:lang w:val="zh-CN" w:bidi="zh-CN"/>
        </w:rPr>
        <w:t>【导学——培素养引价值】</w:t>
      </w:r>
    </w:p>
    <w:p>
      <w:pPr>
        <w:pStyle w:val="3"/>
        <w:keepNext w:val="0"/>
        <w:keepLines w:val="0"/>
        <w:pageBreakBefore w:val="0"/>
        <w:widowControl w:val="0"/>
        <w:kinsoku/>
        <w:wordWrap/>
        <w:overflowPunct/>
        <w:topLinePunct w:val="0"/>
        <w:bidi w:val="0"/>
        <w:adjustRightInd/>
        <w:spacing w:line="240" w:lineRule="auto"/>
        <w:textAlignment w:val="auto"/>
        <w:rPr>
          <w:rFonts w:hint="eastAsia" w:ascii="楷体" w:hAnsi="楷体" w:eastAsia="楷体" w:cs="楷体"/>
        </w:rPr>
      </w:pPr>
      <w:r>
        <w:rPr>
          <w:rFonts w:ascii="Times New Roman" w:hAnsi="Times New Roman" w:cs="Times New Roman"/>
        </w:rPr>
        <w:drawing>
          <wp:anchor distT="0" distB="0" distL="114300" distR="114300" simplePos="0" relativeHeight="251661312" behindDoc="0" locked="0" layoutInCell="1" allowOverlap="1">
            <wp:simplePos x="0" y="0"/>
            <wp:positionH relativeFrom="column">
              <wp:posOffset>4285615</wp:posOffset>
            </wp:positionH>
            <wp:positionV relativeFrom="paragraph">
              <wp:posOffset>44450</wp:posOffset>
            </wp:positionV>
            <wp:extent cx="2180590" cy="1274445"/>
            <wp:effectExtent l="0" t="0" r="10160" b="1905"/>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0" r:link="rId21"/>
                    <a:stretch>
                      <a:fillRect/>
                    </a:stretch>
                  </pic:blipFill>
                  <pic:spPr>
                    <a:xfrm>
                      <a:off x="0" y="0"/>
                      <a:ext cx="2180590" cy="1274445"/>
                    </a:xfrm>
                    <a:prstGeom prst="rect">
                      <a:avLst/>
                    </a:prstGeom>
                    <a:noFill/>
                    <a:ln>
                      <a:noFill/>
                    </a:ln>
                  </pic:spPr>
                </pic:pic>
              </a:graphicData>
            </a:graphic>
          </wp:anchor>
        </w:drawing>
      </w:r>
      <w:r>
        <w:rPr>
          <w:rFonts w:hint="eastAsia" w:ascii="楷体" w:hAnsi="楷体" w:eastAsia="楷体" w:cs="楷体"/>
          <w:lang w:eastAsia="zh-CN"/>
        </w:rPr>
        <w:t>【任务一】</w:t>
      </w:r>
      <w:r>
        <w:rPr>
          <w:rFonts w:hint="eastAsia" w:ascii="楷体" w:hAnsi="楷体" w:eastAsia="楷体" w:cs="楷体"/>
        </w:rPr>
        <w:t>等高线图中“点状地理事物”的选址</w:t>
      </w:r>
    </w:p>
    <w:p>
      <w:pPr>
        <w:pStyle w:val="3"/>
        <w:keepNext w:val="0"/>
        <w:keepLines w:val="0"/>
        <w:pageBreakBefore w:val="0"/>
        <w:widowControl w:val="0"/>
        <w:kinsoku/>
        <w:wordWrap/>
        <w:overflowPunct/>
        <w:topLinePunct w:val="0"/>
        <w:bidi w:val="0"/>
        <w:adjustRightInd/>
        <w:snapToGrid/>
        <w:spacing w:line="240" w:lineRule="auto"/>
        <w:ind w:firstLine="420" w:firstLineChars="200"/>
        <w:textAlignment w:val="auto"/>
        <w:rPr>
          <w:rFonts w:ascii="Times New Roman" w:hAnsi="Times New Roman" w:cs="Times New Roman"/>
        </w:rPr>
      </w:pPr>
      <w:r>
        <w:rPr>
          <w:rFonts w:ascii="Times New Roman" w:hAnsi="Times New Roman" w:eastAsia="楷体_GB2312" w:cs="Times New Roman"/>
        </w:rPr>
        <w:t>5月初，几位</w:t>
      </w:r>
      <w:r>
        <w:rPr>
          <w:rFonts w:hAnsi="宋体" w:cs="Times New Roman"/>
        </w:rPr>
        <w:t>“</w:t>
      </w:r>
      <w:r>
        <w:rPr>
          <w:rFonts w:ascii="Times New Roman" w:hAnsi="Times New Roman" w:eastAsia="楷体_GB2312" w:cs="Times New Roman"/>
        </w:rPr>
        <w:t>驴友</w:t>
      </w:r>
      <w:r>
        <w:rPr>
          <w:rFonts w:hAnsi="宋体" w:cs="Times New Roman"/>
        </w:rPr>
        <w:t>”</w:t>
      </w:r>
      <w:r>
        <w:rPr>
          <w:rFonts w:ascii="Times New Roman" w:hAnsi="Times New Roman" w:eastAsia="楷体_GB2312" w:cs="Times New Roman"/>
        </w:rPr>
        <w:t>到我国东南部某山区旅游。下图为</w:t>
      </w:r>
      <w:r>
        <w:rPr>
          <w:rFonts w:hAnsi="宋体" w:cs="Times New Roman"/>
        </w:rPr>
        <w:t>“</w:t>
      </w:r>
      <w:r>
        <w:rPr>
          <w:rFonts w:ascii="Times New Roman" w:hAnsi="Times New Roman" w:eastAsia="楷体_GB2312" w:cs="Times New Roman"/>
        </w:rPr>
        <w:t>该山区地形示意图</w:t>
      </w:r>
      <w:r>
        <w:rPr>
          <w:rFonts w:hAnsi="宋体" w:cs="Times New Roman"/>
        </w:rPr>
        <w:t>”</w:t>
      </w:r>
      <w:r>
        <w:rPr>
          <w:rFonts w:ascii="Times New Roman" w:hAnsi="Times New Roman" w:eastAsia="楷体_GB2312" w:cs="Times New Roman"/>
        </w:rPr>
        <w:t>，图中</w:t>
      </w:r>
      <w:r>
        <w:rPr>
          <w:rFonts w:hAnsi="宋体" w:eastAsia="楷体_GB2312" w:cs="Times New Roman"/>
        </w:rPr>
        <w:t>①</w:t>
      </w:r>
      <w:r>
        <w:rPr>
          <w:rFonts w:ascii="Times New Roman" w:hAnsi="Times New Roman" w:eastAsia="楷体_GB2312" w:cs="Times New Roman"/>
        </w:rPr>
        <w:t>～</w:t>
      </w:r>
      <w:r>
        <w:rPr>
          <w:rFonts w:hAnsi="宋体" w:eastAsia="楷体_GB2312" w:cs="Times New Roman"/>
        </w:rPr>
        <w:t>⑥</w:t>
      </w:r>
      <w:r>
        <w:rPr>
          <w:rFonts w:ascii="Times New Roman" w:hAnsi="Times New Roman" w:eastAsia="楷体_GB2312" w:cs="Times New Roman"/>
        </w:rPr>
        <w:t>处为露营和观景的备选地点。</w:t>
      </w:r>
      <w:r>
        <w:rPr>
          <w:rFonts w:ascii="Times New Roman" w:hAnsi="Times New Roman" w:cs="Times New Roman"/>
        </w:rPr>
        <w:t>读图，回答下题。</w:t>
      </w:r>
    </w:p>
    <w:p>
      <w:pPr>
        <w:pStyle w:val="3"/>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s="Times New Roman"/>
        </w:rPr>
      </w:pPr>
      <w:r>
        <w:rPr>
          <w:rFonts w:ascii="Times New Roman" w:hAnsi="Times New Roman" w:cs="Times New Roman"/>
        </w:rPr>
        <w:t>1．最适宜作为露营地的是(　　)</w:t>
      </w:r>
    </w:p>
    <w:p>
      <w:pPr>
        <w:pStyle w:val="3"/>
        <w:keepNext w:val="0"/>
        <w:keepLines w:val="0"/>
        <w:pageBreakBefore w:val="0"/>
        <w:widowControl w:val="0"/>
        <w:kinsoku/>
        <w:wordWrap/>
        <w:overflowPunct/>
        <w:topLinePunct w:val="0"/>
        <w:bidi w:val="0"/>
        <w:adjustRightInd/>
        <w:snapToGrid/>
        <w:spacing w:line="240" w:lineRule="auto"/>
        <w:textAlignment w:val="auto"/>
        <w:rPr>
          <w:rFonts w:hAnsi="宋体" w:cs="Times New Roman"/>
        </w:rPr>
      </w:pPr>
      <w:r>
        <w:rPr>
          <w:rFonts w:ascii="Times New Roman" w:hAnsi="Times New Roman" w:cs="Times New Roman"/>
        </w:rPr>
        <w:t>A．</w:t>
      </w:r>
      <w:r>
        <w:rPr>
          <w:rFonts w:hAnsi="宋体" w:cs="Times New Roman"/>
        </w:rPr>
        <w:t>①</w:t>
      </w:r>
      <w:r>
        <w:rPr>
          <w:rFonts w:ascii="Times New Roman" w:hAnsi="Times New Roman" w:cs="Times New Roman"/>
        </w:rPr>
        <w:t xml:space="preserve">  B．</w:t>
      </w:r>
      <w:r>
        <w:rPr>
          <w:rFonts w:hAnsi="宋体" w:cs="Times New Roman"/>
        </w:rPr>
        <w:t>②</w:t>
      </w:r>
      <w:r>
        <w:rPr>
          <w:rFonts w:ascii="Times New Roman" w:hAnsi="Times New Roman" w:cs="Times New Roman"/>
        </w:rPr>
        <w:t xml:space="preserve">  C．</w:t>
      </w:r>
      <w:r>
        <w:rPr>
          <w:rFonts w:hAnsi="宋体" w:cs="Times New Roman"/>
        </w:rPr>
        <w:t>③</w:t>
      </w:r>
      <w:r>
        <w:rPr>
          <w:rFonts w:ascii="Times New Roman" w:hAnsi="Times New Roman" w:cs="Times New Roman"/>
        </w:rPr>
        <w:t xml:space="preserve">  D．</w:t>
      </w:r>
      <w:r>
        <w:rPr>
          <w:rFonts w:hAnsi="宋体" w:cs="Times New Roman"/>
        </w:rPr>
        <w:t>④</w:t>
      </w: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 w:hAnsi="楷体" w:eastAsia="楷体" w:cs="楷体"/>
        </w:rPr>
      </w:pPr>
      <w:r>
        <w:rPr>
          <w:rFonts w:hint="eastAsia" w:ascii="楷体" w:hAnsi="楷体" w:eastAsia="楷体" w:cs="楷体"/>
          <w:lang w:eastAsia="zh-CN"/>
        </w:rPr>
        <w:t>【任务二】</w:t>
      </w:r>
      <w:r>
        <w:rPr>
          <w:rFonts w:hint="eastAsia" w:ascii="楷体" w:hAnsi="楷体" w:eastAsia="楷体" w:cs="楷体"/>
        </w:rPr>
        <w:t>等高线图中“线状地理事物”的选址</w:t>
      </w:r>
    </w:p>
    <w:p>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楷体" w:hAnsi="楷体" w:eastAsia="楷体" w:cs="楷体"/>
        </w:rPr>
      </w:pPr>
      <w:r>
        <w:rPr>
          <w:rFonts w:hint="eastAsia" w:ascii="楷体" w:hAnsi="楷体" w:eastAsia="楷体" w:cs="楷体"/>
        </w:rPr>
        <w:drawing>
          <wp:anchor distT="0" distB="0" distL="114300" distR="114300" simplePos="0" relativeHeight="251660288" behindDoc="0" locked="0" layoutInCell="1" allowOverlap="1">
            <wp:simplePos x="0" y="0"/>
            <wp:positionH relativeFrom="column">
              <wp:posOffset>1263015</wp:posOffset>
            </wp:positionH>
            <wp:positionV relativeFrom="paragraph">
              <wp:posOffset>225425</wp:posOffset>
            </wp:positionV>
            <wp:extent cx="2403475" cy="1162685"/>
            <wp:effectExtent l="0" t="0" r="15875" b="18415"/>
            <wp:wrapSquare wrapText="bothSides"/>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2" r:link="rId23"/>
                    <a:stretch>
                      <a:fillRect/>
                    </a:stretch>
                  </pic:blipFill>
                  <pic:spPr>
                    <a:xfrm>
                      <a:off x="0" y="0"/>
                      <a:ext cx="2403475" cy="1162685"/>
                    </a:xfrm>
                    <a:prstGeom prst="rect">
                      <a:avLst/>
                    </a:prstGeom>
                    <a:noFill/>
                    <a:ln>
                      <a:noFill/>
                    </a:ln>
                  </pic:spPr>
                </pic:pic>
              </a:graphicData>
            </a:graphic>
          </wp:anchor>
        </w:drawing>
      </w:r>
      <w:r>
        <w:rPr>
          <w:rFonts w:hint="eastAsia" w:ascii="楷体" w:hAnsi="楷体" w:eastAsia="楷体" w:cs="楷体"/>
        </w:rPr>
        <w:t>新疆牧民季节性地转场在冬、夏牧场之间。下图为“新疆某地冬、夏牧场分布示意图”。读图，回答下题。</w:t>
      </w: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lang w:val="en-US" w:eastAsia="zh-CN"/>
        </w:rPr>
      </w:pP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lang w:val="en-US" w:eastAsia="zh-CN"/>
        </w:rPr>
      </w:pP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lang w:val="en-US" w:eastAsia="zh-CN"/>
        </w:rPr>
      </w:pP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rPr>
      </w:pPr>
      <w:r>
        <w:rPr>
          <w:rFonts w:hint="eastAsia" w:ascii="Times New Roman" w:hAnsi="Times New Roman" w:cs="Times New Roman"/>
          <w:lang w:val="en-US" w:eastAsia="zh-CN"/>
        </w:rPr>
        <w:t>2</w:t>
      </w:r>
      <w:r>
        <w:rPr>
          <w:rFonts w:ascii="Times New Roman" w:hAnsi="Times New Roman" w:cs="Times New Roman"/>
        </w:rPr>
        <w:t>．图中四条转场线路最合理的是(　　)</w:t>
      </w: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 w:hAnsi="楷体" w:eastAsia="楷体" w:cs="楷体"/>
          <w:lang w:eastAsia="zh-CN"/>
        </w:rPr>
      </w:pPr>
      <w:r>
        <w:rPr>
          <w:rFonts w:ascii="Times New Roman" w:hAnsi="Times New Roman" w:cs="Times New Roman"/>
        </w:rPr>
        <w:t>A．</w:t>
      </w:r>
      <w:r>
        <w:rPr>
          <w:rFonts w:hAnsi="宋体" w:cs="Times New Roman"/>
        </w:rPr>
        <w:t>①</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 xml:space="preserve"> B．</w:t>
      </w:r>
      <w:r>
        <w:rPr>
          <w:rFonts w:hAnsi="宋体" w:cs="Times New Roman"/>
        </w:rPr>
        <w:t>②</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 xml:space="preserve"> C．</w:t>
      </w:r>
      <w:r>
        <w:rPr>
          <w:rFonts w:hAnsi="宋体" w:cs="Times New Roman"/>
        </w:rPr>
        <w:t>③</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 xml:space="preserve"> D．</w:t>
      </w:r>
      <w:r>
        <w:rPr>
          <w:rFonts w:hAnsi="宋体" w:cs="Times New Roman"/>
        </w:rPr>
        <w:t>④</w:t>
      </w: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楷体_GB2312" w:cs="Times New Roman"/>
        </w:rPr>
      </w:pPr>
      <w:r>
        <w:rPr>
          <w:rFonts w:hint="eastAsia" w:ascii="楷体" w:hAnsi="楷体" w:eastAsia="楷体" w:cs="楷体"/>
          <w:lang w:eastAsia="zh-CN"/>
        </w:rPr>
        <w:t>【任务三】</w:t>
      </w:r>
      <w:r>
        <w:rPr>
          <w:rFonts w:hint="eastAsia" w:ascii="楷体" w:hAnsi="楷体" w:eastAsia="楷体" w:cs="楷体"/>
        </w:rPr>
        <w:t>等高线图中“面状地理事物”的选址</w:t>
      </w:r>
    </w:p>
    <w:p>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cs="Times New Roman"/>
        </w:rPr>
      </w:pPr>
      <w:r>
        <w:rPr>
          <w:rFonts w:ascii="Times New Roman" w:hAnsi="Times New Roman" w:eastAsia="楷体_GB2312" w:cs="Times New Roman"/>
        </w:rPr>
        <w:t>下图示意</w:t>
      </w:r>
      <w:r>
        <w:rPr>
          <w:rFonts w:hAnsi="宋体" w:cs="Times New Roman"/>
        </w:rPr>
        <w:t>“</w:t>
      </w:r>
      <w:r>
        <w:rPr>
          <w:rFonts w:ascii="Times New Roman" w:hAnsi="Times New Roman" w:eastAsia="楷体_GB2312" w:cs="Times New Roman"/>
        </w:rPr>
        <w:t>我国黄土高原某地林木的分布状况</w:t>
      </w:r>
      <w:r>
        <w:rPr>
          <w:rFonts w:hAnsi="宋体" w:cs="Times New Roman"/>
        </w:rPr>
        <w:t>”</w:t>
      </w:r>
      <w:r>
        <w:rPr>
          <w:rFonts w:ascii="Times New Roman" w:hAnsi="Times New Roman" w:eastAsia="楷体_GB2312" w:cs="Times New Roman"/>
        </w:rPr>
        <w:t>，图中相邻等高线之间高差均为30米。</w:t>
      </w:r>
      <w:r>
        <w:rPr>
          <w:rFonts w:ascii="Times New Roman" w:hAnsi="Times New Roman" w:cs="Times New Roman"/>
        </w:rPr>
        <w:t>读图，回答下题。</w:t>
      </w:r>
    </w:p>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"E:\\司瑞晴\\2020\\一轮\\地理\\地理  一轮  鲁教版（苏）\\word\\自然地理\\R72.TIF"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30475" cy="1316990"/>
            <wp:effectExtent l="0" t="0" r="3175" b="165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4" r:link="rId25"/>
                    <a:stretch>
                      <a:fillRect/>
                    </a:stretch>
                  </pic:blipFill>
                  <pic:spPr>
                    <a:xfrm>
                      <a:off x="0" y="0"/>
                      <a:ext cx="2530475" cy="1316990"/>
                    </a:xfrm>
                    <a:prstGeom prst="rect">
                      <a:avLst/>
                    </a:prstGeom>
                    <a:noFill/>
                    <a:ln>
                      <a:noFill/>
                    </a:ln>
                  </pic:spPr>
                </pic:pic>
              </a:graphicData>
            </a:graphic>
          </wp:inline>
        </w:drawing>
      </w:r>
      <w:r>
        <w:rPr>
          <w:rFonts w:ascii="Times New Roman" w:hAnsi="Times New Roman" w:cs="Times New Roman"/>
        </w:rPr>
        <w:fldChar w:fldCharType="end"/>
      </w: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rPr>
      </w:pPr>
      <w:r>
        <w:rPr>
          <w:rFonts w:hint="eastAsia" w:ascii="Times New Roman" w:hAnsi="Times New Roman" w:cs="Times New Roman"/>
          <w:lang w:val="en-US" w:eastAsia="zh-CN"/>
        </w:rPr>
        <w:t>3</w:t>
      </w:r>
      <w:r>
        <w:rPr>
          <w:rFonts w:ascii="Times New Roman" w:hAnsi="Times New Roman" w:cs="Times New Roman"/>
        </w:rPr>
        <w:t>．林木生长与土壤水分条件相关，图中林木密集区位于(　　)</w:t>
      </w:r>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lang w:val="zh-CN"/>
        </w:rPr>
      </w:pPr>
      <w:r>
        <w:rPr>
          <w:rFonts w:ascii="Times New Roman" w:hAnsi="Times New Roman" w:cs="Times New Roman"/>
        </w:rPr>
        <w:t>A．鞍部  B．山谷  C．山脊  D．山顶</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Ansi="宋体" w:cs="宋体"/>
          <w:b/>
          <w:bCs/>
          <w:lang w:val="zh-CN" w:bidi="zh-CN"/>
        </w:rPr>
      </w:pPr>
      <w:r>
        <w:rPr>
          <w:rFonts w:hAnsi="宋体" w:cs="宋体"/>
          <w:b/>
          <w:bCs/>
          <w:lang w:val="zh-CN" w:bidi="zh-CN"/>
        </w:rPr>
        <w:t>【导练——解例题找方法】</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ind w:firstLine="420" w:firstLineChars="200"/>
        <w:textAlignment w:val="auto"/>
        <w:rPr>
          <w:rFonts w:hAnsi="宋体" w:cs="Times New Roman"/>
          <w:bCs/>
        </w:rPr>
      </w:pPr>
      <w:r>
        <w:rPr>
          <w:rFonts w:hAnsi="宋体" w:cs="Times New Roman"/>
          <w:bCs/>
        </w:rPr>
        <w:t>下图为某区域等高线地形图，甲、乙两地建有养殖场。读图，完成</w:t>
      </w:r>
      <w:r>
        <w:rPr>
          <w:rFonts w:hint="eastAsia" w:hAnsi="宋体" w:cs="Times New Roman"/>
          <w:bCs/>
        </w:rPr>
        <w:t>1</w:t>
      </w:r>
      <w:r>
        <w:rPr>
          <w:rFonts w:hAnsi="宋体" w:cs="Times New Roman"/>
          <w:bCs/>
        </w:rPr>
        <w:t>～</w:t>
      </w:r>
      <w:r>
        <w:rPr>
          <w:rFonts w:hint="eastAsia" w:hAnsi="宋体" w:cs="Times New Roman"/>
          <w:bCs/>
          <w:lang w:val="en-US" w:eastAsia="zh-CN"/>
        </w:rPr>
        <w:t>3</w:t>
      </w:r>
      <w:r>
        <w:rPr>
          <w:rFonts w:hAnsi="宋体" w:cs="Times New Roman"/>
          <w:bCs/>
        </w:rPr>
        <w:t>题。</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jc w:val="center"/>
        <w:textAlignment w:val="auto"/>
        <w:rPr>
          <w:rFonts w:hAnsi="宋体" w:cs="Times New Roman"/>
          <w:bCs/>
        </w:rPr>
      </w:pPr>
      <w:r>
        <w:rPr>
          <w:rFonts w:hAnsi="宋体" w:cs="Times New Roman"/>
          <w:bCs/>
        </w:rPr>
        <w:drawing>
          <wp:inline distT="0" distB="0" distL="0" distR="0">
            <wp:extent cx="2484755" cy="1127125"/>
            <wp:effectExtent l="0" t="0" r="10795" b="15875"/>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4755" cy="1127125"/>
                    </a:xfrm>
                    <a:prstGeom prst="rect">
                      <a:avLst/>
                    </a:prstGeom>
                    <a:noFill/>
                    <a:ln>
                      <a:noFill/>
                    </a:ln>
                  </pic:spPr>
                </pic:pic>
              </a:graphicData>
            </a:graphic>
          </wp:inline>
        </w:drawing>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int="eastAsia" w:hAnsi="宋体" w:cs="Times New Roman"/>
          <w:bCs/>
        </w:rPr>
        <w:t>1</w:t>
      </w:r>
      <w:r>
        <w:rPr>
          <w:rFonts w:hAnsi="宋体" w:cs="Times New Roman"/>
          <w:bCs/>
        </w:rPr>
        <w:t>．从图中可知(　　)</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Ansi="宋体" w:cs="Times New Roman"/>
          <w:bCs/>
        </w:rPr>
        <w:t>A．山峰的海拔可能为1 044米</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Ansi="宋体" w:cs="Times New Roman"/>
          <w:bCs/>
        </w:rPr>
        <w:t>B．乙地海拔可能为1 035米</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Ansi="宋体" w:cs="Times New Roman"/>
          <w:bCs/>
        </w:rPr>
        <w:t>C．①处陡崖相对高度为10～20米</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Ansi="宋体" w:cs="Times New Roman"/>
          <w:bCs/>
        </w:rPr>
        <w:t>D．区域内最大高差近60米</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int="eastAsia" w:hAnsi="宋体" w:cs="Times New Roman"/>
          <w:bCs/>
          <w:lang w:val="en-US" w:eastAsia="zh-CN"/>
        </w:rPr>
        <w:t>2</w:t>
      </w:r>
      <w:r>
        <w:rPr>
          <w:rFonts w:hAnsi="宋体" w:cs="Times New Roman"/>
          <w:bCs/>
        </w:rPr>
        <w:t>．①③④⑤四地中，在②地可以看到的是(　　)</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Ansi="宋体" w:cs="Times New Roman"/>
          <w:bCs/>
        </w:rPr>
        <w:t>A．①③</w:t>
      </w:r>
      <w:r>
        <w:rPr>
          <w:rFonts w:hAnsi="宋体" w:cs="Times New Roman"/>
          <w:bCs/>
        </w:rPr>
        <w:tab/>
      </w:r>
      <w:r>
        <w:rPr>
          <w:rFonts w:hAnsi="宋体" w:cs="Times New Roman"/>
          <w:bCs/>
        </w:rPr>
        <w:t>B．①⑤</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Ansi="宋体" w:cs="Times New Roman"/>
          <w:bCs/>
        </w:rPr>
        <w:t>C．③④</w:t>
      </w:r>
      <w:r>
        <w:rPr>
          <w:rFonts w:hAnsi="宋体" w:cs="Times New Roman"/>
          <w:bCs/>
        </w:rPr>
        <w:tab/>
      </w:r>
      <w:r>
        <w:rPr>
          <w:rFonts w:hAnsi="宋体" w:cs="Times New Roman"/>
          <w:bCs/>
        </w:rPr>
        <w:t>D．④⑤</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int="eastAsia" w:hAnsi="宋体" w:cs="Times New Roman"/>
          <w:bCs/>
          <w:lang w:val="en-US" w:eastAsia="zh-CN"/>
        </w:rPr>
        <w:t>3</w:t>
      </w:r>
      <w:r>
        <w:rPr>
          <w:rFonts w:hAnsi="宋体" w:cs="Times New Roman"/>
          <w:bCs/>
        </w:rPr>
        <w:t>．若该地建有一小型水库，图中甲养殖场濒临水库最高水位，则(　　)</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Ansi="宋体" w:cs="Times New Roman"/>
          <w:bCs/>
        </w:rPr>
        <w:t>A．水库水深为15～20米</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Ansi="宋体" w:cs="Times New Roman"/>
          <w:bCs/>
        </w:rPr>
        <w:t>B．甲养殖场不会污染水库</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Times New Roman"/>
          <w:bCs/>
        </w:rPr>
      </w:pPr>
      <w:r>
        <w:rPr>
          <w:rFonts w:hAnsi="宋体" w:cs="Times New Roman"/>
          <w:bCs/>
        </w:rPr>
        <w:t>C．水库位于⑤地</w:t>
      </w:r>
    </w:p>
    <w:p>
      <w:pPr>
        <w:pStyle w:val="3"/>
        <w:keepNext w:val="0"/>
        <w:keepLines w:val="0"/>
        <w:pageBreakBefore w:val="0"/>
        <w:widowControl w:val="0"/>
        <w:tabs>
          <w:tab w:val="left" w:pos="4536"/>
        </w:tabs>
        <w:kinsoku/>
        <w:wordWrap/>
        <w:overflowPunct/>
        <w:topLinePunct w:val="0"/>
        <w:autoSpaceDE/>
        <w:autoSpaceDN/>
        <w:bidi w:val="0"/>
        <w:adjustRightInd/>
        <w:snapToGrid w:val="0"/>
        <w:spacing w:line="240" w:lineRule="auto"/>
        <w:textAlignment w:val="auto"/>
        <w:rPr>
          <w:rFonts w:hAnsi="宋体" w:cs="宋体"/>
          <w:b/>
          <w:bCs/>
          <w:lang w:val="zh-CN" w:bidi="zh-CN"/>
        </w:rPr>
      </w:pPr>
      <w:r>
        <w:rPr>
          <w:rFonts w:hAnsi="宋体" w:cs="Times New Roman"/>
          <w:bCs/>
        </w:rPr>
        <w:t>D．水坝高度为5～10米</w:t>
      </w:r>
    </w:p>
    <w:p>
      <w:pPr>
        <w:keepNext w:val="0"/>
        <w:keepLines w:val="0"/>
        <w:pageBreakBefore w:val="0"/>
        <w:widowControl w:val="0"/>
        <w:numPr>
          <w:ilvl w:val="0"/>
          <w:numId w:val="0"/>
        </w:numPr>
        <w:kinsoku/>
        <w:overflowPunct/>
        <w:topLinePunct w:val="0"/>
        <w:autoSpaceDE/>
        <w:autoSpaceDN/>
        <w:bidi w:val="0"/>
        <w:adjustRightInd/>
        <w:spacing w:line="240" w:lineRule="auto"/>
        <w:textAlignment w:val="auto"/>
        <w:rPr>
          <w:rFonts w:hint="eastAsia"/>
          <w:b/>
          <w:bCs/>
          <w:lang w:val="en-US" w:eastAsia="zh-CN"/>
        </w:rPr>
      </w:pPr>
      <w:r>
        <w:rPr>
          <w:rFonts w:hint="eastAsia"/>
          <w:b/>
          <w:bCs/>
          <w:lang w:val="en-US" w:eastAsia="zh-CN"/>
        </w:rPr>
        <w:t>【导悟——拓思维建体系】</w:t>
      </w:r>
    </w:p>
    <w:tbl>
      <w:tblPr>
        <w:tblStyle w:val="9"/>
        <w:tblW w:w="50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5000" w:type="pct"/>
            <w:noWrap w:val="0"/>
            <w:vAlign w:val="top"/>
          </w:tcPr>
          <w:p>
            <w:pPr>
              <w:keepNext w:val="0"/>
              <w:keepLines w:val="0"/>
              <w:pageBreakBefore w:val="0"/>
              <w:widowControl w:val="0"/>
              <w:kinsoku/>
              <w:overflowPunct/>
              <w:topLinePunct w:val="0"/>
              <w:autoSpaceDE/>
              <w:autoSpaceDN/>
              <w:bidi w:val="0"/>
              <w:adjustRightInd/>
              <w:spacing w:line="240" w:lineRule="auto"/>
              <w:textAlignment w:val="auto"/>
              <w:rPr>
                <w:rFonts w:hint="eastAsia"/>
                <w:b/>
                <w:bCs/>
                <w:vertAlign w:val="baseline"/>
                <w:lang w:val="en-US" w:eastAsia="zh-CN"/>
              </w:rPr>
            </w:pPr>
          </w:p>
        </w:tc>
      </w:tr>
    </w:tbl>
    <w:p>
      <w:pPr>
        <w:rPr>
          <w:rFonts w:asciiTheme="minorEastAsia" w:hAnsiTheme="minorEastAsia" w:cstheme="minorEastAsia"/>
        </w:rPr>
      </w:pPr>
      <w:r>
        <w:rPr>
          <w:rFonts w:asciiTheme="minorEastAsia" w:hAnsiTheme="minorEastAsia" w:cstheme="minorEastAsia"/>
        </w:rPr>
        <w:br w:type="page"/>
      </w:r>
    </w:p>
    <w:p>
      <w:pPr>
        <w:jc w:val="center"/>
        <w:rPr>
          <w:rFonts w:hint="eastAsia" w:ascii="黑体" w:hAnsi="宋体" w:eastAsia="黑体" w:cs="Times New Roman"/>
          <w:b/>
          <w:sz w:val="28"/>
          <w:szCs w:val="28"/>
        </w:rPr>
      </w:pPr>
      <w:r>
        <w:rPr>
          <w:rFonts w:hint="eastAsia" w:ascii="黑体" w:hAnsi="宋体" w:eastAsia="黑体" w:cs="Times New Roman"/>
          <w:b/>
          <w:sz w:val="28"/>
          <w:szCs w:val="28"/>
        </w:rPr>
        <w:t>江苏省仪征中学2024-2025学年度第</w:t>
      </w:r>
      <w:r>
        <w:rPr>
          <w:rFonts w:hint="eastAsia" w:ascii="黑体" w:hAnsi="宋体" w:eastAsia="黑体" w:cs="Times New Roman"/>
          <w:b/>
          <w:sz w:val="28"/>
          <w:szCs w:val="28"/>
          <w:lang w:val="en-US" w:eastAsia="zh-CN"/>
        </w:rPr>
        <w:t>二</w:t>
      </w:r>
      <w:r>
        <w:rPr>
          <w:rFonts w:hint="eastAsia" w:ascii="黑体" w:hAnsi="宋体" w:eastAsia="黑体" w:cs="Times New Roman"/>
          <w:b/>
          <w:sz w:val="28"/>
          <w:szCs w:val="28"/>
        </w:rPr>
        <w:t>学期高一地理学科作业</w:t>
      </w:r>
    </w:p>
    <w:p>
      <w:pPr>
        <w:keepNext w:val="0"/>
        <w:keepLines w:val="0"/>
        <w:pageBreakBefore w:val="0"/>
        <w:widowControl w:val="0"/>
        <w:kinsoku/>
        <w:overflowPunct/>
        <w:topLinePunct w:val="0"/>
        <w:autoSpaceDE/>
        <w:autoSpaceDN/>
        <w:bidi w:val="0"/>
        <w:adjustRightInd/>
        <w:spacing w:line="240" w:lineRule="auto"/>
        <w:jc w:val="center"/>
        <w:textAlignment w:val="auto"/>
        <w:rPr>
          <w:rFonts w:hint="default" w:ascii="黑体" w:hAnsi="黑体" w:eastAsia="黑体" w:cs="黑体"/>
          <w:b/>
          <w:bCs/>
          <w:sz w:val="28"/>
          <w:szCs w:val="36"/>
          <w:lang w:val="en-US" w:eastAsia="zh-CN"/>
        </w:rPr>
      </w:pPr>
      <w:r>
        <w:rPr>
          <w:rFonts w:hint="eastAsia" w:ascii="黑体" w:hAnsi="黑体" w:eastAsia="黑体" w:cs="黑体"/>
          <w:b/>
          <w:bCs/>
          <w:sz w:val="28"/>
          <w:szCs w:val="36"/>
          <w:lang w:val="en-US" w:eastAsia="zh-CN"/>
        </w:rPr>
        <w:t>第一单元第五节——等高线地形图的应用2</w:t>
      </w:r>
    </w:p>
    <w:p>
      <w:pPr>
        <w:autoSpaceDE w:val="0"/>
        <w:autoSpaceDN w:val="0"/>
        <w:jc w:val="center"/>
        <w:rPr>
          <w:rFonts w:hint="eastAsia" w:ascii="楷体" w:hAnsi="楷体" w:eastAsia="楷体" w:cs="楷体"/>
          <w:bCs/>
          <w:sz w:val="24"/>
        </w:rPr>
      </w:pPr>
      <w:r>
        <w:rPr>
          <w:rFonts w:hint="eastAsia" w:ascii="楷体" w:hAnsi="楷体" w:eastAsia="楷体" w:cs="楷体"/>
          <w:bCs/>
          <w:sz w:val="24"/>
        </w:rPr>
        <w:t>研制人：</w:t>
      </w:r>
      <w:bookmarkStart w:id="0" w:name="_Hlk176590278"/>
      <w:r>
        <w:rPr>
          <w:rFonts w:hint="eastAsia" w:ascii="楷体" w:hAnsi="楷体" w:eastAsia="楷体" w:cs="楷体"/>
          <w:bCs/>
          <w:sz w:val="24"/>
        </w:rPr>
        <w:t>徐</w:t>
      </w:r>
      <w:bookmarkEnd w:id="0"/>
      <w:r>
        <w:rPr>
          <w:rFonts w:hint="eastAsia" w:ascii="楷体" w:hAnsi="楷体" w:eastAsia="楷体" w:cs="楷体"/>
          <w:bCs/>
          <w:sz w:val="24"/>
          <w:lang w:val="en-US" w:eastAsia="zh-CN"/>
        </w:rPr>
        <w:t>帅</w:t>
      </w:r>
      <w:r>
        <w:rPr>
          <w:rFonts w:hint="eastAsia" w:ascii="楷体" w:hAnsi="楷体" w:eastAsia="楷体" w:cs="楷体"/>
          <w:bCs/>
          <w:sz w:val="24"/>
        </w:rPr>
        <w:t xml:space="preserve">        审核人：李学忠</w:t>
      </w:r>
    </w:p>
    <w:p>
      <w:pPr>
        <w:ind w:left="-210" w:leftChars="-100" w:firstLine="240" w:firstLineChars="100"/>
        <w:jc w:val="center"/>
        <w:textAlignment w:val="center"/>
        <w:rPr>
          <w:rFonts w:hint="eastAsia" w:ascii="楷体" w:hAnsi="楷体" w:eastAsia="楷体" w:cs="楷体"/>
          <w:bCs/>
          <w:sz w:val="24"/>
          <w:u w:val="single"/>
        </w:rPr>
      </w:pPr>
      <w:r>
        <w:rPr>
          <w:rFonts w:hint="eastAsia" w:ascii="楷体" w:hAnsi="楷体" w:eastAsia="楷体" w:cs="楷体"/>
          <w:bCs/>
          <w:sz w:val="24"/>
        </w:rPr>
        <w:t>班级：______ 姓名：_____ 学号：_____ 授课日期：</w:t>
      </w:r>
      <w:r>
        <w:rPr>
          <w:rFonts w:hint="eastAsia" w:ascii="楷体" w:hAnsi="楷体" w:eastAsia="楷体" w:cs="楷体"/>
          <w:bCs/>
          <w:sz w:val="24"/>
          <w:u w:val="single"/>
        </w:rPr>
        <w:t xml:space="preserve">      </w:t>
      </w:r>
      <w:r>
        <w:rPr>
          <w:rFonts w:hint="eastAsia" w:ascii="楷体" w:hAnsi="楷体" w:eastAsia="楷体" w:cs="楷体"/>
          <w:bCs/>
          <w:sz w:val="24"/>
        </w:rPr>
        <w:t xml:space="preserve"> 作业时长：</w:t>
      </w:r>
      <w:r>
        <w:rPr>
          <w:rFonts w:hint="eastAsia" w:ascii="楷体" w:hAnsi="楷体" w:eastAsia="楷体" w:cs="楷体"/>
          <w:bCs/>
          <w:sz w:val="24"/>
          <w:lang w:val="en-US" w:eastAsia="zh-CN"/>
        </w:rPr>
        <w:t>2</w:t>
      </w:r>
      <w:r>
        <w:rPr>
          <w:rFonts w:hint="eastAsia" w:ascii="楷体" w:hAnsi="楷体" w:eastAsia="楷体" w:cs="楷体"/>
          <w:bCs/>
          <w:sz w:val="24"/>
          <w:u w:val="single"/>
        </w:rPr>
        <w:t>0分钟</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bCs/>
          <w:lang w:eastAsia="zh-CN"/>
        </w:rPr>
      </w:pPr>
      <w:r>
        <w:rPr>
          <w:rFonts w:hint="eastAsia" w:ascii="宋体" w:hAnsi="宋体" w:eastAsia="宋体" w:cs="宋体"/>
          <w:b/>
          <w:bCs/>
          <w:lang w:eastAsia="zh-CN"/>
        </w:rPr>
        <w:t>【</w:t>
      </w:r>
      <w:r>
        <w:rPr>
          <w:rFonts w:hint="eastAsia" w:ascii="宋体" w:hAnsi="宋体" w:eastAsia="宋体" w:cs="宋体"/>
          <w:b/>
          <w:bCs/>
          <w:lang w:val="en-US" w:eastAsia="zh-CN"/>
        </w:rPr>
        <w:t>基础练习</w:t>
      </w:r>
      <w:r>
        <w:rPr>
          <w:rFonts w:hint="eastAsia" w:ascii="宋体" w:hAnsi="宋体" w:eastAsia="宋体" w:cs="宋体"/>
          <w:b/>
          <w:bCs/>
          <w:lang w:eastAsia="zh-CN"/>
        </w:rPr>
        <w:t>】</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rFonts w:hint="eastAsia" w:ascii="宋体" w:hAnsi="宋体" w:eastAsia="宋体" w:cs="宋体"/>
        </w:rPr>
      </w:pPr>
      <w:r>
        <w:rPr>
          <w:rFonts w:hint="eastAsia" w:ascii="宋体" w:hAnsi="宋体" w:eastAsia="宋体" w:cs="宋体"/>
        </w:rPr>
        <w:t>定向越野运动是指运动员利用地图和指北针到访地图上所指示的各个点标，以最短时间按顺序到达所有点标并到终点者为胜。某中学组织郊区定向越野活动，图为比赛用地图。完成下面小题。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rFonts w:hint="eastAsia" w:ascii="宋体" w:hAnsi="宋体" w:eastAsia="宋体" w:cs="宋体"/>
        </w:rPr>
      </w:pPr>
      <w:r>
        <w:rPr>
          <w:rFonts w:hint="eastAsia" w:ascii="宋体" w:hAnsi="宋体" w:eastAsia="宋体" w:cs="宋体"/>
          <w:strike w:val="0"/>
          <w:kern w:val="0"/>
          <w:sz w:val="24"/>
          <w:szCs w:val="24"/>
          <w:u w:val="none"/>
        </w:rPr>
        <w:drawing>
          <wp:inline distT="0" distB="0" distL="114300" distR="114300">
            <wp:extent cx="3171825" cy="2085975"/>
            <wp:effectExtent l="0" t="0" r="9525" b="9525"/>
            <wp:docPr id="100003" name="图片 100003" descr="@@@049bb087-458a-46ba-a358-38327570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049bb087-458a-46ba-a358-383275705128"/>
                    <pic:cNvPicPr>
                      <a:picLocks noChangeAspect="1"/>
                    </pic:cNvPicPr>
                  </pic:nvPicPr>
                  <pic:blipFill>
                    <a:blip r:embed="rId27"/>
                    <a:stretch>
                      <a:fillRect/>
                    </a:stretch>
                  </pic:blipFill>
                  <pic:spPr>
                    <a:xfrm>
                      <a:off x="0" y="0"/>
                      <a:ext cx="3171825" cy="20859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1．关于图中各点标路段的说法正确的是（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A．1—2路段全程上坡</w:t>
      </w:r>
      <w:r>
        <w:rPr>
          <w:rFonts w:hint="eastAsia" w:ascii="宋体" w:hAnsi="宋体" w:eastAsia="宋体" w:cs="宋体"/>
        </w:rPr>
        <w:tab/>
      </w:r>
      <w:r>
        <w:rPr>
          <w:rFonts w:hint="eastAsia" w:ascii="宋体" w:hAnsi="宋体" w:eastAsia="宋体" w:cs="宋体"/>
        </w:rPr>
        <w:t>B．3标点处可看见6标点处</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C．3—4路段实际路线长度短于240米</w:t>
      </w:r>
      <w:r>
        <w:rPr>
          <w:rFonts w:hint="eastAsia" w:ascii="宋体" w:hAnsi="宋体" w:eastAsia="宋体" w:cs="宋体"/>
        </w:rPr>
        <w:tab/>
      </w:r>
      <w:r>
        <w:rPr>
          <w:rFonts w:hint="eastAsia" w:ascii="宋体" w:hAnsi="宋体" w:eastAsia="宋体" w:cs="宋体"/>
        </w:rPr>
        <w:t>D．4、5标点处海拔可能相同</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2．A桥处的河流流向（</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A．自西北向东南</w:t>
      </w:r>
      <w:r>
        <w:rPr>
          <w:rFonts w:hint="eastAsia" w:ascii="宋体" w:hAnsi="宋体" w:eastAsia="宋体" w:cs="宋体"/>
        </w:rPr>
        <w:tab/>
      </w:r>
      <w:r>
        <w:rPr>
          <w:rFonts w:hint="eastAsia" w:ascii="宋体" w:hAnsi="宋体" w:eastAsia="宋体" w:cs="宋体"/>
        </w:rPr>
        <w:t>B．自西南向东北</w:t>
      </w:r>
      <w:r>
        <w:rPr>
          <w:rFonts w:hint="eastAsia" w:ascii="宋体" w:hAnsi="宋体" w:eastAsia="宋体" w:cs="宋体"/>
        </w:rPr>
        <w:tab/>
      </w:r>
      <w:r>
        <w:rPr>
          <w:rFonts w:hint="eastAsia" w:ascii="宋体" w:hAnsi="宋体" w:eastAsia="宋体" w:cs="宋体"/>
        </w:rPr>
        <w:t>C．自东南向西北</w:t>
      </w:r>
      <w:r>
        <w:rPr>
          <w:rFonts w:hint="eastAsia" w:ascii="宋体" w:hAnsi="宋体" w:eastAsia="宋体" w:cs="宋体"/>
        </w:rPr>
        <w:tab/>
      </w:r>
      <w:r>
        <w:rPr>
          <w:rFonts w:hint="eastAsia" w:ascii="宋体" w:hAnsi="宋体" w:eastAsia="宋体" w:cs="宋体"/>
        </w:rPr>
        <w:t>D．自东北向西南</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3．读“等高线地形图”(单位：m)， 图中等高距为200m，图中a和b的数值可能是_____，若图中箭头正确表示河流集水方向的是河流流向为（</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rFonts w:hint="eastAsia" w:ascii="宋体" w:hAnsi="宋体" w:eastAsia="宋体" w:cs="宋体"/>
        </w:rPr>
      </w:pPr>
      <w:r>
        <w:rPr>
          <w:rFonts w:hint="eastAsia" w:ascii="宋体" w:hAnsi="宋体" w:eastAsia="宋体" w:cs="宋体"/>
          <w:strike w:val="0"/>
          <w:kern w:val="0"/>
          <w:sz w:val="24"/>
          <w:szCs w:val="24"/>
          <w:u w:val="none"/>
        </w:rPr>
        <w:drawing>
          <wp:inline distT="0" distB="0" distL="114300" distR="114300">
            <wp:extent cx="2366645" cy="1690370"/>
            <wp:effectExtent l="0" t="0" r="14605" b="5080"/>
            <wp:docPr id="100005" name="图片 100005" descr="@@@cdfcf9b8-edbb-4cc4-87ec-e872b0ccd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cdfcf9b8-edbb-4cc4-87ec-e872b0ccd014"/>
                    <pic:cNvPicPr>
                      <a:picLocks noChangeAspect="1"/>
                    </pic:cNvPicPr>
                  </pic:nvPicPr>
                  <pic:blipFill>
                    <a:blip r:embed="rId28"/>
                    <a:stretch>
                      <a:fillRect/>
                    </a:stretch>
                  </pic:blipFill>
                  <pic:spPr>
                    <a:xfrm>
                      <a:off x="0" y="0"/>
                      <a:ext cx="2366645" cy="1690370"/>
                    </a:xfrm>
                    <a:prstGeom prst="rect">
                      <a:avLst/>
                    </a:prstGeom>
                  </pic:spPr>
                </pic:pic>
              </a:graphicData>
            </a:graphic>
          </wp:inline>
        </w:drawing>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A．100 250 ②</w:t>
      </w:r>
      <w:r>
        <w:rPr>
          <w:rFonts w:hint="eastAsia" w:ascii="宋体" w:hAnsi="宋体" w:eastAsia="宋体" w:cs="宋体"/>
        </w:rPr>
        <w:tab/>
      </w:r>
      <w:r>
        <w:rPr>
          <w:rFonts w:hint="eastAsia" w:ascii="宋体" w:hAnsi="宋体" w:eastAsia="宋体" w:cs="宋体"/>
        </w:rPr>
        <w:t>B．100 350 ③</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C．500 250 ①</w:t>
      </w:r>
      <w:r>
        <w:rPr>
          <w:rFonts w:hint="eastAsia" w:ascii="宋体" w:hAnsi="宋体" w:eastAsia="宋体" w:cs="宋体"/>
        </w:rPr>
        <w:tab/>
      </w:r>
      <w:r>
        <w:rPr>
          <w:rFonts w:hint="eastAsia" w:ascii="宋体" w:hAnsi="宋体" w:eastAsia="宋体" w:cs="宋体"/>
        </w:rPr>
        <w:t>D．500 350 ④</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rFonts w:hint="eastAsia" w:ascii="宋体" w:hAnsi="宋体" w:eastAsia="宋体" w:cs="宋体"/>
        </w:rPr>
      </w:pPr>
      <w:r>
        <w:rPr>
          <w:rFonts w:hint="eastAsia" w:ascii="宋体" w:hAnsi="宋体" w:eastAsia="宋体" w:cs="宋体"/>
        </w:rPr>
        <w:t>下图为我国国东南某地区等坡度线图（地表坡度值相等的点连成的等值线图，图中数字代表坡度，即坡面与水平面的夹角）。据此完成下列各题。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rFonts w:hint="eastAsia" w:ascii="宋体" w:hAnsi="宋体" w:eastAsia="宋体" w:cs="宋体"/>
        </w:rPr>
      </w:pPr>
      <w:r>
        <w:rPr>
          <w:rFonts w:hint="eastAsia" w:ascii="宋体" w:hAnsi="宋体" w:eastAsia="宋体" w:cs="宋体"/>
          <w:strike w:val="0"/>
          <w:kern w:val="0"/>
          <w:sz w:val="24"/>
          <w:szCs w:val="24"/>
          <w:u w:val="none"/>
        </w:rPr>
        <w:drawing>
          <wp:inline distT="0" distB="0" distL="114300" distR="114300">
            <wp:extent cx="2628900" cy="1800225"/>
            <wp:effectExtent l="0" t="0" r="0" b="9525"/>
            <wp:docPr id="100007" name="图片 100007" descr="@@@c61b746f-40ec-41ac-b091-b3046f4c5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61b746f-40ec-41ac-b091-b3046f4c546c"/>
                    <pic:cNvPicPr>
                      <a:picLocks noChangeAspect="1"/>
                    </pic:cNvPicPr>
                  </pic:nvPicPr>
                  <pic:blipFill>
                    <a:blip r:embed="rId29"/>
                    <a:stretch>
                      <a:fillRect/>
                    </a:stretch>
                  </pic:blipFill>
                  <pic:spPr>
                    <a:xfrm>
                      <a:off x="0" y="0"/>
                      <a:ext cx="2628900" cy="18002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4．图中河流，流速最慢的河段是（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A．甲</w:t>
      </w:r>
      <w:r>
        <w:rPr>
          <w:rFonts w:hint="eastAsia" w:ascii="宋体" w:hAnsi="宋体" w:eastAsia="宋体" w:cs="宋体"/>
        </w:rPr>
        <w:tab/>
      </w:r>
      <w:r>
        <w:rPr>
          <w:rFonts w:hint="eastAsia" w:ascii="宋体" w:hAnsi="宋体" w:eastAsia="宋体" w:cs="宋体"/>
        </w:rPr>
        <w:t>B．乙</w:t>
      </w:r>
      <w:r>
        <w:rPr>
          <w:rFonts w:hint="eastAsia" w:ascii="宋体" w:hAnsi="宋体" w:eastAsia="宋体" w:cs="宋体"/>
        </w:rPr>
        <w:tab/>
      </w:r>
      <w:r>
        <w:rPr>
          <w:rFonts w:hint="eastAsia" w:ascii="宋体" w:hAnsi="宋体" w:eastAsia="宋体" w:cs="宋体"/>
        </w:rPr>
        <w:t>C．丙</w:t>
      </w:r>
      <w:r>
        <w:rPr>
          <w:rFonts w:hint="eastAsia" w:ascii="宋体" w:hAnsi="宋体" w:eastAsia="宋体" w:cs="宋体"/>
        </w:rPr>
        <w:tab/>
      </w:r>
      <w:r>
        <w:rPr>
          <w:rFonts w:hint="eastAsia" w:ascii="宋体" w:hAnsi="宋体" w:eastAsia="宋体" w:cs="宋体"/>
        </w:rPr>
        <w:t>D．丁</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5．下列说法不正确的是（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A．该区域植被以亚热带常绿阔叶林为主</w:t>
      </w:r>
      <w:r>
        <w:rPr>
          <w:rFonts w:hint="eastAsia" w:ascii="宋体" w:hAnsi="宋体" w:eastAsia="宋体" w:cs="宋体"/>
        </w:rPr>
        <w:tab/>
      </w:r>
      <w:r>
        <w:rPr>
          <w:rFonts w:hint="eastAsia" w:ascii="宋体" w:hAnsi="宋体" w:eastAsia="宋体" w:cs="宋体"/>
        </w:rPr>
        <w:t>B．该区域适宜发展林果业</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C．河流从甲地流向丁地</w:t>
      </w:r>
      <w:r>
        <w:rPr>
          <w:rFonts w:hint="eastAsia" w:ascii="宋体" w:hAnsi="宋体" w:eastAsia="宋体" w:cs="宋体"/>
        </w:rPr>
        <w:tab/>
      </w:r>
      <w:r>
        <w:rPr>
          <w:rFonts w:hint="eastAsia" w:ascii="宋体" w:hAnsi="宋体" w:eastAsia="宋体" w:cs="宋体"/>
        </w:rPr>
        <w:t>D．M地可能位于背风坡</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b/>
          <w:bCs/>
          <w:lang w:eastAsia="zh-CN"/>
        </w:rPr>
      </w:pPr>
      <w:r>
        <w:rPr>
          <w:rFonts w:hint="eastAsia" w:ascii="宋体" w:hAnsi="宋体" w:eastAsia="宋体" w:cs="宋体"/>
          <w:b/>
          <w:bCs/>
          <w:lang w:eastAsia="zh-CN"/>
        </w:rPr>
        <w:t>【</w:t>
      </w:r>
      <w:r>
        <w:rPr>
          <w:rFonts w:hint="eastAsia" w:ascii="宋体" w:hAnsi="宋体" w:eastAsia="宋体" w:cs="宋体"/>
          <w:b/>
          <w:bCs/>
          <w:lang w:val="en-US" w:eastAsia="zh-CN"/>
        </w:rPr>
        <w:t>能力提升</w:t>
      </w:r>
      <w:r>
        <w:rPr>
          <w:rFonts w:hint="eastAsia" w:ascii="宋体" w:hAnsi="宋体" w:eastAsia="宋体" w:cs="宋体"/>
          <w:b/>
          <w:bCs/>
          <w:lang w:eastAsia="zh-CN"/>
        </w:rPr>
        <w:t>】</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rFonts w:hint="eastAsia" w:ascii="宋体" w:hAnsi="宋体" w:eastAsia="宋体" w:cs="宋体"/>
        </w:rPr>
      </w:pPr>
      <w:r>
        <w:rPr>
          <w:rFonts w:hint="eastAsia" w:ascii="宋体" w:hAnsi="宋体" w:eastAsia="宋体" w:cs="宋体"/>
        </w:rPr>
        <w:t>图为我国南方某地等高线地形图。据此完成下面小题。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rFonts w:hint="eastAsia" w:ascii="宋体" w:hAnsi="宋体" w:eastAsia="宋体" w:cs="宋体"/>
        </w:rPr>
      </w:pPr>
      <w:r>
        <w:rPr>
          <w:rFonts w:hint="eastAsia" w:ascii="宋体" w:hAnsi="宋体" w:eastAsia="宋体" w:cs="宋体"/>
          <w:strike w:val="0"/>
          <w:kern w:val="0"/>
          <w:sz w:val="24"/>
          <w:szCs w:val="24"/>
          <w:u w:val="none"/>
        </w:rPr>
        <w:drawing>
          <wp:inline distT="0" distB="0" distL="114300" distR="114300">
            <wp:extent cx="2587625" cy="1241425"/>
            <wp:effectExtent l="0" t="0" r="3175" b="15875"/>
            <wp:docPr id="100009" name="图片 100009" descr="@@@caaa62af3e1e45c3bacf5d5db6d7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aaa62af3e1e45c3bacf5d5db6d79444"/>
                    <pic:cNvPicPr>
                      <a:picLocks noChangeAspect="1"/>
                    </pic:cNvPicPr>
                  </pic:nvPicPr>
                  <pic:blipFill>
                    <a:blip r:embed="rId30"/>
                    <a:stretch>
                      <a:fillRect/>
                    </a:stretch>
                  </pic:blipFill>
                  <pic:spPr>
                    <a:xfrm>
                      <a:off x="0" y="0"/>
                      <a:ext cx="2587625" cy="12414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6．图中河流流向大致是（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A．西北流向东南</w:t>
      </w:r>
      <w:r>
        <w:rPr>
          <w:rFonts w:hint="eastAsia" w:ascii="宋体" w:hAnsi="宋体" w:eastAsia="宋体" w:cs="宋体"/>
        </w:rPr>
        <w:tab/>
      </w:r>
      <w:r>
        <w:rPr>
          <w:rFonts w:hint="eastAsia" w:ascii="宋体" w:hAnsi="宋体" w:eastAsia="宋体" w:cs="宋体"/>
        </w:rPr>
        <w:t>B．东南流向西北</w:t>
      </w:r>
      <w:r>
        <w:rPr>
          <w:rFonts w:hint="eastAsia" w:ascii="宋体" w:hAnsi="宋体" w:eastAsia="宋体" w:cs="宋体"/>
        </w:rPr>
        <w:tab/>
      </w:r>
      <w:r>
        <w:rPr>
          <w:rFonts w:hint="eastAsia" w:ascii="宋体" w:hAnsi="宋体" w:eastAsia="宋体" w:cs="宋体"/>
        </w:rPr>
        <w:t>C．西南流向东北</w:t>
      </w:r>
      <w:r>
        <w:rPr>
          <w:rFonts w:hint="eastAsia" w:ascii="宋体" w:hAnsi="宋体" w:eastAsia="宋体" w:cs="宋体"/>
        </w:rPr>
        <w:tab/>
      </w:r>
      <w:r>
        <w:rPr>
          <w:rFonts w:hint="eastAsia" w:ascii="宋体" w:hAnsi="宋体" w:eastAsia="宋体" w:cs="宋体"/>
        </w:rPr>
        <w:t>D．东北流向西南</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w:t>
      </w:r>
      <w:r>
        <w:rPr>
          <w:rFonts w:hint="eastAsia" w:ascii="宋体" w:hAnsi="宋体" w:eastAsia="宋体" w:cs="宋体"/>
          <w:lang w:eastAsia="zh-CN"/>
        </w:rPr>
        <w:t>）</w:t>
      </w:r>
      <w:r>
        <w:rPr>
          <w:rFonts w:hint="eastAsia" w:ascii="宋体" w:hAnsi="宋体" w:eastAsia="宋体" w:cs="宋体"/>
        </w:rPr>
        <w:t>7．图示区域最大高差可能是（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A．80m</w:t>
      </w:r>
      <w:r>
        <w:rPr>
          <w:rFonts w:hint="eastAsia" w:ascii="宋体" w:hAnsi="宋体" w:eastAsia="宋体" w:cs="宋体"/>
        </w:rPr>
        <w:tab/>
      </w:r>
      <w:r>
        <w:rPr>
          <w:rFonts w:hint="eastAsia" w:ascii="宋体" w:hAnsi="宋体" w:eastAsia="宋体" w:cs="宋体"/>
        </w:rPr>
        <w:t>B．100m</w:t>
      </w:r>
      <w:r>
        <w:rPr>
          <w:rFonts w:hint="eastAsia" w:ascii="宋体" w:hAnsi="宋体" w:eastAsia="宋体" w:cs="宋体"/>
        </w:rPr>
        <w:tab/>
      </w:r>
      <w:r>
        <w:rPr>
          <w:rFonts w:hint="eastAsia" w:ascii="宋体" w:hAnsi="宋体" w:eastAsia="宋体" w:cs="宋体"/>
        </w:rPr>
        <w:t>C．120m</w:t>
      </w:r>
      <w:r>
        <w:rPr>
          <w:rFonts w:hint="eastAsia" w:ascii="宋体" w:hAnsi="宋体" w:eastAsia="宋体" w:cs="宋体"/>
        </w:rPr>
        <w:tab/>
      </w:r>
      <w:r>
        <w:rPr>
          <w:rFonts w:hint="eastAsia" w:ascii="宋体" w:hAnsi="宋体" w:eastAsia="宋体" w:cs="宋体"/>
        </w:rPr>
        <w:t>D．140m</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8．图示河流岸边N处的居民观察日出的最佳时间（地方时）最可能为（</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A．春分前后6时左右</w:t>
      </w:r>
      <w:r>
        <w:rPr>
          <w:rFonts w:hint="eastAsia" w:ascii="宋体" w:hAnsi="宋体" w:eastAsia="宋体" w:cs="宋体"/>
        </w:rPr>
        <w:tab/>
      </w:r>
      <w:r>
        <w:rPr>
          <w:rFonts w:hint="eastAsia" w:ascii="宋体" w:hAnsi="宋体" w:eastAsia="宋体" w:cs="宋体"/>
        </w:rPr>
        <w:t>B．冬至前后7时左右</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C．秋分前后7时左右</w:t>
      </w:r>
      <w:r>
        <w:rPr>
          <w:rFonts w:hint="eastAsia" w:ascii="宋体" w:hAnsi="宋体" w:eastAsia="宋体" w:cs="宋体"/>
        </w:rPr>
        <w:tab/>
      </w:r>
      <w:r>
        <w:rPr>
          <w:rFonts w:hint="eastAsia" w:ascii="宋体" w:hAnsi="宋体" w:eastAsia="宋体" w:cs="宋体"/>
        </w:rPr>
        <w:t>D．夏至前后5时左右</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rFonts w:hint="eastAsia" w:ascii="宋体" w:hAnsi="宋体" w:eastAsia="宋体" w:cs="宋体"/>
        </w:rPr>
      </w:pPr>
      <w:r>
        <w:rPr>
          <w:rFonts w:hint="eastAsia" w:ascii="宋体" w:hAnsi="宋体" w:eastAsia="宋体" w:cs="宋体"/>
        </w:rPr>
        <w:t>下图为我国南方某山区等高线示意图，当地旅游局正着手开发适合该地的旅游项目。读图，完成下面小题。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rFonts w:hint="eastAsia" w:ascii="宋体" w:hAnsi="宋体" w:eastAsia="宋体" w:cs="宋体"/>
        </w:rPr>
      </w:pPr>
      <w:r>
        <w:rPr>
          <w:rFonts w:hint="eastAsia" w:ascii="宋体" w:hAnsi="宋体" w:eastAsia="宋体" w:cs="宋体"/>
          <w:strike w:val="0"/>
          <w:kern w:val="0"/>
          <w:sz w:val="24"/>
          <w:szCs w:val="24"/>
          <w:u w:val="none"/>
        </w:rPr>
        <w:drawing>
          <wp:inline distT="0" distB="0" distL="114300" distR="114300">
            <wp:extent cx="1750060" cy="1523365"/>
            <wp:effectExtent l="0" t="0" r="2540" b="635"/>
            <wp:docPr id="100011" name="图片 100011" descr="@@@2430fe68-5452-4108-b0b3-daec682d7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2430fe68-5452-4108-b0b3-daec682d70b8"/>
                    <pic:cNvPicPr>
                      <a:picLocks noChangeAspect="1"/>
                    </pic:cNvPicPr>
                  </pic:nvPicPr>
                  <pic:blipFill>
                    <a:blip r:embed="rId31"/>
                    <a:stretch>
                      <a:fillRect/>
                    </a:stretch>
                  </pic:blipFill>
                  <pic:spPr>
                    <a:xfrm>
                      <a:off x="0" y="0"/>
                      <a:ext cx="1750060" cy="15233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9．漂流能让游客体验冲荡激流的运动乐趣，图中最适宜开发该项目的河段是（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00"/>
        <w:jc w:val="left"/>
        <w:textAlignment w:val="center"/>
        <w:rPr>
          <w:rFonts w:hint="eastAsia" w:ascii="宋体" w:hAnsi="宋体" w:eastAsia="宋体" w:cs="宋体"/>
        </w:rPr>
      </w:pPr>
      <w:r>
        <w:rPr>
          <w:rFonts w:hint="eastAsia" w:ascii="宋体" w:hAnsi="宋体" w:eastAsia="宋体" w:cs="宋体"/>
        </w:rPr>
        <w:t>A．①</w:t>
      </w:r>
      <w:r>
        <w:rPr>
          <w:rFonts w:hint="eastAsia" w:ascii="宋体" w:hAnsi="宋体" w:eastAsia="宋体" w:cs="宋体"/>
        </w:rPr>
        <w:tab/>
      </w:r>
      <w:r>
        <w:rPr>
          <w:rFonts w:hint="eastAsia" w:ascii="宋体" w:hAnsi="宋体" w:eastAsia="宋体" w:cs="宋体"/>
        </w:rPr>
        <w:t>B．②</w:t>
      </w:r>
      <w:r>
        <w:rPr>
          <w:rFonts w:hint="eastAsia" w:ascii="宋体" w:hAnsi="宋体" w:eastAsia="宋体" w:cs="宋体"/>
        </w:rPr>
        <w:tab/>
      </w:r>
      <w:r>
        <w:rPr>
          <w:rFonts w:hint="eastAsia" w:ascii="宋体" w:hAnsi="宋体" w:eastAsia="宋体" w:cs="宋体"/>
        </w:rPr>
        <w:t>C．③</w:t>
      </w:r>
      <w:r>
        <w:rPr>
          <w:rFonts w:hint="eastAsia" w:ascii="宋体" w:hAnsi="宋体" w:eastAsia="宋体" w:cs="宋体"/>
        </w:rPr>
        <w:tab/>
      </w:r>
      <w:r>
        <w:rPr>
          <w:rFonts w:hint="eastAsia" w:ascii="宋体" w:hAnsi="宋体" w:eastAsia="宋体" w:cs="宋体"/>
        </w:rPr>
        <w:t>D．④</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10．玻璃栈道能让游客体验悬空的惊险与刺激，图中规划最合理的玻璃栈道是（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80"/>
        <w:jc w:val="left"/>
        <w:textAlignment w:val="center"/>
        <w:rPr>
          <w:rFonts w:hint="eastAsia" w:ascii="宋体" w:hAnsi="宋体" w:eastAsia="宋体" w:cs="宋体"/>
        </w:rPr>
      </w:pPr>
      <w:r>
        <w:rPr>
          <w:rFonts w:hint="eastAsia" w:ascii="宋体" w:hAnsi="宋体" w:eastAsia="宋体" w:cs="宋体"/>
        </w:rPr>
        <w:t>A．R</w:t>
      </w:r>
      <w:r>
        <w:rPr>
          <w:rFonts w:hint="eastAsia" w:ascii="宋体" w:hAnsi="宋体" w:eastAsia="宋体" w:cs="宋体"/>
        </w:rPr>
        <w:tab/>
      </w:r>
      <w:r>
        <w:rPr>
          <w:rFonts w:hint="eastAsia" w:ascii="宋体" w:hAnsi="宋体" w:eastAsia="宋体" w:cs="宋体"/>
        </w:rPr>
        <w:t>B．T</w:t>
      </w:r>
      <w:r>
        <w:rPr>
          <w:rFonts w:hint="eastAsia" w:ascii="宋体" w:hAnsi="宋体" w:eastAsia="宋体" w:cs="宋体"/>
        </w:rPr>
        <w:tab/>
      </w:r>
      <w:r>
        <w:rPr>
          <w:rFonts w:hint="eastAsia" w:ascii="宋体" w:hAnsi="宋体" w:eastAsia="宋体" w:cs="宋体"/>
        </w:rPr>
        <w:t>C．L</w:t>
      </w:r>
      <w:r>
        <w:rPr>
          <w:rFonts w:hint="eastAsia" w:ascii="宋体" w:hAnsi="宋体" w:eastAsia="宋体" w:cs="宋体"/>
        </w:rPr>
        <w:tab/>
      </w:r>
      <w:r>
        <w:rPr>
          <w:rFonts w:hint="eastAsia" w:ascii="宋体" w:hAnsi="宋体" w:eastAsia="宋体" w:cs="宋体"/>
        </w:rPr>
        <w:t>D．K</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rFonts w:hint="eastAsia" w:ascii="宋体" w:hAnsi="宋体" w:eastAsia="宋体" w:cs="宋体"/>
        </w:rPr>
      </w:pPr>
      <w:r>
        <w:rPr>
          <w:rFonts w:hint="eastAsia" w:ascii="宋体" w:hAnsi="宋体" w:eastAsia="宋体" w:cs="宋体"/>
        </w:rPr>
        <w:t>图为我国某区域等高线地形图。完成下面小题。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rFonts w:hint="eastAsia" w:ascii="宋体" w:hAnsi="宋体" w:eastAsia="宋体" w:cs="宋体"/>
        </w:rPr>
      </w:pPr>
      <w:r>
        <w:rPr>
          <w:rFonts w:hint="eastAsia" w:ascii="宋体" w:hAnsi="宋体" w:eastAsia="宋体" w:cs="宋体"/>
          <w:strike w:val="0"/>
          <w:kern w:val="0"/>
          <w:sz w:val="24"/>
          <w:szCs w:val="24"/>
          <w:u w:val="none"/>
        </w:rPr>
        <w:drawing>
          <wp:inline distT="0" distB="0" distL="114300" distR="114300">
            <wp:extent cx="2936875" cy="1831340"/>
            <wp:effectExtent l="0" t="0" r="15875" b="16510"/>
            <wp:docPr id="100013" name="图片 100013" descr="@@@c60fe731-8459-41ac-bfe0-008794615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60fe731-8459-41ac-bfe0-00879461594e"/>
                    <pic:cNvPicPr>
                      <a:picLocks noChangeAspect="1"/>
                    </pic:cNvPicPr>
                  </pic:nvPicPr>
                  <pic:blipFill>
                    <a:blip r:embed="rId32"/>
                    <a:stretch>
                      <a:fillRect/>
                    </a:stretch>
                  </pic:blipFill>
                  <pic:spPr>
                    <a:xfrm>
                      <a:off x="0" y="0"/>
                      <a:ext cx="2936875" cy="183134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11．甲乙两地间河床的落差可能为（</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80"/>
        <w:jc w:val="left"/>
        <w:textAlignment w:val="center"/>
        <w:rPr>
          <w:rFonts w:hint="eastAsia" w:ascii="宋体" w:hAnsi="宋体" w:eastAsia="宋体" w:cs="宋体"/>
        </w:rPr>
      </w:pPr>
      <w:r>
        <w:rPr>
          <w:rFonts w:hint="eastAsia" w:ascii="宋体" w:hAnsi="宋体" w:eastAsia="宋体" w:cs="宋体"/>
        </w:rPr>
        <w:t>A．1000m</w:t>
      </w:r>
      <w:r>
        <w:rPr>
          <w:rFonts w:hint="eastAsia" w:ascii="宋体" w:hAnsi="宋体" w:eastAsia="宋体" w:cs="宋体"/>
        </w:rPr>
        <w:tab/>
      </w:r>
      <w:r>
        <w:rPr>
          <w:rFonts w:hint="eastAsia" w:ascii="宋体" w:hAnsi="宋体" w:eastAsia="宋体" w:cs="宋体"/>
        </w:rPr>
        <w:t>B．2000m</w:t>
      </w:r>
      <w:r>
        <w:rPr>
          <w:rFonts w:hint="eastAsia" w:ascii="宋体" w:hAnsi="宋体" w:eastAsia="宋体" w:cs="宋体"/>
        </w:rPr>
        <w:tab/>
      </w:r>
      <w:r>
        <w:rPr>
          <w:rFonts w:hint="eastAsia" w:ascii="宋体" w:hAnsi="宋体" w:eastAsia="宋体" w:cs="宋体"/>
        </w:rPr>
        <w:t>C．3000m</w:t>
      </w:r>
      <w:r>
        <w:rPr>
          <w:rFonts w:hint="eastAsia" w:ascii="宋体" w:hAnsi="宋体" w:eastAsia="宋体" w:cs="宋体"/>
        </w:rPr>
        <w:tab/>
      </w:r>
      <w:r>
        <w:rPr>
          <w:rFonts w:hint="eastAsia" w:ascii="宋体" w:hAnsi="宋体" w:eastAsia="宋体" w:cs="宋体"/>
        </w:rPr>
        <w:t>D．4000m</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12．图中河流（</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rFonts w:hint="eastAsia" w:ascii="宋体" w:hAnsi="宋体" w:eastAsia="宋体" w:cs="宋体"/>
        </w:rPr>
      </w:pPr>
      <w:r>
        <w:rPr>
          <w:rFonts w:hint="eastAsia" w:ascii="宋体" w:hAnsi="宋体" w:eastAsia="宋体" w:cs="宋体"/>
        </w:rPr>
        <w:t>A．注入太平洋</w:t>
      </w:r>
      <w:r>
        <w:rPr>
          <w:rFonts w:hint="eastAsia" w:ascii="宋体" w:hAnsi="宋体" w:eastAsia="宋体" w:cs="宋体"/>
        </w:rPr>
        <w:tab/>
      </w:r>
      <w:r>
        <w:rPr>
          <w:rFonts w:hint="eastAsia" w:ascii="宋体" w:hAnsi="宋体" w:eastAsia="宋体" w:cs="宋体"/>
        </w:rPr>
        <w:t>B．流量变化小</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rFonts w:hint="eastAsia" w:ascii="宋体" w:hAnsi="宋体" w:eastAsia="宋体" w:cs="宋体"/>
        </w:rPr>
      </w:pPr>
      <w:r>
        <w:rPr>
          <w:rFonts w:hint="eastAsia" w:ascii="宋体" w:hAnsi="宋体" w:eastAsia="宋体" w:cs="宋体"/>
        </w:rPr>
        <w:t>C．航运价值高</w:t>
      </w:r>
      <w:r>
        <w:rPr>
          <w:rFonts w:hint="eastAsia" w:ascii="宋体" w:hAnsi="宋体" w:eastAsia="宋体" w:cs="宋体"/>
        </w:rPr>
        <w:tab/>
      </w:r>
      <w:r>
        <w:rPr>
          <w:rFonts w:hint="eastAsia" w:ascii="宋体" w:hAnsi="宋体" w:eastAsia="宋体" w:cs="宋体"/>
        </w:rPr>
        <w:t>D．搬运能力强</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b/>
          <w:bCs/>
          <w:lang w:eastAsia="zh-CN"/>
        </w:rPr>
      </w:pPr>
      <w:r>
        <w:rPr>
          <w:rFonts w:hint="eastAsia" w:ascii="宋体" w:hAnsi="宋体" w:eastAsia="宋体" w:cs="宋体"/>
          <w:b/>
          <w:bCs/>
          <w:lang w:eastAsia="zh-CN"/>
        </w:rPr>
        <w:t>【</w:t>
      </w:r>
      <w:r>
        <w:rPr>
          <w:rFonts w:hint="eastAsia" w:ascii="宋体" w:hAnsi="宋体" w:eastAsia="宋体" w:cs="宋体"/>
          <w:b/>
          <w:bCs/>
          <w:lang w:val="en-US" w:eastAsia="zh-CN"/>
        </w:rPr>
        <w:t>补充练习</w:t>
      </w:r>
      <w:r>
        <w:rPr>
          <w:rFonts w:hint="eastAsia" w:ascii="宋体" w:hAnsi="宋体" w:eastAsia="宋体" w:cs="宋体"/>
          <w:b/>
          <w:bCs/>
          <w:lang w:eastAsia="zh-CN"/>
        </w:rPr>
        <w:t>】</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rFonts w:hint="eastAsia" w:ascii="宋体" w:hAnsi="宋体" w:eastAsia="宋体" w:cs="宋体"/>
        </w:rPr>
      </w:pPr>
      <w:r>
        <w:rPr>
          <w:rFonts w:hint="eastAsia" w:ascii="宋体" w:hAnsi="宋体" w:eastAsia="宋体" w:cs="宋体"/>
        </w:rPr>
        <w:t>如图为某地等高线（单位：米）地形图。据此完成下面小题。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rFonts w:hint="eastAsia" w:ascii="宋体" w:hAnsi="宋体" w:eastAsia="宋体" w:cs="宋体"/>
        </w:rPr>
      </w:pPr>
      <w:r>
        <w:rPr>
          <w:rFonts w:hint="eastAsia" w:ascii="宋体" w:hAnsi="宋体" w:eastAsia="宋体" w:cs="宋体"/>
          <w:strike w:val="0"/>
          <w:kern w:val="0"/>
          <w:sz w:val="24"/>
          <w:szCs w:val="24"/>
          <w:u w:val="none"/>
        </w:rPr>
        <w:drawing>
          <wp:inline distT="0" distB="0" distL="114300" distR="114300">
            <wp:extent cx="2600325" cy="1628775"/>
            <wp:effectExtent l="0" t="0" r="9525" b="9525"/>
            <wp:docPr id="100015" name="图片 100015" descr="@@@5516529a13db4f39a9bee08940b75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5516529a13db4f39a9bee08940b751e9"/>
                    <pic:cNvPicPr>
                      <a:picLocks noChangeAspect="1"/>
                    </pic:cNvPicPr>
                  </pic:nvPicPr>
                  <pic:blipFill>
                    <a:blip r:embed="rId33"/>
                    <a:stretch>
                      <a:fillRect/>
                    </a:stretch>
                  </pic:blipFill>
                  <pic:spPr>
                    <a:xfrm>
                      <a:off x="0" y="0"/>
                      <a:ext cx="2600325" cy="16287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13．A处陡崖顶部的海拔最大值可能为（</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80"/>
        <w:jc w:val="left"/>
        <w:textAlignment w:val="center"/>
        <w:rPr>
          <w:rFonts w:hint="eastAsia" w:ascii="宋体" w:hAnsi="宋体" w:eastAsia="宋体" w:cs="宋体"/>
        </w:rPr>
      </w:pPr>
      <w:r>
        <w:rPr>
          <w:rFonts w:hint="eastAsia" w:ascii="宋体" w:hAnsi="宋体" w:eastAsia="宋体" w:cs="宋体"/>
        </w:rPr>
        <w:t>A．590米</w:t>
      </w:r>
      <w:r>
        <w:rPr>
          <w:rFonts w:hint="eastAsia" w:ascii="宋体" w:hAnsi="宋体" w:eastAsia="宋体" w:cs="宋体"/>
        </w:rPr>
        <w:tab/>
      </w:r>
      <w:r>
        <w:rPr>
          <w:rFonts w:hint="eastAsia" w:ascii="宋体" w:hAnsi="宋体" w:eastAsia="宋体" w:cs="宋体"/>
        </w:rPr>
        <w:t>B．650米</w:t>
      </w:r>
      <w:r>
        <w:rPr>
          <w:rFonts w:hint="eastAsia" w:ascii="宋体" w:hAnsi="宋体" w:eastAsia="宋体" w:cs="宋体"/>
        </w:rPr>
        <w:tab/>
      </w:r>
      <w:r>
        <w:rPr>
          <w:rFonts w:hint="eastAsia" w:ascii="宋体" w:hAnsi="宋体" w:eastAsia="宋体" w:cs="宋体"/>
        </w:rPr>
        <w:t>C．690米</w:t>
      </w:r>
      <w:r>
        <w:rPr>
          <w:rFonts w:hint="eastAsia" w:ascii="宋体" w:hAnsi="宋体" w:eastAsia="宋体" w:cs="宋体"/>
        </w:rPr>
        <w:tab/>
      </w:r>
      <w:r>
        <w:rPr>
          <w:rFonts w:hint="eastAsia" w:ascii="宋体" w:hAnsi="宋体" w:eastAsia="宋体" w:cs="宋体"/>
        </w:rPr>
        <w:t>D．750米</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14．根据图中比例尺测算，溪水村到向阳镇的直线距离大约为（</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80"/>
        <w:jc w:val="left"/>
        <w:textAlignment w:val="center"/>
        <w:rPr>
          <w:rFonts w:hint="eastAsia" w:ascii="宋体" w:hAnsi="宋体" w:eastAsia="宋体" w:cs="宋体"/>
        </w:rPr>
      </w:pPr>
      <w:r>
        <w:rPr>
          <w:rFonts w:hint="eastAsia" w:ascii="宋体" w:hAnsi="宋体" w:eastAsia="宋体" w:cs="宋体"/>
        </w:rPr>
        <w:t>A．3千米</w:t>
      </w:r>
      <w:r>
        <w:rPr>
          <w:rFonts w:hint="eastAsia" w:ascii="宋体" w:hAnsi="宋体" w:eastAsia="宋体" w:cs="宋体"/>
        </w:rPr>
        <w:tab/>
      </w:r>
      <w:r>
        <w:rPr>
          <w:rFonts w:hint="eastAsia" w:ascii="宋体" w:hAnsi="宋体" w:eastAsia="宋体" w:cs="宋体"/>
        </w:rPr>
        <w:t>B．0.3千米</w:t>
      </w:r>
      <w:r>
        <w:rPr>
          <w:rFonts w:hint="eastAsia" w:ascii="宋体" w:hAnsi="宋体" w:eastAsia="宋体" w:cs="宋体"/>
        </w:rPr>
        <w:tab/>
      </w:r>
      <w:r>
        <w:rPr>
          <w:rFonts w:hint="eastAsia" w:ascii="宋体" w:hAnsi="宋体" w:eastAsia="宋体" w:cs="宋体"/>
        </w:rPr>
        <w:t>C．30千米</w:t>
      </w:r>
      <w:r>
        <w:rPr>
          <w:rFonts w:hint="eastAsia" w:ascii="宋体" w:hAnsi="宋体" w:eastAsia="宋体" w:cs="宋体"/>
        </w:rPr>
        <w:tab/>
      </w:r>
      <w:r>
        <w:rPr>
          <w:rFonts w:hint="eastAsia" w:ascii="宋体" w:hAnsi="宋体" w:eastAsia="宋体" w:cs="宋体"/>
        </w:rPr>
        <w:t>D．300千米</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宋体" w:hAnsi="宋体" w:eastAsia="宋体" w:cs="宋体"/>
        </w:rPr>
      </w:pPr>
      <w:r>
        <w:rPr>
          <w:rFonts w:hint="eastAsia" w:ascii="宋体" w:hAnsi="宋体" w:eastAsia="宋体" w:cs="宋体"/>
        </w:rPr>
        <w:t>15．图为庐山山地（局部）等高线地形图，三条河流汇入，其中汇入芦林湖的是（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rFonts w:hint="eastAsia" w:ascii="宋体" w:hAnsi="宋体" w:eastAsia="宋体" w:cs="宋体"/>
        </w:rPr>
      </w:pPr>
      <w:r>
        <w:rPr>
          <w:rFonts w:hint="eastAsia" w:ascii="宋体" w:hAnsi="宋体" w:eastAsia="宋体" w:cs="宋体"/>
          <w:strike w:val="0"/>
          <w:kern w:val="0"/>
          <w:sz w:val="24"/>
          <w:szCs w:val="24"/>
          <w:u w:val="none"/>
        </w:rPr>
        <w:drawing>
          <wp:inline distT="0" distB="0" distL="114300" distR="114300">
            <wp:extent cx="3172460" cy="2158365"/>
            <wp:effectExtent l="0" t="0" r="8890" b="13335"/>
            <wp:docPr id="100017" name="图片 100017" descr="@@@967db56f-140d-4f53-9b56-61baae5ed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967db56f-140d-4f53-9b56-61baae5ed1fd"/>
                    <pic:cNvPicPr>
                      <a:picLocks noChangeAspect="1"/>
                    </pic:cNvPicPr>
                  </pic:nvPicPr>
                  <pic:blipFill>
                    <a:blip r:embed="rId34"/>
                    <a:stretch>
                      <a:fillRect/>
                    </a:stretch>
                  </pic:blipFill>
                  <pic:spPr>
                    <a:xfrm>
                      <a:off x="0" y="0"/>
                      <a:ext cx="3172460" cy="2158365"/>
                    </a:xfrm>
                    <a:prstGeom prst="rect">
                      <a:avLst/>
                    </a:prstGeom>
                  </pic:spPr>
                </pic:pic>
              </a:graphicData>
            </a:graphic>
          </wp:inline>
        </w:drawing>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80"/>
        <w:jc w:val="left"/>
        <w:textAlignment w:val="center"/>
        <w:rPr>
          <w:rFonts w:hint="eastAsia" w:ascii="宋体" w:hAnsi="宋体" w:eastAsia="宋体" w:cs="宋体"/>
        </w:rPr>
      </w:pPr>
      <w:r>
        <w:rPr>
          <w:rFonts w:hint="eastAsia" w:ascii="宋体" w:hAnsi="宋体" w:eastAsia="宋体" w:cs="宋体"/>
        </w:rPr>
        <w:t>A．①②</w:t>
      </w:r>
      <w:r>
        <w:rPr>
          <w:rFonts w:hint="eastAsia" w:ascii="宋体" w:hAnsi="宋体" w:eastAsia="宋体" w:cs="宋体"/>
        </w:rPr>
        <w:tab/>
      </w:r>
      <w:r>
        <w:rPr>
          <w:rFonts w:hint="eastAsia" w:ascii="宋体" w:hAnsi="宋体" w:eastAsia="宋体" w:cs="宋体"/>
        </w:rPr>
        <w:t>B．①③</w:t>
      </w:r>
      <w:r>
        <w:rPr>
          <w:rFonts w:hint="eastAsia" w:ascii="宋体" w:hAnsi="宋体" w:eastAsia="宋体" w:cs="宋体"/>
        </w:rPr>
        <w:tab/>
      </w:r>
      <w:r>
        <w:rPr>
          <w:rFonts w:hint="eastAsia" w:ascii="宋体" w:hAnsi="宋体" w:eastAsia="宋体" w:cs="宋体"/>
        </w:rPr>
        <w:t>C．②③</w:t>
      </w:r>
      <w:r>
        <w:rPr>
          <w:rFonts w:hint="eastAsia" w:ascii="宋体" w:hAnsi="宋体" w:eastAsia="宋体" w:cs="宋体"/>
        </w:rPr>
        <w:tab/>
      </w:r>
      <w:r>
        <w:rPr>
          <w:rFonts w:hint="eastAsia" w:ascii="宋体" w:hAnsi="宋体" w:eastAsia="宋体" w:cs="宋体"/>
        </w:rPr>
        <w:t>D．①②③</w:t>
      </w: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rPr>
      </w:pPr>
      <w:r>
        <w:rPr>
          <w:rFonts w:hint="eastAsia" w:ascii="宋体" w:hAnsi="宋体" w:eastAsia="宋体" w:cs="宋体"/>
        </w:rPr>
        <w:t>1</w:t>
      </w:r>
      <w:r>
        <w:rPr>
          <w:rFonts w:hint="eastAsia" w:hAnsi="宋体" w:cs="宋体"/>
          <w:lang w:val="en-US" w:eastAsia="zh-CN"/>
        </w:rPr>
        <w:t>6</w:t>
      </w:r>
      <w:r>
        <w:rPr>
          <w:rFonts w:hint="eastAsia" w:ascii="宋体" w:hAnsi="宋体" w:eastAsia="宋体" w:cs="宋体"/>
        </w:rPr>
        <w:t>.读下图，完成下列要求。</w:t>
      </w: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ind w:firstLine="420" w:firstLineChars="200"/>
        <w:jc w:val="center"/>
        <w:rPr>
          <w:rFonts w:hint="eastAsia" w:ascii="宋体" w:hAnsi="宋体" w:eastAsia="宋体" w:cs="宋体"/>
        </w:rPr>
      </w:pPr>
      <w:r>
        <w:rPr>
          <w:rFonts w:hint="eastAsia" w:ascii="宋体" w:hAnsi="宋体" w:eastAsia="宋体" w:cs="宋体"/>
        </w:rPr>
        <w:drawing>
          <wp:inline distT="0" distB="0" distL="0" distR="0">
            <wp:extent cx="2524125" cy="1247775"/>
            <wp:effectExtent l="0" t="0" r="9525" b="9525"/>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4125" cy="1247775"/>
                    </a:xfrm>
                    <a:prstGeom prst="rect">
                      <a:avLst/>
                    </a:prstGeom>
                    <a:noFill/>
                    <a:ln>
                      <a:noFill/>
                    </a:ln>
                  </pic:spPr>
                </pic:pic>
              </a:graphicData>
            </a:graphic>
          </wp:inline>
        </w:drawing>
      </w: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lang w:eastAsia="zh-CN"/>
        </w:rPr>
      </w:pPr>
      <w:r>
        <w:rPr>
          <w:rFonts w:hint="eastAsia" w:ascii="宋体" w:hAnsi="宋体" w:eastAsia="宋体" w:cs="宋体"/>
        </w:rPr>
        <w:t>(1)判断图中D处地形，并说明理由。</w:t>
      </w:r>
      <w:r>
        <w:rPr>
          <w:rFonts w:hint="eastAsia" w:ascii="宋体" w:hAnsi="宋体" w:eastAsia="宋体" w:cs="宋体"/>
          <w:lang w:eastAsia="zh-CN"/>
        </w:rPr>
        <w:t>（</w:t>
      </w:r>
      <w:r>
        <w:rPr>
          <w:rFonts w:hint="eastAsia" w:ascii="宋体" w:hAnsi="宋体" w:eastAsia="宋体" w:cs="宋体"/>
          <w:lang w:val="en-US" w:eastAsia="zh-CN"/>
        </w:rPr>
        <w:t>6分</w:t>
      </w:r>
      <w:r>
        <w:rPr>
          <w:rFonts w:hint="eastAsia" w:ascii="宋体" w:hAnsi="宋体" w:eastAsia="宋体" w:cs="宋体"/>
          <w:lang w:eastAsia="zh-CN"/>
        </w:rPr>
        <w:t>）</w:t>
      </w: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rPr>
      </w:pP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rPr>
      </w:pP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lang w:eastAsia="zh-CN"/>
        </w:rPr>
      </w:pPr>
      <w:r>
        <w:rPr>
          <w:rFonts w:hint="eastAsia" w:ascii="宋体" w:hAnsi="宋体" w:eastAsia="宋体" w:cs="宋体"/>
        </w:rPr>
        <w:t>(2)若B点气温是20 ℃，根据气温垂直递减规律，则C点的气温应是________。</w:t>
      </w:r>
      <w:r>
        <w:rPr>
          <w:rFonts w:hint="eastAsia" w:ascii="宋体" w:hAnsi="宋体" w:eastAsia="宋体" w:cs="宋体"/>
          <w:lang w:eastAsia="zh-CN"/>
        </w:rPr>
        <w:t>（</w:t>
      </w:r>
      <w:r>
        <w:rPr>
          <w:rFonts w:hint="eastAsia" w:ascii="宋体" w:hAnsi="宋体" w:eastAsia="宋体" w:cs="宋体"/>
          <w:lang w:val="en-US" w:eastAsia="zh-CN"/>
        </w:rPr>
        <w:t>2分</w:t>
      </w:r>
      <w:r>
        <w:rPr>
          <w:rFonts w:hint="eastAsia" w:ascii="宋体" w:hAnsi="宋体" w:eastAsia="宋体" w:cs="宋体"/>
          <w:lang w:eastAsia="zh-CN"/>
        </w:rPr>
        <w:t>）</w:t>
      </w: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lang w:eastAsia="zh-CN"/>
        </w:rPr>
      </w:pPr>
      <w:r>
        <w:rPr>
          <w:rFonts w:hint="eastAsia" w:ascii="宋体" w:hAnsi="宋体" w:eastAsia="宋体" w:cs="宋体"/>
        </w:rPr>
        <w:t>(3)判断A处附近河流干流流向。</w:t>
      </w:r>
      <w:r>
        <w:rPr>
          <w:rFonts w:hint="eastAsia" w:ascii="宋体" w:hAnsi="宋体" w:eastAsia="宋体" w:cs="宋体"/>
          <w:lang w:eastAsia="zh-CN"/>
        </w:rPr>
        <w:t>（</w:t>
      </w:r>
      <w:r>
        <w:rPr>
          <w:rFonts w:hint="eastAsia" w:ascii="宋体" w:hAnsi="宋体" w:eastAsia="宋体" w:cs="宋体"/>
          <w:lang w:val="en-US" w:eastAsia="zh-CN"/>
        </w:rPr>
        <w:t>2分</w:t>
      </w:r>
      <w:r>
        <w:rPr>
          <w:rFonts w:hint="eastAsia" w:ascii="宋体" w:hAnsi="宋体" w:eastAsia="宋体" w:cs="宋体"/>
          <w:lang w:eastAsia="zh-CN"/>
        </w:rPr>
        <w:t>）</w:t>
      </w: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rPr>
      </w:pP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lang w:eastAsia="zh-CN"/>
        </w:rPr>
      </w:pPr>
      <w:r>
        <w:rPr>
          <w:rFonts w:hint="eastAsia" w:ascii="宋体" w:hAnsi="宋体" w:eastAsia="宋体" w:cs="宋体"/>
        </w:rPr>
        <w:t>(4)若在该地区修筑一水库，则水坝的位置应建在A处，选择该处的优点有哪些？</w:t>
      </w:r>
      <w:r>
        <w:rPr>
          <w:rFonts w:hint="eastAsia" w:ascii="宋体" w:hAnsi="宋体" w:eastAsia="宋体" w:cs="宋体"/>
          <w:lang w:eastAsia="zh-CN"/>
        </w:rPr>
        <w:t>（</w:t>
      </w:r>
      <w:r>
        <w:rPr>
          <w:rFonts w:hint="eastAsia" w:ascii="宋体" w:hAnsi="宋体" w:eastAsia="宋体" w:cs="宋体"/>
          <w:lang w:val="en-US" w:eastAsia="zh-CN"/>
        </w:rPr>
        <w:t>4分</w:t>
      </w:r>
      <w:r>
        <w:rPr>
          <w:rFonts w:hint="eastAsia" w:ascii="宋体" w:hAnsi="宋体" w:eastAsia="宋体" w:cs="宋体"/>
          <w:lang w:eastAsia="zh-CN"/>
        </w:rPr>
        <w:t>）</w:t>
      </w: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rPr>
      </w:pP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rPr>
      </w:pP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lang w:eastAsia="zh-CN"/>
        </w:rPr>
      </w:pPr>
      <w:r>
        <w:rPr>
          <w:rFonts w:hint="eastAsia" w:ascii="宋体" w:hAnsi="宋体" w:eastAsia="宋体" w:cs="宋体"/>
        </w:rPr>
        <w:t>(5)若从B地修筑一条公路到E地，BGE与BFE两条线路中哪一条较合理？说出理由。</w:t>
      </w:r>
      <w:r>
        <w:rPr>
          <w:rFonts w:hint="eastAsia" w:ascii="宋体" w:hAnsi="宋体" w:eastAsia="宋体" w:cs="宋体"/>
          <w:lang w:eastAsia="zh-CN"/>
        </w:rPr>
        <w:t>（</w:t>
      </w:r>
      <w:r>
        <w:rPr>
          <w:rFonts w:hint="eastAsia" w:ascii="宋体" w:hAnsi="宋体" w:eastAsia="宋体" w:cs="宋体"/>
          <w:lang w:val="en-US" w:eastAsia="zh-CN"/>
        </w:rPr>
        <w:t>4分</w:t>
      </w:r>
      <w:r>
        <w:rPr>
          <w:rFonts w:hint="eastAsia" w:ascii="宋体" w:hAnsi="宋体" w:eastAsia="宋体" w:cs="宋体"/>
          <w:lang w:eastAsia="zh-CN"/>
        </w:rPr>
        <w:t>）</w:t>
      </w: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rPr>
      </w:pP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rPr>
      </w:pP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lang w:eastAsia="zh-CN"/>
        </w:rPr>
      </w:pPr>
      <w:r>
        <w:rPr>
          <w:rFonts w:hint="eastAsia" w:ascii="宋体" w:hAnsi="宋体" w:eastAsia="宋体" w:cs="宋体"/>
        </w:rPr>
        <w:t>(6)M、N、L三个地点中，能目测到H点的是哪一处？说出理由。</w:t>
      </w:r>
      <w:r>
        <w:rPr>
          <w:rFonts w:hint="eastAsia" w:ascii="宋体" w:hAnsi="宋体" w:eastAsia="宋体" w:cs="宋体"/>
          <w:lang w:eastAsia="zh-CN"/>
        </w:rPr>
        <w:t>（</w:t>
      </w:r>
      <w:r>
        <w:rPr>
          <w:rFonts w:hint="eastAsia" w:ascii="宋体" w:hAnsi="宋体" w:eastAsia="宋体" w:cs="宋体"/>
          <w:lang w:val="en-US" w:eastAsia="zh-CN"/>
        </w:rPr>
        <w:t>4分</w:t>
      </w:r>
      <w:r>
        <w:rPr>
          <w:rFonts w:hint="eastAsia" w:ascii="宋体" w:hAnsi="宋体" w:eastAsia="宋体" w:cs="宋体"/>
          <w:lang w:eastAsia="zh-CN"/>
        </w:rPr>
        <w:t>）</w:t>
      </w:r>
    </w:p>
    <w:p>
      <w:pPr>
        <w:pStyle w:val="3"/>
        <w:keepNext w:val="0"/>
        <w:keepLines w:val="0"/>
        <w:pageBreakBefore w:val="0"/>
        <w:widowControl w:val="0"/>
        <w:tabs>
          <w:tab w:val="left" w:pos="4962"/>
        </w:tabs>
        <w:kinsoku/>
        <w:wordWrap/>
        <w:overflowPunct/>
        <w:topLinePunct w:val="0"/>
        <w:autoSpaceDE/>
        <w:autoSpaceDN/>
        <w:bidi w:val="0"/>
        <w:adjustRightInd/>
        <w:snapToGrid w:val="0"/>
        <w:spacing w:line="240" w:lineRule="auto"/>
        <w:rPr>
          <w:rFonts w:hint="eastAsia" w:ascii="宋体" w:hAnsi="宋体" w:eastAsia="宋体" w:cs="宋体"/>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asciiTheme="minorEastAsia" w:hAnsiTheme="minorEastAsia" w:cstheme="minorEastAsia"/>
        </w:rPr>
      </w:pPr>
    </w:p>
    <w:sectPr>
      <w:headerReference r:id="rId3" w:type="default"/>
      <w:footerReference r:id="rId4"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eastAsia="楷体"/>
        <w:u w:val="single"/>
      </w:rPr>
      <w:t xml:space="preserve">高一地理                                                          </w:t>
    </w:r>
    <w:r>
      <w:rPr>
        <w:rFonts w:hint="eastAsia" w:ascii="楷体" w:hAnsi="楷体" w:eastAsia="楷体" w:cs="楷体"/>
        <w:u w:val="single"/>
      </w:rPr>
      <w:t xml:space="preserve">脚踏实地，行稳致远，进而有为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iZWExZDFiNmFhZDUyNDZkNmY4NGE0Njg0NGE5NjMifQ=="/>
    <w:docVar w:name="KSO_WPS_MARK_KEY" w:val="bae5e8e5-02d0-4f77-a738-c5995f6382e8"/>
  </w:docVars>
  <w:rsids>
    <w:rsidRoot w:val="21EC44C8"/>
    <w:rsid w:val="00000BAC"/>
    <w:rsid w:val="00032BA4"/>
    <w:rsid w:val="002E37B1"/>
    <w:rsid w:val="003C5225"/>
    <w:rsid w:val="00476C24"/>
    <w:rsid w:val="00536570"/>
    <w:rsid w:val="00545BB2"/>
    <w:rsid w:val="006419A6"/>
    <w:rsid w:val="00661B10"/>
    <w:rsid w:val="006F3F01"/>
    <w:rsid w:val="007B46B7"/>
    <w:rsid w:val="007D59C0"/>
    <w:rsid w:val="007F0917"/>
    <w:rsid w:val="0080554D"/>
    <w:rsid w:val="00850445"/>
    <w:rsid w:val="008612CD"/>
    <w:rsid w:val="00882062"/>
    <w:rsid w:val="00892BE9"/>
    <w:rsid w:val="008F449E"/>
    <w:rsid w:val="0090290B"/>
    <w:rsid w:val="009D6CB7"/>
    <w:rsid w:val="00A05DCA"/>
    <w:rsid w:val="00A37393"/>
    <w:rsid w:val="00AB4B58"/>
    <w:rsid w:val="00AF0342"/>
    <w:rsid w:val="00B46AEC"/>
    <w:rsid w:val="00B76ACC"/>
    <w:rsid w:val="00BE49C3"/>
    <w:rsid w:val="00C236AB"/>
    <w:rsid w:val="00CE0459"/>
    <w:rsid w:val="00D5103A"/>
    <w:rsid w:val="00DC5D1C"/>
    <w:rsid w:val="00DE2E9C"/>
    <w:rsid w:val="00E93178"/>
    <w:rsid w:val="00E9691B"/>
    <w:rsid w:val="00EE66B3"/>
    <w:rsid w:val="00F2399F"/>
    <w:rsid w:val="00FC7762"/>
    <w:rsid w:val="0102131D"/>
    <w:rsid w:val="015A31FA"/>
    <w:rsid w:val="02A173F0"/>
    <w:rsid w:val="08206AC9"/>
    <w:rsid w:val="0C496CF7"/>
    <w:rsid w:val="0F5B3612"/>
    <w:rsid w:val="125F5D21"/>
    <w:rsid w:val="159E4FE6"/>
    <w:rsid w:val="15AE707B"/>
    <w:rsid w:val="15EE7DE8"/>
    <w:rsid w:val="183469B3"/>
    <w:rsid w:val="1947084C"/>
    <w:rsid w:val="1B094589"/>
    <w:rsid w:val="1BDE4C87"/>
    <w:rsid w:val="1D6361EA"/>
    <w:rsid w:val="1F4F27A3"/>
    <w:rsid w:val="21EC44C8"/>
    <w:rsid w:val="22873A36"/>
    <w:rsid w:val="22E25170"/>
    <w:rsid w:val="23D60D05"/>
    <w:rsid w:val="275868EF"/>
    <w:rsid w:val="27EB3A34"/>
    <w:rsid w:val="29240B28"/>
    <w:rsid w:val="295804DB"/>
    <w:rsid w:val="2A894840"/>
    <w:rsid w:val="2B087590"/>
    <w:rsid w:val="2BFF5EC9"/>
    <w:rsid w:val="2D794D69"/>
    <w:rsid w:val="30C727A2"/>
    <w:rsid w:val="31F659FF"/>
    <w:rsid w:val="34496921"/>
    <w:rsid w:val="34A6326D"/>
    <w:rsid w:val="34FF39A5"/>
    <w:rsid w:val="356C6D4E"/>
    <w:rsid w:val="35747BEB"/>
    <w:rsid w:val="36E94A22"/>
    <w:rsid w:val="37940E56"/>
    <w:rsid w:val="389514AC"/>
    <w:rsid w:val="38C7120B"/>
    <w:rsid w:val="397B6854"/>
    <w:rsid w:val="3A646685"/>
    <w:rsid w:val="3D061419"/>
    <w:rsid w:val="3D911603"/>
    <w:rsid w:val="3F99696B"/>
    <w:rsid w:val="407B1394"/>
    <w:rsid w:val="410443BD"/>
    <w:rsid w:val="416E2975"/>
    <w:rsid w:val="41931BFB"/>
    <w:rsid w:val="45D27F34"/>
    <w:rsid w:val="4790774C"/>
    <w:rsid w:val="49FA716B"/>
    <w:rsid w:val="4C760FF6"/>
    <w:rsid w:val="4DEB5B7F"/>
    <w:rsid w:val="4EAE1742"/>
    <w:rsid w:val="502A4B93"/>
    <w:rsid w:val="50C40302"/>
    <w:rsid w:val="50F64764"/>
    <w:rsid w:val="55C46347"/>
    <w:rsid w:val="55D062E4"/>
    <w:rsid w:val="56583B88"/>
    <w:rsid w:val="56670CA8"/>
    <w:rsid w:val="56FA65C5"/>
    <w:rsid w:val="57E1517B"/>
    <w:rsid w:val="5AFF0F2D"/>
    <w:rsid w:val="5D80399F"/>
    <w:rsid w:val="5FA14E0B"/>
    <w:rsid w:val="61022E57"/>
    <w:rsid w:val="62025339"/>
    <w:rsid w:val="62733AA3"/>
    <w:rsid w:val="6358529C"/>
    <w:rsid w:val="67353318"/>
    <w:rsid w:val="67DB4542"/>
    <w:rsid w:val="69E0025B"/>
    <w:rsid w:val="6AE33BE6"/>
    <w:rsid w:val="6D93647F"/>
    <w:rsid w:val="6F9774D9"/>
    <w:rsid w:val="71890EE0"/>
    <w:rsid w:val="76E70774"/>
    <w:rsid w:val="773045FA"/>
    <w:rsid w:val="783B33C6"/>
    <w:rsid w:val="7865451F"/>
    <w:rsid w:val="79B63A34"/>
    <w:rsid w:val="7A2D7662"/>
    <w:rsid w:val="7CA155DF"/>
    <w:rsid w:val="7CA17223"/>
    <w:rsid w:val="7FCB3C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pPr>
      <w:spacing w:before="28"/>
      <w:ind w:left="100"/>
    </w:pPr>
    <w:rPr>
      <w:rFonts w:ascii="楷体" w:hAnsi="楷体" w:eastAsia="楷体"/>
      <w:szCs w:val="21"/>
    </w:rPr>
  </w:style>
  <w:style w:type="paragraph" w:styleId="3">
    <w:name w:val="Plain Text"/>
    <w:basedOn w:val="1"/>
    <w:qFormat/>
    <w:uiPriority w:val="0"/>
    <w:rPr>
      <w:rFonts w:ascii="宋体" w:hAnsi="Courier New" w:eastAsia="宋体" w:cs="Courier New"/>
      <w:szCs w:val="21"/>
    </w:rPr>
  </w:style>
  <w:style w:type="paragraph" w:styleId="4">
    <w:name w:val="Balloon Text"/>
    <w:basedOn w:val="1"/>
    <w:link w:val="1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link w:val="13"/>
    <w:unhideWhenUsed/>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批注框文本 Char"/>
    <w:basedOn w:val="10"/>
    <w:link w:val="4"/>
    <w:qFormat/>
    <w:uiPriority w:val="0"/>
    <w:rPr>
      <w:rFonts w:asciiTheme="minorHAnsi" w:hAnsiTheme="minorHAnsi" w:eastAsiaTheme="minorEastAsia" w:cstheme="minorBidi"/>
      <w:kern w:val="2"/>
      <w:sz w:val="18"/>
      <w:szCs w:val="18"/>
    </w:rPr>
  </w:style>
  <w:style w:type="paragraph" w:styleId="12">
    <w:name w:val="List Paragraph"/>
    <w:basedOn w:val="1"/>
    <w:unhideWhenUsed/>
    <w:qFormat/>
    <w:uiPriority w:val="99"/>
    <w:pPr>
      <w:ind w:firstLine="420" w:firstLineChars="200"/>
    </w:pPr>
  </w:style>
  <w:style w:type="character" w:customStyle="1" w:styleId="13">
    <w:name w:val="普通(网站) Char"/>
    <w:link w:val="7"/>
    <w:qFormat/>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W835.TIF" TargetMode="External"/><Relationship Id="rId8" Type="http://schemas.openxmlformats.org/officeDocument/2006/relationships/image" Target="media/image2.png"/><Relationship Id="rId7" Type="http://schemas.openxmlformats.org/officeDocument/2006/relationships/image" Target="W834.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R72.TIF" TargetMode="External"/><Relationship Id="rId24" Type="http://schemas.openxmlformats.org/officeDocument/2006/relationships/image" Target="media/image10.png"/><Relationship Id="rId23" Type="http://schemas.openxmlformats.org/officeDocument/2006/relationships/image" Target="R71.tif" TargetMode="External"/><Relationship Id="rId22" Type="http://schemas.openxmlformats.org/officeDocument/2006/relationships/image" Target="media/image9.png"/><Relationship Id="rId21" Type="http://schemas.openxmlformats.org/officeDocument/2006/relationships/image" Target="R69.tif"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W840.TIF" TargetMode="External"/><Relationship Id="rId18" Type="http://schemas.openxmlformats.org/officeDocument/2006/relationships/image" Target="media/image7.png"/><Relationship Id="rId17" Type="http://schemas.openxmlformats.org/officeDocument/2006/relationships/image" Target="W839.TIF" TargetMode="External"/><Relationship Id="rId16" Type="http://schemas.openxmlformats.org/officeDocument/2006/relationships/image" Target="media/image6.png"/><Relationship Id="rId15" Type="http://schemas.openxmlformats.org/officeDocument/2006/relationships/image" Target="W838.TIF" TargetMode="External"/><Relationship Id="rId14" Type="http://schemas.openxmlformats.org/officeDocument/2006/relationships/image" Target="media/image5.png"/><Relationship Id="rId13" Type="http://schemas.openxmlformats.org/officeDocument/2006/relationships/image" Target="W837.TIF" TargetMode="External"/><Relationship Id="rId12" Type="http://schemas.openxmlformats.org/officeDocument/2006/relationships/image" Target="media/image4.png"/><Relationship Id="rId11" Type="http://schemas.openxmlformats.org/officeDocument/2006/relationships/image" Target="W836.TIF"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2746</Words>
  <Characters>2933</Characters>
  <Lines>1</Lines>
  <Paragraphs>1</Paragraphs>
  <TotalTime>3</TotalTime>
  <ScaleCrop>false</ScaleCrop>
  <LinksUpToDate>false</LinksUpToDate>
  <CharactersWithSpaces>3455</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2020-09-30T05:56:00Z</dcterms:created>
  <dc:creator>珊珊</dc:creator>
  <cp:lastModifiedBy>野心</cp:lastModifiedBy>
  <dcterms:modified xsi:type="dcterms:W3CDTF">2025-05-16T00:09:19Z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2978E008C5294A85867F6E64D1BC76A7</vt:lpwstr>
  </property>
</Properties>
</file>