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46FECE">
      <w:pPr>
        <w:spacing w:line="360" w:lineRule="auto"/>
        <w:jc w:val="center"/>
        <w:rPr>
          <w:rFonts w:hint="eastAsia" w:ascii="宋体" w:hAnsi="宋体" w:eastAsia="宋体" w:cs="微软雅黑"/>
          <w:b/>
          <w:bCs/>
          <w:sz w:val="28"/>
          <w:szCs w:val="28"/>
          <w:lang w:eastAsia="zh-CN"/>
        </w:rPr>
      </w:pPr>
      <w:r>
        <w:rPr>
          <w:rFonts w:hint="eastAsia" w:ascii="宋体" w:hAnsi="宋体" w:eastAsia="宋体" w:cs="微软雅黑"/>
          <w:b/>
          <w:bCs/>
          <w:sz w:val="28"/>
          <w:szCs w:val="28"/>
        </w:rPr>
        <w:t>高二语文期末复习默写</w:t>
      </w:r>
      <w:r>
        <w:rPr>
          <w:rFonts w:hint="eastAsia" w:ascii="宋体" w:hAnsi="宋体" w:eastAsia="宋体" w:cs="微软雅黑"/>
          <w:b/>
          <w:bCs/>
          <w:sz w:val="28"/>
          <w:szCs w:val="28"/>
          <w:lang w:val="en-US" w:eastAsia="zh-CN"/>
        </w:rPr>
        <w:t>三</w:t>
      </w:r>
    </w:p>
    <w:p w14:paraId="62806D60">
      <w:pPr>
        <w:jc w:val="center"/>
        <w:rPr>
          <w:rFonts w:hint="eastAsia" w:ascii="黑体" w:hAnsi="黑体" w:eastAsia="黑体" w:cs="黑体"/>
          <w:sz w:val="24"/>
          <w:szCs w:val="22"/>
          <w:u w:val="single"/>
        </w:rPr>
      </w:pPr>
      <w:r>
        <w:rPr>
          <w:rFonts w:hint="eastAsia" w:ascii="楷体" w:hAnsi="楷体" w:eastAsia="楷体" w:cs="Times New Roman"/>
          <w:szCs w:val="22"/>
        </w:rPr>
        <w:t>范围：《</w:t>
      </w:r>
      <w:r>
        <w:rPr>
          <w:rFonts w:hint="eastAsia" w:ascii="楷体" w:hAnsi="楷体" w:eastAsia="楷体" w:cs="Times New Roman"/>
          <w:szCs w:val="22"/>
          <w:lang w:val="en-US" w:eastAsia="zh-CN"/>
        </w:rPr>
        <w:t>蜀相</w:t>
      </w:r>
      <w:r>
        <w:rPr>
          <w:rFonts w:hint="eastAsia" w:ascii="楷体" w:hAnsi="楷体" w:eastAsia="楷体" w:cs="Times New Roman"/>
          <w:szCs w:val="22"/>
        </w:rPr>
        <w:t>》《</w:t>
      </w:r>
      <w:r>
        <w:rPr>
          <w:rFonts w:hint="eastAsia" w:ascii="楷体" w:hAnsi="楷体" w:eastAsia="楷体" w:cs="Times New Roman"/>
          <w:szCs w:val="22"/>
          <w:lang w:val="en-US" w:eastAsia="zh-CN"/>
        </w:rPr>
        <w:t>望海潮</w:t>
      </w:r>
      <w:r>
        <w:rPr>
          <w:rFonts w:hint="eastAsia" w:ascii="楷体" w:hAnsi="楷体" w:eastAsia="楷体" w:cs="Times New Roman"/>
          <w:szCs w:val="22"/>
        </w:rPr>
        <w:t>》《</w:t>
      </w:r>
      <w:r>
        <w:rPr>
          <w:rFonts w:hint="eastAsia" w:ascii="楷体" w:hAnsi="楷体" w:eastAsia="楷体" w:cs="Times New Roman"/>
          <w:szCs w:val="22"/>
          <w:lang w:val="en-US" w:eastAsia="zh-CN"/>
        </w:rPr>
        <w:t>陈情表</w:t>
      </w:r>
      <w:r>
        <w:rPr>
          <w:rFonts w:hint="eastAsia" w:ascii="楷体" w:hAnsi="楷体" w:eastAsia="楷体" w:cs="Times New Roman"/>
          <w:szCs w:val="22"/>
        </w:rPr>
        <w:t>》</w:t>
      </w:r>
      <w:r>
        <w:rPr>
          <w:rFonts w:hint="eastAsia" w:ascii="黑体" w:hAnsi="黑体" w:eastAsia="黑体" w:cs="黑体"/>
          <w:sz w:val="24"/>
          <w:szCs w:val="22"/>
        </w:rPr>
        <w:t>班级：</w:t>
      </w:r>
      <w:r>
        <w:rPr>
          <w:rFonts w:hint="eastAsia" w:ascii="黑体" w:hAnsi="黑体" w:eastAsia="黑体" w:cs="黑体"/>
          <w:sz w:val="24"/>
          <w:szCs w:val="22"/>
          <w:u w:val="single"/>
        </w:rPr>
        <w:t xml:space="preserve">      </w:t>
      </w:r>
      <w:r>
        <w:rPr>
          <w:rFonts w:hint="eastAsia" w:ascii="黑体" w:hAnsi="黑体" w:eastAsia="黑体" w:cs="黑体"/>
          <w:sz w:val="24"/>
          <w:szCs w:val="22"/>
        </w:rPr>
        <w:t>姓名：</w:t>
      </w:r>
      <w:r>
        <w:rPr>
          <w:rFonts w:hint="eastAsia" w:ascii="黑体" w:hAnsi="黑体" w:eastAsia="黑体" w:cs="黑体"/>
          <w:sz w:val="24"/>
          <w:szCs w:val="22"/>
          <w:u w:val="single"/>
        </w:rPr>
        <w:t xml:space="preserve">      </w:t>
      </w:r>
    </w:p>
    <w:p w14:paraId="0613DF5D">
      <w:pPr>
        <w:numPr>
          <w:ilvl w:val="0"/>
          <w:numId w:val="1"/>
        </w:numPr>
        <w:jc w:val="left"/>
        <w:rPr>
          <w:rFonts w:hint="eastAsia" w:ascii="宋体" w:hAnsi="宋体"/>
          <w:sz w:val="24"/>
        </w:rPr>
      </w:pPr>
      <w:r>
        <w:rPr>
          <w:rFonts w:hint="eastAsia" w:ascii="宋体" w:hAnsi="宋体" w:eastAsia="宋体" w:cs="宋体"/>
          <w:sz w:val="24"/>
          <w:szCs w:val="22"/>
          <w:u w:val="none"/>
          <w:lang w:val="en-US" w:eastAsia="zh-CN"/>
        </w:rPr>
        <w:t>《蜀相》中将对诸葛亮的崇敬、叹惋之情跟杜甫自己壮志难酬的苦痛熔铸成的千古名句是</w:t>
      </w:r>
      <w:r>
        <w:rPr>
          <w:rFonts w:hint="eastAsia" w:ascii="宋体" w:hAnsi="宋体"/>
          <w:sz w:val="24"/>
        </w:rPr>
        <w:t>“</w:t>
      </w:r>
      <w:r>
        <w:rPr>
          <w:rFonts w:hint="eastAsia" w:ascii="宋体" w:hAnsi="宋体"/>
          <w:sz w:val="24"/>
          <w:u w:val="single"/>
        </w:rPr>
        <w:t> </w:t>
      </w:r>
      <w:r>
        <w:rPr>
          <w:rFonts w:hint="eastAsia" w:ascii="宋体" w:hAnsi="宋体"/>
          <w:sz w:val="24"/>
          <w:u w:val="single"/>
          <w:lang w:val="en-US" w:eastAsia="zh-CN"/>
        </w:rPr>
        <w:t>出师未捷身先死</w:t>
      </w:r>
      <w:r>
        <w:rPr>
          <w:rFonts w:hint="eastAsia" w:ascii="宋体" w:hAnsi="宋体"/>
          <w:sz w:val="24"/>
          <w:u w:val="single"/>
        </w:rPr>
        <w:t xml:space="preserve">  </w:t>
      </w:r>
      <w:r>
        <w:rPr>
          <w:rFonts w:hint="eastAsia" w:ascii="宋体" w:hAnsi="宋体"/>
          <w:sz w:val="24"/>
        </w:rPr>
        <w:t>，</w:t>
      </w:r>
      <w:r>
        <w:rPr>
          <w:rFonts w:hint="eastAsia" w:ascii="宋体" w:hAnsi="宋体"/>
          <w:sz w:val="24"/>
          <w:u w:val="single"/>
        </w:rPr>
        <w:t xml:space="preserve">    </w:t>
      </w:r>
      <w:r>
        <w:rPr>
          <w:rFonts w:hint="eastAsia" w:ascii="宋体" w:hAnsi="宋体"/>
          <w:sz w:val="24"/>
          <w:u w:val="single"/>
          <w:lang w:val="en-US" w:eastAsia="zh-CN"/>
        </w:rPr>
        <w:t>长使英雄泪满襟</w:t>
      </w:r>
      <w:r>
        <w:rPr>
          <w:rFonts w:hint="eastAsia" w:ascii="宋体" w:hAnsi="宋体"/>
          <w:sz w:val="24"/>
          <w:u w:val="single"/>
        </w:rPr>
        <w:t>   </w:t>
      </w:r>
      <w:r>
        <w:rPr>
          <w:rFonts w:hint="eastAsia" w:ascii="宋体" w:hAnsi="宋体"/>
          <w:sz w:val="24"/>
        </w:rPr>
        <w:t>。”</w:t>
      </w:r>
    </w:p>
    <w:p w14:paraId="2A4B67B1">
      <w:pPr>
        <w:numPr>
          <w:ilvl w:val="0"/>
          <w:numId w:val="1"/>
        </w:numPr>
        <w:jc w:val="left"/>
        <w:rPr>
          <w:rFonts w:hint="eastAsia" w:ascii="宋体" w:hAnsi="宋体"/>
          <w:sz w:val="24"/>
          <w:lang w:val="en-US" w:eastAsia="zh-CN"/>
        </w:rPr>
      </w:pPr>
      <w:r>
        <w:rPr>
          <w:rFonts w:hint="eastAsia" w:ascii="宋体" w:hAnsi="宋体"/>
          <w:sz w:val="24"/>
          <w:lang w:val="en-US" w:eastAsia="zh-CN"/>
        </w:rPr>
        <w:t>小明描摹了一幅关于“三顾茅庐”的画作，朋友建议他给画题上杜甫《蜀相》中的两句诗，即</w:t>
      </w:r>
      <w:r>
        <w:rPr>
          <w:rFonts w:hint="eastAsia" w:ascii="宋体" w:hAnsi="宋体"/>
          <w:sz w:val="24"/>
        </w:rPr>
        <w:t>“</w:t>
      </w:r>
      <w:r>
        <w:rPr>
          <w:rFonts w:hint="eastAsia" w:ascii="宋体" w:hAnsi="宋体"/>
          <w:sz w:val="24"/>
          <w:u w:val="single"/>
        </w:rPr>
        <w:t> </w:t>
      </w:r>
      <w:r>
        <w:rPr>
          <w:rFonts w:hint="eastAsia" w:ascii="宋体" w:hAnsi="宋体"/>
          <w:sz w:val="24"/>
          <w:u w:val="single"/>
          <w:lang w:val="en-US" w:eastAsia="zh-CN"/>
        </w:rPr>
        <w:t>三顾频烦天下计</w:t>
      </w:r>
      <w:r>
        <w:rPr>
          <w:rFonts w:hint="eastAsia" w:ascii="宋体" w:hAnsi="宋体"/>
          <w:sz w:val="24"/>
          <w:u w:val="single"/>
        </w:rPr>
        <w:t xml:space="preserve">     </w:t>
      </w:r>
      <w:r>
        <w:rPr>
          <w:rFonts w:hint="eastAsia" w:ascii="宋体" w:hAnsi="宋体"/>
          <w:sz w:val="24"/>
        </w:rPr>
        <w:t>，</w:t>
      </w:r>
      <w:r>
        <w:rPr>
          <w:rFonts w:hint="eastAsia" w:ascii="宋体" w:hAnsi="宋体"/>
          <w:sz w:val="24"/>
          <w:u w:val="single"/>
        </w:rPr>
        <w:t xml:space="preserve">   </w:t>
      </w:r>
      <w:r>
        <w:rPr>
          <w:rFonts w:hint="eastAsia" w:ascii="宋体" w:hAnsi="宋体"/>
          <w:sz w:val="24"/>
          <w:u w:val="single"/>
          <w:lang w:val="en-US" w:eastAsia="zh-CN"/>
        </w:rPr>
        <w:t>两朝开济老臣心</w:t>
      </w:r>
      <w:r>
        <w:rPr>
          <w:rFonts w:hint="eastAsia" w:ascii="宋体" w:hAnsi="宋体"/>
          <w:sz w:val="24"/>
          <w:u w:val="single"/>
        </w:rPr>
        <w:t xml:space="preserve">     </w:t>
      </w:r>
      <w:r>
        <w:rPr>
          <w:rFonts w:hint="eastAsia" w:ascii="宋体" w:hAnsi="宋体"/>
          <w:sz w:val="24"/>
        </w:rPr>
        <w:t>。”</w:t>
      </w:r>
    </w:p>
    <w:p w14:paraId="13819F9B">
      <w:pPr>
        <w:numPr>
          <w:ilvl w:val="0"/>
          <w:numId w:val="1"/>
        </w:numPr>
        <w:jc w:val="left"/>
        <w:rPr>
          <w:rFonts w:hint="eastAsia" w:ascii="宋体" w:hAnsi="宋体"/>
          <w:sz w:val="24"/>
          <w:lang w:val="en-US" w:eastAsia="zh-CN"/>
        </w:rPr>
      </w:pPr>
      <w:r>
        <w:rPr>
          <w:rFonts w:hint="eastAsia" w:ascii="宋体" w:hAnsi="宋体"/>
          <w:sz w:val="24"/>
          <w:lang w:val="en-US" w:eastAsia="zh-CN"/>
        </w:rPr>
        <w:t>杨万里说，杜甫诗句有偶似古人者，亦有述古人者。例如其《蜀相》中“__</w:t>
      </w:r>
      <w:r>
        <w:rPr>
          <w:rFonts w:hint="eastAsia" w:ascii="宋体" w:hAnsi="宋体"/>
          <w:sz w:val="24"/>
          <w:u w:val="single"/>
          <w:lang w:val="en-US" w:eastAsia="zh-CN"/>
        </w:rPr>
        <w:t>映阶碧草自春色_</w:t>
      </w:r>
      <w:r>
        <w:rPr>
          <w:rFonts w:hint="eastAsia" w:ascii="宋体" w:hAnsi="宋体"/>
          <w:sz w:val="24"/>
          <w:lang w:val="en-US" w:eastAsia="zh-CN"/>
        </w:rPr>
        <w:t>______，___</w:t>
      </w:r>
      <w:r>
        <w:rPr>
          <w:rFonts w:hint="eastAsia" w:ascii="宋体" w:hAnsi="宋体"/>
          <w:sz w:val="24"/>
          <w:u w:val="single"/>
          <w:lang w:val="en-US" w:eastAsia="zh-CN"/>
        </w:rPr>
        <w:t>隔叶黄鹂空好音</w:t>
      </w:r>
      <w:r>
        <w:rPr>
          <w:rFonts w:hint="eastAsia" w:ascii="宋体" w:hAnsi="宋体"/>
          <w:sz w:val="24"/>
          <w:lang w:val="en-US" w:eastAsia="zh-CN"/>
        </w:rPr>
        <w:t>______”两句，就化用了何逊《行孙氏陵》“山莺空树响，垅月自秋晖”两句。</w:t>
      </w:r>
    </w:p>
    <w:p w14:paraId="0E599FCB">
      <w:pPr>
        <w:numPr>
          <w:ilvl w:val="0"/>
          <w:numId w:val="1"/>
        </w:numPr>
        <w:jc w:val="left"/>
        <w:rPr>
          <w:rFonts w:hint="eastAsia" w:ascii="宋体" w:hAnsi="宋体"/>
          <w:sz w:val="24"/>
          <w:lang w:val="en-US" w:eastAsia="zh-CN"/>
        </w:rPr>
      </w:pPr>
      <w:r>
        <w:rPr>
          <w:rFonts w:hint="eastAsia" w:ascii="宋体" w:hAnsi="宋体"/>
          <w:sz w:val="24"/>
          <w:lang w:val="en-US" w:eastAsia="zh-CN"/>
        </w:rPr>
        <w:t>杜甫《蜀相》中</w:t>
      </w:r>
      <w:r>
        <w:rPr>
          <w:rFonts w:hint="eastAsia" w:ascii="宋体" w:hAnsi="宋体"/>
          <w:sz w:val="24"/>
        </w:rPr>
        <w:t>“</w:t>
      </w:r>
      <w:r>
        <w:rPr>
          <w:rFonts w:hint="eastAsia" w:ascii="宋体" w:hAnsi="宋体"/>
          <w:sz w:val="24"/>
          <w:u w:val="single"/>
        </w:rPr>
        <w:t> </w:t>
      </w:r>
      <w:r>
        <w:rPr>
          <w:rFonts w:hint="eastAsia" w:ascii="宋体" w:hAnsi="宋体"/>
          <w:sz w:val="24"/>
          <w:u w:val="single"/>
          <w:lang w:val="en-US" w:eastAsia="zh-CN"/>
        </w:rPr>
        <w:t>丞相祠堂何处寻</w:t>
      </w:r>
      <w:r>
        <w:rPr>
          <w:rFonts w:hint="eastAsia" w:ascii="宋体" w:hAnsi="宋体"/>
          <w:sz w:val="24"/>
          <w:u w:val="single"/>
        </w:rPr>
        <w:t xml:space="preserve">  </w:t>
      </w:r>
      <w:r>
        <w:rPr>
          <w:rFonts w:hint="eastAsia" w:ascii="宋体" w:hAnsi="宋体"/>
          <w:sz w:val="24"/>
          <w:lang w:eastAsia="zh-CN"/>
        </w:rPr>
        <w:t>？</w:t>
      </w:r>
      <w:r>
        <w:rPr>
          <w:rFonts w:hint="eastAsia" w:ascii="宋体" w:hAnsi="宋体"/>
          <w:sz w:val="24"/>
          <w:u w:val="single"/>
        </w:rPr>
        <w:t xml:space="preserve">     </w:t>
      </w:r>
      <w:r>
        <w:rPr>
          <w:rFonts w:hint="eastAsia" w:ascii="宋体" w:hAnsi="宋体"/>
          <w:sz w:val="24"/>
          <w:u w:val="single"/>
          <w:lang w:val="en-US" w:eastAsia="zh-CN"/>
        </w:rPr>
        <w:t>锦官城外柏森森</w:t>
      </w:r>
      <w:r>
        <w:rPr>
          <w:rFonts w:hint="eastAsia" w:ascii="宋体" w:hAnsi="宋体"/>
          <w:sz w:val="24"/>
          <w:u w:val="single"/>
        </w:rPr>
        <w:t>   </w:t>
      </w:r>
      <w:r>
        <w:rPr>
          <w:rFonts w:hint="eastAsia" w:ascii="宋体" w:hAnsi="宋体"/>
          <w:sz w:val="24"/>
        </w:rPr>
        <w:t>。”</w:t>
      </w:r>
      <w:r>
        <w:rPr>
          <w:rFonts w:hint="eastAsia" w:ascii="宋体" w:hAnsi="宋体"/>
          <w:sz w:val="24"/>
          <w:lang w:val="en-US" w:eastAsia="zh-CN"/>
        </w:rPr>
        <w:t>两句自问自答，点明了诸葛武侯祠所在的位置。</w:t>
      </w:r>
    </w:p>
    <w:p w14:paraId="72F64BF7">
      <w:pPr>
        <w:numPr>
          <w:ilvl w:val="0"/>
          <w:numId w:val="1"/>
        </w:numPr>
        <w:jc w:val="left"/>
        <w:rPr>
          <w:rFonts w:hint="eastAsia" w:ascii="宋体" w:hAnsi="宋体"/>
          <w:sz w:val="24"/>
          <w:lang w:val="en-US" w:eastAsia="zh-CN"/>
        </w:rPr>
      </w:pPr>
      <w:r>
        <w:rPr>
          <w:rFonts w:hint="eastAsia" w:ascii="宋体" w:hAnsi="宋体"/>
          <w:sz w:val="24"/>
          <w:lang w:val="en-US" w:eastAsia="zh-CN"/>
        </w:rPr>
        <w:t>小刚画了一幅画，画面中高耸的大树环绕着江堤，滔滔江水卷起雪白的浪花，他想在上面题两句诗，却一直没想好。汪老师认为不妨直接用柳永《望海潮》中的句子，比如“__</w:t>
      </w:r>
      <w:r>
        <w:rPr>
          <w:rFonts w:hint="eastAsia" w:ascii="宋体" w:hAnsi="宋体"/>
          <w:sz w:val="24"/>
          <w:u w:val="single"/>
          <w:lang w:val="en-US" w:eastAsia="zh-CN"/>
        </w:rPr>
        <w:t>云树绕堤沙</w:t>
      </w:r>
      <w:r>
        <w:rPr>
          <w:rFonts w:hint="eastAsia" w:ascii="宋体" w:hAnsi="宋体"/>
          <w:sz w:val="24"/>
          <w:lang w:val="en-US" w:eastAsia="zh-CN"/>
        </w:rPr>
        <w:t>___，__</w:t>
      </w:r>
      <w:r>
        <w:rPr>
          <w:rFonts w:hint="eastAsia" w:ascii="宋体" w:hAnsi="宋体"/>
          <w:sz w:val="24"/>
          <w:u w:val="single"/>
          <w:lang w:val="en-US" w:eastAsia="zh-CN"/>
        </w:rPr>
        <w:t>怒涛卷霜雪</w:t>
      </w:r>
      <w:r>
        <w:rPr>
          <w:rFonts w:hint="eastAsia" w:ascii="宋体" w:hAnsi="宋体"/>
          <w:sz w:val="24"/>
          <w:lang w:val="en-US" w:eastAsia="zh-CN"/>
        </w:rPr>
        <w:t>___”就很好。</w:t>
      </w:r>
    </w:p>
    <w:p w14:paraId="5DE3E7C4">
      <w:pPr>
        <w:numPr>
          <w:ilvl w:val="0"/>
          <w:numId w:val="1"/>
        </w:numPr>
        <w:jc w:val="left"/>
        <w:rPr>
          <w:rFonts w:hint="eastAsia" w:ascii="宋体" w:hAnsi="宋体"/>
          <w:sz w:val="24"/>
        </w:rPr>
      </w:pPr>
      <w:r>
        <w:rPr>
          <w:rFonts w:hint="eastAsia" w:ascii="宋体" w:hAnsi="宋体"/>
          <w:sz w:val="24"/>
          <w:lang w:val="en-US" w:eastAsia="zh-CN"/>
        </w:rPr>
        <w:t>在古诗词中，桂子、荷花是杭州具有代表性的景物，如白居易《忆江南》中的“山寺月中寻桂子，郡亭枕上看潮头”，如柳永《望海潮》中的</w:t>
      </w:r>
      <w:r>
        <w:rPr>
          <w:rFonts w:hint="eastAsia" w:ascii="宋体" w:hAnsi="宋体"/>
          <w:sz w:val="24"/>
        </w:rPr>
        <w:t>“</w:t>
      </w:r>
      <w:r>
        <w:rPr>
          <w:rFonts w:hint="eastAsia" w:ascii="宋体" w:hAnsi="宋体"/>
          <w:sz w:val="24"/>
          <w:u w:val="single"/>
        </w:rPr>
        <w:t> </w:t>
      </w:r>
      <w:r>
        <w:rPr>
          <w:rFonts w:hint="eastAsia" w:ascii="宋体" w:hAnsi="宋体"/>
          <w:sz w:val="24"/>
          <w:u w:val="single"/>
          <w:lang w:val="en-US" w:eastAsia="zh-CN"/>
        </w:rPr>
        <w:t>有三秋桂子</w:t>
      </w:r>
      <w:r>
        <w:rPr>
          <w:rFonts w:hint="eastAsia" w:ascii="宋体" w:hAnsi="宋体"/>
          <w:sz w:val="24"/>
          <w:u w:val="single"/>
        </w:rPr>
        <w:t xml:space="preserve">     </w:t>
      </w:r>
      <w:r>
        <w:rPr>
          <w:rFonts w:hint="eastAsia" w:ascii="宋体" w:hAnsi="宋体"/>
          <w:sz w:val="24"/>
        </w:rPr>
        <w:t>，</w:t>
      </w:r>
      <w:r>
        <w:rPr>
          <w:rFonts w:hint="eastAsia" w:ascii="宋体" w:hAnsi="宋体"/>
          <w:sz w:val="24"/>
          <w:u w:val="single"/>
        </w:rPr>
        <w:t xml:space="preserve">  </w:t>
      </w:r>
      <w:r>
        <w:rPr>
          <w:rFonts w:hint="eastAsia" w:ascii="宋体" w:hAnsi="宋体"/>
          <w:sz w:val="24"/>
          <w:u w:val="single"/>
          <w:lang w:val="en-US" w:eastAsia="zh-CN"/>
        </w:rPr>
        <w:t>十里荷花</w:t>
      </w:r>
      <w:r>
        <w:rPr>
          <w:rFonts w:hint="eastAsia" w:ascii="宋体" w:hAnsi="宋体"/>
          <w:sz w:val="24"/>
          <w:u w:val="single"/>
        </w:rPr>
        <w:t xml:space="preserve">    </w:t>
      </w:r>
      <w:r>
        <w:rPr>
          <w:rFonts w:hint="eastAsia" w:ascii="宋体" w:hAnsi="宋体"/>
          <w:sz w:val="24"/>
        </w:rPr>
        <w:t>。”</w:t>
      </w:r>
    </w:p>
    <w:p w14:paraId="6679A4ED">
      <w:pPr>
        <w:numPr>
          <w:ilvl w:val="0"/>
          <w:numId w:val="1"/>
        </w:numPr>
        <w:jc w:val="left"/>
        <w:rPr>
          <w:rFonts w:hint="eastAsia" w:ascii="宋体" w:hAnsi="宋体"/>
          <w:sz w:val="24"/>
          <w:lang w:val="en-US" w:eastAsia="zh-CN"/>
        </w:rPr>
      </w:pPr>
      <w:r>
        <w:rPr>
          <w:rFonts w:hint="eastAsia" w:ascii="宋体" w:hAnsi="宋体"/>
          <w:sz w:val="24"/>
          <w:lang w:val="en-US" w:eastAsia="zh-CN"/>
        </w:rPr>
        <w:t>“上有天堂下有苏杭”，身为杭州人，让小王感到骄傲的是杭州不仅经济繁荣，更是文化昌盛。如今普通百姓也能在杭州</w:t>
      </w:r>
      <w:r>
        <w:rPr>
          <w:rFonts w:hint="eastAsia" w:ascii="宋体" w:hAnsi="宋体"/>
          <w:sz w:val="24"/>
        </w:rPr>
        <w:t>“</w:t>
      </w:r>
      <w:r>
        <w:rPr>
          <w:rFonts w:hint="eastAsia" w:ascii="宋体" w:hAnsi="宋体"/>
          <w:sz w:val="24"/>
          <w:u w:val="single"/>
        </w:rPr>
        <w:t>  </w:t>
      </w:r>
      <w:r>
        <w:rPr>
          <w:rFonts w:hint="eastAsia" w:ascii="宋体" w:hAnsi="宋体"/>
          <w:sz w:val="24"/>
          <w:u w:val="single"/>
          <w:lang w:val="en-US" w:eastAsia="zh-CN"/>
        </w:rPr>
        <w:t>沉醉听箫鼓</w:t>
      </w:r>
      <w:r>
        <w:rPr>
          <w:rFonts w:hint="eastAsia" w:ascii="宋体" w:hAnsi="宋体"/>
          <w:sz w:val="24"/>
          <w:u w:val="single"/>
        </w:rPr>
        <w:t>   </w:t>
      </w:r>
      <w:r>
        <w:rPr>
          <w:rFonts w:hint="eastAsia" w:ascii="宋体" w:hAnsi="宋体"/>
          <w:sz w:val="24"/>
        </w:rPr>
        <w:t>，</w:t>
      </w:r>
      <w:r>
        <w:rPr>
          <w:rFonts w:hint="eastAsia" w:ascii="宋体" w:hAnsi="宋体"/>
          <w:sz w:val="24"/>
          <w:u w:val="single"/>
        </w:rPr>
        <w:t xml:space="preserve">    </w:t>
      </w:r>
      <w:r>
        <w:rPr>
          <w:rFonts w:hint="eastAsia" w:ascii="宋体" w:hAnsi="宋体"/>
          <w:sz w:val="24"/>
          <w:u w:val="single"/>
          <w:lang w:val="en-US" w:eastAsia="zh-CN"/>
        </w:rPr>
        <w:t>吟赏烟霞</w:t>
      </w:r>
      <w:r>
        <w:rPr>
          <w:rFonts w:hint="eastAsia" w:ascii="宋体" w:hAnsi="宋体"/>
          <w:sz w:val="24"/>
          <w:u w:val="single"/>
        </w:rPr>
        <w:t xml:space="preserve">  </w:t>
      </w:r>
      <w:r>
        <w:rPr>
          <w:rFonts w:hint="eastAsia" w:ascii="宋体" w:hAnsi="宋体"/>
          <w:sz w:val="24"/>
        </w:rPr>
        <w:t>”</w:t>
      </w:r>
      <w:r>
        <w:rPr>
          <w:rFonts w:hint="eastAsia" w:ascii="宋体" w:hAnsi="宋体"/>
          <w:sz w:val="24"/>
          <w:lang w:val="en-US" w:eastAsia="zh-CN"/>
        </w:rPr>
        <w:t>，体会当年柳永在《望海潮》中写到孙何做杭州太守时的闲适惬意。</w:t>
      </w:r>
    </w:p>
    <w:p w14:paraId="18BBB023">
      <w:pPr>
        <w:numPr>
          <w:ilvl w:val="0"/>
          <w:numId w:val="1"/>
        </w:numPr>
        <w:jc w:val="left"/>
        <w:rPr>
          <w:rFonts w:hint="eastAsia" w:ascii="宋体" w:hAnsi="宋体"/>
          <w:sz w:val="24"/>
          <w:lang w:val="en-US" w:eastAsia="zh-CN"/>
        </w:rPr>
      </w:pPr>
      <w:r>
        <w:rPr>
          <w:rFonts w:hint="eastAsia" w:ascii="宋体" w:hAnsi="宋体"/>
          <w:sz w:val="24"/>
          <w:lang w:val="en-US" w:eastAsia="zh-CN"/>
        </w:rPr>
        <w:t>柳永《望海潮》（东南形胜）中的“</w:t>
      </w:r>
      <w:r>
        <w:rPr>
          <w:rFonts w:hint="eastAsia" w:ascii="宋体" w:hAnsi="宋体"/>
          <w:sz w:val="24"/>
          <w:u w:val="single"/>
          <w:lang w:val="en-US" w:eastAsia="zh-CN"/>
        </w:rPr>
        <w:t>   羌管弄晴   ，   菱歌泛夜   </w:t>
      </w:r>
      <w:r>
        <w:rPr>
          <w:rFonts w:hint="eastAsia" w:ascii="宋体" w:hAnsi="宋体"/>
          <w:sz w:val="24"/>
          <w:lang w:val="en-US" w:eastAsia="zh-CN"/>
        </w:rPr>
        <w:t>”两句对仗工整，互文见义，描绘了西湖上日夜都飘荡着优美的笛曲和采菱歌声的热闹景象。</w:t>
      </w:r>
    </w:p>
    <w:p w14:paraId="66CD7BA2">
      <w:pPr>
        <w:numPr>
          <w:ilvl w:val="0"/>
          <w:numId w:val="1"/>
        </w:numPr>
        <w:jc w:val="left"/>
        <w:rPr>
          <w:rFonts w:hint="eastAsia" w:ascii="宋体" w:hAnsi="宋体"/>
          <w:sz w:val="24"/>
          <w:lang w:val="en-US" w:eastAsia="zh-CN"/>
        </w:rPr>
      </w:pPr>
      <w:r>
        <w:rPr>
          <w:rFonts w:hint="eastAsia" w:ascii="宋体" w:hAnsi="宋体"/>
          <w:sz w:val="24"/>
          <w:lang w:val="en-US" w:eastAsia="zh-CN"/>
        </w:rPr>
        <w:t>李密在《陈情表》中自述身世孤苦，先强调自己与祖母相依为命，后以“___</w:t>
      </w:r>
      <w:r>
        <w:rPr>
          <w:rFonts w:hint="eastAsia" w:ascii="宋体" w:hAnsi="宋体"/>
          <w:sz w:val="24"/>
          <w:u w:val="single"/>
          <w:lang w:val="en-US" w:eastAsia="zh-CN"/>
        </w:rPr>
        <w:t>但以刘日薄西山</w:t>
      </w:r>
      <w:r>
        <w:rPr>
          <w:rFonts w:hint="eastAsia" w:ascii="宋体" w:hAnsi="宋体"/>
          <w:sz w:val="24"/>
          <w:lang w:val="en-US" w:eastAsia="zh-CN"/>
        </w:rPr>
        <w:t>______，____</w:t>
      </w:r>
      <w:r>
        <w:rPr>
          <w:rFonts w:hint="eastAsia" w:ascii="宋体" w:hAnsi="宋体"/>
          <w:sz w:val="24"/>
          <w:u w:val="single"/>
          <w:lang w:val="en-US" w:eastAsia="zh-CN"/>
        </w:rPr>
        <w:t>气息奄奄</w:t>
      </w:r>
      <w:r>
        <w:rPr>
          <w:rFonts w:hint="eastAsia" w:ascii="宋体" w:hAnsi="宋体"/>
          <w:sz w:val="24"/>
          <w:lang w:val="en-US" w:eastAsia="zh-CN"/>
        </w:rPr>
        <w:t>_______”的凄凉比喻，痛述祖母垂危之状，恳请暂缓赴任以尽孝道。</w:t>
      </w:r>
    </w:p>
    <w:p w14:paraId="47D9863E">
      <w:pPr>
        <w:numPr>
          <w:ilvl w:val="0"/>
          <w:numId w:val="1"/>
        </w:numPr>
        <w:jc w:val="left"/>
        <w:rPr>
          <w:rFonts w:hint="eastAsia" w:ascii="宋体" w:hAnsi="宋体"/>
          <w:sz w:val="24"/>
          <w:lang w:val="en-US" w:eastAsia="zh-CN"/>
        </w:rPr>
      </w:pPr>
      <w:r>
        <w:rPr>
          <w:rFonts w:hint="eastAsia" w:ascii="宋体" w:hAnsi="宋体"/>
          <w:sz w:val="24"/>
          <w:lang w:val="en-US" w:eastAsia="zh-CN"/>
        </w:rPr>
        <w:t>小张最近学习《滕王阁序》，读到“时运不齐，命途多舛”时，他联想到李密在《陈情表》里用来概括自己相似命运，同时为全文奠定了悲凉的情感基调的句子是“_</w:t>
      </w:r>
      <w:r>
        <w:rPr>
          <w:rFonts w:hint="eastAsia" w:ascii="宋体" w:hAnsi="宋体"/>
          <w:sz w:val="24"/>
          <w:u w:val="single"/>
          <w:lang w:val="en-US" w:eastAsia="zh-CN"/>
        </w:rPr>
        <w:t>臣以险衅_，_夙遭闵凶</w:t>
      </w:r>
      <w:r>
        <w:rPr>
          <w:rFonts w:hint="eastAsia" w:ascii="宋体" w:hAnsi="宋体"/>
          <w:sz w:val="24"/>
          <w:lang w:val="en-US" w:eastAsia="zh-CN"/>
        </w:rPr>
        <w:t>___”。</w:t>
      </w:r>
    </w:p>
    <w:p w14:paraId="3E3E36F6">
      <w:pPr>
        <w:numPr>
          <w:ilvl w:val="0"/>
          <w:numId w:val="1"/>
        </w:numPr>
        <w:jc w:val="left"/>
        <w:rPr>
          <w:rFonts w:hint="eastAsia" w:ascii="宋体" w:hAnsi="宋体"/>
          <w:sz w:val="24"/>
          <w:lang w:val="en-US" w:eastAsia="zh-CN"/>
        </w:rPr>
      </w:pPr>
      <w:r>
        <w:rPr>
          <w:rFonts w:hint="eastAsia" w:ascii="宋体" w:hAnsi="宋体"/>
          <w:sz w:val="24"/>
          <w:lang w:val="en-US" w:eastAsia="zh-CN"/>
        </w:rPr>
        <w:t>李密在《陈情表》中描述自己孤苦无依的境况时，用</w:t>
      </w:r>
      <w:r>
        <w:rPr>
          <w:rFonts w:hint="eastAsia" w:ascii="宋体" w:hAnsi="宋体"/>
          <w:sz w:val="24"/>
        </w:rPr>
        <w:t>“</w:t>
      </w:r>
      <w:r>
        <w:rPr>
          <w:rFonts w:hint="eastAsia" w:ascii="宋体" w:hAnsi="宋体"/>
          <w:sz w:val="24"/>
          <w:u w:val="single"/>
        </w:rPr>
        <w:t>  </w:t>
      </w:r>
      <w:r>
        <w:rPr>
          <w:rFonts w:hint="eastAsia" w:ascii="宋体" w:hAnsi="宋体"/>
          <w:sz w:val="24"/>
          <w:u w:val="single"/>
          <w:lang w:val="en-US" w:eastAsia="zh-CN"/>
        </w:rPr>
        <w:t>外无期功强近之亲</w:t>
      </w:r>
      <w:r>
        <w:rPr>
          <w:rFonts w:hint="eastAsia" w:ascii="宋体" w:hAnsi="宋体"/>
          <w:sz w:val="24"/>
          <w:u w:val="single"/>
        </w:rPr>
        <w:t xml:space="preserve">    </w:t>
      </w:r>
      <w:r>
        <w:rPr>
          <w:rFonts w:hint="eastAsia" w:ascii="宋体" w:hAnsi="宋体"/>
          <w:sz w:val="24"/>
        </w:rPr>
        <w:t>，</w:t>
      </w:r>
      <w:r>
        <w:rPr>
          <w:rFonts w:hint="eastAsia" w:ascii="宋体" w:hAnsi="宋体"/>
          <w:sz w:val="24"/>
          <w:u w:val="single"/>
        </w:rPr>
        <w:t> </w:t>
      </w:r>
      <w:r>
        <w:rPr>
          <w:rFonts w:hint="eastAsia" w:ascii="宋体" w:hAnsi="宋体"/>
          <w:sz w:val="24"/>
          <w:u w:val="single"/>
          <w:lang w:val="en-US" w:eastAsia="zh-CN"/>
        </w:rPr>
        <w:t>内无应门五尺之僮</w:t>
      </w:r>
      <w:r>
        <w:rPr>
          <w:rFonts w:hint="eastAsia" w:ascii="宋体" w:hAnsi="宋体"/>
          <w:sz w:val="24"/>
          <w:u w:val="single"/>
        </w:rPr>
        <w:t>   </w:t>
      </w:r>
      <w:r>
        <w:rPr>
          <w:rFonts w:hint="eastAsia" w:ascii="宋体" w:hAnsi="宋体"/>
          <w:sz w:val="24"/>
        </w:rPr>
        <w:t>”</w:t>
      </w:r>
      <w:r>
        <w:rPr>
          <w:rFonts w:hint="eastAsia" w:ascii="宋体" w:hAnsi="宋体"/>
          <w:sz w:val="24"/>
          <w:lang w:val="en-US" w:eastAsia="zh-CN"/>
        </w:rPr>
        <w:t>两句形成内外对比，既无血缘亲近的族人扶持，又无仆人照料门户，极言凄凉。</w:t>
      </w:r>
    </w:p>
    <w:p w14:paraId="45598703">
      <w:pPr>
        <w:numPr>
          <w:ilvl w:val="0"/>
          <w:numId w:val="1"/>
        </w:numPr>
        <w:jc w:val="left"/>
        <w:rPr>
          <w:rFonts w:hint="eastAsia" w:ascii="宋体" w:hAnsi="宋体"/>
          <w:sz w:val="24"/>
          <w:lang w:val="en-US" w:eastAsia="zh-CN"/>
        </w:rPr>
      </w:pPr>
      <w:r>
        <w:rPr>
          <w:rFonts w:hint="eastAsia" w:ascii="宋体" w:hAnsi="宋体"/>
          <w:sz w:val="24"/>
          <w:lang w:val="en-US" w:eastAsia="zh-CN"/>
        </w:rPr>
        <w:t>“物犹如此，人何以堪”，李密在《陈情表》中通过列举鸟雀反哺的事例来恳请皇帝答应自己将祖母奉养至终的句子是</w:t>
      </w:r>
      <w:r>
        <w:rPr>
          <w:rFonts w:hint="eastAsia" w:ascii="宋体" w:hAnsi="宋体"/>
          <w:sz w:val="24"/>
        </w:rPr>
        <w:t>“</w:t>
      </w:r>
      <w:r>
        <w:rPr>
          <w:rFonts w:hint="eastAsia" w:ascii="宋体" w:hAnsi="宋体"/>
          <w:sz w:val="24"/>
          <w:u w:val="single"/>
        </w:rPr>
        <w:t> </w:t>
      </w:r>
      <w:r>
        <w:rPr>
          <w:rFonts w:hint="eastAsia" w:ascii="宋体" w:hAnsi="宋体"/>
          <w:sz w:val="24"/>
          <w:u w:val="single"/>
          <w:lang w:val="en-US" w:eastAsia="zh-CN"/>
        </w:rPr>
        <w:t>乌鸟私情</w:t>
      </w:r>
      <w:r>
        <w:rPr>
          <w:rFonts w:hint="eastAsia" w:ascii="宋体" w:hAnsi="宋体"/>
          <w:sz w:val="24"/>
          <w:u w:val="single"/>
        </w:rPr>
        <w:t xml:space="preserve">    </w:t>
      </w:r>
      <w:r>
        <w:rPr>
          <w:rFonts w:hint="eastAsia" w:ascii="宋体" w:hAnsi="宋体"/>
          <w:sz w:val="24"/>
        </w:rPr>
        <w:t>，</w:t>
      </w:r>
      <w:r>
        <w:rPr>
          <w:rFonts w:hint="eastAsia" w:ascii="宋体" w:hAnsi="宋体"/>
          <w:sz w:val="24"/>
          <w:u w:val="single"/>
        </w:rPr>
        <w:t xml:space="preserve">   </w:t>
      </w:r>
      <w:r>
        <w:rPr>
          <w:rFonts w:hint="eastAsia" w:ascii="宋体" w:hAnsi="宋体"/>
          <w:sz w:val="24"/>
          <w:u w:val="single"/>
          <w:lang w:val="en-US" w:eastAsia="zh-CN"/>
        </w:rPr>
        <w:t>愿乞终养</w:t>
      </w:r>
      <w:bookmarkStart w:id="0" w:name="_GoBack"/>
      <w:bookmarkEnd w:id="0"/>
      <w:r>
        <w:rPr>
          <w:rFonts w:hint="eastAsia" w:ascii="宋体" w:hAnsi="宋体"/>
          <w:sz w:val="24"/>
          <w:u w:val="single"/>
        </w:rPr>
        <w:t xml:space="preserve">    </w:t>
      </w:r>
      <w:r>
        <w:rPr>
          <w:rFonts w:hint="eastAsia" w:ascii="宋体" w:hAnsi="宋体"/>
          <w:sz w:val="24"/>
        </w:rPr>
        <w:t>。”</w:t>
      </w:r>
    </w:p>
    <w:p w14:paraId="1CAFE6F5"/>
    <w:sectPr>
      <w:pgSz w:w="11906" w:h="16838"/>
      <w:pgMar w:top="850" w:right="850" w:bottom="850" w:left="85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C94BAE"/>
    <w:multiLevelType w:val="singleLevel"/>
    <w:tmpl w:val="81C94BA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500443"/>
    <w:rsid w:val="5BFC2613"/>
    <w:rsid w:val="6D3A7322"/>
    <w:rsid w:val="70FC3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2022-09-12T11:56:00Z</dcterms:created>
  <dc:creator>11565</dc:creator>
  <cp:lastModifiedBy>婴宁丶</cp:lastModifiedBy>
  <dcterms:modified xsi:type="dcterms:W3CDTF">2025-06-16T01:25:47Z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919110014ECD4B55A0FE5EBF56B52B4C</vt:lpwstr>
  </property>
  <property fmtid="{D5CDD505-2E9C-101B-9397-08002B2CF9AE}" pid="4" name="KSOTemplateDocerSaveRecord">
    <vt:lpwstr>eyJoZGlkIjoiNzNjYjhlNjU3NDc5MTU0NDRlNTRhYjcxNGRjZGYzMGEiLCJ1c2VySWQiOiI2MzkzNTY0ODEifQ==</vt:lpwstr>
  </property>
</Properties>
</file>