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AFECF">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default" w:ascii="宋体" w:hAnsi="宋体" w:eastAsia="宋体" w:cs="宋体"/>
          <w:sz w:val="21"/>
          <w:lang w:val="en-US" w:eastAsia="zh-CN"/>
        </w:rPr>
      </w:pPr>
      <w:r>
        <w:rPr>
          <w:rFonts w:hint="eastAsia" w:ascii="宋体" w:hAnsi="宋体" w:eastAsia="宋体" w:cs="宋体"/>
          <w:sz w:val="21"/>
          <w:lang w:val="en-US" w:eastAsia="zh-CN"/>
        </w:rPr>
        <w:t>专项练习三</w:t>
      </w:r>
    </w:p>
    <w:p w14:paraId="567E28F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答案】A【详解】A：“法律应该以社会为基础，法律应该是社会共同的，由一定的物质生产方式所产生的利益需要的表现”，强调了法律的产生和发展是由物质生产方式所决定的，即生产方式是法律产生与发展的根本原因，A正确。B：题干重点强调的是法律产生的基础，而非法律的约束力，B不选。C：法律是全体社会成员意志的体现否认了法的阶级性，C不选。D：社会发展决定法律的完善，而不是法律的完善是社会发展的基础，D错误。故本题选A。</w:t>
      </w:r>
    </w:p>
    <w:p w14:paraId="144F925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2．【答案】A【详解】B：每种生产形式都产生出它所特有的法的关系、统治形式等等，因此法的关系、统治形式都要与它的生产形式相适应，故B错误。C：材料强调法所反映的内容最终是由社会物质生活条件决定的，没有强调法是国家制定或认可的社会规范，由国家强制力保证实施，故C不符合题意。D：法是人类发展到一定阶段的产物，是伴随着私有制、阶级和国家的产生而产生的，而不是“伴随着人类社会的产生而产生”，故D错误。故本题选A。</w:t>
      </w:r>
    </w:p>
    <w:p w14:paraId="4A2493E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3．【答案】A【详解】①：法律和道德均是治理国家的手段，无法比较哪个作用更高，①说法错误。③：材料强调道德滋养法治，没有涉及平等，③不符合题意。故本题选A。</w:t>
      </w:r>
    </w:p>
    <w:p w14:paraId="1B4358A3">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4．【答案】B【详解】A：任何法律都是统治阶级意志的体现，A错误。B：制定爱国主义教育法有利于全面落实宪法规定，保障国家长治久安，体现了法在国家治理中具有政治职能，B正确。C：我国重视发挥法律的规范作用，C排除。D：材料强调的是法的作用，没有体现法的内容的决定因素，D排除。故本题选B。</w:t>
      </w:r>
    </w:p>
    <w:p w14:paraId="4BEE7CCC">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5．【答案】C【详解】A：坚持从我国基本国情出发，同改革开放不断深化相适应，总结和运用党领导人民实行法治的成功经验，围绕社会主义法治建设重大理论和实践问题，推进法治理论创新，发展符合中国实际、具有中国特色、体现社会发展规律的社会主义法治理论，为依法治国提供理论指导。我国基本国情与题意无关，A不符合题意。B：平等是社会主义法律的基本属性。任何组织和个人都必须尊重宪法法律权威，都必须在宪法法律范围内活动，都必须依照宪法法律行使权力或权利、履行职责或义务，都不得有超越宪法法律的特权。材料与平等无关，B不符合题意。D：坚持人民主体地位。人民是依法治国的主体和力量源泉，人民代表大会制度是保证人民当家作主的根本政治制度。必须坚持法治建设为了人民、依靠人民、造福人民、保护人民，以保障人民根本权益为出发点和落脚点，保证人民依法享有广泛的权利和自由、承担应尽的义务，维护社会公平正义，促进共同富裕。保证人民根本利益是依法治国的出发点和落脚点在材料中没有体现，D不符合题意。故本题选C。</w:t>
      </w:r>
    </w:p>
    <w:p w14:paraId="2E75175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6．【答案】D【详解】①④：新时代、新征程上要坚定维护宪法权威和尊严，这是基于宪法是中国特色社会主义法律体系的核心，是社会治理的最高准则，①④符合题意。②：习近平法治思想是全面依法治国的根本遵循，②错误。③：平等是社会主义法律的基本属性，③错误。故本题选D。</w:t>
      </w:r>
    </w:p>
    <w:p w14:paraId="3BB7EEF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lang w:val="en-US" w:eastAsia="zh-CN"/>
        </w:rPr>
      </w:pPr>
      <w:r>
        <w:rPr>
          <w:rFonts w:hint="eastAsia" w:ascii="宋体" w:hAnsi="宋体" w:eastAsia="宋体" w:cs="宋体"/>
          <w:sz w:val="21"/>
        </w:rPr>
        <w:t>7．【答案】C【详解】②③：我国设立国家宪法日是基于宪法在国家治理和社会生活中的核心地位，宪法是国家的根本法，具有最高的法律效力，②③正确。①：本题考查设立国家宪法日的原因，“实行依法治国，首先要全面贯彻实施宪法”是措施，不是原因，①错误。④：习近平法治思想是全面依法治国的根本遵循和行动指南，④错误。故本题选C。</w:t>
      </w:r>
      <w:r>
        <w:rPr>
          <w:rFonts w:hint="default" w:ascii="宋体" w:hAnsi="宋体" w:eastAsia="宋体" w:cs="宋体"/>
          <w:sz w:val="21"/>
        </w:rPr>
        <w:t xml:space="preserve"> </w:t>
      </w:r>
      <w:r>
        <w:rPr>
          <w:rFonts w:hint="default" w:ascii="宋体" w:hAnsi="宋体" w:eastAsia="宋体" w:cs="宋体"/>
          <w:sz w:val="21"/>
          <w:lang w:val="en-US" w:eastAsia="zh-CN"/>
        </w:rPr>
        <w:t xml:space="preserve">            </w:t>
      </w:r>
    </w:p>
    <w:p w14:paraId="1402367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8．【答案】D【详解】本题属于逆向选择题。A：《中华人民共和国国务院组织法》为国务院的组织和活动提供了基本法律依据，有法可依，A不符合题目要求。B：法律是治国之重器，法治是国家治理体系和治理能力的重要依托。《中华人民共和国国务院组织法》有利于推进国家治理体系和治理能力现代化，B不符合题目要求。C：如果政府权力没有严格的法律界定，就会出现权力行使的错位、缺位和越位等现象。因此，需要完善行政组织和行政程序法律制度，推进机构、职能、权限、程序、责任法定化。《中华人民共和国国务院组织法》有利于推进政府机构、职能、权责的法定化，建设权责法定的政府，C不符合题目要求。</w:t>
      </w:r>
    </w:p>
    <w:p w14:paraId="0AE48133">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D：国家主席没有立法权，D说法错误，但D符合题目要求。故本题选D。</w:t>
      </w:r>
    </w:p>
    <w:p w14:paraId="4063F38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9．【答案】A【详解】③：材料强调的是要保护个人的私人信息，维护人民合法权益，不涉及倡导契约精神，③不选。④：公民政治权利是法律赋予的，不能随意扩大，④不选。故本题选A。</w:t>
      </w:r>
    </w:p>
    <w:p w14:paraId="2B00797B">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10．【答案】D【详解】ABC：材料政府创新服务模式，ABC不符合题意。D：建立起政务服务“集成办、即刻办、定制办”机制。方便重点企业和办事群众，说明政府创新服务模式，提升政务服务效能，D符合题意。故本题选D。</w:t>
      </w:r>
    </w:p>
    <w:p w14:paraId="40CC4F3C">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11．【答案】D【详解】A：人民检察院是国家的法律监督机关，是保障国家法律统一正确实施的司法机关；本题中的司法厅是国家行政机关，故A表述错误。B：材料未涉及法治政府的建设，目的也不是职能科学智能高效，故B不符合题意。C：材料表述的是江苏省司法厅于2023年部署开展了“法润江苏法护长江”集中宣传教育活动，没有涉及党的领导，故C不符合题意。D：江苏省司法厅部署开展“法润江苏法护长江”集中宣传教育活动，有利于深入推进普法宣传，不断增强全民对生态保护的法治意识，故D符合题意。</w:t>
      </w:r>
    </w:p>
    <w:p w14:paraId="598D269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故本题选D。</w:t>
      </w:r>
    </w:p>
    <w:p w14:paraId="00D1CFF3">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12．【答案】A【详解】AB：从立法层面消除了见义勇为者在扶贫济困、挺身而出之后的顾虑，强调了法律对道德建设的促进作用，没有强调道德对法治的支撑作用，A正确，B不符合题意。C：只有良法，未必善治。还需要严格执法、公正司法、全民守法以及坚持依法治国和以德治国相结合等，C错误。D：材料强调法律对道德建设的促进作用，没有涉及救助人需要注意方式，D不符合题意。故答案选A。</w:t>
      </w:r>
    </w:p>
    <w:p w14:paraId="60732143">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13．【答案】D【详解】A：从老百姓的角度看，政府应该是“一整个儿”，进了一个门应该托付所有事。这启示政府应提升办事效率，而不是推进政务公开，A与题意不符。B：政府的职能是有限的，不是无限的，不存在全能型政府，B错误。 C：材料强调要提高政府为民服务的效率，不强调坚持法定职责必须为、法无授权不可为，C与题意不符。 故本题选D。</w:t>
      </w:r>
    </w:p>
    <w:p w14:paraId="26ACD9C7">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 xml:space="preserve">14．【答案】C【详解】②③：基层法庭巡回审判，为群众提供“零距离”的司法服务，贴近群众进行普法教育，推进法治建设。能够有效地处理纠纷，依法化解矛盾，推动普法，②③符合题意。①：材料强调为群众提供司法服务，未涉及法治政府，①排除。 ④：材料中的做法，未涉及促进司法机制改革，④排除。 </w:t>
      </w:r>
    </w:p>
    <w:p w14:paraId="433B393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故本题选C。</w:t>
      </w:r>
    </w:p>
    <w:p w14:paraId="01093E5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15．【答案】B【详解】A：公正司法必须加强人权司法保障，材料强调司法部建设完备的法律服务体系，与司法保障无关，A排除。B：司法部召开全国法律援助和公共法律服务工作先进集体先进个人表彰大会暨现代公共法律服务体系建设推进会，部署新征程深化公共法律服务体系建设重点任务，体现了公共服务是法治政府的基本职能，B正确。C：司法救助是司法机关的行为，材料没体现健全司法救助体系，C排除。</w:t>
      </w:r>
    </w:p>
    <w:p w14:paraId="63DC0F8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D：公平正义是政务诚信的基本原则，但材料不强调建设诚信的政府，D排除。故本题选B。</w:t>
      </w:r>
    </w:p>
    <w:p w14:paraId="7D643C4B">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16．【答案】C【详解】①：中国特色社会主义法律体系早已形成，①排除。④：习近平法治思想为全面推进依法治国总目标的实现提供根本遵循，④排除。故本题选C。</w:t>
      </w:r>
    </w:p>
    <w:p w14:paraId="11684960">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宋体" w:hAnsi="宋体" w:eastAsia="宋体" w:cs="宋体"/>
          <w:sz w:val="21"/>
          <w:lang w:val="en-US" w:eastAsia="zh-CN"/>
        </w:rPr>
      </w:pPr>
      <w:r>
        <w:rPr>
          <w:rFonts w:hint="eastAsia" w:ascii="宋体" w:hAnsi="宋体" w:eastAsia="宋体" w:cs="宋体"/>
          <w:sz w:val="21"/>
        </w:rPr>
        <w:t>17．【答案】A【详解】③：这项工作旨在提高政府政务服务效能，更好的为人民服务，不是扩大政府职权，也没有扩大政府职权，③排除。④：我国实行民主集中制原则，全国人大和国务院不是互相监督，而是监督与被监督的关系，④排除。故本题选A。</w:t>
      </w:r>
    </w:p>
    <w:p w14:paraId="286C124B">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18．【答案】D【详解】①：人民法院案例库正式上线并向社会开放，此举确保司法机关公正司法，维护公民合法权益，“确保”说法过于绝对，①说法错误。③：材料人民法院案例库正式上线并向社会开放，没有涉及建立公共法律服务平台，③不符合题意。故本题选D。</w:t>
      </w:r>
    </w:p>
    <w:p w14:paraId="1063A0A6">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19．【答案】B【详解】A：材料涉及的行为主体是国务院，国务院不是立法机关，我国的立法机关是全国人大及其常委会，A错误。C：材料强调健全和完善法律制度，不是完善法律实施机制，C错误。</w:t>
      </w:r>
    </w:p>
    <w:p w14:paraId="754F3A1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D：只能是有利于未成年人享受数字红利，“确保”说法太绝对，D错误。故本题选B。</w:t>
      </w:r>
    </w:p>
    <w:p w14:paraId="14ACB80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20．【答案】D【详解】A：法院独立行使审判权，材料中的做法不能促进司法审判权逐渐向社会基层下放，A不选。B：材料体现的是法治宣传活动，不涉及规范公正文明执法，规范执法自由裁量权，且规范公正文明执法，规范执法自由裁量权的主体是政府，B不选。C：该法院走近社区能更好的促进法律的宣传，促进法治社会的建设，与执法必严无关，C不选。D：如皋法院高新区法庭走进社区，开展了一场别开生面的“法治摊位普法宣传活动有利于增强群众法治观点，提升法治素养，D入选。故本题选D。</w:t>
      </w:r>
    </w:p>
    <w:p w14:paraId="623E3999">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p>
    <w:p w14:paraId="5F6CBF2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p>
    <w:p w14:paraId="73598DC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p>
    <w:p w14:paraId="65DC6D6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p>
    <w:p w14:paraId="788D965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p>
    <w:p w14:paraId="59D7C02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p>
    <w:p w14:paraId="0F286D9D">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p>
    <w:p w14:paraId="4CA6BCFC">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p>
    <w:p w14:paraId="6BC498B1">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rPr>
      </w:pPr>
      <w:r>
        <w:rPr>
          <w:rFonts w:hint="eastAsia" w:ascii="宋体" w:hAnsi="宋体" w:eastAsia="宋体" w:cs="宋体"/>
          <w:sz w:val="21"/>
          <w:lang w:val="en-US" w:eastAsia="zh-CN"/>
        </w:rPr>
        <w:t>专项练习四</w:t>
      </w:r>
    </w:p>
    <w:p w14:paraId="7CCCC90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1．【答案】A【详解】A：最高人民检察院下发通知，要预防和化解劳动领域矛盾纠纷，及时纠正用工违法行为，特别是推动根治欠薪、违法安排超时加班等社会公众关注问题。这体现了司法为民的思想理念，有助于精准服务群众，提高司法效能，A符合题意。B：最高人民检察院是法律监督机关，不是审判机关，B排除。C：公民的权利是法定的，不能随意扩大，C排除。D：及时纠正用工违法行为，特别是推动根治欠薪、违法安排超时加班等社会公众关注问题，属于上层建筑的调整，不属于完善生产关系，D与题意不符。</w:t>
      </w:r>
    </w:p>
    <w:p w14:paraId="071DFFCB">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故本题选A。</w:t>
      </w:r>
    </w:p>
    <w:p w14:paraId="35173336">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2．【答案】D【详解】①②：材料强调通过立法保障经济高质量发展，不体现以德治国，也不涉及科学立法要合理设定权利和义务的关系，①②与题意不符。③：上海、江苏、浙江人大常委会分别表决通过了《促进长三角生态绿色一体化发展示范区高质量发展条例》，体现了人民代表大会制度坚持民主集中制原则，③正确。④：该《条例》为示范区一体化高质量发展提供了法治保障，以法治之力赋能新质生产力，说明通过立良善之法、管用之法赋能新质生产力，促进经济高质量发展，④符合题意。故本题选D。</w:t>
      </w:r>
    </w:p>
    <w:p w14:paraId="149EA7A4">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3．【答案】C【详解】②：习总书记高度重视爱国主义教育工作，作出重要指示，提出了一系列明确要求，体现了党领导立法，②排第一。①：全国人大常委会法工委根据党中央的指示牵头中宣部、司法部等在内的工作专班，研究起草工作，①排第二。④：法工委召开座谈会，听取中央有关部门、基层立法联系点、专家学者等的意见，充分发扬民主，④排第三。 ③：十四届全国人大常委会第六次会议表决通过《中华人民共和国爱国主义教育法》，把党的主张上升到国家法律，③排第四。《中华人民共和国爱国主义教育法》立法逻辑顺序合理的是②→①→④→③。故本题选C。</w:t>
      </w:r>
    </w:p>
    <w:p w14:paraId="5B71C04C">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4．【答案】C【详解】AC：材料强调的是进行普法宣传，有利于推动全民守法，全面推进网络空间法治化，而不是强调加强道德建设，A不选，C正确。B：开展普法宣传活动，有利于推进人民依法上网，但“保证”说法错误，B不选。D：材料强调的是通过网络进行普法宣传，未强调网络强国建设，且不是根本保障，D不选。故本题选C。</w:t>
      </w:r>
    </w:p>
    <w:p w14:paraId="1A48F87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5．【答案】B【详解】A：司法局属于行政机关，不是强调促进司法机关下沉服务办实事，A不选。B：材料中指出某县司法局以行政村为据点全力打造“1名法律顾问+N名‘法律明白人’骨干”的法律服务体系，针对所辖区域不同特点提供相应的法律咨询和法律服务，实现了1+1+N的共赢效果。这一做法带来的影响是为提升乡村治理水平提供法治支撑，B正确。C：材料强调的是要通过设立司法服务体系，更好地为民服务，且司法局属于行政机关，不涉及推进司法公平公正，C不选。D：材料强调的是要通过设立司法服务体系，更好地为民服务，未涉及严格执法，D不选。故本题选B。</w:t>
      </w:r>
    </w:p>
    <w:p w14:paraId="543F7B1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6．【答案】B【详解】A：这一举措不涉及基层法院依法独立行使审判权，A排除。B：11类常见多发的民事案件均表格化、要素式列明了当事人信息、诉讼请求、事实和理由，为人民群众提供了便捷高效的诉讼途径，B正确。C：这一举措有助于构建阳光司法服务体系，但不能说它构建了健全完备的阳光司法服务体系，C排除。D：材料未涉及人权法治保障，D排除。故本题选B。</w:t>
      </w:r>
    </w:p>
    <w:p w14:paraId="316B1D9C">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7．【答案】D【详解】A：认为司法公开能够“确保”审判权和检察权依法独立行使的观点过于绝对化，A排除。B：材料中是司法公开，未涉及行政服务水平。B不符合题意。C：材料“推动所有社会成员普遍尊重法律”过于绝对化，夸大了司法公正的作用，C不符合题意。D：我国司法机关不断探索司法公开的新方式、新渠道，提升司法公开程度。这表明推进公正司法，坚持司法为人民，D正确。故本题选D。</w:t>
      </w:r>
    </w:p>
    <w:p w14:paraId="63ABCD6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8．【答案】C【详解】C：近年来，多地公安交管、交通运输部门针对轻微交通违法行为，推出多项柔性化、人性化执法举措，给予当事人一定的容错时间，让交通管理有法度又不失温度。这一做法是融法、理、情于一体，力求实现执法效果的最大化，C符合题意。A：材料强调坚持文明执法，未涉及坚持法无授权不可为，排除A。B：材料强调坚持文明执法，未体现建设法治政府和公正执法，排除B。D：材料强调坚持文明执法，完善法律实施机制与公平正义在材料中没有体现，排除D。故本题选C。</w:t>
      </w:r>
    </w:p>
    <w:p w14:paraId="23BE1076">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9．【答案】D【详解】①：政府的权力有严格的法律界定是法治政府的内容，①不合题意。②：法治成为治国理政的基本方式，不是法律，②说法错误。③④：在法治社会里，社会治理依法开展，公共生活和谐有序，人们普遍依据法律主张自己的权利，③④符合题意。故本题选D。</w:t>
      </w:r>
    </w:p>
    <w:p w14:paraId="34115F76">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1</w:t>
      </w:r>
      <w:r>
        <w:rPr>
          <w:rFonts w:hint="eastAsia" w:ascii="宋体" w:hAnsi="宋体" w:eastAsia="宋体" w:cs="宋体"/>
          <w:sz w:val="21"/>
        </w:rPr>
        <w:t>0．【答案】B【详解】A：电影以艺术的手段反映了“正当防卫”认定的变化，而不是改变正当防卫的认定标准，A说法错误。B：电影释放了国家支持正当防卫、鼓励见义勇为的信号，说明了国家鼓励见义勇为正义行为，推进法治社会建设，B观点符合题意。C：要推进良法的实施，而不是良法更有利于严格实施，C说法错误。D：材料强调推进法律的实施，没有涉及建设社会主义法治文化，D观点不符合题意。故本题选B。</w:t>
      </w:r>
    </w:p>
    <w:p w14:paraId="71EFC802">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1</w:t>
      </w:r>
      <w:r>
        <w:rPr>
          <w:rFonts w:hint="eastAsia" w:ascii="宋体" w:hAnsi="宋体" w:eastAsia="宋体" w:cs="宋体"/>
          <w:sz w:val="21"/>
        </w:rPr>
        <w:t>1．【答案】D【详解】①：行政机关的执法权限是法定的，不能任意扩大，①说法错误。②：就如何制定以及避免重复制定裁量权基准进行了明确，有利于减少执法不公、随意执法，提高政府的公信力，但“杜绝”说法太绝对了，②排除。③④：就如何制定以及避免重复制定裁量权基准进行了明确，有利于厘清执法的权力边界，规范行使行政裁量权，建设权责法定的政府，实现社会公平正义，③④符合题意。故本题选D。</w:t>
      </w:r>
    </w:p>
    <w:p w14:paraId="34D74A3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1</w:t>
      </w:r>
      <w:r>
        <w:rPr>
          <w:rFonts w:hint="eastAsia" w:ascii="宋体" w:hAnsi="宋体" w:eastAsia="宋体" w:cs="宋体"/>
          <w:sz w:val="21"/>
        </w:rPr>
        <w:t>2．【答案】C【详解】①：国务院是“最高国家权力机关的执行机关，是最高国家行政机关”是对宪法内容的重申，是对国务院地位的明确，①应选。②：“国务院组成人员应当坚决维护党中央权威和集中统一领导”健全了党的领导制度，确保国务院在党的领导下积极主动地开展工作，有利于以政治建设为统领加强自身建设，②不选。③：“国务院全体会议的主要任务是讨论决定重大事项，部署重要工作”是对国务院会议制度的完善，不直接作用于执法的规范，③不选。④：“健全行政监督制度”是全面正确履行职能的制度要求，④应选。故本题选C。</w:t>
      </w:r>
    </w:p>
    <w:p w14:paraId="674326CB">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1</w:t>
      </w:r>
      <w:r>
        <w:rPr>
          <w:rFonts w:hint="eastAsia" w:ascii="宋体" w:hAnsi="宋体" w:eastAsia="宋体" w:cs="宋体"/>
          <w:sz w:val="21"/>
        </w:rPr>
        <w:t>3．【答案】B【详解】①：科学立法要合理设定权利与义务、权力与责任，材料未涉及科学立法，①排除。</w:t>
      </w:r>
    </w:p>
    <w:p w14:paraId="37E53161">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②：某地通过实施“四大机制”实现村居公共法律服务站点全覆盖，重点解决基层群众“急难愁盼”问题，是回应基层诉求的体现，有利于引导法治力量向基层治理领域倾斜，推动公共法律服务资源下沉，②正确。</w:t>
      </w:r>
    </w:p>
    <w:p w14:paraId="2945DC48">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③：“法治课堂”打造普法宣传“全链条”；“维权调解”打造矛盾纠纷化解“新阵地”；“法律门诊”邀请法律服务人员定期为群众“把脉问诊”；“法治观察”收集法治建议，拓展群众参与法治建设新路径，这些举措有利于进一步推动法治社会建设，增强基层群众法治观念，③正确。④：材料强调的是为群众提供法律服务帮助，未强调通过司法保障人权，④排除。故本题选B。</w:t>
      </w:r>
    </w:p>
    <w:p w14:paraId="0659CAEE">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1</w:t>
      </w:r>
      <w:r>
        <w:rPr>
          <w:rFonts w:hint="eastAsia" w:ascii="宋体" w:hAnsi="宋体" w:eastAsia="宋体" w:cs="宋体"/>
          <w:sz w:val="21"/>
        </w:rPr>
        <w:t>4．【答案】A【详解】①②：新修订的《快递市场管理办法》正式施行，说明快递行业新规顺应时代发展要求，符合国情和实际，体现了法在国家治理中具有社会职能，①②符合题意。③：材料办法规定，经营快递业务的企业未经用户同意不得代为确认收到快件，不得擅自将快件投递到智能快件箱、快递服务站等，体现了科学立法合理设定权利与义务，没有涉及科学立法要合理地配置权力与责任，③不符合题意。④：法治的首要内容是宪法法律至上，④说法错误。故本题选A。</w:t>
      </w:r>
    </w:p>
    <w:p w14:paraId="01DBF8CA">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1</w:t>
      </w:r>
      <w:r>
        <w:rPr>
          <w:rFonts w:hint="eastAsia" w:ascii="宋体" w:hAnsi="宋体" w:eastAsia="宋体" w:cs="宋体"/>
          <w:sz w:val="21"/>
        </w:rPr>
        <w:t>5．【答案】B【详解】A：材料不体现认可是国家创制法律规范的一种基本形式，A不合题意。B：为了解决当下未成年人网络安全与使用网络现状的突出问题，我国制定了《未成年人网络保护条例》，体现了立法要顺应时代发展要求，保障人民权利，B符合题意。C：条例的出台有利于为未成年人创造一个健康的网络环境，但不是根本目的，C说法错误。D：材料未体现完善法律服务体系，D不合题意。故本题选B。</w:t>
      </w:r>
    </w:p>
    <w:p w14:paraId="1E99A187">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1</w:t>
      </w:r>
      <w:r>
        <w:rPr>
          <w:rFonts w:hint="eastAsia" w:ascii="宋体" w:hAnsi="宋体" w:eastAsia="宋体" w:cs="宋体"/>
          <w:sz w:val="21"/>
        </w:rPr>
        <w:t>6．【答案】D【详解】①：社会成员尊重信仰法律，履行义务，行使权利与题意无关，①不符合题意。②：行政机关要依法行政，司法机关公正司法，②错误。③：“我们办的不是案子，而是别人的人生”，引起了观众很大共鸣。这启示我们增加坏人的犯罪成本，减少好人的出手代价，需要法律工作者恰当运用法律，提高法律的运用水平，起到惩恶扬善的作用，③符合题意。④：“法律是让坏人犯罪的成本更高，而不是让好人出手的代价更大”这启示我们坚持和推进科学立法，要立良善之法、立管用之法，完善立法体制机制，使每项立法都能科学合理地规范国家机关的权力与责任，规范公民、法人和其他组织的权利与义务，使法律符合社会发展的需求，④正确。故本题选B。</w:t>
      </w:r>
    </w:p>
    <w:p w14:paraId="4CD84DC3">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1</w:t>
      </w:r>
      <w:r>
        <w:rPr>
          <w:rFonts w:hint="eastAsia" w:ascii="宋体" w:hAnsi="宋体" w:eastAsia="宋体" w:cs="宋体"/>
          <w:sz w:val="21"/>
        </w:rPr>
        <w:t>7．【答案】B【详解】A：市场监督管理局是政府部门不属于监察机关，监察委员会是监察机关，A说法错误。B：市场监督管理局接到群众投诉，责令该药店停业整改，对于涉嫌违规行为，将会进一步调查。说明政府在严格执法，是在切实履行市场监管的基本职能，B符合题意。C：“坚持了以法律为依据，以事实为准绳”是诉讼必须遵循的基本原则。市场监督管理局不属于司法机关，C不符合题意。D：材料没有涉及行使自由裁量权，D不符合题意。故本题选B。</w:t>
      </w:r>
    </w:p>
    <w:p w14:paraId="6D179500">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cs="宋体"/>
          <w:sz w:val="21"/>
          <w:lang w:val="en-US" w:eastAsia="zh-CN"/>
        </w:rPr>
        <w:t>1</w:t>
      </w:r>
      <w:r>
        <w:rPr>
          <w:rFonts w:hint="eastAsia" w:ascii="宋体" w:hAnsi="宋体" w:eastAsia="宋体" w:cs="宋体"/>
          <w:sz w:val="21"/>
        </w:rPr>
        <w:t>8．【答案】B【详解】A：材料未涉及司法机关完善监督体系，A不符合题意。B：明确办理复议复核案件，准确区分罪与非罪、违法与犯罪的界限，这说明司法机关统一裁判规则和尺度，促进司法公正，B正确。</w:t>
      </w:r>
    </w:p>
    <w:p w14:paraId="370050B0">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rPr>
      </w:pPr>
      <w:r>
        <w:rPr>
          <w:rFonts w:hint="eastAsia" w:ascii="宋体" w:hAnsi="宋体" w:eastAsia="宋体" w:cs="宋体"/>
          <w:sz w:val="21"/>
        </w:rPr>
        <w:t>C：“确保”一词太绝对，C错误。D：该做法可以减少“同案不同判”现象，“杜绝”说法太绝对，D错误。</w:t>
      </w:r>
    </w:p>
    <w:p w14:paraId="1540AE75">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ascii="Times New Roman" w:hAnsi="Times New Roman" w:eastAsia="黑体" w:cs="Times New Roman"/>
          <w:sz w:val="36"/>
          <w:szCs w:val="36"/>
        </w:rPr>
      </w:pPr>
      <w:r>
        <w:rPr>
          <w:rFonts w:hint="eastAsia" w:ascii="宋体" w:hAnsi="宋体" w:eastAsia="宋体" w:cs="宋体"/>
          <w:sz w:val="21"/>
        </w:rPr>
        <w:t>故本题选B。</w:t>
      </w:r>
      <w:bookmarkStart w:id="0" w:name="_GoBack"/>
      <w:bookmarkEnd w:id="0"/>
    </w:p>
    <w:sectPr>
      <w:headerReference r:id="rId3" w:type="default"/>
      <w:footerReference r:id="rId5" w:type="default"/>
      <w:headerReference r:id="rId4" w:type="even"/>
      <w:footerReference r:id="rId6" w:type="even"/>
      <w:pgSz w:w="11907" w:h="16839"/>
      <w:pgMar w:top="1134" w:right="1134" w:bottom="1134" w:left="1134" w:header="851" w:footer="992" w:gutter="0"/>
      <w:pgNumType w:fmt="decimal"/>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97B2">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3514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3D35147">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4A688F39">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38ADD">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E74C0">
    <w:pPr>
      <w:pStyle w:val="3"/>
      <w:pBdr>
        <w:bottom w:val="none" w:color="auto" w:sz="0" w:space="1"/>
      </w:pBdr>
    </w:pPr>
  </w:p>
  <w:p w14:paraId="50A4704A">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2A353">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43B54"/>
    <w:rsid w:val="001D7A06"/>
    <w:rsid w:val="00284433"/>
    <w:rsid w:val="002A1EC6"/>
    <w:rsid w:val="002E035E"/>
    <w:rsid w:val="004151FC"/>
    <w:rsid w:val="004E46D8"/>
    <w:rsid w:val="00537201"/>
    <w:rsid w:val="006A4C40"/>
    <w:rsid w:val="006B16C5"/>
    <w:rsid w:val="00776133"/>
    <w:rsid w:val="00811C76"/>
    <w:rsid w:val="00855687"/>
    <w:rsid w:val="008C07DE"/>
    <w:rsid w:val="00A30CCE"/>
    <w:rsid w:val="00AC3E9C"/>
    <w:rsid w:val="00BC2225"/>
    <w:rsid w:val="00BC4F14"/>
    <w:rsid w:val="00BC62FB"/>
    <w:rsid w:val="00BF535F"/>
    <w:rsid w:val="00C02FC6"/>
    <w:rsid w:val="00C806B0"/>
    <w:rsid w:val="00E476EE"/>
    <w:rsid w:val="00EF035E"/>
    <w:rsid w:val="00F16B29"/>
    <w:rsid w:val="3C107EFC"/>
    <w:rsid w:val="401321B5"/>
    <w:rsid w:val="407F3014"/>
    <w:rsid w:val="51D763C7"/>
    <w:rsid w:val="562E1C97"/>
    <w:rsid w:val="65345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textRotate="1"/>
    <customShpInfo spid="_x0000_s2052"/>
    <customShpInfo spid="_x0000_s2053"/>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D8B74-E658-41D0-A583-9C5836944D7F}">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1386</Words>
  <Characters>1419</Characters>
  <Lines>0</Lines>
  <Paragraphs>0</Paragraphs>
  <TotalTime>11</TotalTime>
  <ScaleCrop>false</ScaleCrop>
  <LinksUpToDate>false</LinksUpToDate>
  <CharactersWithSpaces>1440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王趴趴</cp:lastModifiedBy>
  <dcterms:modified xsi:type="dcterms:W3CDTF">2025-06-05T09:04:42Z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eyJoZGlkIjoiZTA4NzIyN2MxYTlmMzQ1NGE2MjU5NWRkMjhlOGMxYTAiLCJ1c2VySWQiOiI3NjE4NjE5MjMifQ==</vt:lpwstr>
  </property>
  <property fmtid="{D5CDD505-2E9C-101B-9397-08002B2CF9AE}" pid="7" name="KSOProductBuildVer">
    <vt:lpwstr>2052-12.1.0.20784</vt:lpwstr>
  </property>
  <property fmtid="{D5CDD505-2E9C-101B-9397-08002B2CF9AE}" pid="8" name="ICV">
    <vt:lpwstr>F6164FEA44A149D3A4AE97BB968536D4_13</vt:lpwstr>
  </property>
</Properties>
</file>