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640" w:firstLineChars="200"/>
        <w:jc w:val="center"/>
        <w:rPr>
          <w:rFonts w:ascii="黑体" w:hAnsi="黑体" w:eastAsia="黑体"/>
          <w:sz w:val="32"/>
          <w:szCs w:val="32"/>
        </w:rPr>
      </w:pPr>
      <w:bookmarkStart w:id="0" w:name="_GoBack"/>
      <w:r>
        <w:rPr>
          <w:rFonts w:hint="eastAsia" w:ascii="黑体" w:hAnsi="黑体" w:eastAsia="黑体"/>
          <w:sz w:val="32"/>
          <w:szCs w:val="32"/>
        </w:rPr>
        <w:t>“蹭饭书记”为何自带感染力？</w:t>
      </w:r>
    </w:p>
    <w:bookmarkEnd w:id="0"/>
    <w:p>
      <w:pPr>
        <w:spacing w:line="276" w:lineRule="auto"/>
        <w:ind w:firstLine="420" w:firstLineChars="200"/>
        <w:rPr>
          <w:rFonts w:ascii="宋体" w:hAnsi="宋体" w:eastAsia="宋体"/>
        </w:rPr>
      </w:pPr>
    </w:p>
    <w:p>
      <w:pPr>
        <w:spacing w:line="276" w:lineRule="auto"/>
        <w:ind w:firstLine="420" w:firstLineChars="200"/>
        <w:rPr>
          <w:rFonts w:ascii="宋体" w:hAnsi="宋体" w:eastAsia="宋体"/>
        </w:rPr>
      </w:pPr>
      <w:r>
        <w:rPr>
          <w:rFonts w:hint="eastAsia" w:ascii="宋体" w:hAnsi="宋体" w:eastAsia="宋体"/>
        </w:rPr>
        <w:t>“到点了到点了，蹭饭蹭饭”“大娘，添双筷子可中啊”……近日，河南周口鹿邑县生铁冢镇范庄村的驻村第一书记董桂林火了，他用一句句地道的乡音、一碗碗“蹭”来的农家饭收获了千万点赞，也登上了社交平台的热搜。 “蹭饭”视频为什么能俘获网友的心？仔细翻看几期内容，我们可以看到许多“流量密码”：“蹭饭”是一种盲盒式的体验，网友们不知道这期视频董书记会去哪家吃，吃的是不是依然是面条；大爷大娘的热络招呼亲切又温暖，朴实的农村生活场景勾起了很多人的乡愁；董桂林爽朗的笑声、大口干饭的实在劲儿感染力十足；视频里对聊家常的“加密处理”，激发起网友的玩梗热情——“买会员能听吗”“我充值，这个八卦我得听”。</w:t>
      </w:r>
    </w:p>
    <w:p>
      <w:pPr>
        <w:spacing w:line="276" w:lineRule="auto"/>
        <w:ind w:firstLine="420" w:firstLineChars="200"/>
        <w:rPr>
          <w:rFonts w:ascii="宋体" w:hAnsi="宋体" w:eastAsia="宋体"/>
        </w:rPr>
      </w:pPr>
    </w:p>
    <w:p>
      <w:pPr>
        <w:spacing w:line="276" w:lineRule="auto"/>
        <w:ind w:firstLine="422" w:firstLineChars="200"/>
        <w:rPr>
          <w:rFonts w:ascii="宋体" w:hAnsi="宋体" w:eastAsia="宋体"/>
        </w:rPr>
      </w:pPr>
      <w:r>
        <w:rPr>
          <w:rFonts w:hint="eastAsia" w:ascii="黑体" w:hAnsi="黑体" w:eastAsia="黑体"/>
          <w:b/>
        </w:rPr>
        <w:t>当前，各地基层干部纷纷入驻短视频平台，推介家乡、为特产带货，这也成了移动新媒体时代的特有景观。</w:t>
      </w:r>
      <w:r>
        <w:rPr>
          <w:rFonts w:hint="eastAsia" w:ascii="宋体" w:hAnsi="宋体" w:eastAsia="宋体"/>
        </w:rPr>
        <w:t>出现在公共视野中的年轻干部们，为我们展现了基层宣传的不同路径，有的以航拍展示当地美景，有的化身代言人穿着民族服饰唱起山歌，有的融合剧情打造“人设”，总之是各显神通，力求在流量池中为家乡博得一方天地。 应该说，只要镜头存在，人们便不可避免地带有些许表演痕迹。当然，这里的“表演”并非贬义，事实上，海量的基层宣传视频都是一种对当地某个侧面的加工演绎，董桂林的“蹭饭”系列视频也可以看作一种另辟蹊径的策划和展示。不过，“蹭饭”系列视频的高明之处在于，它将“传播”和日常履职干事巧妙地融合在了一起。 这也带给我们思考：</w:t>
      </w:r>
      <w:r>
        <w:rPr>
          <w:rFonts w:hint="eastAsia" w:ascii="黑体" w:hAnsi="黑体" w:eastAsia="黑体"/>
          <w:b/>
        </w:rPr>
        <w:t>有时候，基层宣传不必绞尽脑汁“为拍而拍”，让传播本身成为工作的副产品岂不更妙？</w:t>
      </w:r>
      <w:r>
        <w:rPr>
          <w:rFonts w:hint="eastAsia" w:ascii="宋体" w:hAnsi="宋体" w:eastAsia="宋体"/>
        </w:rPr>
        <w:t>很多干部在策划短视频时，常常陷入“被观看者”的焦虑，总想着什么形象更好、哪里更能惊艳网友、怎样的反转更吸引人，但其实履职者的本色就很好，因为基层工作本身就是散发着生命力的。</w:t>
      </w:r>
    </w:p>
    <w:p>
      <w:pPr>
        <w:spacing w:line="276" w:lineRule="auto"/>
        <w:ind w:firstLine="420" w:firstLineChars="200"/>
        <w:rPr>
          <w:rFonts w:ascii="宋体" w:hAnsi="宋体" w:eastAsia="宋体"/>
        </w:rPr>
      </w:pPr>
    </w:p>
    <w:p>
      <w:pPr>
        <w:spacing w:line="276" w:lineRule="auto"/>
        <w:ind w:firstLine="420" w:firstLineChars="200"/>
        <w:rPr>
          <w:rFonts w:ascii="宋体" w:hAnsi="宋体" w:eastAsia="宋体"/>
        </w:rPr>
      </w:pPr>
      <w:r>
        <w:rPr>
          <w:rFonts w:hint="eastAsia" w:ascii="宋体" w:hAnsi="宋体" w:eastAsia="宋体"/>
        </w:rPr>
        <w:t>融合了真实生活的记录自有网友解读：</w:t>
      </w:r>
      <w:r>
        <w:rPr>
          <w:rFonts w:hint="eastAsia" w:ascii="黑体" w:hAnsi="黑体" w:eastAsia="黑体"/>
          <w:b/>
        </w:rPr>
        <w:t>“蹭饭”也是对村里独居老人的陪伴；自带的鸡蛋、面粉、牛奶是“饭钱”更是变相的慰问；做饭和吃饭的过程是对村民生活条件不着痕迹的观察；“聊八卦”是倾听村民心声的好办法；吃饭时露出彩椒酱、芝麻盐、烤鸡蛋等当地特产是最自然的带货……</w:t>
      </w:r>
      <w:r>
        <w:rPr>
          <w:rFonts w:hint="eastAsia" w:ascii="宋体" w:hAnsi="宋体" w:eastAsia="宋体"/>
        </w:rPr>
        <w:t>网友一句句的破译在说明着，当工作本身是真诚而有力的，那么视频的价值自然会显现，也会转化成人们主动传播的动力。 此前，宁夏固原市彭阳县杨坪村的大学生村支书张玮也曾在短视频平台上受到关注，她的视频里同样饱含粗粝的生活细节：和村民们一起搭建鸡舍、一起端着盆吃榆钱饭、一起包饺子。很多网友把她的视频当成“乡村电视剧”来追，更有不少游客慕名前往杨坪村旅游。 在技术赋能的时代，乡村同样不缺高清镜头，一切都有被看见的可能。董桂林和张玮们的实践告诉我们，不必焦虑“拍什么才火”，只要脚踏实地做事，乡村振兴的每一个平凡瞬间，都自带打动人心的力量。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F9"/>
    <w:rsid w:val="000766A2"/>
    <w:rsid w:val="009B1177"/>
    <w:rsid w:val="00A96E44"/>
    <w:rsid w:val="00BA22F9"/>
    <w:rsid w:val="7C90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1122</Words>
  <Characters>1122</Characters>
  <Lines>8</Lines>
  <Paragraphs>2</Paragraphs>
  <TotalTime>4</TotalTime>
  <ScaleCrop>false</ScaleCrop>
  <LinksUpToDate>false</LinksUpToDate>
  <CharactersWithSpaces>1127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2025-06-17T11:19:00Z</dcterms:created>
  <dc:creator>Lenovo</dc:creator>
  <cp:lastModifiedBy>庆阳</cp:lastModifiedBy>
  <dcterms:modified xsi:type="dcterms:W3CDTF">2025-06-20T02:42:39Z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1597DCC532354CB19A9C90386FB0819A</vt:lpwstr>
  </property>
</Properties>
</file>