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D2B8">
      <w:pPr>
        <w:numPr>
          <w:ilvl w:val="0"/>
          <w:numId w:val="0"/>
        </w:numPr>
        <w:spacing w:line="360" w:lineRule="auto"/>
        <w:ind w:left="0"/>
        <w:jc w:val="center"/>
        <w:rPr>
          <w:rFonts w:hint="default" w:ascii="黑体" w:hAnsi="黑体" w:eastAsia="黑体" w:cs="黑体"/>
          <w:b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江苏省仪征中学2024-2025学年第二学期高二数学周练（13）</w:t>
      </w:r>
    </w:p>
    <w:p w14:paraId="5C7D0FE9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 w14:paraId="62F2DA1D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0" w:name="025a652c-0a7e-4fd9-91bb-d44dc1efd10a"/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−4</m:t>
        </m:r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的展开式中的常数项为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1E4DB6A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−80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80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−160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160</m:t>
        </m:r>
      </m:oMath>
    </w:p>
    <w:p w14:paraId="76A26F74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3e195271-dcb6-4807-ab14-0a72fba100b2"/>
      <w:r>
        <w:rPr>
          <w:rFonts w:ascii="宋体" w:hAnsi="宋体" w:eastAsia="宋体" w:cs="宋体"/>
          <w:kern w:val="0"/>
          <w:szCs w:val="21"/>
        </w:rPr>
        <w:t>已知随机变量</w:t>
      </w:r>
      <m:oMath>
        <m:r>
          <m:rPr/>
          <m:t>X∼N</m:t>
        </m:r>
        <m:d>
          <m:dPr/>
          <m:e>
            <m:r>
              <m:rPr/>
              <m:t>μ,</m:t>
            </m:r>
            <m:sSup>
              <m:sSupPr/>
              <m:e>
                <m:r>
                  <m:rPr/>
                  <m:t>σ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Y∼B</m:t>
        </m:r>
        <m:d>
          <m:dPr/>
          <m:e>
            <m:r>
              <m:rPr/>
              <m:t>9,p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</m:t>
        </m:r>
        <m:d>
          <m:dPr/>
          <m:e>
            <m:r>
              <m:rPr/>
              <m:t>X≥3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  <m:d>
          <m:dPr/>
          <m:e>
            <m:r>
              <m:rPr/>
              <m:t>X</m:t>
            </m:r>
          </m:e>
        </m:d>
        <m:r>
          <m:rPr/>
          <m:t>=E</m:t>
        </m:r>
        <m:d>
          <m:dPr/>
          <m:e>
            <m:r>
              <m:rPr/>
              <m:t>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7417951B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296DFFD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64f52629-ef46-44aa-8052-9cc6c8f1ccf7"/>
      <w:r>
        <w:rPr>
          <w:rFonts w:ascii="宋体" w:hAnsi="宋体" w:eastAsia="宋体" w:cs="宋体"/>
          <w:kern w:val="0"/>
          <w:szCs w:val="21"/>
        </w:rPr>
        <w:t>白术是常见的大宗药材，最早记载于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神龙本草经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，又叫于术、片术，具有补脾健胃，燥湿利水等功效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今年白术从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月份到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月份每公斤的平均价格</w:t>
      </w:r>
      <m:oMath>
        <m:r>
          <m:rPr/>
          <m:t>y(</m:t>
        </m:r>
      </m:oMath>
      <w:r>
        <w:rPr>
          <w:rFonts w:ascii="宋体" w:hAnsi="宋体" w:eastAsia="宋体" w:cs="宋体"/>
          <w:kern w:val="0"/>
          <w:szCs w:val="21"/>
        </w:rPr>
        <w:t>单位：元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的数据如下表：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5"/>
        <w:gridCol w:w="750"/>
        <w:gridCol w:w="389"/>
        <w:gridCol w:w="389"/>
        <w:gridCol w:w="389"/>
        <w:gridCol w:w="389"/>
      </w:tblGrid>
      <w:tr w14:paraId="15862976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34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DDA5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月份</w:t>
            </w:r>
            <m:oMath>
              <m:r>
                <m:rPr/>
                <m:t>x</m:t>
              </m:r>
            </m:oMath>
          </w:p>
        </w:tc>
        <w:tc>
          <w:tcPr>
            <w:tcW w:w="75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CE46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DA18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E33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C0A1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DF89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5</m:t>
                </m:r>
              </m:oMath>
            </m:oMathPara>
          </w:p>
        </w:tc>
      </w:tr>
      <w:tr w14:paraId="00B3C16C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34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8D9C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每公斤平均价格</w:t>
            </w:r>
            <m:oMath>
              <m:r>
                <m:rPr/>
                <m:t>y</m:t>
              </m:r>
            </m:oMath>
          </w:p>
        </w:tc>
        <w:tc>
          <w:tcPr>
            <w:tcW w:w="75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FC30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77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2A4F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109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DF9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137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EABF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168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705C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199</m:t>
                </m:r>
              </m:oMath>
            </m:oMathPara>
          </w:p>
        </w:tc>
      </w:tr>
    </w:tbl>
    <w:p w14:paraId="0C7D3D09"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根据上表可得回归方程</w:t>
      </w:r>
      <m:oMath>
        <m:groupChr>
          <m:groupChrPr>
            <m:chr m:val="̂"/>
            <m:pos m:val="top"/>
            <m:vertJc m:val="bot"/>
          </m:groupChrPr>
          <m:e>
            <m:r>
              <m:rPr/>
              <m:t>y</m:t>
            </m:r>
          </m:e>
        </m:groupChr>
        <m:r>
          <m:rPr/>
          <m:t>=30x+a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7FA14B4B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47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49</m:t>
        </m:r>
      </m:oMath>
    </w:p>
    <w:p w14:paraId="50CDF7AA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426085</wp:posOffset>
            </wp:positionV>
            <wp:extent cx="1347470" cy="935990"/>
            <wp:effectExtent l="0" t="0" r="5080" b="6985"/>
            <wp:wrapSquare wrapText="bothSides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ed91c2ae-45e7-4a2a-ba0e-3f4a905cfebc"/>
      <w:r>
        <w:rPr>
          <w:rFonts w:ascii="宋体" w:hAnsi="宋体" w:eastAsia="宋体" w:cs="宋体"/>
          <w:kern w:val="0"/>
          <w:szCs w:val="21"/>
        </w:rPr>
        <w:t>已知四面体</w:t>
      </w:r>
      <m:oMath>
        <m:r>
          <m:rPr/>
          <m:t>OABC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MA</m:t>
            </m:r>
          </m:e>
        </m:groupChr>
        <m:r>
          <m:rPr/>
          <m:t>(λ&gt;0),N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中点，若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MN</m:t>
            </m:r>
          </m:e>
        </m:groupChr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λ=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1592827C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3EA3AE16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1D1B9832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0f5fc1b-f4d3-4ce7-8cd2-4d56fc9ff7bf"/>
      <w:r>
        <w:rPr>
          <w:rFonts w:ascii="宋体" w:hAnsi="宋体" w:eastAsia="宋体" w:cs="宋体"/>
          <w:kern w:val="0"/>
          <w:szCs w:val="21"/>
        </w:rPr>
        <w:t>某保险公司将其公司的被保险人分为三类：“谨慎的”“一般的”“冒失的”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统计资料表明，这三类人在一年内发生事故的概率依次为</w:t>
      </w:r>
      <m:oMath>
        <m:r>
          <m:rPr/>
          <m:t>0.05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0.15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0.30.</m:t>
        </m:r>
      </m:oMath>
      <w:r>
        <w:rPr>
          <w:rFonts w:ascii="宋体" w:hAnsi="宋体" w:eastAsia="宋体" w:cs="宋体"/>
          <w:kern w:val="0"/>
          <w:szCs w:val="21"/>
        </w:rPr>
        <w:t>若该保险公司的被保险人中“谨慎的”被保险人占</w:t>
      </w:r>
      <m:oMath>
        <m:r>
          <m:rPr/>
          <m:t>20%</m:t>
        </m:r>
      </m:oMath>
      <w:r>
        <w:rPr>
          <w:rFonts w:ascii="宋体" w:hAnsi="宋体" w:eastAsia="宋体" w:cs="宋体"/>
          <w:kern w:val="0"/>
          <w:szCs w:val="21"/>
        </w:rPr>
        <w:t>，“一般的”被保险人占</w:t>
      </w:r>
      <m:oMath>
        <m:r>
          <m:rPr/>
          <m:t>50%</m:t>
        </m:r>
      </m:oMath>
      <w:r>
        <w:rPr>
          <w:rFonts w:ascii="宋体" w:hAnsi="宋体" w:eastAsia="宋体" w:cs="宋体"/>
          <w:kern w:val="0"/>
          <w:szCs w:val="21"/>
        </w:rPr>
        <w:t>，“冒失的”被保险人占</w:t>
      </w:r>
      <m:oMath>
        <m:r>
          <m:rPr/>
          <m:t>30%</m:t>
        </m:r>
      </m:oMath>
      <w:r>
        <w:rPr>
          <w:rFonts w:ascii="宋体" w:hAnsi="宋体" w:eastAsia="宋体" w:cs="宋体"/>
          <w:kern w:val="0"/>
          <w:szCs w:val="21"/>
        </w:rPr>
        <w:t>，则该保险公司的一个被保险人在一年内发生事故的概率是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233C893F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0.155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0.175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0.016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0.096</m:t>
        </m:r>
      </m:oMath>
    </w:p>
    <w:p w14:paraId="5E788C63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941031e-9c67-4caf-a7b3-9b7dc85abf67"/>
      <w:r>
        <w:rPr>
          <w:rFonts w:ascii="宋体" w:hAnsi="宋体" w:eastAsia="宋体" w:cs="宋体"/>
          <w:kern w:val="0"/>
          <w:szCs w:val="21"/>
        </w:rPr>
        <w:t>某高校团委对学生性别和喜欢短视频是否有关联进行了一次调查，其中被调查的男生、女生人数均为</w:t>
      </w:r>
      <m:oMath>
        <m:r>
          <m:rPr/>
          <m:t>6m</m:t>
        </m:r>
        <m:d>
          <m:dPr/>
          <m:e>
            <m:r>
              <m:rPr/>
              <m:t>m∈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∗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，男生中喜欢短视频的人数占男生人数的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，女生中喜欢短视频的人数占女生人数的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若有</w:t>
      </w:r>
      <m:oMath>
        <m:r>
          <m:rPr/>
          <m:t>99%</m:t>
        </m:r>
      </m:oMath>
      <w:r>
        <w:rPr>
          <w:rFonts w:ascii="宋体" w:hAnsi="宋体" w:eastAsia="宋体" w:cs="宋体"/>
          <w:kern w:val="0"/>
          <w:szCs w:val="21"/>
        </w:rPr>
        <w:t>的把握认为喜欢短视频和性别相关联，则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)(</m:t>
        </m:r>
      </m:oMath>
      <w:r>
        <w:rPr>
          <w:rFonts w:ascii="宋体" w:hAnsi="宋体" w:eastAsia="宋体" w:cs="宋体"/>
          <w:kern w:val="0"/>
          <w:szCs w:val="21"/>
        </w:rPr>
        <w:t>附</w:t>
      </w:r>
      <m:oMath>
        <m:sSup>
          <m:sSupPr/>
          <m:e>
            <m:r>
              <m:rPr/>
              <m:t>χ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(ad−bc)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(a+b)(c+d)(a+c)(b+d)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n=a+b+c+d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"/>
        <w:gridCol w:w="549"/>
        <w:gridCol w:w="549"/>
        <w:gridCol w:w="549"/>
        <w:gridCol w:w="549"/>
        <w:gridCol w:w="665"/>
      </w:tblGrid>
      <w:tr w14:paraId="4F0A6206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7576D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α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02AD8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0.1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23DF9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0.05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73EDE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0.01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37223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0.005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56E8E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0.001</m:t>
                </m:r>
              </m:oMath>
            </m:oMathPara>
          </w:p>
        </w:tc>
      </w:tr>
      <w:tr w14:paraId="1E891D6A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E7CEA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α</m:t>
                    </m:r>
                  </m:sub>
                </m:sSub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F7BE5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2.706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1C7FF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3.841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9A4AC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6.635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EFA59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7.879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9107B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10.828</m:t>
                </m:r>
              </m:oMath>
            </m:oMathPara>
          </w:p>
        </w:tc>
      </w:tr>
      <w:bookmarkEnd w:id="5"/>
    </w:tbl>
    <w:p w14:paraId="53F8AEE4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24</m:t>
        </m:r>
      </m:oMath>
    </w:p>
    <w:p w14:paraId="589BF60E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b5256989-d2fe-4777-aab7-a829da153593"/>
      <w:r>
        <w:rPr>
          <w:rFonts w:ascii="宋体" w:hAnsi="宋体" w:eastAsia="宋体" w:cs="宋体"/>
          <w:kern w:val="0"/>
          <w:szCs w:val="21"/>
        </w:rPr>
        <w:t>基础学科对于一个国家科技发展至关重要，是提高核心竞争力，保持战略领先的关键．其中数学学科尤为重要．某双一流大学为提高数学系学生的数学素养，特开设了“九章算术”，“古今数学思想”，“数学原理”，“世界数学通史”，“算术研究”五门选修课程，要求数学系每位同学每学年至多选四门，大一到大三三学年必须将五门选修课程选完，则每位同学的不同选修方式种数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54A40DC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90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300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330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240</m:t>
        </m:r>
      </m:oMath>
    </w:p>
    <w:p w14:paraId="14C2E50B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525263F9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27346b2b-760a-4417-a54c-bad458e02bb9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f(x)=x+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g(x)=x+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，若存在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)=g(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72E26C83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e</m:t>
        </m:r>
      </m:oMath>
    </w:p>
    <w:p w14:paraId="669A8E97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296DCE8D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 w14:paraId="79267266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ca8d8be0-8852-4ad1-af19-b8d515b0ce37"/>
      <w:r>
        <w:rPr>
          <w:rFonts w:ascii="宋体" w:hAnsi="宋体" w:eastAsia="宋体" w:cs="宋体"/>
          <w:kern w:val="0"/>
          <w:szCs w:val="21"/>
        </w:rPr>
        <w:t>下列有关回归分析的结论中，正确的有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5EAE28F1"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在经验回归方程</w:t>
      </w:r>
      <m:oMath>
        <m:groupChr>
          <m:groupChrPr>
            <m:chr m:val="̂"/>
            <m:pos m:val="top"/>
            <m:vertJc m:val="bot"/>
          </m:groupChrPr>
          <m:e>
            <m:r>
              <m:rPr/>
              <m:t>y</m:t>
            </m:r>
          </m:e>
        </m:groupChr>
        <m:r>
          <m:rPr/>
          <m:t>=−0.6x+5</m:t>
        </m:r>
      </m:oMath>
      <w:r>
        <w:rPr>
          <w:rFonts w:ascii="宋体" w:hAnsi="宋体" w:eastAsia="宋体" w:cs="宋体"/>
          <w:kern w:val="0"/>
          <w:szCs w:val="21"/>
        </w:rPr>
        <w:t>中，当解释变量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每增加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个单位时，</w:t>
      </w:r>
      <m:oMath>
        <m:acc>
          <m:accPr/>
          <m:e>
            <m:r>
              <m:rPr/>
              <m:t>y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增加</w:t>
      </w:r>
      <m:oMath>
        <m:r>
          <m:rPr/>
          <m:t>0.6</m:t>
        </m:r>
      </m:oMath>
      <w:r>
        <w:rPr>
          <w:rFonts w:ascii="宋体" w:hAnsi="宋体" w:eastAsia="宋体" w:cs="宋体"/>
          <w:kern w:val="0"/>
          <w:szCs w:val="21"/>
        </w:rPr>
        <w:t>个单位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决定系数</w:t>
      </w:r>
      <m:oMath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的值越接近于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，回归模型的拟合效果越好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样本相关系数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的绝对值越小，成对样本数据的线性相关程度越弱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在一元线性回归模型的残差图中，残差分布的带状区域的宽度越宽，说明模型拟合效果越好</w:t>
      </w:r>
    </w:p>
    <w:p w14:paraId="017D609D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1A05314C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28ede681-808a-4293-98ba-8d5afa56ecb3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(</m:t>
        </m:r>
        <m:rad>
          <m:radPr/>
          <m:deg>
            <m:r>
              <m:rPr/>
              <m:t>3</m:t>
            </m:r>
          </m:deg>
          <m:e>
            <m:r>
              <m:rPr/>
              <m:t>x</m:t>
            </m:r>
          </m:e>
        </m:rad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项和第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项的二项式系数相等，下列说法正确的有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5E199AB0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n=12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项的系数为</w:t>
      </w:r>
      <m:oMath>
        <m:r>
          <m:rPr/>
          <m:t>66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展开式中有理项共有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奇数项系数和为</w:t>
      </w:r>
      <m:oMath>
        <m:sSup>
          <m:sSupPr/>
          <m:e>
            <m:r>
              <m:rPr/>
              <m:t>3</m:t>
            </m:r>
          </m:e>
          <m:sup>
            <m:r>
              <m:rPr/>
              <m:t>12</m:t>
            </m:r>
          </m:sup>
        </m:sSup>
        <m:r>
          <m:rPr/>
          <m:t>+1</m:t>
        </m:r>
      </m:oMath>
    </w:p>
    <w:p w14:paraId="6586293C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34A1D5BD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83cb4b1a-d112-48dc-89fc-6756f7eaeaa4"/>
      <w:r>
        <w:rPr>
          <w:rFonts w:ascii="宋体" w:hAnsi="宋体" w:eastAsia="宋体" w:cs="宋体"/>
          <w:kern w:val="0"/>
          <w:szCs w:val="21"/>
        </w:rPr>
        <w:t>已知正方体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的棱长为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分别为棱</w:t>
      </w:r>
      <m:oMath>
        <m:r>
          <m:rPr/>
          <m:t>D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,DC</m:t>
        </m:r>
      </m:oMath>
      <w:r>
        <w:rPr>
          <w:rFonts w:ascii="宋体" w:hAnsi="宋体" w:eastAsia="宋体" w:cs="宋体"/>
          <w:kern w:val="0"/>
          <w:szCs w:val="21"/>
        </w:rPr>
        <w:t>的中点，点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为四边形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含边界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内一动点，且</w:t>
      </w:r>
      <m:oMath>
        <m:r>
          <m:rPr/>
          <m:t>MP=2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0B866945"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AMN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的轨迹长度为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π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MP⊥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AMN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AMN</m:t>
        </m:r>
      </m:oMath>
      <w:r>
        <w:rPr>
          <w:rFonts w:ascii="宋体" w:hAnsi="宋体" w:eastAsia="宋体" w:cs="宋体"/>
          <w:kern w:val="0"/>
          <w:szCs w:val="21"/>
        </w:rPr>
        <w:t>距离的最大值为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63D481D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1FE77D35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1ADE9B82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f33051ff-0059-4844-8fc8-04d61c52f62a"/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A(0,1,0)</m:t>
        </m:r>
      </m:oMath>
      <w:r>
        <w:rPr>
          <w:rFonts w:ascii="宋体" w:hAnsi="宋体" w:eastAsia="宋体" w:cs="宋体"/>
          <w:kern w:val="0"/>
          <w:szCs w:val="21"/>
        </w:rPr>
        <w:t>，其法向量为</w:t>
      </w:r>
      <m:oMath>
        <m:acc>
          <m:accPr>
            <m:chr m:val="⃗"/>
          </m:accPr>
          <m:e>
            <m:r>
              <m:rPr/>
              <m:t>m</m:t>
            </m:r>
          </m:e>
        </m:acc>
        <m:r>
          <m:rPr/>
          <m:t>=(0,2,1)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m:oMath>
        <m:r>
          <m:rPr/>
          <m:t>B(1,1,1)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 w14:paraId="2F10572A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43AB04CA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aa673c61-c7a5-417b-a4e5-df1a3cdf76d4"/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组成没有重复数字的五位数，其中个位小于百位且百位小于万位的五位数有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个，则</w:t>
      </w:r>
      <m:oMath>
        <m:r>
          <m:rPr/>
          <m:t>(1+x</m:t>
        </m:r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  <m:r>
          <m:rPr/>
          <m:t>+(1+x</m:t>
        </m:r>
        <m:sSup>
          <m:sSupPr/>
          <m:e>
            <m:r>
              <m:rPr/>
              <m:t>)</m:t>
            </m:r>
          </m:e>
          <m:sup>
            <m:r>
              <m:rPr/>
              <m:t>4</m:t>
            </m:r>
          </m:sup>
        </m:sSup>
        <m:r>
          <m:rPr/>
          <m:t>+(1+x</m:t>
        </m:r>
        <m:sSup>
          <m:sSupPr/>
          <m:e>
            <m:r>
              <m:rPr/>
              <m:t>)</m:t>
            </m:r>
          </m:e>
          <m:sup>
            <m:r>
              <m:rPr/>
              <m:t>5</m:t>
            </m:r>
          </m:sup>
        </m:sSup>
        <m:r>
          <m:rPr/>
          <m:t>+⋯+(1+x</m:t>
        </m:r>
        <m:sSup>
          <m:sSupPr/>
          <m:e>
            <m:r>
              <m:rPr/>
              <m:t>)</m:t>
            </m:r>
          </m:e>
          <m:sup>
            <m:r>
              <m:rPr/>
              <m:t>n+3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的系数是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.(</m:t>
        </m:r>
      </m:oMath>
      <w:r>
        <w:rPr>
          <w:rFonts w:ascii="宋体" w:hAnsi="宋体" w:eastAsia="宋体" w:cs="宋体"/>
          <w:kern w:val="0"/>
          <w:szCs w:val="21"/>
        </w:rPr>
        <w:t>用数字作答</w:t>
      </w:r>
      <m:oMath>
        <m:r>
          <m:rPr/>
          <m:t>)</m:t>
        </m:r>
        <w:bookmarkEnd w:id="12"/>
      </m:oMath>
    </w:p>
    <w:p w14:paraId="5291C6FC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0B0F33FA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9434b521-1827-4b76-935d-6f0232f60cf6"/>
      <w:r>
        <w:rPr>
          <w:rFonts w:ascii="宋体" w:hAnsi="宋体" w:eastAsia="宋体" w:cs="宋体"/>
          <w:kern w:val="0"/>
          <w:szCs w:val="21"/>
        </w:rPr>
        <w:t>我们将服从二项分布的随机变量称为二项随机变量，服从正态分布的随机变量称为正态随机变量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概率论中有一个重要的结论是棣莫弗</w:t>
      </w:r>
      <m:oMath>
        <m:r>
          <m:rPr/>
          <m:t>—</m:t>
        </m:r>
      </m:oMath>
      <w:r>
        <w:rPr>
          <w:rFonts w:ascii="宋体" w:hAnsi="宋体" w:eastAsia="宋体" w:cs="宋体"/>
          <w:kern w:val="0"/>
          <w:szCs w:val="21"/>
        </w:rPr>
        <w:t>拉普拉斯极限定理，它表明，若随机变量</w:t>
      </w:r>
      <m:oMath>
        <m:r>
          <m:rPr/>
          <m:t>Y∼B</m:t>
        </m:r>
        <m:d>
          <m:dPr/>
          <m:e>
            <m:r>
              <m:rPr/>
              <m:t>n,p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充分大时，二项随机变量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可以由正态随机变量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来近似，且正态随机变量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的期望和方差与二项随机变量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的期望和方差相同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棣莫弗在</w:t>
      </w:r>
      <m:oMath>
        <m:r>
          <m:rPr/>
          <m:t>1733</m:t>
        </m:r>
      </m:oMath>
      <w:r>
        <w:rPr>
          <w:rFonts w:ascii="宋体" w:hAnsi="宋体" w:eastAsia="宋体" w:cs="宋体"/>
          <w:kern w:val="0"/>
          <w:szCs w:val="21"/>
        </w:rPr>
        <w:t>年证明了</w:t>
      </w:r>
      <m:oMath>
        <m:r>
          <m:rPr/>
          <m:t>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的特殊情形</w:t>
      </w:r>
      <m:oMath>
        <m:r>
          <m:rPr/>
          <m:t>.1812</m:t>
        </m:r>
      </m:oMath>
      <w:r>
        <w:rPr>
          <w:rFonts w:ascii="宋体" w:hAnsi="宋体" w:eastAsia="宋体" w:cs="宋体"/>
          <w:kern w:val="0"/>
          <w:szCs w:val="21"/>
        </w:rPr>
        <w:t>年，拉普拉斯对一般的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进行了证明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现抛掷一枚质地均匀的硬币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次，则利用正态分布近似估算硬币正面向上次数不超过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次的概率为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附：若</w:t>
      </w:r>
      <m:oMath>
        <m:r>
          <m:rPr/>
          <m:t>X∼N</m:t>
        </m:r>
        <m:d>
          <m:dPr/>
          <m:e>
            <m:r>
              <m:rPr/>
              <m:t>μ,</m:t>
            </m:r>
            <m:sSup>
              <m:sSupPr/>
              <m:e>
                <m:r>
                  <m:rPr/>
                  <m:t>σ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P(μ−σ⩽X⩽μ+σ)≈0.683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P(μ−2σ⩽X⩽μ+2σ)≈0.954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P(μ−3σ⩽X⩽μ+3σ)≈0.997)</m:t>
        </m:r>
        <w:bookmarkEnd w:id="13"/>
      </m:oMath>
    </w:p>
    <w:p w14:paraId="287C8917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6CD25943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 w14:paraId="71EAA068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103642c6-d183-4073-883a-0d8cf2fb6004"/>
      <w:r>
        <w:rPr>
          <w:rFonts w:ascii="宋体" w:hAnsi="宋体" w:eastAsia="宋体" w:cs="宋体"/>
          <w:kern w:val="0"/>
          <w:szCs w:val="21"/>
        </w:rPr>
        <w:t>坛子里放着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个大小，形状都相同的咸鸭蛋，其中有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个是绿皮的，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个是白皮的，如果不放回地依次拿出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个鸭蛋．</w:t>
      </w:r>
    </w:p>
    <w:p w14:paraId="03C753F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求第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次拿出绿皮鸭蛋的概率；</w:t>
      </w:r>
    </w:p>
    <w:p w14:paraId="5BE8C6F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在第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次拿出绿皮鸭蛋的条件下，求第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次拿出绿皮鸭蛋的概率．</w:t>
      </w:r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Start w:id="18" w:name="_GoBack"/>
      <w:bookmarkEnd w:id="18"/>
    </w:p>
    <w:p w14:paraId="2758D233">
      <w:pPr>
        <w:widowControl w:val="0"/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Times New Roman" w:hAnsi="Times New Roman" w:cs="Times New Roman"/>
          <w:sz w:val="21"/>
        </w:rPr>
        <w:t>设</w:t>
      </w:r>
      <w:r>
        <w:rPr>
          <w:rFonts w:ascii="Times New Roman" w:hAnsi="Times New Roman" w:cs="Times New Roman"/>
        </w:rPr>
        <w:object>
          <v:shape id="_x0000_i1025" o:spt="75" alt="eqIde4123dfa520e3711e40122e3aa9e7664" type="#_x0000_t75" style="height:19.25pt;width:128.45pt;" o:ole="t" filled="f" o:preferrelative="t" stroked="f" coordsize="21600,21600">
            <v:path/>
            <v:fill on="f" focussize="0,0"/>
            <v:stroke on="f" joinstyle="miter"/>
            <v:imagedata r:id="rId8" o:title="eqIde4123dfa520e3711e40122e3aa9e7664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，其中</w:t>
      </w:r>
      <w:r>
        <w:rPr>
          <w:rFonts w:ascii="Times New Roman" w:hAnsi="Times New Roman" w:cs="Times New Roman"/>
        </w:rPr>
        <w:object>
          <v:shape id="_x0000_i1026" o:spt="75" alt="eqId11a22c453d9041febde25582b463e642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0" o:title="eqId11a22c453d9041febde25582b463e642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是关于</w:t>
      </w:r>
      <w:r>
        <w:rPr>
          <w:rFonts w:ascii="Times New Roman" w:hAnsi="Times New Roman" w:cs="Times New Roman"/>
        </w:rPr>
        <w:object>
          <v:shape id="_x0000_i1027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2" o:title="eqId81dea63b8ce3e51adf66cf7b9982a24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的多项式，</w:t>
      </w:r>
      <w:r>
        <w:rPr>
          <w:rFonts w:ascii="Times New Roman" w:hAnsi="Times New Roman" w:cs="Times New Roman"/>
        </w:rPr>
        <w:object>
          <v:shape id="_x0000_i1028" o:spt="75" alt="eqId360ff131c51a4ef6745538c18cec92c2" type="#_x0000_t75" style="height:14.05pt;width:36.05pt;" o:ole="t" filled="f" o:preferrelative="t" stroked="f" coordsize="21600,21600">
            <v:path/>
            <v:fill on="f" focussize="0,0"/>
            <v:stroke on="f" joinstyle="miter"/>
            <v:imagedata r:id="rId14" o:title="eqId360ff131c51a4ef6745538c18cec92c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．</w:t>
      </w:r>
    </w:p>
    <w:p w14:paraId="24EBA9E3">
      <w:pPr>
        <w:widowControl w:val="0"/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(1)求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rFonts w:ascii="Times New Roman" w:hAnsi="Times New Roman" w:cs="Times New Roman"/>
          <w:sz w:val="21"/>
        </w:rPr>
        <w:t>，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rFonts w:ascii="Times New Roman" w:hAnsi="Times New Roman" w:cs="Times New Roman"/>
          <w:sz w:val="21"/>
        </w:rPr>
        <w:t>的值；</w:t>
      </w:r>
    </w:p>
    <w:p w14:paraId="3F54A86E">
      <w:pPr>
        <w:widowControl w:val="0"/>
        <w:shd w:val="clear" w:color="auto" w:fill="auto"/>
        <w:spacing w:line="360" w:lineRule="auto"/>
        <w:jc w:val="left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(2)若</w:t>
      </w:r>
      <w:r>
        <w:rPr>
          <w:rFonts w:ascii="Times New Roman" w:hAnsi="Times New Roman" w:cs="Times New Roman"/>
        </w:rPr>
        <w:object>
          <v:shape id="_x0000_i1029" o:spt="75" alt="eqId49a481968599f319ecc03a6473908911" type="#_x0000_t75" style="height:12.45pt;width:49.25pt;" o:ole="t" filled="f" o:preferrelative="t" stroked="f" coordsize="21600,21600">
            <v:path/>
            <v:fill on="f" focussize="0,0"/>
            <v:stroke on="f" joinstyle="miter"/>
            <v:imagedata r:id="rId16" o:title="eqId49a481968599f319ecc03a647390891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，求</w:t>
      </w:r>
      <w:r>
        <w:rPr>
          <w:rFonts w:ascii="Times New Roman" w:hAnsi="Times New Roman" w:cs="Times New Roman"/>
        </w:rPr>
        <w:object>
          <v:shape id="_x0000_i1030" o:spt="75" alt="eqIdf48cef255ab738f0993d5eff2e4b3281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18" o:title="eqIdf48cef255ab738f0993d5eff2e4b328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除以</w:t>
      </w:r>
      <w:r>
        <w:rPr>
          <w:rFonts w:ascii="Times New Roman" w:hAnsi="Times New Roman" w:cs="Times New Roman"/>
        </w:rPr>
        <w:object>
          <v:shape id="_x0000_i1031" o:spt="75" alt="eqId2b7073684723741238b95b3b9d3b5301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0" o:title="eqId2b7073684723741238b95b3b9d3b530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/>
          <w:sz w:val="21"/>
        </w:rPr>
        <w:t>的余数．</w:t>
      </w:r>
    </w:p>
    <w:p w14:paraId="5F79AF4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D65E39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D6F4C3E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6342b2ae-074c-450f-a7ca-82cb8a0cc085"/>
      <w:r>
        <w:rPr>
          <w:rFonts w:ascii="宋体" w:hAnsi="宋体" w:eastAsia="宋体" w:cs="宋体"/>
          <w:kern w:val="0"/>
          <w:szCs w:val="21"/>
        </w:rPr>
        <w:t>如图，四棱锥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中，底面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为平行四边形，</w:t>
      </w:r>
      <m:oMath>
        <m:r>
          <m:rPr/>
          <m:t>∠DAB=60°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PD⊥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33550" cy="962025"/>
            <wp:effectExtent l="0" t="0" r="0" b="952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PA⊥BD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PD=AD</m:t>
        </m:r>
      </m:oMath>
      <w:r>
        <w:rPr>
          <w:rFonts w:ascii="宋体" w:hAnsi="宋体" w:eastAsia="宋体" w:cs="宋体"/>
          <w:kern w:val="0"/>
          <w:szCs w:val="21"/>
        </w:rPr>
        <w:t>，求二面角</w:t>
      </w:r>
      <m:oMath>
        <m:r>
          <m:rPr/>
          <m:t>A−PB−C</m:t>
        </m:r>
      </m:oMath>
      <w:r>
        <w:rPr>
          <w:rFonts w:ascii="宋体" w:hAnsi="宋体" w:eastAsia="宋体" w:cs="宋体"/>
          <w:kern w:val="0"/>
          <w:szCs w:val="21"/>
        </w:rPr>
        <w:t>的余弦值．</w:t>
      </w:r>
      <w:bookmarkEnd w:id="15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367090C7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087ad993-cc85-44f8-8b5d-9375aea453ea"/>
      <w:r>
        <w:rPr>
          <w:rFonts w:ascii="宋体" w:hAnsi="宋体" w:eastAsia="宋体" w:cs="宋体"/>
          <w:kern w:val="0"/>
          <w:szCs w:val="21"/>
        </w:rPr>
        <w:t>某学校号召学生参加“每天锻炼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小时”活动，为了解学生参加活动的情况，统计了全校所有学生在假期每周锻炼的时间，现随机抽取了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名同学在某一周参加锻炼的数据，整理如下</w:t>
      </w:r>
      <m:oMath>
        <m:r>
          <m:rPr/>
          <m:t>2×2</m:t>
        </m:r>
      </m:oMath>
      <w:r>
        <w:rPr>
          <w:rFonts w:ascii="宋体" w:hAnsi="宋体" w:eastAsia="宋体" w:cs="宋体"/>
          <w:kern w:val="0"/>
          <w:szCs w:val="21"/>
        </w:rPr>
        <w:t>列联表：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335"/>
        <w:gridCol w:w="1125"/>
        <w:gridCol w:w="690"/>
      </w:tblGrid>
      <w:tr w14:paraId="4838B6BE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E0DBA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9A33B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不经常锻炼</w:t>
            </w:r>
          </w:p>
        </w:tc>
        <w:tc>
          <w:tcPr>
            <w:tcW w:w="11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9856E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经常锻炼</w:t>
            </w:r>
          </w:p>
        </w:tc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D9B76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合计</w:t>
            </w:r>
          </w:p>
        </w:tc>
      </w:tr>
      <w:tr w14:paraId="429E00E6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CBA5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男生</w:t>
            </w:r>
          </w:p>
        </w:tc>
        <w:tc>
          <w:tcPr>
            <w:tcW w:w="13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8E67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7</m:t>
                </m:r>
              </m:oMath>
            </m:oMathPara>
          </w:p>
        </w:tc>
        <w:tc>
          <w:tcPr>
            <w:tcW w:w="11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560E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6579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45D9ADF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FB39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女生</w:t>
            </w:r>
          </w:p>
        </w:tc>
        <w:tc>
          <w:tcPr>
            <w:tcW w:w="13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0756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76EDA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16</m:t>
                </m:r>
              </m:oMath>
            </m:oMathPara>
          </w:p>
        </w:tc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79B81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30</m:t>
                </m:r>
              </m:oMath>
            </m:oMathPara>
          </w:p>
        </w:tc>
      </w:tr>
      <w:tr w14:paraId="09145BD0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984F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F128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21</m:t>
                </m:r>
              </m:oMath>
            </m:oMathPara>
          </w:p>
        </w:tc>
        <w:tc>
          <w:tcPr>
            <w:tcW w:w="11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4C48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6093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F5BFB7"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注：将一周参加锻炼时间不小于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小时的称为“经常锻炼”，其余的称为“不经常锻炼”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请完成上面</w:t>
      </w:r>
      <m:oMath>
        <m:r>
          <m:rPr/>
          <m:t>2×2</m:t>
        </m:r>
      </m:oMath>
      <w:r>
        <w:rPr>
          <w:rFonts w:ascii="宋体" w:hAnsi="宋体" w:eastAsia="宋体" w:cs="宋体"/>
          <w:kern w:val="0"/>
          <w:szCs w:val="21"/>
        </w:rPr>
        <w:t>列联表，并依据小概率值</w:t>
      </w:r>
      <m:oMath>
        <m:r>
          <m:rPr/>
          <m:t>α=0.1</m:t>
        </m:r>
      </m:oMath>
      <w:r>
        <w:rPr>
          <w:rFonts w:ascii="宋体" w:hAnsi="宋体" w:eastAsia="宋体" w:cs="宋体"/>
          <w:kern w:val="0"/>
          <w:szCs w:val="21"/>
        </w:rPr>
        <w:t>的独立性检验，能否认为性别因素与学生锻炼的经常性有关系</w:t>
      </w:r>
      <m:oMath>
        <m:r>
          <m:rPr/>
          <m:t>;</m:t>
        </m:r>
      </m:oMath>
    </w:p>
    <w:p w14:paraId="72A2723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将一周参加锻炼为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小时的称为“极度缺乏锻炼”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在抽取的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名同学中有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人“极度缺乏锻炼”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以样本频率估计概率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若在全校抽取</w:t>
      </w:r>
      <m:oMath>
        <m:r>
          <m:rPr/>
          <m:t>20</m:t>
        </m:r>
      </m:oMath>
      <w:r>
        <w:rPr>
          <w:rFonts w:ascii="宋体" w:hAnsi="宋体" w:eastAsia="宋体" w:cs="宋体"/>
          <w:kern w:val="0"/>
          <w:szCs w:val="21"/>
        </w:rPr>
        <w:t>名同学，设“极度缺乏锻炼”的人数为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的数学期望</w:t>
      </w:r>
      <m:oMath>
        <m:r>
          <m:rPr/>
          <m:t>E(X)</m:t>
        </m:r>
      </m:oMath>
      <w:r>
        <w:rPr>
          <w:rFonts w:ascii="宋体" w:hAnsi="宋体" w:eastAsia="宋体" w:cs="宋体"/>
          <w:kern w:val="0"/>
          <w:szCs w:val="21"/>
        </w:rPr>
        <w:t>和方差</w:t>
      </w:r>
      <m:oMath>
        <m:r>
          <m:rPr/>
          <m:t>D(X);</m:t>
        </m:r>
      </m:oMath>
    </w:p>
    <w:p w14:paraId="235F4F5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将一周参加锻炼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小时以上的同学称为“运动爱好者”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在抽取的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名同学中有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名“运动爱好者”，其中有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名男生，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名女生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为进一步了解他们的生活习惯，在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名“运动爱好者”中，随机抽取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人进行访谈，设抽取的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人中男生人数为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的分布列和数学期望．</w:t>
      </w:r>
    </w:p>
    <w:p w14:paraId="1425490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附：</w:t>
      </w:r>
      <m:oMath>
        <m:sSup>
          <m:sSupPr/>
          <m:e>
            <m:r>
              <m:rPr/>
              <m:t>χ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n(ad−bc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(a+b)(c+d)(a+c)(b+d)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n=a+b+c+d</m:t>
        </m:r>
      </m:oMath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5"/>
        <w:gridCol w:w="735"/>
        <w:gridCol w:w="735"/>
      </w:tblGrid>
      <w:tr w14:paraId="7C633F17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B6E31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α</m:t>
                </m:r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DFF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0.1</m:t>
                </m:r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2059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0.05</m:t>
                </m:r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EBE8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0.01</m:t>
                </m:r>
              </m:oMath>
            </m:oMathPara>
          </w:p>
        </w:tc>
      </w:tr>
      <w:tr w14:paraId="0ABF848E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38A4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α</m:t>
                    </m:r>
                  </m:sub>
                </m:sSub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FC20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2.706</m:t>
                </m:r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5696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3.841</m:t>
                </m:r>
              </m:oMath>
            </m:oMathPara>
          </w:p>
        </w:tc>
        <w:tc>
          <w:tcPr>
            <w:tcW w:w="73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6DC4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6.635</m:t>
                </m:r>
              </m:oMath>
            </m:oMathPara>
          </w:p>
        </w:tc>
      </w:tr>
      <w:bookmarkEnd w:id="16"/>
    </w:tbl>
    <w:p w14:paraId="023CB9A8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 w14:paraId="1A440E1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2D242FD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d9183923-f628-4d32-83c7-73506498140f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ln</m:t>
        </m:r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−3ax(a≠0)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17896D8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的图象在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处的切线与直线</w:t>
      </w:r>
      <m:oMath>
        <m:r>
          <m:rPr/>
          <m:t>y=−5</m:t>
        </m:r>
      </m:oMath>
      <w:r>
        <w:rPr>
          <w:rFonts w:ascii="宋体" w:hAnsi="宋体" w:eastAsia="宋体" w:cs="宋体"/>
          <w:kern w:val="0"/>
          <w:szCs w:val="21"/>
        </w:rPr>
        <w:t>平行．</w:t>
      </w:r>
    </w:p>
    <w:p w14:paraId="0D67575C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</w:p>
    <w:p w14:paraId="6549C790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对于任意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∈[2,4]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</w:t>
      </w:r>
      <m:oMath>
        <m:r>
          <m:rPr/>
          <m:t>;</m:t>
        </m:r>
      </m:oMath>
    </w:p>
    <w:p w14:paraId="2F24ADF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存在极小值，试用零点存在定理证明：存在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≠a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等于函数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的极小值．</w:t>
      </w:r>
      <w:bookmarkEnd w:id="17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893B3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175035D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BD7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jRiNzUyMDM5YTZhOTlkNDI3Y2I2OTk0YTNlNTcifQ=="/>
    <w:docVar w:name="KSO_WPS_MARK_KEY" w:val="cb473c4b-1e6c-4a4c-9026-9c1bf3ed58e7"/>
  </w:docVars>
  <w:rsids>
    <w:rsidRoot w:val="00000000"/>
    <w:rsid w:val="1A2526DC"/>
    <w:rsid w:val="215F287D"/>
    <w:rsid w:val="27757C3C"/>
    <w:rsid w:val="30532C95"/>
    <w:rsid w:val="52694145"/>
    <w:rsid w:val="67C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9.jpe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4c1352c9b-9c37-40df-b8ba-112d728cca5d;0256a652c-0a7e-4fd9-91bb-d44dc1efd10a,3e1195271-dcb6-4807-ab14-0a72fba100b2,64f152629-ef46-44aa-8052-9cc6c8f1ccf7,ed981c2ae-45e7-4a2a-ba0e-3f4a905cfebc,20f75fc1b-f4d3-4ce7-8cd2-4d56fc9ff7bf,a9421031e-9c67-4caf-a7b3-9b7dc85abf67,b52356989-d2fe-4777-aab7-a829da153593,273246b2b-760a-4417-a54c-bad458e02bb9,ca89d8be0-8852-4ad1-af19-b8d515b0ce37,28e0de681-808a-4293-98ba-8d5afa56ecb3,83c5b4b1a-d112-48dc-89fc-6756f7eaeaa4,f339051ff-0059-4844-8fc8-04d61c52f62a,aa6473c61-c7a5-417b-a4e5-df1a3cdf76d4,94364b521-1827-4b76-935d-6f0232f60cf6,1031642c6-d183-4073-883a-0d8cf2fb6004,7640ab1a4-522b-4b41-a3af-7e61454ed0d8,63492b2ae-074c-450f-a7ca-82cb8a0cc085,0874ad993-cc85-44f8-8b5d-9375aea453ea,d91483923-f628-4d32-83c7-73506498140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c5c6-a1ed-44ba-b85a-aff9106ba5fa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1867</Words>
  <Characters>2205</Characters>
  <Lines>0</Lines>
  <Paragraphs>0</Paragraphs>
  <TotalTime>4</TotalTime>
  <ScaleCrop>false</ScaleCrop>
  <LinksUpToDate>false</LinksUpToDate>
  <CharactersWithSpaces>2352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4c152c9b-9c37-40df-b8ba-112d728cca5d</dc:description>
  <cp:lastModifiedBy>WPS_1606544948</cp:lastModifiedBy>
  <dcterms:modified xsi:type="dcterms:W3CDTF">2025-06-19T14:33:10Z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93CFDFBCBD11420A912728F47E03628D_13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