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CDF" w:rsidRDefault="00781BE5">
      <w:pPr>
        <w:pStyle w:val="a3"/>
        <w:snapToGrid w:val="0"/>
        <w:jc w:val="center"/>
        <w:rPr>
          <w:rFonts w:ascii="黑体" w:eastAsia="黑体" w:hAnsi="宋体"/>
          <w:b/>
          <w:sz w:val="28"/>
          <w:szCs w:val="28"/>
        </w:rPr>
      </w:pPr>
      <w:r>
        <w:rPr>
          <w:rFonts w:ascii="黑体" w:eastAsia="黑体" w:hAnsi="宋体" w:hint="eastAsia"/>
          <w:b/>
          <w:sz w:val="28"/>
          <w:szCs w:val="28"/>
        </w:rPr>
        <w:t>江苏省仪征中学2024-2025学年度第二学期</w:t>
      </w:r>
      <w:r>
        <w:rPr>
          <w:rFonts w:ascii="黑体" w:eastAsia="黑体" w:hAnsi="黑体" w:hint="eastAsia"/>
          <w:b/>
          <w:sz w:val="28"/>
          <w:szCs w:val="28"/>
        </w:rPr>
        <w:t>高二物理学科作业</w:t>
      </w:r>
    </w:p>
    <w:p w:rsidR="00690CDF" w:rsidRDefault="00781BE5">
      <w:pPr>
        <w:pStyle w:val="a7"/>
        <w:ind w:left="562" w:hanging="562"/>
      </w:pPr>
      <w:r>
        <w:rPr>
          <w:rFonts w:hint="eastAsia"/>
        </w:rPr>
        <w:t>4.4</w:t>
      </w:r>
      <w:bookmarkStart w:id="0" w:name="OLE_LINK1"/>
      <w:r>
        <w:rPr>
          <w:rFonts w:hint="eastAsia"/>
        </w:rPr>
        <w:t>.2</w:t>
      </w:r>
      <w:bookmarkEnd w:id="0"/>
      <w:r>
        <w:rPr>
          <w:rFonts w:hint="eastAsia"/>
        </w:rPr>
        <w:t xml:space="preserve">　玻尔理论对氢光谱的解释　氢原子能级跃迁</w:t>
      </w:r>
      <w:r>
        <w:rPr>
          <w:rFonts w:hint="eastAsia"/>
        </w:rPr>
        <w:t xml:space="preserve"> </w:t>
      </w:r>
    </w:p>
    <w:p w:rsidR="00690CDF" w:rsidRDefault="00781BE5">
      <w:pPr>
        <w:ind w:left="480" w:hanging="480"/>
        <w:jc w:val="center"/>
        <w:rPr>
          <w:rFonts w:ascii="楷体" w:eastAsia="楷体" w:hAnsi="楷体"/>
          <w:sz w:val="24"/>
        </w:rPr>
      </w:pPr>
      <w:r>
        <w:rPr>
          <w:rFonts w:ascii="楷体" w:eastAsia="楷体" w:hAnsi="楷体" w:hint="eastAsia"/>
          <w:sz w:val="24"/>
        </w:rPr>
        <w:t>研制人：韦娟        审核人：刘刚</w:t>
      </w:r>
    </w:p>
    <w:p w:rsidR="00690CDF" w:rsidRDefault="00781BE5">
      <w:pPr>
        <w:jc w:val="left"/>
        <w:rPr>
          <w:rFonts w:ascii="楷体" w:eastAsia="楷体" w:hAnsi="楷体" w:cs="楷体"/>
          <w:bCs/>
          <w:sz w:val="24"/>
        </w:rPr>
      </w:pPr>
      <w:r>
        <w:rPr>
          <w:rFonts w:ascii="楷体" w:eastAsia="楷体" w:hAnsi="楷体" w:cs="楷体" w:hint="eastAsia"/>
          <w:bCs/>
          <w:sz w:val="24"/>
        </w:rPr>
        <w:t>班级：</w:t>
      </w:r>
      <w:r>
        <w:rPr>
          <w:rFonts w:ascii="楷体" w:eastAsia="楷体" w:hAnsi="楷体" w:cs="楷体" w:hint="eastAsia"/>
          <w:bCs/>
          <w:sz w:val="24"/>
          <w:u w:val="single"/>
        </w:rPr>
        <w:t xml:space="preserve">       </w:t>
      </w:r>
      <w:r>
        <w:rPr>
          <w:rFonts w:ascii="楷体" w:eastAsia="楷体" w:hAnsi="楷体" w:cs="楷体"/>
          <w:bCs/>
          <w:sz w:val="24"/>
        </w:rPr>
        <w:t xml:space="preserve"> </w:t>
      </w:r>
      <w:r>
        <w:rPr>
          <w:rFonts w:ascii="楷体" w:eastAsia="楷体" w:hAnsi="楷体" w:cs="楷体" w:hint="eastAsia"/>
          <w:bCs/>
          <w:sz w:val="24"/>
        </w:rPr>
        <w:t xml:space="preserve"> 姓名：</w:t>
      </w:r>
      <w:r>
        <w:rPr>
          <w:rFonts w:ascii="楷体" w:eastAsia="楷体" w:hAnsi="楷体" w:cs="楷体" w:hint="eastAsia"/>
          <w:bCs/>
          <w:sz w:val="24"/>
          <w:u w:val="single"/>
        </w:rPr>
        <w:t xml:space="preserve">          </w:t>
      </w:r>
      <w:r>
        <w:rPr>
          <w:rFonts w:ascii="楷体" w:eastAsia="楷体" w:hAnsi="楷体" w:cs="楷体"/>
          <w:bCs/>
          <w:sz w:val="24"/>
        </w:rPr>
        <w:t xml:space="preserve"> </w:t>
      </w:r>
      <w:r>
        <w:rPr>
          <w:rFonts w:ascii="楷体" w:eastAsia="楷体" w:hAnsi="楷体" w:cs="楷体" w:hint="eastAsia"/>
          <w:bCs/>
          <w:sz w:val="24"/>
        </w:rPr>
        <w:t xml:space="preserve"> 学号：</w:t>
      </w:r>
      <w:r>
        <w:rPr>
          <w:rFonts w:ascii="楷体" w:eastAsia="楷体" w:hAnsi="楷体" w:cs="楷体" w:hint="eastAsia"/>
          <w:bCs/>
          <w:sz w:val="24"/>
          <w:u w:val="single"/>
        </w:rPr>
        <w:t xml:space="preserve">        </w:t>
      </w:r>
      <w:r>
        <w:rPr>
          <w:rFonts w:ascii="楷体" w:eastAsia="楷体" w:hAnsi="楷体" w:cs="楷体"/>
          <w:bCs/>
          <w:sz w:val="24"/>
        </w:rPr>
        <w:t xml:space="preserve"> </w:t>
      </w:r>
      <w:r>
        <w:rPr>
          <w:rFonts w:ascii="楷体" w:eastAsia="楷体" w:hAnsi="楷体" w:cs="楷体" w:hint="eastAsia"/>
          <w:bCs/>
          <w:sz w:val="24"/>
        </w:rPr>
        <w:t xml:space="preserve"> 时间：</w:t>
      </w:r>
      <w:r w:rsidR="004C64CF" w:rsidRPr="004C64CF">
        <w:rPr>
          <w:rFonts w:ascii="楷体" w:eastAsia="楷体" w:hAnsi="楷体" w:cs="楷体" w:hint="eastAsia"/>
          <w:bCs/>
          <w:sz w:val="24"/>
          <w:u w:val="single"/>
        </w:rPr>
        <w:t xml:space="preserve">  2025-4-1</w:t>
      </w:r>
      <w:r>
        <w:rPr>
          <w:rFonts w:ascii="楷体" w:eastAsia="楷体" w:hAnsi="楷体" w:cs="楷体" w:hint="eastAsia"/>
          <w:bCs/>
          <w:sz w:val="24"/>
          <w:u w:val="single"/>
        </w:rPr>
        <w:t>4</w:t>
      </w:r>
      <w:r w:rsidR="004C64CF" w:rsidRPr="004C64CF">
        <w:rPr>
          <w:rFonts w:ascii="楷体" w:eastAsia="楷体" w:hAnsi="楷体" w:cs="楷体" w:hint="eastAsia"/>
          <w:bCs/>
          <w:sz w:val="24"/>
          <w:u w:val="single"/>
        </w:rPr>
        <w:t xml:space="preserve">  </w:t>
      </w:r>
      <w:r>
        <w:rPr>
          <w:rFonts w:ascii="楷体" w:eastAsia="楷体" w:hAnsi="楷体" w:cs="楷体" w:hint="eastAsia"/>
          <w:bCs/>
          <w:sz w:val="24"/>
        </w:rPr>
        <w:t xml:space="preserve">作业时长：45分钟              </w:t>
      </w:r>
    </w:p>
    <w:p w:rsidR="00690CDF" w:rsidRDefault="00781BE5">
      <w:pPr>
        <w:snapToGrid w:val="0"/>
        <w:ind w:left="482" w:hanging="482"/>
        <w:rPr>
          <w:rFonts w:ascii="黑体" w:eastAsia="黑体" w:hAnsi="黑体"/>
          <w:b/>
          <w:bCs/>
          <w:sz w:val="24"/>
        </w:rPr>
      </w:pPr>
      <w:r>
        <w:rPr>
          <w:rFonts w:ascii="黑体" w:eastAsia="黑体" w:hAnsi="黑体"/>
          <w:b/>
          <w:bCs/>
          <w:sz w:val="24"/>
        </w:rPr>
        <w:t>[</w:t>
      </w:r>
      <w:r>
        <w:rPr>
          <w:rFonts w:ascii="黑体" w:eastAsia="黑体" w:hAnsi="黑体" w:hint="eastAsia"/>
          <w:b/>
          <w:bCs/>
          <w:sz w:val="24"/>
        </w:rPr>
        <w:t>基础练习</w:t>
      </w:r>
      <w:r>
        <w:rPr>
          <w:rFonts w:ascii="黑体" w:eastAsia="黑体" w:hAnsi="黑体"/>
          <w:b/>
          <w:bCs/>
          <w:sz w:val="24"/>
        </w:rPr>
        <w:t>]</w:t>
      </w:r>
    </w:p>
    <w:p w:rsidR="00690CDF" w:rsidRDefault="00781BE5">
      <w:pPr>
        <w:tabs>
          <w:tab w:val="left" w:pos="3969"/>
        </w:tabs>
        <w:rPr>
          <w:szCs w:val="21"/>
        </w:rPr>
      </w:pPr>
      <w:r>
        <w:rPr>
          <w:szCs w:val="21"/>
        </w:rPr>
        <w:t>1</w:t>
      </w:r>
      <w:r>
        <w:rPr>
          <w:rFonts w:hint="eastAsia"/>
          <w:szCs w:val="21"/>
        </w:rPr>
        <w:t>．</w:t>
      </w:r>
      <w:r>
        <w:rPr>
          <w:szCs w:val="21"/>
        </w:rPr>
        <w:t>关于电子云，下列说法正确的是</w:t>
      </w:r>
      <w:r>
        <w:rPr>
          <w:szCs w:val="21"/>
        </w:rPr>
        <w:t>(</w:t>
      </w:r>
      <w:r>
        <w:rPr>
          <w:szCs w:val="21"/>
        </w:rPr>
        <w:t xml:space="preserve">　　</w:t>
      </w:r>
      <w:r>
        <w:rPr>
          <w:szCs w:val="21"/>
        </w:rPr>
        <w:t>)</w:t>
      </w:r>
    </w:p>
    <w:p w:rsidR="00690CDF" w:rsidRDefault="00781BE5">
      <w:pPr>
        <w:tabs>
          <w:tab w:val="left" w:pos="3969"/>
        </w:tabs>
        <w:rPr>
          <w:szCs w:val="21"/>
        </w:rPr>
      </w:pPr>
      <w:r>
        <w:rPr>
          <w:szCs w:val="21"/>
        </w:rPr>
        <w:t>A</w:t>
      </w:r>
      <w:r>
        <w:rPr>
          <w:rFonts w:hint="eastAsia"/>
          <w:szCs w:val="21"/>
        </w:rPr>
        <w:t>．</w:t>
      </w:r>
      <w:r>
        <w:rPr>
          <w:szCs w:val="21"/>
        </w:rPr>
        <w:t>电子云是真实存在的实体</w:t>
      </w:r>
      <w:r>
        <w:rPr>
          <w:rFonts w:hint="eastAsia"/>
          <w:szCs w:val="21"/>
        </w:rPr>
        <w:t xml:space="preserve">                        </w:t>
      </w:r>
      <w:r>
        <w:rPr>
          <w:szCs w:val="21"/>
        </w:rPr>
        <w:t>B</w:t>
      </w:r>
      <w:r>
        <w:rPr>
          <w:rFonts w:hint="eastAsia"/>
          <w:szCs w:val="21"/>
        </w:rPr>
        <w:t>．</w:t>
      </w:r>
      <w:r>
        <w:rPr>
          <w:szCs w:val="21"/>
        </w:rPr>
        <w:t>电子云周围的小黑圆点就是电子的真实位置</w:t>
      </w:r>
    </w:p>
    <w:p w:rsidR="00690CDF" w:rsidRDefault="00781BE5">
      <w:pPr>
        <w:tabs>
          <w:tab w:val="left" w:pos="3969"/>
        </w:tabs>
        <w:rPr>
          <w:szCs w:val="21"/>
        </w:rPr>
      </w:pPr>
      <w:r>
        <w:rPr>
          <w:szCs w:val="21"/>
        </w:rPr>
        <w:t>C</w:t>
      </w:r>
      <w:r>
        <w:rPr>
          <w:rFonts w:hint="eastAsia"/>
          <w:szCs w:val="21"/>
        </w:rPr>
        <w:t>．</w:t>
      </w:r>
      <w:r>
        <w:rPr>
          <w:szCs w:val="21"/>
        </w:rPr>
        <w:t>电子云上的小黑圆点表示的是电子的概率分布</w:t>
      </w:r>
      <w:r>
        <w:rPr>
          <w:rFonts w:hint="eastAsia"/>
          <w:szCs w:val="21"/>
        </w:rPr>
        <w:t xml:space="preserve">      </w:t>
      </w:r>
      <w:r>
        <w:rPr>
          <w:szCs w:val="21"/>
        </w:rPr>
        <w:t>D</w:t>
      </w:r>
      <w:r>
        <w:rPr>
          <w:rFonts w:hint="eastAsia"/>
          <w:szCs w:val="21"/>
        </w:rPr>
        <w:t>．</w:t>
      </w:r>
      <w:r>
        <w:rPr>
          <w:szCs w:val="21"/>
        </w:rPr>
        <w:t>电子云说明电子在绕原子核运动时有固定轨道</w:t>
      </w:r>
    </w:p>
    <w:p w:rsidR="00690CDF" w:rsidRDefault="00781BE5">
      <w:pPr>
        <w:tabs>
          <w:tab w:val="left" w:pos="3969"/>
        </w:tabs>
        <w:rPr>
          <w:szCs w:val="21"/>
        </w:rPr>
      </w:pPr>
      <w:r>
        <w:rPr>
          <w:noProof/>
          <w:szCs w:val="21"/>
        </w:rPr>
        <w:drawing>
          <wp:anchor distT="0" distB="0" distL="0" distR="0" simplePos="0" relativeHeight="251675648" behindDoc="0" locked="0" layoutInCell="1" allowOverlap="1">
            <wp:simplePos x="0" y="0"/>
            <wp:positionH relativeFrom="column">
              <wp:posOffset>4909185</wp:posOffset>
            </wp:positionH>
            <wp:positionV relativeFrom="paragraph">
              <wp:posOffset>141605</wp:posOffset>
            </wp:positionV>
            <wp:extent cx="1295400" cy="933450"/>
            <wp:effectExtent l="19050" t="0" r="0" b="0"/>
            <wp:wrapSquare wrapText="bothSides"/>
            <wp:docPr id="333" name="image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321.jpeg"/>
                    <pic:cNvPicPr>
                      <a:picLocks noChangeAspect="1"/>
                    </pic:cNvPicPr>
                  </pic:nvPicPr>
                  <pic:blipFill>
                    <a:blip r:embed="rId8" cstate="print"/>
                    <a:stretch>
                      <a:fillRect/>
                    </a:stretch>
                  </pic:blipFill>
                  <pic:spPr>
                    <a:xfrm>
                      <a:off x="0" y="0"/>
                      <a:ext cx="1295400" cy="933450"/>
                    </a:xfrm>
                    <a:prstGeom prst="rect">
                      <a:avLst/>
                    </a:prstGeom>
                  </pic:spPr>
                </pic:pic>
              </a:graphicData>
            </a:graphic>
          </wp:anchor>
        </w:drawing>
      </w:r>
    </w:p>
    <w:p w:rsidR="00690CDF" w:rsidRDefault="00781BE5">
      <w:pPr>
        <w:tabs>
          <w:tab w:val="left" w:pos="3969"/>
        </w:tabs>
        <w:rPr>
          <w:szCs w:val="21"/>
        </w:rPr>
      </w:pPr>
      <w:r>
        <w:rPr>
          <w:szCs w:val="21"/>
        </w:rPr>
        <w:t>2</w:t>
      </w:r>
      <w:r>
        <w:rPr>
          <w:rFonts w:hint="eastAsia"/>
          <w:szCs w:val="21"/>
        </w:rPr>
        <w:t>．</w:t>
      </w:r>
      <w:r>
        <w:rPr>
          <w:szCs w:val="21"/>
        </w:rPr>
        <w:t>玻尔氢原子能级如图所示，一群处于</w:t>
      </w:r>
      <w:r>
        <w:rPr>
          <w:szCs w:val="21"/>
        </w:rPr>
        <w:t>n=4</w:t>
      </w:r>
      <w:r>
        <w:rPr>
          <w:szCs w:val="21"/>
        </w:rPr>
        <w:t>能级的氢原子，当它们自发地跃迁到较低能级时，以下说法符合玻尔理论的有</w:t>
      </w:r>
      <w:r>
        <w:rPr>
          <w:szCs w:val="21"/>
        </w:rPr>
        <w:t>(</w:t>
      </w:r>
      <w:r>
        <w:rPr>
          <w:szCs w:val="21"/>
        </w:rPr>
        <w:t xml:space="preserve">　　</w:t>
      </w:r>
      <w:r>
        <w:rPr>
          <w:szCs w:val="21"/>
        </w:rPr>
        <w:t>)</w:t>
      </w:r>
    </w:p>
    <w:p w:rsidR="00690CDF" w:rsidRDefault="00781BE5">
      <w:pPr>
        <w:tabs>
          <w:tab w:val="left" w:pos="3969"/>
        </w:tabs>
        <w:rPr>
          <w:szCs w:val="21"/>
        </w:rPr>
      </w:pPr>
      <w:r>
        <w:rPr>
          <w:szCs w:val="21"/>
        </w:rPr>
        <w:t>A</w:t>
      </w:r>
      <w:r>
        <w:rPr>
          <w:rFonts w:hint="eastAsia"/>
          <w:szCs w:val="21"/>
        </w:rPr>
        <w:t>．</w:t>
      </w:r>
      <w:r>
        <w:rPr>
          <w:szCs w:val="21"/>
        </w:rPr>
        <w:t>电子运行轨道的半径是任意的</w:t>
      </w:r>
      <w:r>
        <w:rPr>
          <w:rFonts w:hint="eastAsia"/>
          <w:szCs w:val="21"/>
        </w:rPr>
        <w:t xml:space="preserve">       </w:t>
      </w:r>
      <w:r>
        <w:rPr>
          <w:szCs w:val="21"/>
        </w:rPr>
        <w:t>B</w:t>
      </w:r>
      <w:r>
        <w:rPr>
          <w:rFonts w:hint="eastAsia"/>
          <w:szCs w:val="21"/>
        </w:rPr>
        <w:t>．</w:t>
      </w:r>
      <w:r>
        <w:rPr>
          <w:szCs w:val="21"/>
        </w:rPr>
        <w:t>氢原子跃迁时可发出连续光谱</w:t>
      </w:r>
    </w:p>
    <w:p w:rsidR="00690CDF" w:rsidRDefault="00781BE5">
      <w:pPr>
        <w:tabs>
          <w:tab w:val="left" w:pos="3969"/>
        </w:tabs>
        <w:rPr>
          <w:szCs w:val="21"/>
        </w:rPr>
      </w:pPr>
      <w:r>
        <w:rPr>
          <w:szCs w:val="21"/>
        </w:rPr>
        <w:t>C</w:t>
      </w:r>
      <w:r>
        <w:rPr>
          <w:rFonts w:hint="eastAsia"/>
          <w:szCs w:val="21"/>
        </w:rPr>
        <w:t>．</w:t>
      </w:r>
      <w:r>
        <w:rPr>
          <w:szCs w:val="21"/>
        </w:rPr>
        <w:t>电子的动能增加，势能减小</w:t>
      </w:r>
    </w:p>
    <w:p w:rsidR="00690CDF" w:rsidRDefault="00781BE5">
      <w:pPr>
        <w:tabs>
          <w:tab w:val="left" w:pos="3969"/>
        </w:tabs>
        <w:rPr>
          <w:szCs w:val="21"/>
        </w:rPr>
      </w:pPr>
      <w:r>
        <w:rPr>
          <w:szCs w:val="21"/>
        </w:rPr>
        <w:t>D</w:t>
      </w:r>
      <w:r>
        <w:rPr>
          <w:rFonts w:hint="eastAsia"/>
          <w:szCs w:val="21"/>
        </w:rPr>
        <w:t>．</w:t>
      </w:r>
      <w:r>
        <w:rPr>
          <w:szCs w:val="21"/>
        </w:rPr>
        <w:t>氢原子由</w:t>
      </w:r>
      <w:r>
        <w:rPr>
          <w:szCs w:val="21"/>
        </w:rPr>
        <w:t>n=4</w:t>
      </w:r>
      <w:r>
        <w:rPr>
          <w:szCs w:val="21"/>
        </w:rPr>
        <w:t>能级跃迁到</w:t>
      </w:r>
      <w:r>
        <w:rPr>
          <w:szCs w:val="21"/>
        </w:rPr>
        <w:t>n=1</w:t>
      </w:r>
      <w:r>
        <w:rPr>
          <w:szCs w:val="21"/>
        </w:rPr>
        <w:t>能级时辐射光子的频率最小</w:t>
      </w:r>
    </w:p>
    <w:p w:rsidR="00690CDF" w:rsidRDefault="00781BE5">
      <w:pPr>
        <w:tabs>
          <w:tab w:val="left" w:pos="3969"/>
        </w:tabs>
        <w:rPr>
          <w:szCs w:val="21"/>
        </w:rPr>
      </w:pPr>
      <w:r>
        <w:rPr>
          <w:noProof/>
          <w:szCs w:val="21"/>
        </w:rPr>
        <w:drawing>
          <wp:anchor distT="0" distB="0" distL="0" distR="0" simplePos="0" relativeHeight="251676672" behindDoc="0" locked="0" layoutInCell="1" allowOverlap="1">
            <wp:simplePos x="0" y="0"/>
            <wp:positionH relativeFrom="column">
              <wp:posOffset>5153025</wp:posOffset>
            </wp:positionH>
            <wp:positionV relativeFrom="paragraph">
              <wp:posOffset>73025</wp:posOffset>
            </wp:positionV>
            <wp:extent cx="935990" cy="1007745"/>
            <wp:effectExtent l="0" t="0" r="16510" b="1905"/>
            <wp:wrapSquare wrapText="bothSides"/>
            <wp:docPr id="334" name="image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322.jpeg"/>
                    <pic:cNvPicPr>
                      <a:picLocks noChangeAspect="1"/>
                    </pic:cNvPicPr>
                  </pic:nvPicPr>
                  <pic:blipFill>
                    <a:blip r:embed="rId9" cstate="print"/>
                    <a:stretch>
                      <a:fillRect/>
                    </a:stretch>
                  </pic:blipFill>
                  <pic:spPr>
                    <a:xfrm>
                      <a:off x="0" y="0"/>
                      <a:ext cx="936000" cy="1008000"/>
                    </a:xfrm>
                    <a:prstGeom prst="rect">
                      <a:avLst/>
                    </a:prstGeom>
                  </pic:spPr>
                </pic:pic>
              </a:graphicData>
            </a:graphic>
          </wp:anchor>
        </w:drawing>
      </w:r>
    </w:p>
    <w:p w:rsidR="00690CDF" w:rsidRDefault="00781BE5">
      <w:pPr>
        <w:tabs>
          <w:tab w:val="left" w:pos="3969"/>
        </w:tabs>
        <w:rPr>
          <w:szCs w:val="21"/>
        </w:rPr>
      </w:pPr>
      <w:r>
        <w:rPr>
          <w:szCs w:val="21"/>
        </w:rPr>
        <w:t>3</w:t>
      </w:r>
      <w:r>
        <w:rPr>
          <w:rFonts w:hint="eastAsia"/>
          <w:szCs w:val="21"/>
        </w:rPr>
        <w:t>．</w:t>
      </w:r>
      <w:r>
        <w:rPr>
          <w:szCs w:val="21"/>
        </w:rPr>
        <w:t>氢原子的能级图如图所示，已知可见光光子能量在</w:t>
      </w:r>
      <w:r>
        <w:rPr>
          <w:szCs w:val="21"/>
        </w:rPr>
        <w:t>1</w:t>
      </w:r>
      <w:r>
        <w:rPr>
          <w:rFonts w:hint="eastAsia"/>
          <w:szCs w:val="21"/>
        </w:rPr>
        <w:t>.</w:t>
      </w:r>
      <w:r>
        <w:rPr>
          <w:szCs w:val="21"/>
        </w:rPr>
        <w:t>64~3</w:t>
      </w:r>
      <w:r>
        <w:rPr>
          <w:rFonts w:hint="eastAsia"/>
          <w:szCs w:val="21"/>
        </w:rPr>
        <w:t>.</w:t>
      </w:r>
      <w:r>
        <w:rPr>
          <w:szCs w:val="21"/>
        </w:rPr>
        <w:t xml:space="preserve">11 </w:t>
      </w:r>
      <w:proofErr w:type="spellStart"/>
      <w:r>
        <w:rPr>
          <w:szCs w:val="21"/>
        </w:rPr>
        <w:t>eV</w:t>
      </w:r>
      <w:proofErr w:type="spellEnd"/>
      <w:r>
        <w:rPr>
          <w:szCs w:val="21"/>
        </w:rPr>
        <w:t>之间</w:t>
      </w:r>
      <w:r>
        <w:rPr>
          <w:rFonts w:hint="eastAsia"/>
          <w:szCs w:val="21"/>
        </w:rPr>
        <w:t>．</w:t>
      </w:r>
      <w:r>
        <w:rPr>
          <w:szCs w:val="21"/>
        </w:rPr>
        <w:t>处在</w:t>
      </w:r>
      <w:r>
        <w:rPr>
          <w:szCs w:val="21"/>
        </w:rPr>
        <w:t>n=2</w:t>
      </w:r>
      <w:r>
        <w:rPr>
          <w:szCs w:val="21"/>
        </w:rPr>
        <w:t>能</w:t>
      </w:r>
    </w:p>
    <w:p w:rsidR="00690CDF" w:rsidRDefault="00781BE5">
      <w:pPr>
        <w:tabs>
          <w:tab w:val="left" w:pos="3969"/>
        </w:tabs>
        <w:rPr>
          <w:szCs w:val="21"/>
        </w:rPr>
      </w:pPr>
      <w:r>
        <w:rPr>
          <w:szCs w:val="21"/>
        </w:rPr>
        <w:t>级的氢原子向基态跃迁时，辐射的光子属于电磁波谱中的</w:t>
      </w:r>
      <w:r>
        <w:rPr>
          <w:szCs w:val="21"/>
        </w:rPr>
        <w:t>(</w:t>
      </w:r>
      <w:r>
        <w:rPr>
          <w:szCs w:val="21"/>
        </w:rPr>
        <w:t xml:space="preserve">　　</w:t>
      </w:r>
      <w:r>
        <w:rPr>
          <w:szCs w:val="21"/>
        </w:rPr>
        <w:t>)</w:t>
      </w:r>
    </w:p>
    <w:p w:rsidR="00690CDF" w:rsidRDefault="00781BE5">
      <w:pPr>
        <w:tabs>
          <w:tab w:val="left" w:pos="3969"/>
        </w:tabs>
        <w:rPr>
          <w:szCs w:val="21"/>
        </w:rPr>
      </w:pPr>
      <w:r>
        <w:rPr>
          <w:szCs w:val="21"/>
        </w:rPr>
        <w:t>A</w:t>
      </w:r>
      <w:r>
        <w:rPr>
          <w:rFonts w:hint="eastAsia"/>
          <w:szCs w:val="21"/>
        </w:rPr>
        <w:t>．</w:t>
      </w:r>
      <w:r>
        <w:rPr>
          <w:szCs w:val="21"/>
        </w:rPr>
        <w:t>红外线</w:t>
      </w:r>
      <w:r>
        <w:rPr>
          <w:szCs w:val="21"/>
        </w:rPr>
        <w:tab/>
        <w:t>B</w:t>
      </w:r>
      <w:r>
        <w:rPr>
          <w:rFonts w:hint="eastAsia"/>
          <w:szCs w:val="21"/>
        </w:rPr>
        <w:t>．</w:t>
      </w:r>
      <w:r>
        <w:rPr>
          <w:szCs w:val="21"/>
        </w:rPr>
        <w:t>红光</w:t>
      </w:r>
    </w:p>
    <w:p w:rsidR="00690CDF" w:rsidRDefault="00781BE5">
      <w:pPr>
        <w:tabs>
          <w:tab w:val="left" w:pos="3969"/>
        </w:tabs>
        <w:rPr>
          <w:szCs w:val="21"/>
        </w:rPr>
      </w:pPr>
      <w:r>
        <w:rPr>
          <w:szCs w:val="21"/>
        </w:rPr>
        <w:t>C</w:t>
      </w:r>
      <w:r>
        <w:rPr>
          <w:rFonts w:hint="eastAsia"/>
          <w:szCs w:val="21"/>
        </w:rPr>
        <w:t>．</w:t>
      </w:r>
      <w:r>
        <w:rPr>
          <w:szCs w:val="21"/>
        </w:rPr>
        <w:t>紫外线</w:t>
      </w:r>
      <w:r>
        <w:rPr>
          <w:szCs w:val="21"/>
        </w:rPr>
        <w:tab/>
        <w:t>D</w:t>
      </w:r>
      <w:r>
        <w:rPr>
          <w:rFonts w:hint="eastAsia"/>
          <w:szCs w:val="21"/>
        </w:rPr>
        <w:t>．</w:t>
      </w:r>
      <w:r>
        <w:rPr>
          <w:szCs w:val="21"/>
        </w:rPr>
        <w:t>紫光</w:t>
      </w:r>
    </w:p>
    <w:p w:rsidR="00690CDF" w:rsidRDefault="00690CDF">
      <w:pPr>
        <w:tabs>
          <w:tab w:val="left" w:pos="3969"/>
        </w:tabs>
        <w:rPr>
          <w:szCs w:val="21"/>
        </w:rPr>
      </w:pPr>
    </w:p>
    <w:p w:rsidR="00690CDF" w:rsidRDefault="00781BE5">
      <w:pPr>
        <w:tabs>
          <w:tab w:val="left" w:pos="3969"/>
        </w:tabs>
        <w:rPr>
          <w:szCs w:val="21"/>
        </w:rPr>
      </w:pPr>
      <w:r>
        <w:rPr>
          <w:szCs w:val="21"/>
        </w:rPr>
        <w:t>4</w:t>
      </w:r>
      <w:r>
        <w:rPr>
          <w:rFonts w:hint="eastAsia"/>
          <w:szCs w:val="21"/>
        </w:rPr>
        <w:t>．</w:t>
      </w:r>
      <w:r>
        <w:rPr>
          <w:szCs w:val="21"/>
        </w:rPr>
        <w:t>如图为氢原子</w:t>
      </w:r>
      <w:r>
        <w:rPr>
          <w:szCs w:val="21"/>
        </w:rPr>
        <w:t>6</w:t>
      </w:r>
      <w:r>
        <w:rPr>
          <w:szCs w:val="21"/>
        </w:rPr>
        <w:t>种可能的跃迁，对它们发出的光，下列说法正确的是</w:t>
      </w:r>
      <w:r>
        <w:rPr>
          <w:szCs w:val="21"/>
        </w:rPr>
        <w:t>(</w:t>
      </w:r>
      <w:r>
        <w:rPr>
          <w:szCs w:val="21"/>
        </w:rPr>
        <w:t xml:space="preserve">　　</w:t>
      </w:r>
      <w:r>
        <w:rPr>
          <w:szCs w:val="21"/>
        </w:rPr>
        <w:t>)</w:t>
      </w:r>
    </w:p>
    <w:p w:rsidR="00690CDF" w:rsidRDefault="00781BE5">
      <w:pPr>
        <w:tabs>
          <w:tab w:val="left" w:pos="3969"/>
        </w:tabs>
        <w:rPr>
          <w:szCs w:val="21"/>
        </w:rPr>
      </w:pPr>
      <w:r>
        <w:rPr>
          <w:noProof/>
          <w:szCs w:val="21"/>
        </w:rPr>
        <w:drawing>
          <wp:anchor distT="0" distB="0" distL="0" distR="0" simplePos="0" relativeHeight="251677696" behindDoc="1" locked="0" layoutInCell="1" allowOverlap="1">
            <wp:simplePos x="0" y="0"/>
            <wp:positionH relativeFrom="column">
              <wp:posOffset>4130040</wp:posOffset>
            </wp:positionH>
            <wp:positionV relativeFrom="paragraph">
              <wp:posOffset>30480</wp:posOffset>
            </wp:positionV>
            <wp:extent cx="755650" cy="971550"/>
            <wp:effectExtent l="0" t="0" r="6350" b="0"/>
            <wp:wrapNone/>
            <wp:docPr id="335" name="image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age323.jpeg"/>
                    <pic:cNvPicPr>
                      <a:picLocks noChangeAspect="1"/>
                    </pic:cNvPicPr>
                  </pic:nvPicPr>
                  <pic:blipFill>
                    <a:blip r:embed="rId10" cstate="print"/>
                    <a:stretch>
                      <a:fillRect/>
                    </a:stretch>
                  </pic:blipFill>
                  <pic:spPr>
                    <a:xfrm>
                      <a:off x="0" y="0"/>
                      <a:ext cx="756000" cy="972000"/>
                    </a:xfrm>
                    <a:prstGeom prst="rect">
                      <a:avLst/>
                    </a:prstGeom>
                  </pic:spPr>
                </pic:pic>
              </a:graphicData>
            </a:graphic>
          </wp:anchor>
        </w:drawing>
      </w:r>
      <w:r>
        <w:rPr>
          <w:szCs w:val="21"/>
        </w:rPr>
        <w:t>A</w:t>
      </w:r>
      <w:r>
        <w:rPr>
          <w:rFonts w:hint="eastAsia"/>
          <w:szCs w:val="21"/>
        </w:rPr>
        <w:t>．</w:t>
      </w:r>
      <w:r>
        <w:rPr>
          <w:szCs w:val="21"/>
        </w:rPr>
        <w:t>a</w:t>
      </w:r>
      <w:r>
        <w:rPr>
          <w:szCs w:val="21"/>
        </w:rPr>
        <w:t>光的波长最长</w:t>
      </w:r>
    </w:p>
    <w:p w:rsidR="00690CDF" w:rsidRDefault="00781BE5">
      <w:pPr>
        <w:tabs>
          <w:tab w:val="left" w:pos="3969"/>
        </w:tabs>
        <w:rPr>
          <w:szCs w:val="21"/>
        </w:rPr>
      </w:pPr>
      <w:r>
        <w:rPr>
          <w:noProof/>
          <w:szCs w:val="21"/>
        </w:rPr>
        <w:drawing>
          <wp:anchor distT="0" distB="0" distL="0" distR="0" simplePos="0" relativeHeight="251678720" behindDoc="1" locked="0" layoutInCell="1" allowOverlap="1">
            <wp:simplePos x="0" y="0"/>
            <wp:positionH relativeFrom="column">
              <wp:posOffset>5143500</wp:posOffset>
            </wp:positionH>
            <wp:positionV relativeFrom="paragraph">
              <wp:posOffset>31115</wp:posOffset>
            </wp:positionV>
            <wp:extent cx="971550" cy="1295400"/>
            <wp:effectExtent l="0" t="0" r="0" b="0"/>
            <wp:wrapNone/>
            <wp:docPr id="336" name="image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324.jpeg"/>
                    <pic:cNvPicPr>
                      <a:picLocks noChangeAspect="1"/>
                    </pic:cNvPicPr>
                  </pic:nvPicPr>
                  <pic:blipFill>
                    <a:blip r:embed="rId11" cstate="print"/>
                    <a:stretch>
                      <a:fillRect/>
                    </a:stretch>
                  </pic:blipFill>
                  <pic:spPr>
                    <a:xfrm>
                      <a:off x="0" y="0"/>
                      <a:ext cx="972000" cy="1296000"/>
                    </a:xfrm>
                    <a:prstGeom prst="rect">
                      <a:avLst/>
                    </a:prstGeom>
                  </pic:spPr>
                </pic:pic>
              </a:graphicData>
            </a:graphic>
          </wp:anchor>
        </w:drawing>
      </w:r>
      <w:r>
        <w:rPr>
          <w:szCs w:val="21"/>
        </w:rPr>
        <w:t>B</w:t>
      </w:r>
      <w:r>
        <w:rPr>
          <w:rFonts w:hint="eastAsia"/>
          <w:szCs w:val="21"/>
        </w:rPr>
        <w:t>．</w:t>
      </w:r>
      <w:r>
        <w:rPr>
          <w:szCs w:val="21"/>
        </w:rPr>
        <w:t>c</w:t>
      </w:r>
      <w:r>
        <w:rPr>
          <w:szCs w:val="21"/>
        </w:rPr>
        <w:t>光的频率最小</w:t>
      </w:r>
    </w:p>
    <w:p w:rsidR="00690CDF" w:rsidRDefault="00781BE5">
      <w:pPr>
        <w:tabs>
          <w:tab w:val="left" w:pos="3969"/>
        </w:tabs>
        <w:rPr>
          <w:szCs w:val="21"/>
        </w:rPr>
      </w:pPr>
      <w:r>
        <w:rPr>
          <w:szCs w:val="21"/>
        </w:rPr>
        <w:t>C</w:t>
      </w:r>
      <w:r>
        <w:rPr>
          <w:rFonts w:hint="eastAsia"/>
          <w:szCs w:val="21"/>
        </w:rPr>
        <w:t>．</w:t>
      </w:r>
      <w:r>
        <w:rPr>
          <w:szCs w:val="21"/>
        </w:rPr>
        <w:t>f</w:t>
      </w:r>
      <w:r>
        <w:rPr>
          <w:szCs w:val="21"/>
        </w:rPr>
        <w:t>光的光子能量最大</w:t>
      </w:r>
    </w:p>
    <w:p w:rsidR="00690CDF" w:rsidRDefault="00781BE5">
      <w:pPr>
        <w:tabs>
          <w:tab w:val="left" w:pos="3969"/>
        </w:tabs>
        <w:rPr>
          <w:szCs w:val="21"/>
        </w:rPr>
      </w:pPr>
      <w:r>
        <w:rPr>
          <w:szCs w:val="21"/>
        </w:rPr>
        <w:t>D</w:t>
      </w:r>
      <w:r>
        <w:rPr>
          <w:rFonts w:hint="eastAsia"/>
          <w:szCs w:val="21"/>
        </w:rPr>
        <w:t>．</w:t>
      </w:r>
      <w:r>
        <w:rPr>
          <w:szCs w:val="21"/>
        </w:rPr>
        <w:t>b</w:t>
      </w:r>
      <w:r>
        <w:rPr>
          <w:szCs w:val="21"/>
        </w:rPr>
        <w:t>、</w:t>
      </w:r>
      <w:r>
        <w:rPr>
          <w:szCs w:val="21"/>
        </w:rPr>
        <w:t>d</w:t>
      </w:r>
      <w:r>
        <w:rPr>
          <w:szCs w:val="21"/>
        </w:rPr>
        <w:t>光的光子能量之和大于</w:t>
      </w:r>
      <w:r>
        <w:rPr>
          <w:szCs w:val="21"/>
        </w:rPr>
        <w:t>e</w:t>
      </w:r>
      <w:r>
        <w:rPr>
          <w:szCs w:val="21"/>
        </w:rPr>
        <w:t>光的光子能量</w:t>
      </w:r>
    </w:p>
    <w:p w:rsidR="00690CDF" w:rsidRDefault="00690CDF">
      <w:pPr>
        <w:tabs>
          <w:tab w:val="left" w:pos="3969"/>
        </w:tabs>
        <w:rPr>
          <w:szCs w:val="21"/>
        </w:rPr>
      </w:pPr>
    </w:p>
    <w:p w:rsidR="00690CDF" w:rsidRDefault="00781BE5">
      <w:pPr>
        <w:tabs>
          <w:tab w:val="left" w:pos="3969"/>
        </w:tabs>
        <w:rPr>
          <w:szCs w:val="21"/>
        </w:rPr>
      </w:pPr>
      <w:r>
        <w:rPr>
          <w:szCs w:val="21"/>
        </w:rPr>
        <w:t>5</w:t>
      </w:r>
      <w:r>
        <w:rPr>
          <w:rFonts w:hint="eastAsia"/>
          <w:szCs w:val="21"/>
        </w:rPr>
        <w:t>．</w:t>
      </w:r>
      <w:r>
        <w:rPr>
          <w:szCs w:val="21"/>
        </w:rPr>
        <w:t>如图所示为氢原子的部分能级图，下列说法正确的是</w:t>
      </w:r>
      <w:r>
        <w:rPr>
          <w:szCs w:val="21"/>
        </w:rPr>
        <w:t>(</w:t>
      </w:r>
      <w:r>
        <w:rPr>
          <w:szCs w:val="21"/>
        </w:rPr>
        <w:t xml:space="preserve">　　</w:t>
      </w:r>
      <w:r>
        <w:rPr>
          <w:szCs w:val="21"/>
        </w:rPr>
        <w:t>)</w:t>
      </w:r>
    </w:p>
    <w:p w:rsidR="00690CDF" w:rsidRDefault="00781BE5">
      <w:pPr>
        <w:tabs>
          <w:tab w:val="left" w:pos="3969"/>
        </w:tabs>
        <w:rPr>
          <w:szCs w:val="21"/>
        </w:rPr>
      </w:pPr>
      <w:r>
        <w:rPr>
          <w:szCs w:val="21"/>
        </w:rPr>
        <w:t>A</w:t>
      </w:r>
      <w:r>
        <w:rPr>
          <w:rFonts w:hint="eastAsia"/>
          <w:szCs w:val="21"/>
        </w:rPr>
        <w:t>．</w:t>
      </w:r>
      <w:r>
        <w:rPr>
          <w:szCs w:val="21"/>
        </w:rPr>
        <w:t>氢原子的核外电子在离原子核越近的地方出现的概率越小</w:t>
      </w:r>
    </w:p>
    <w:p w:rsidR="00690CDF" w:rsidRDefault="00781BE5">
      <w:pPr>
        <w:tabs>
          <w:tab w:val="left" w:pos="3969"/>
        </w:tabs>
        <w:rPr>
          <w:szCs w:val="21"/>
        </w:rPr>
      </w:pPr>
      <w:r>
        <w:rPr>
          <w:szCs w:val="21"/>
        </w:rPr>
        <w:t>B</w:t>
      </w:r>
      <w:r>
        <w:rPr>
          <w:rFonts w:hint="eastAsia"/>
          <w:szCs w:val="21"/>
        </w:rPr>
        <w:t>．</w:t>
      </w:r>
      <w:r>
        <w:rPr>
          <w:szCs w:val="21"/>
        </w:rPr>
        <w:t>当氢原子从</w:t>
      </w:r>
      <w:r>
        <w:rPr>
          <w:szCs w:val="21"/>
        </w:rPr>
        <w:t>n=4</w:t>
      </w:r>
      <w:r>
        <w:rPr>
          <w:szCs w:val="21"/>
        </w:rPr>
        <w:t>能级跃迁到</w:t>
      </w:r>
      <w:r>
        <w:rPr>
          <w:szCs w:val="21"/>
        </w:rPr>
        <w:t>n=2</w:t>
      </w:r>
      <w:r>
        <w:rPr>
          <w:szCs w:val="21"/>
        </w:rPr>
        <w:t>能级时，向外辐射的光子的能量为</w:t>
      </w:r>
      <w:r>
        <w:rPr>
          <w:szCs w:val="21"/>
        </w:rPr>
        <w:t>E</w:t>
      </w:r>
      <w:r>
        <w:rPr>
          <w:szCs w:val="21"/>
          <w:vertAlign w:val="subscript"/>
        </w:rPr>
        <w:t>2</w:t>
      </w:r>
      <w:r>
        <w:rPr>
          <w:szCs w:val="21"/>
        </w:rPr>
        <w:t>-E</w:t>
      </w:r>
      <w:r>
        <w:rPr>
          <w:szCs w:val="21"/>
          <w:vertAlign w:val="subscript"/>
        </w:rPr>
        <w:t>4</w:t>
      </w:r>
    </w:p>
    <w:p w:rsidR="00690CDF" w:rsidRDefault="00781BE5">
      <w:pPr>
        <w:tabs>
          <w:tab w:val="left" w:pos="3969"/>
        </w:tabs>
        <w:rPr>
          <w:szCs w:val="21"/>
        </w:rPr>
      </w:pPr>
      <w:r>
        <w:rPr>
          <w:szCs w:val="21"/>
        </w:rPr>
        <w:t>C</w:t>
      </w:r>
      <w:r>
        <w:rPr>
          <w:rFonts w:hint="eastAsia"/>
          <w:szCs w:val="21"/>
        </w:rPr>
        <w:t>．</w:t>
      </w:r>
      <w:r>
        <w:rPr>
          <w:szCs w:val="21"/>
        </w:rPr>
        <w:t>大量氢原子从</w:t>
      </w:r>
      <w:r>
        <w:rPr>
          <w:szCs w:val="21"/>
        </w:rPr>
        <w:t>n=4</w:t>
      </w:r>
      <w:r>
        <w:rPr>
          <w:szCs w:val="21"/>
        </w:rPr>
        <w:t>的能级向基态跃迁时最多可能辐射出</w:t>
      </w:r>
      <w:r>
        <w:rPr>
          <w:szCs w:val="21"/>
        </w:rPr>
        <w:t>10</w:t>
      </w:r>
      <w:r>
        <w:rPr>
          <w:szCs w:val="21"/>
        </w:rPr>
        <w:t>种光子</w:t>
      </w:r>
    </w:p>
    <w:p w:rsidR="00690CDF" w:rsidRDefault="00781BE5">
      <w:pPr>
        <w:tabs>
          <w:tab w:val="left" w:pos="3969"/>
        </w:tabs>
        <w:rPr>
          <w:szCs w:val="21"/>
        </w:rPr>
      </w:pPr>
      <w:r>
        <w:rPr>
          <w:szCs w:val="21"/>
        </w:rPr>
        <w:t>D</w:t>
      </w:r>
      <w:r>
        <w:rPr>
          <w:rFonts w:hint="eastAsia"/>
          <w:szCs w:val="21"/>
        </w:rPr>
        <w:t>．</w:t>
      </w:r>
      <w:r>
        <w:rPr>
          <w:szCs w:val="21"/>
        </w:rPr>
        <w:t>原子的能级是分立的，放出的光子的能量也是分立的，因此原子的发射光谱只有一些分立的亮线</w:t>
      </w:r>
    </w:p>
    <w:p w:rsidR="00690CDF" w:rsidRDefault="00690CDF">
      <w:pPr>
        <w:tabs>
          <w:tab w:val="left" w:pos="3969"/>
        </w:tabs>
        <w:rPr>
          <w:szCs w:val="21"/>
        </w:rPr>
      </w:pPr>
    </w:p>
    <w:p w:rsidR="00690CDF" w:rsidRDefault="00781BE5">
      <w:pPr>
        <w:tabs>
          <w:tab w:val="left" w:pos="3969"/>
        </w:tabs>
        <w:rPr>
          <w:szCs w:val="21"/>
        </w:rPr>
      </w:pPr>
      <w:r>
        <w:rPr>
          <w:szCs w:val="21"/>
        </w:rPr>
        <w:t>6</w:t>
      </w:r>
      <w:r>
        <w:rPr>
          <w:rFonts w:hint="eastAsia"/>
          <w:szCs w:val="21"/>
        </w:rPr>
        <w:t>．</w:t>
      </w:r>
      <w:r>
        <w:rPr>
          <w:szCs w:val="21"/>
        </w:rPr>
        <w:t>氢原子的能级如图所示，现处于</w:t>
      </w:r>
      <w:r>
        <w:rPr>
          <w:szCs w:val="21"/>
        </w:rPr>
        <w:t>n=4</w:t>
      </w:r>
      <w:r>
        <w:rPr>
          <w:szCs w:val="21"/>
        </w:rPr>
        <w:t>能级的大量氢原子向低能级跃迁，下列说法正确的是</w:t>
      </w:r>
      <w:r>
        <w:rPr>
          <w:szCs w:val="21"/>
        </w:rPr>
        <w:t>(</w:t>
      </w:r>
      <w:r>
        <w:rPr>
          <w:szCs w:val="21"/>
        </w:rPr>
        <w:t xml:space="preserve">　　</w:t>
      </w:r>
      <w:r>
        <w:rPr>
          <w:szCs w:val="21"/>
        </w:rPr>
        <w:t>)</w:t>
      </w:r>
    </w:p>
    <w:p w:rsidR="00690CDF" w:rsidRDefault="00781BE5">
      <w:pPr>
        <w:tabs>
          <w:tab w:val="left" w:pos="3969"/>
        </w:tabs>
        <w:rPr>
          <w:szCs w:val="21"/>
        </w:rPr>
      </w:pPr>
      <w:r>
        <w:rPr>
          <w:noProof/>
          <w:szCs w:val="21"/>
        </w:rPr>
        <w:drawing>
          <wp:anchor distT="0" distB="0" distL="0" distR="0" simplePos="0" relativeHeight="251679744" behindDoc="0" locked="0" layoutInCell="1" allowOverlap="1">
            <wp:simplePos x="0" y="0"/>
            <wp:positionH relativeFrom="column">
              <wp:posOffset>5203190</wp:posOffset>
            </wp:positionH>
            <wp:positionV relativeFrom="paragraph">
              <wp:posOffset>64770</wp:posOffset>
            </wp:positionV>
            <wp:extent cx="872490" cy="872490"/>
            <wp:effectExtent l="0" t="0" r="3810" b="3810"/>
            <wp:wrapSquare wrapText="bothSides"/>
            <wp:docPr id="337" name="image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image325.jpeg"/>
                    <pic:cNvPicPr>
                      <a:picLocks noChangeAspect="1"/>
                    </pic:cNvPicPr>
                  </pic:nvPicPr>
                  <pic:blipFill>
                    <a:blip r:embed="rId12" cstate="print"/>
                    <a:stretch>
                      <a:fillRect/>
                    </a:stretch>
                  </pic:blipFill>
                  <pic:spPr>
                    <a:xfrm>
                      <a:off x="0" y="0"/>
                      <a:ext cx="872490" cy="872490"/>
                    </a:xfrm>
                    <a:prstGeom prst="rect">
                      <a:avLst/>
                    </a:prstGeom>
                  </pic:spPr>
                </pic:pic>
              </a:graphicData>
            </a:graphic>
          </wp:anchor>
        </w:drawing>
      </w:r>
      <w:r>
        <w:rPr>
          <w:szCs w:val="21"/>
        </w:rPr>
        <w:t>A</w:t>
      </w:r>
      <w:r>
        <w:rPr>
          <w:rFonts w:hint="eastAsia"/>
          <w:szCs w:val="21"/>
        </w:rPr>
        <w:t>．</w:t>
      </w:r>
      <w:r>
        <w:rPr>
          <w:szCs w:val="21"/>
        </w:rPr>
        <w:t>这些氢原子可能发出</w:t>
      </w:r>
      <w:r>
        <w:rPr>
          <w:szCs w:val="21"/>
        </w:rPr>
        <w:t>6</w:t>
      </w:r>
      <w:r>
        <w:rPr>
          <w:szCs w:val="21"/>
        </w:rPr>
        <w:t>种不同频率的光</w:t>
      </w:r>
    </w:p>
    <w:p w:rsidR="00690CDF" w:rsidRDefault="00781BE5">
      <w:pPr>
        <w:tabs>
          <w:tab w:val="left" w:pos="3969"/>
        </w:tabs>
        <w:rPr>
          <w:szCs w:val="21"/>
        </w:rPr>
      </w:pPr>
      <w:r>
        <w:rPr>
          <w:szCs w:val="21"/>
        </w:rPr>
        <w:t>B</w:t>
      </w:r>
      <w:r>
        <w:rPr>
          <w:rFonts w:hint="eastAsia"/>
          <w:szCs w:val="21"/>
        </w:rPr>
        <w:t>．</w:t>
      </w:r>
      <w:r>
        <w:rPr>
          <w:szCs w:val="21"/>
        </w:rPr>
        <w:t>氢原子由</w:t>
      </w:r>
      <w:r>
        <w:rPr>
          <w:szCs w:val="21"/>
        </w:rPr>
        <w:t>n=2</w:t>
      </w:r>
      <w:r>
        <w:rPr>
          <w:szCs w:val="21"/>
        </w:rPr>
        <w:t>能级跃迁到</w:t>
      </w:r>
      <w:r>
        <w:rPr>
          <w:szCs w:val="21"/>
        </w:rPr>
        <w:t>n=1</w:t>
      </w:r>
      <w:r>
        <w:rPr>
          <w:szCs w:val="21"/>
        </w:rPr>
        <w:t>能级辐射的光子能量最小</w:t>
      </w:r>
    </w:p>
    <w:p w:rsidR="00690CDF" w:rsidRDefault="00781BE5">
      <w:pPr>
        <w:tabs>
          <w:tab w:val="left" w:pos="3969"/>
        </w:tabs>
        <w:rPr>
          <w:szCs w:val="21"/>
        </w:rPr>
      </w:pPr>
      <w:r>
        <w:rPr>
          <w:szCs w:val="21"/>
        </w:rPr>
        <w:t>C</w:t>
      </w:r>
      <w:r>
        <w:rPr>
          <w:rFonts w:hint="eastAsia"/>
          <w:szCs w:val="21"/>
        </w:rPr>
        <w:t>．</w:t>
      </w:r>
      <w:r>
        <w:rPr>
          <w:szCs w:val="21"/>
        </w:rPr>
        <w:t>氢原子由</w:t>
      </w:r>
      <w:r>
        <w:rPr>
          <w:szCs w:val="21"/>
        </w:rPr>
        <w:t>n=4</w:t>
      </w:r>
      <w:r>
        <w:rPr>
          <w:szCs w:val="21"/>
        </w:rPr>
        <w:t>能级跃迁到</w:t>
      </w:r>
      <w:r>
        <w:rPr>
          <w:szCs w:val="21"/>
        </w:rPr>
        <w:t>n=3</w:t>
      </w:r>
      <w:r>
        <w:rPr>
          <w:szCs w:val="21"/>
        </w:rPr>
        <w:t>能级时，辐射的光子波长最短</w:t>
      </w:r>
    </w:p>
    <w:p w:rsidR="00690CDF" w:rsidRDefault="00781BE5">
      <w:pPr>
        <w:tabs>
          <w:tab w:val="left" w:pos="3969"/>
        </w:tabs>
        <w:rPr>
          <w:szCs w:val="21"/>
        </w:rPr>
      </w:pPr>
      <w:r>
        <w:rPr>
          <w:szCs w:val="21"/>
        </w:rPr>
        <w:t>D</w:t>
      </w:r>
      <w:r>
        <w:rPr>
          <w:rFonts w:hint="eastAsia"/>
          <w:szCs w:val="21"/>
        </w:rPr>
        <w:t>．</w:t>
      </w:r>
      <w:r>
        <w:rPr>
          <w:szCs w:val="21"/>
        </w:rPr>
        <w:t>已知钾的逸出功为</w:t>
      </w:r>
      <w:r>
        <w:rPr>
          <w:szCs w:val="21"/>
        </w:rPr>
        <w:t>2</w:t>
      </w:r>
      <w:r>
        <w:rPr>
          <w:rFonts w:hint="eastAsia"/>
          <w:szCs w:val="21"/>
        </w:rPr>
        <w:t>.</w:t>
      </w:r>
      <w:r>
        <w:rPr>
          <w:szCs w:val="21"/>
        </w:rPr>
        <w:t xml:space="preserve">22 </w:t>
      </w:r>
      <w:proofErr w:type="spellStart"/>
      <w:r>
        <w:rPr>
          <w:szCs w:val="21"/>
        </w:rPr>
        <w:t>eV</w:t>
      </w:r>
      <w:proofErr w:type="spellEnd"/>
      <w:r>
        <w:rPr>
          <w:szCs w:val="21"/>
        </w:rPr>
        <w:t>，则氢原子从</w:t>
      </w:r>
      <w:r>
        <w:rPr>
          <w:szCs w:val="21"/>
        </w:rPr>
        <w:t>n=3</w:t>
      </w:r>
      <w:r>
        <w:rPr>
          <w:szCs w:val="21"/>
        </w:rPr>
        <w:t>能级跃迁到</w:t>
      </w:r>
      <w:r>
        <w:rPr>
          <w:szCs w:val="21"/>
        </w:rPr>
        <w:t>n=2</w:t>
      </w:r>
      <w:r>
        <w:rPr>
          <w:szCs w:val="21"/>
        </w:rPr>
        <w:t>能级辐射的光子可以</w:t>
      </w:r>
    </w:p>
    <w:p w:rsidR="00690CDF" w:rsidRDefault="00781BE5">
      <w:pPr>
        <w:tabs>
          <w:tab w:val="left" w:pos="3969"/>
        </w:tabs>
        <w:rPr>
          <w:szCs w:val="21"/>
        </w:rPr>
      </w:pPr>
      <w:r>
        <w:rPr>
          <w:szCs w:val="21"/>
        </w:rPr>
        <w:t>从金属钾的表面打出光电子</w:t>
      </w:r>
    </w:p>
    <w:p w:rsidR="00690CDF" w:rsidRDefault="00690CDF">
      <w:pPr>
        <w:tabs>
          <w:tab w:val="left" w:pos="3969"/>
        </w:tabs>
        <w:rPr>
          <w:szCs w:val="21"/>
        </w:rPr>
      </w:pPr>
    </w:p>
    <w:p w:rsidR="00690CDF" w:rsidRDefault="00781BE5">
      <w:pPr>
        <w:tabs>
          <w:tab w:val="left" w:pos="3969"/>
        </w:tabs>
        <w:rPr>
          <w:szCs w:val="21"/>
        </w:rPr>
      </w:pPr>
      <w:r>
        <w:rPr>
          <w:szCs w:val="21"/>
        </w:rPr>
        <w:t>7</w:t>
      </w:r>
      <w:r>
        <w:rPr>
          <w:rFonts w:hint="eastAsia"/>
          <w:szCs w:val="21"/>
        </w:rPr>
        <w:t>．</w:t>
      </w:r>
      <w:r>
        <w:rPr>
          <w:szCs w:val="21"/>
        </w:rPr>
        <w:t>如图所示为氢原子的能级图，当氢原子从</w:t>
      </w:r>
      <w:r>
        <w:rPr>
          <w:szCs w:val="21"/>
        </w:rPr>
        <w:t>n=3</w:t>
      </w:r>
      <w:r>
        <w:rPr>
          <w:szCs w:val="21"/>
        </w:rPr>
        <w:t>能级跃迁到</w:t>
      </w:r>
      <w:r>
        <w:rPr>
          <w:szCs w:val="21"/>
        </w:rPr>
        <w:t>n=2</w:t>
      </w:r>
      <w:r>
        <w:rPr>
          <w:szCs w:val="21"/>
        </w:rPr>
        <w:t>能级时，辐射出光子</w:t>
      </w:r>
      <w:r>
        <w:rPr>
          <w:szCs w:val="21"/>
        </w:rPr>
        <w:t>a</w:t>
      </w:r>
      <w:r>
        <w:rPr>
          <w:szCs w:val="21"/>
        </w:rPr>
        <w:t>的波长为</w:t>
      </w:r>
      <w:r>
        <w:rPr>
          <w:szCs w:val="21"/>
        </w:rPr>
        <w:t>656 nm</w:t>
      </w:r>
      <w:r>
        <w:rPr>
          <w:szCs w:val="21"/>
        </w:rPr>
        <w:t>，当氢原子从</w:t>
      </w:r>
      <w:r>
        <w:rPr>
          <w:szCs w:val="21"/>
        </w:rPr>
        <w:t>n=2</w:t>
      </w:r>
      <w:r>
        <w:rPr>
          <w:szCs w:val="21"/>
        </w:rPr>
        <w:t>能级跃迁到</w:t>
      </w:r>
      <w:r>
        <w:rPr>
          <w:szCs w:val="21"/>
        </w:rPr>
        <w:t>n=1</w:t>
      </w:r>
      <w:r>
        <w:rPr>
          <w:szCs w:val="21"/>
        </w:rPr>
        <w:t>能级时，辐射出光子</w:t>
      </w:r>
      <w:r>
        <w:rPr>
          <w:szCs w:val="21"/>
        </w:rPr>
        <w:t>b</w:t>
      </w:r>
      <w:r>
        <w:rPr>
          <w:szCs w:val="21"/>
        </w:rPr>
        <w:t>，下列说法正确的是</w:t>
      </w:r>
      <w:r>
        <w:rPr>
          <w:szCs w:val="21"/>
        </w:rPr>
        <w:t>(</w:t>
      </w:r>
      <w:r>
        <w:rPr>
          <w:szCs w:val="21"/>
        </w:rPr>
        <w:t xml:space="preserve">　　</w:t>
      </w:r>
      <w:r>
        <w:rPr>
          <w:szCs w:val="21"/>
        </w:rPr>
        <w:t>)</w:t>
      </w:r>
    </w:p>
    <w:p w:rsidR="00690CDF" w:rsidRDefault="00781BE5">
      <w:pPr>
        <w:tabs>
          <w:tab w:val="left" w:pos="3969"/>
        </w:tabs>
        <w:rPr>
          <w:szCs w:val="21"/>
        </w:rPr>
      </w:pPr>
      <w:r>
        <w:rPr>
          <w:szCs w:val="21"/>
        </w:rPr>
        <w:t>A</w:t>
      </w:r>
      <w:r>
        <w:rPr>
          <w:rFonts w:hint="eastAsia"/>
          <w:szCs w:val="21"/>
        </w:rPr>
        <w:t>．</w:t>
      </w:r>
      <w:r>
        <w:rPr>
          <w:szCs w:val="21"/>
        </w:rPr>
        <w:t>光子</w:t>
      </w:r>
      <w:r>
        <w:rPr>
          <w:szCs w:val="21"/>
        </w:rPr>
        <w:t>a</w:t>
      </w:r>
      <w:r>
        <w:rPr>
          <w:szCs w:val="21"/>
        </w:rPr>
        <w:t>的能量大于光子</w:t>
      </w:r>
      <w:r>
        <w:rPr>
          <w:szCs w:val="21"/>
        </w:rPr>
        <w:t>b</w:t>
      </w:r>
      <w:r>
        <w:rPr>
          <w:szCs w:val="21"/>
        </w:rPr>
        <w:t>的能量</w:t>
      </w:r>
    </w:p>
    <w:p w:rsidR="00690CDF" w:rsidRDefault="00781BE5">
      <w:pPr>
        <w:tabs>
          <w:tab w:val="left" w:pos="3969"/>
        </w:tabs>
        <w:rPr>
          <w:szCs w:val="21"/>
        </w:rPr>
      </w:pPr>
      <w:r>
        <w:rPr>
          <w:noProof/>
          <w:szCs w:val="21"/>
        </w:rPr>
        <w:lastRenderedPageBreak/>
        <w:drawing>
          <wp:anchor distT="0" distB="0" distL="0" distR="0" simplePos="0" relativeHeight="251680768" behindDoc="0" locked="0" layoutInCell="1" allowOverlap="1">
            <wp:simplePos x="0" y="0"/>
            <wp:positionH relativeFrom="column">
              <wp:posOffset>5020310</wp:posOffset>
            </wp:positionH>
            <wp:positionV relativeFrom="paragraph">
              <wp:posOffset>-91440</wp:posOffset>
            </wp:positionV>
            <wp:extent cx="1160780" cy="1089025"/>
            <wp:effectExtent l="0" t="0" r="1270" b="15875"/>
            <wp:wrapSquare wrapText="bothSides"/>
            <wp:docPr id="338" name="image3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326.jpeg"/>
                    <pic:cNvPicPr>
                      <a:picLocks noChangeAspect="1"/>
                    </pic:cNvPicPr>
                  </pic:nvPicPr>
                  <pic:blipFill>
                    <a:blip r:embed="rId13" cstate="print"/>
                    <a:stretch>
                      <a:fillRect/>
                    </a:stretch>
                  </pic:blipFill>
                  <pic:spPr>
                    <a:xfrm>
                      <a:off x="0" y="0"/>
                      <a:ext cx="1160780" cy="1089025"/>
                    </a:xfrm>
                    <a:prstGeom prst="rect">
                      <a:avLst/>
                    </a:prstGeom>
                  </pic:spPr>
                </pic:pic>
              </a:graphicData>
            </a:graphic>
          </wp:anchor>
        </w:drawing>
      </w:r>
      <w:r>
        <w:rPr>
          <w:szCs w:val="21"/>
        </w:rPr>
        <w:t>B</w:t>
      </w:r>
      <w:r>
        <w:rPr>
          <w:rFonts w:hint="eastAsia"/>
          <w:szCs w:val="21"/>
        </w:rPr>
        <w:t>．</w:t>
      </w:r>
      <w:r>
        <w:rPr>
          <w:szCs w:val="21"/>
        </w:rPr>
        <w:t>光子</w:t>
      </w:r>
      <w:r>
        <w:rPr>
          <w:szCs w:val="21"/>
        </w:rPr>
        <w:t>a</w:t>
      </w:r>
      <w:r>
        <w:rPr>
          <w:szCs w:val="21"/>
        </w:rPr>
        <w:t>能使处于</w:t>
      </w:r>
      <w:r>
        <w:rPr>
          <w:szCs w:val="21"/>
        </w:rPr>
        <w:t>n=1</w:t>
      </w:r>
      <w:r>
        <w:rPr>
          <w:szCs w:val="21"/>
        </w:rPr>
        <w:t>能级的氢原子电离</w:t>
      </w:r>
    </w:p>
    <w:p w:rsidR="00690CDF" w:rsidRDefault="00781BE5">
      <w:pPr>
        <w:tabs>
          <w:tab w:val="left" w:pos="3969"/>
        </w:tabs>
        <w:rPr>
          <w:szCs w:val="21"/>
        </w:rPr>
      </w:pPr>
      <w:r>
        <w:rPr>
          <w:szCs w:val="21"/>
        </w:rPr>
        <w:t>C</w:t>
      </w:r>
      <w:r>
        <w:rPr>
          <w:rFonts w:hint="eastAsia"/>
          <w:szCs w:val="21"/>
        </w:rPr>
        <w:t>．</w:t>
      </w:r>
      <w:r>
        <w:rPr>
          <w:szCs w:val="21"/>
        </w:rPr>
        <w:t>光子</w:t>
      </w:r>
      <w:r>
        <w:rPr>
          <w:szCs w:val="21"/>
        </w:rPr>
        <w:t>b</w:t>
      </w:r>
      <w:r>
        <w:rPr>
          <w:szCs w:val="21"/>
        </w:rPr>
        <w:t>的波长小于</w:t>
      </w:r>
      <w:r>
        <w:rPr>
          <w:szCs w:val="21"/>
        </w:rPr>
        <w:t>656 nm</w:t>
      </w:r>
    </w:p>
    <w:p w:rsidR="00690CDF" w:rsidRDefault="00781BE5">
      <w:pPr>
        <w:tabs>
          <w:tab w:val="left" w:pos="3969"/>
        </w:tabs>
        <w:rPr>
          <w:szCs w:val="21"/>
        </w:rPr>
      </w:pPr>
      <w:r>
        <w:rPr>
          <w:szCs w:val="21"/>
        </w:rPr>
        <w:t>D</w:t>
      </w:r>
      <w:r>
        <w:rPr>
          <w:rFonts w:hint="eastAsia"/>
          <w:szCs w:val="21"/>
        </w:rPr>
        <w:t>．</w:t>
      </w:r>
      <w:r>
        <w:rPr>
          <w:szCs w:val="21"/>
        </w:rPr>
        <w:t>一个处于</w:t>
      </w:r>
      <w:r>
        <w:rPr>
          <w:szCs w:val="21"/>
        </w:rPr>
        <w:t>n=3</w:t>
      </w:r>
      <w:r>
        <w:rPr>
          <w:szCs w:val="21"/>
        </w:rPr>
        <w:t>能级上的氢原子向低能级跃迁时最多产生</w:t>
      </w:r>
      <w:r>
        <w:rPr>
          <w:szCs w:val="21"/>
        </w:rPr>
        <w:t>3</w:t>
      </w:r>
      <w:r>
        <w:rPr>
          <w:szCs w:val="21"/>
        </w:rPr>
        <w:t>种光子</w:t>
      </w:r>
    </w:p>
    <w:p w:rsidR="00690CDF" w:rsidRDefault="00690CDF">
      <w:pPr>
        <w:tabs>
          <w:tab w:val="left" w:pos="3969"/>
        </w:tabs>
        <w:rPr>
          <w:szCs w:val="21"/>
        </w:rPr>
      </w:pPr>
    </w:p>
    <w:p w:rsidR="00690CDF" w:rsidRDefault="00781BE5">
      <w:pPr>
        <w:tabs>
          <w:tab w:val="left" w:pos="3969"/>
        </w:tabs>
        <w:rPr>
          <w:szCs w:val="21"/>
        </w:rPr>
      </w:pPr>
      <w:r>
        <w:rPr>
          <w:szCs w:val="21"/>
        </w:rPr>
        <w:t>8</w:t>
      </w:r>
      <w:r>
        <w:rPr>
          <w:rFonts w:hint="eastAsia"/>
          <w:szCs w:val="21"/>
        </w:rPr>
        <w:t>．</w:t>
      </w:r>
      <w:r>
        <w:rPr>
          <w:szCs w:val="21"/>
        </w:rPr>
        <w:t>如图为氢原子的能级示意图</w:t>
      </w:r>
      <w:r>
        <w:rPr>
          <w:rFonts w:hint="eastAsia"/>
          <w:szCs w:val="21"/>
        </w:rPr>
        <w:t>．</w:t>
      </w:r>
      <w:r>
        <w:rPr>
          <w:szCs w:val="21"/>
        </w:rPr>
        <w:t>已知蓝光光子的能量范围为</w:t>
      </w:r>
      <w:r>
        <w:rPr>
          <w:szCs w:val="21"/>
        </w:rPr>
        <w:t>2</w:t>
      </w:r>
      <w:r>
        <w:rPr>
          <w:rFonts w:hint="eastAsia"/>
          <w:szCs w:val="21"/>
        </w:rPr>
        <w:t>.</w:t>
      </w:r>
      <w:r>
        <w:rPr>
          <w:szCs w:val="21"/>
        </w:rPr>
        <w:t>53~2</w:t>
      </w:r>
      <w:r>
        <w:rPr>
          <w:rFonts w:hint="eastAsia"/>
          <w:szCs w:val="21"/>
        </w:rPr>
        <w:t>.</w:t>
      </w:r>
      <w:r>
        <w:rPr>
          <w:szCs w:val="21"/>
        </w:rPr>
        <w:t xml:space="preserve">76 </w:t>
      </w:r>
      <w:proofErr w:type="spellStart"/>
      <w:r>
        <w:rPr>
          <w:szCs w:val="21"/>
        </w:rPr>
        <w:t>eV</w:t>
      </w:r>
      <w:proofErr w:type="spellEnd"/>
      <w:r>
        <w:rPr>
          <w:szCs w:val="21"/>
        </w:rPr>
        <w:t>，紫光光子的能量范围为</w:t>
      </w:r>
      <w:r>
        <w:rPr>
          <w:szCs w:val="21"/>
        </w:rPr>
        <w:t>2</w:t>
      </w:r>
      <w:r>
        <w:rPr>
          <w:rFonts w:hint="eastAsia"/>
          <w:szCs w:val="21"/>
        </w:rPr>
        <w:t>.</w:t>
      </w:r>
      <w:r>
        <w:rPr>
          <w:szCs w:val="21"/>
        </w:rPr>
        <w:t>76~3</w:t>
      </w:r>
      <w:r>
        <w:rPr>
          <w:rFonts w:hint="eastAsia"/>
          <w:szCs w:val="21"/>
        </w:rPr>
        <w:t>.</w:t>
      </w:r>
      <w:r>
        <w:rPr>
          <w:szCs w:val="21"/>
        </w:rPr>
        <w:t xml:space="preserve">10 </w:t>
      </w:r>
      <w:proofErr w:type="spellStart"/>
      <w:r>
        <w:rPr>
          <w:szCs w:val="21"/>
        </w:rPr>
        <w:t>eV</w:t>
      </w:r>
      <w:proofErr w:type="spellEnd"/>
      <w:r>
        <w:rPr>
          <w:rFonts w:hint="eastAsia"/>
          <w:szCs w:val="21"/>
        </w:rPr>
        <w:t>．</w:t>
      </w:r>
      <w:r>
        <w:rPr>
          <w:szCs w:val="21"/>
        </w:rPr>
        <w:t>若使处于基态的氢原子被激发后，可辐射蓝光，不辐射紫光，则激发氢原子的光子能量为</w:t>
      </w:r>
      <w:r>
        <w:rPr>
          <w:szCs w:val="21"/>
        </w:rPr>
        <w:t>(</w:t>
      </w:r>
      <w:r>
        <w:rPr>
          <w:szCs w:val="21"/>
        </w:rPr>
        <w:t xml:space="preserve">　　</w:t>
      </w:r>
      <w:r>
        <w:rPr>
          <w:szCs w:val="21"/>
        </w:rPr>
        <w:t>)</w:t>
      </w:r>
    </w:p>
    <w:p w:rsidR="00690CDF" w:rsidRDefault="00781BE5">
      <w:pPr>
        <w:tabs>
          <w:tab w:val="left" w:pos="3969"/>
        </w:tabs>
        <w:rPr>
          <w:szCs w:val="21"/>
        </w:rPr>
      </w:pPr>
      <w:r>
        <w:rPr>
          <w:szCs w:val="21"/>
        </w:rPr>
        <w:t>A</w:t>
      </w:r>
      <w:r>
        <w:rPr>
          <w:rFonts w:hint="eastAsia"/>
          <w:szCs w:val="21"/>
        </w:rPr>
        <w:t>．</w:t>
      </w:r>
      <w:r>
        <w:rPr>
          <w:szCs w:val="21"/>
        </w:rPr>
        <w:t>10</w:t>
      </w:r>
      <w:r>
        <w:rPr>
          <w:rFonts w:hint="eastAsia"/>
          <w:szCs w:val="21"/>
        </w:rPr>
        <w:t>.</w:t>
      </w:r>
      <w:r>
        <w:rPr>
          <w:szCs w:val="21"/>
        </w:rPr>
        <w:t xml:space="preserve">20 </w:t>
      </w:r>
      <w:proofErr w:type="spellStart"/>
      <w:r>
        <w:rPr>
          <w:szCs w:val="21"/>
        </w:rPr>
        <w:t>eV</w:t>
      </w:r>
      <w:proofErr w:type="spellEnd"/>
      <w:r>
        <w:rPr>
          <w:rFonts w:hint="eastAsia"/>
          <w:szCs w:val="21"/>
        </w:rPr>
        <w:t xml:space="preserve">        </w:t>
      </w:r>
      <w:r>
        <w:rPr>
          <w:szCs w:val="21"/>
        </w:rPr>
        <w:t>B</w:t>
      </w:r>
      <w:r>
        <w:rPr>
          <w:rFonts w:hint="eastAsia"/>
          <w:szCs w:val="21"/>
        </w:rPr>
        <w:t>．</w:t>
      </w:r>
      <w:r>
        <w:rPr>
          <w:szCs w:val="21"/>
        </w:rPr>
        <w:t>12</w:t>
      </w:r>
      <w:r>
        <w:rPr>
          <w:rFonts w:hint="eastAsia"/>
          <w:szCs w:val="21"/>
        </w:rPr>
        <w:t>.</w:t>
      </w:r>
      <w:r>
        <w:rPr>
          <w:szCs w:val="21"/>
        </w:rPr>
        <w:t xml:space="preserve">09 </w:t>
      </w:r>
      <w:proofErr w:type="spellStart"/>
      <w:r>
        <w:rPr>
          <w:szCs w:val="21"/>
        </w:rPr>
        <w:t>eV</w:t>
      </w:r>
      <w:proofErr w:type="spellEnd"/>
      <w:r>
        <w:rPr>
          <w:rFonts w:hint="eastAsia"/>
          <w:szCs w:val="21"/>
        </w:rPr>
        <w:t xml:space="preserve">            </w:t>
      </w:r>
      <w:r>
        <w:rPr>
          <w:szCs w:val="21"/>
        </w:rPr>
        <w:t>C</w:t>
      </w:r>
      <w:r>
        <w:rPr>
          <w:rFonts w:hint="eastAsia"/>
          <w:szCs w:val="21"/>
        </w:rPr>
        <w:t>．</w:t>
      </w:r>
      <w:r>
        <w:rPr>
          <w:szCs w:val="21"/>
        </w:rPr>
        <w:t>12</w:t>
      </w:r>
      <w:r>
        <w:rPr>
          <w:rFonts w:hint="eastAsia"/>
          <w:szCs w:val="21"/>
        </w:rPr>
        <w:t>.</w:t>
      </w:r>
      <w:r>
        <w:rPr>
          <w:szCs w:val="21"/>
        </w:rPr>
        <w:t xml:space="preserve">75 </w:t>
      </w:r>
      <w:proofErr w:type="spellStart"/>
      <w:r>
        <w:rPr>
          <w:szCs w:val="21"/>
        </w:rPr>
        <w:t>eV</w:t>
      </w:r>
      <w:proofErr w:type="spellEnd"/>
      <w:r>
        <w:rPr>
          <w:rFonts w:hint="eastAsia"/>
          <w:szCs w:val="21"/>
        </w:rPr>
        <w:t xml:space="preserve">              </w:t>
      </w:r>
      <w:r>
        <w:rPr>
          <w:szCs w:val="21"/>
        </w:rPr>
        <w:t>D</w:t>
      </w:r>
      <w:r>
        <w:rPr>
          <w:rFonts w:hint="eastAsia"/>
          <w:szCs w:val="21"/>
        </w:rPr>
        <w:t>．</w:t>
      </w:r>
      <w:r>
        <w:rPr>
          <w:szCs w:val="21"/>
        </w:rPr>
        <w:t>13</w:t>
      </w:r>
      <w:r>
        <w:rPr>
          <w:rFonts w:hint="eastAsia"/>
          <w:szCs w:val="21"/>
        </w:rPr>
        <w:t>.</w:t>
      </w:r>
      <w:r>
        <w:rPr>
          <w:szCs w:val="21"/>
        </w:rPr>
        <w:t xml:space="preserve">06 </w:t>
      </w:r>
      <w:proofErr w:type="spellStart"/>
      <w:r>
        <w:rPr>
          <w:szCs w:val="21"/>
        </w:rPr>
        <w:t>eV</w:t>
      </w:r>
      <w:proofErr w:type="spellEnd"/>
    </w:p>
    <w:p w:rsidR="00690CDF" w:rsidRDefault="00690CDF">
      <w:pPr>
        <w:tabs>
          <w:tab w:val="left" w:pos="3969"/>
        </w:tabs>
        <w:rPr>
          <w:szCs w:val="21"/>
        </w:rPr>
      </w:pPr>
    </w:p>
    <w:p w:rsidR="00690CDF" w:rsidRDefault="00781BE5">
      <w:pPr>
        <w:tabs>
          <w:tab w:val="left" w:pos="3969"/>
        </w:tabs>
        <w:rPr>
          <w:szCs w:val="21"/>
        </w:rPr>
      </w:pPr>
      <w:r>
        <w:rPr>
          <w:rFonts w:ascii="黑体" w:eastAsia="黑体" w:hAnsi="黑体" w:cs="黑体" w:hint="eastAsia"/>
          <w:b/>
          <w:bCs/>
          <w:sz w:val="24"/>
        </w:rPr>
        <w:t>[能力练习]</w:t>
      </w:r>
    </w:p>
    <w:p w:rsidR="00690CDF" w:rsidRDefault="00781BE5">
      <w:pPr>
        <w:tabs>
          <w:tab w:val="left" w:pos="3969"/>
        </w:tabs>
        <w:rPr>
          <w:szCs w:val="21"/>
        </w:rPr>
      </w:pPr>
      <w:r>
        <w:rPr>
          <w:szCs w:val="21"/>
        </w:rPr>
        <w:t>9</w:t>
      </w:r>
      <w:r>
        <w:rPr>
          <w:rFonts w:hint="eastAsia"/>
          <w:szCs w:val="21"/>
        </w:rPr>
        <w:t>．</w:t>
      </w:r>
      <w:r>
        <w:rPr>
          <w:szCs w:val="21"/>
        </w:rPr>
        <w:t>北斗二期导航系统的</w:t>
      </w:r>
      <w:r>
        <w:rPr>
          <w:szCs w:val="21"/>
        </w:rPr>
        <w:t>“</w:t>
      </w:r>
      <w:r>
        <w:rPr>
          <w:szCs w:val="21"/>
        </w:rPr>
        <w:t>心脏</w:t>
      </w:r>
      <w:r>
        <w:rPr>
          <w:szCs w:val="21"/>
        </w:rPr>
        <w:t>”</w:t>
      </w:r>
      <w:r>
        <w:rPr>
          <w:szCs w:val="21"/>
        </w:rPr>
        <w:t>是上海天文台自主研发的星载氢原子钟，它是利用氢原子能级跃迁时辐射出来的电磁波去控制并校准石英钟的</w:t>
      </w:r>
      <w:r>
        <w:rPr>
          <w:rFonts w:hint="eastAsia"/>
          <w:szCs w:val="21"/>
        </w:rPr>
        <w:t>．</w:t>
      </w:r>
      <w:r>
        <w:rPr>
          <w:szCs w:val="21"/>
        </w:rPr>
        <w:t>图为氢原子能级图，则下列说法正确的是</w:t>
      </w:r>
      <w:r>
        <w:rPr>
          <w:szCs w:val="21"/>
        </w:rPr>
        <w:t>(</w:t>
      </w:r>
      <w:r>
        <w:rPr>
          <w:szCs w:val="21"/>
        </w:rPr>
        <w:t xml:space="preserve">　　</w:t>
      </w:r>
      <w:r>
        <w:rPr>
          <w:szCs w:val="21"/>
        </w:rPr>
        <w:t>)</w:t>
      </w:r>
    </w:p>
    <w:p w:rsidR="00690CDF" w:rsidRDefault="00781BE5">
      <w:pPr>
        <w:tabs>
          <w:tab w:val="left" w:pos="3969"/>
        </w:tabs>
        <w:rPr>
          <w:szCs w:val="21"/>
        </w:rPr>
      </w:pPr>
      <w:r>
        <w:rPr>
          <w:noProof/>
          <w:szCs w:val="21"/>
        </w:rPr>
        <w:drawing>
          <wp:anchor distT="0" distB="0" distL="0" distR="0" simplePos="0" relativeHeight="251681792" behindDoc="1" locked="0" layoutInCell="1" allowOverlap="1">
            <wp:simplePos x="0" y="0"/>
            <wp:positionH relativeFrom="column">
              <wp:posOffset>5244465</wp:posOffset>
            </wp:positionH>
            <wp:positionV relativeFrom="paragraph">
              <wp:posOffset>104775</wp:posOffset>
            </wp:positionV>
            <wp:extent cx="1001395" cy="969010"/>
            <wp:effectExtent l="0" t="0" r="8255" b="2540"/>
            <wp:wrapNone/>
            <wp:docPr id="341" name="image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329.jpeg"/>
                    <pic:cNvPicPr>
                      <a:picLocks noChangeAspect="1"/>
                    </pic:cNvPicPr>
                  </pic:nvPicPr>
                  <pic:blipFill>
                    <a:blip r:embed="rId14" cstate="print"/>
                    <a:stretch>
                      <a:fillRect/>
                    </a:stretch>
                  </pic:blipFill>
                  <pic:spPr>
                    <a:xfrm>
                      <a:off x="0" y="0"/>
                      <a:ext cx="1001395" cy="969010"/>
                    </a:xfrm>
                    <a:prstGeom prst="rect">
                      <a:avLst/>
                    </a:prstGeom>
                  </pic:spPr>
                </pic:pic>
              </a:graphicData>
            </a:graphic>
          </wp:anchor>
        </w:drawing>
      </w:r>
      <w:r>
        <w:rPr>
          <w:szCs w:val="21"/>
        </w:rPr>
        <w:t>A</w:t>
      </w:r>
      <w:r>
        <w:rPr>
          <w:rFonts w:hint="eastAsia"/>
          <w:szCs w:val="21"/>
        </w:rPr>
        <w:t>．</w:t>
      </w:r>
      <w:r>
        <w:rPr>
          <w:szCs w:val="21"/>
        </w:rPr>
        <w:t>氢原子从</w:t>
      </w:r>
      <w:r>
        <w:rPr>
          <w:szCs w:val="21"/>
        </w:rPr>
        <w:t>n=1</w:t>
      </w:r>
      <w:r>
        <w:rPr>
          <w:szCs w:val="21"/>
        </w:rPr>
        <w:t>能级向</w:t>
      </w:r>
      <w:r>
        <w:rPr>
          <w:szCs w:val="21"/>
        </w:rPr>
        <w:t>n=2</w:t>
      </w:r>
      <w:r>
        <w:rPr>
          <w:szCs w:val="21"/>
        </w:rPr>
        <w:t>能级跃迁时辐射电子</w:t>
      </w:r>
    </w:p>
    <w:p w:rsidR="00690CDF" w:rsidRDefault="00781BE5">
      <w:pPr>
        <w:tabs>
          <w:tab w:val="left" w:pos="3969"/>
        </w:tabs>
        <w:rPr>
          <w:szCs w:val="21"/>
        </w:rPr>
      </w:pPr>
      <w:r>
        <w:rPr>
          <w:szCs w:val="21"/>
        </w:rPr>
        <w:t>B</w:t>
      </w:r>
      <w:r>
        <w:rPr>
          <w:rFonts w:hint="eastAsia"/>
          <w:szCs w:val="21"/>
        </w:rPr>
        <w:t>．</w:t>
      </w:r>
      <w:r>
        <w:rPr>
          <w:szCs w:val="21"/>
        </w:rPr>
        <w:t>一群处于</w:t>
      </w:r>
      <w:r>
        <w:rPr>
          <w:szCs w:val="21"/>
        </w:rPr>
        <w:t>n=3</w:t>
      </w:r>
      <w:r>
        <w:rPr>
          <w:szCs w:val="21"/>
        </w:rPr>
        <w:t>能级的氢原子向低能级跃迁时，形成的线状光谱有两条亮线</w:t>
      </w:r>
    </w:p>
    <w:p w:rsidR="00690CDF" w:rsidRDefault="00781BE5">
      <w:pPr>
        <w:tabs>
          <w:tab w:val="left" w:pos="3969"/>
        </w:tabs>
        <w:rPr>
          <w:szCs w:val="21"/>
        </w:rPr>
      </w:pPr>
      <w:r>
        <w:rPr>
          <w:szCs w:val="21"/>
        </w:rPr>
        <w:t>C</w:t>
      </w:r>
      <w:r>
        <w:rPr>
          <w:rFonts w:hint="eastAsia"/>
          <w:szCs w:val="21"/>
        </w:rPr>
        <w:t>．</w:t>
      </w:r>
      <w:r>
        <w:rPr>
          <w:szCs w:val="21"/>
        </w:rPr>
        <w:t>大量处于</w:t>
      </w:r>
      <w:r>
        <w:rPr>
          <w:szCs w:val="21"/>
        </w:rPr>
        <w:t>n=4</w:t>
      </w:r>
      <w:r>
        <w:rPr>
          <w:szCs w:val="21"/>
        </w:rPr>
        <w:t>能级的氢原子辐射出来的光子中，波长最长的光子能量为</w:t>
      </w:r>
      <w:r>
        <w:rPr>
          <w:szCs w:val="21"/>
        </w:rPr>
        <w:t>0</w:t>
      </w:r>
      <w:r>
        <w:rPr>
          <w:rFonts w:hint="eastAsia"/>
          <w:szCs w:val="21"/>
        </w:rPr>
        <w:t>.</w:t>
      </w:r>
      <w:r>
        <w:rPr>
          <w:szCs w:val="21"/>
        </w:rPr>
        <w:t xml:space="preserve">66 </w:t>
      </w:r>
      <w:proofErr w:type="spellStart"/>
      <w:r>
        <w:rPr>
          <w:szCs w:val="21"/>
        </w:rPr>
        <w:t>eV</w:t>
      </w:r>
      <w:proofErr w:type="spellEnd"/>
    </w:p>
    <w:p w:rsidR="00690CDF" w:rsidRDefault="00781BE5">
      <w:pPr>
        <w:tabs>
          <w:tab w:val="left" w:pos="3969"/>
        </w:tabs>
        <w:rPr>
          <w:szCs w:val="21"/>
        </w:rPr>
      </w:pPr>
      <w:r>
        <w:rPr>
          <w:szCs w:val="21"/>
        </w:rPr>
        <w:t>D</w:t>
      </w:r>
      <w:r>
        <w:rPr>
          <w:rFonts w:hint="eastAsia"/>
          <w:szCs w:val="21"/>
        </w:rPr>
        <w:t>．</w:t>
      </w:r>
      <w:r>
        <w:rPr>
          <w:szCs w:val="21"/>
        </w:rPr>
        <w:t>用多个能量为</w:t>
      </w:r>
      <w:r>
        <w:rPr>
          <w:szCs w:val="21"/>
        </w:rPr>
        <w:t>3</w:t>
      </w:r>
      <w:r>
        <w:rPr>
          <w:rFonts w:hint="eastAsia"/>
          <w:szCs w:val="21"/>
        </w:rPr>
        <w:t>.</w:t>
      </w:r>
      <w:r>
        <w:rPr>
          <w:szCs w:val="21"/>
        </w:rPr>
        <w:t xml:space="preserve">6 </w:t>
      </w:r>
      <w:proofErr w:type="spellStart"/>
      <w:r>
        <w:rPr>
          <w:szCs w:val="21"/>
        </w:rPr>
        <w:t>eV</w:t>
      </w:r>
      <w:proofErr w:type="spellEnd"/>
      <w:r>
        <w:rPr>
          <w:szCs w:val="21"/>
        </w:rPr>
        <w:t>的光子照射处于基态的氢原子，可使其电离</w:t>
      </w:r>
    </w:p>
    <w:p w:rsidR="00690CDF" w:rsidRDefault="00690CDF">
      <w:pPr>
        <w:tabs>
          <w:tab w:val="left" w:pos="3969"/>
        </w:tabs>
        <w:rPr>
          <w:szCs w:val="21"/>
        </w:rPr>
      </w:pPr>
    </w:p>
    <w:p w:rsidR="00690CDF" w:rsidRDefault="00781BE5">
      <w:pPr>
        <w:tabs>
          <w:tab w:val="left" w:pos="3969"/>
        </w:tabs>
        <w:rPr>
          <w:szCs w:val="21"/>
        </w:rPr>
      </w:pPr>
      <w:r>
        <w:rPr>
          <w:szCs w:val="21"/>
        </w:rPr>
        <w:t>10</w:t>
      </w:r>
      <w:r>
        <w:rPr>
          <w:rFonts w:hint="eastAsia"/>
          <w:szCs w:val="21"/>
        </w:rPr>
        <w:t>．</w:t>
      </w:r>
      <w:r>
        <w:rPr>
          <w:szCs w:val="21"/>
        </w:rPr>
        <w:t>氢原子的能级图如图所示，如果大量氢原子处在基态，则下列说法正确的是</w:t>
      </w:r>
      <w:r>
        <w:rPr>
          <w:szCs w:val="21"/>
        </w:rPr>
        <w:t>(</w:t>
      </w:r>
      <w:r>
        <w:rPr>
          <w:szCs w:val="21"/>
        </w:rPr>
        <w:t xml:space="preserve">　　</w:t>
      </w:r>
      <w:r>
        <w:rPr>
          <w:szCs w:val="21"/>
        </w:rPr>
        <w:t>)</w:t>
      </w:r>
    </w:p>
    <w:p w:rsidR="00690CDF" w:rsidRDefault="00781BE5">
      <w:pPr>
        <w:tabs>
          <w:tab w:val="left" w:pos="3969"/>
        </w:tabs>
        <w:rPr>
          <w:szCs w:val="21"/>
        </w:rPr>
      </w:pPr>
      <w:r>
        <w:rPr>
          <w:szCs w:val="21"/>
        </w:rPr>
        <w:t>A</w:t>
      </w:r>
      <w:r>
        <w:rPr>
          <w:rFonts w:hint="eastAsia"/>
          <w:szCs w:val="21"/>
        </w:rPr>
        <w:t>．</w:t>
      </w:r>
      <w:r>
        <w:rPr>
          <w:szCs w:val="21"/>
        </w:rPr>
        <w:t>由于氢原子只吸收特定能量的光子，所以能量为</w:t>
      </w:r>
      <w:r>
        <w:rPr>
          <w:szCs w:val="21"/>
        </w:rPr>
        <w:t>12</w:t>
      </w:r>
      <w:r>
        <w:rPr>
          <w:rFonts w:hint="eastAsia"/>
          <w:szCs w:val="21"/>
        </w:rPr>
        <w:t>.</w:t>
      </w:r>
      <w:r>
        <w:rPr>
          <w:szCs w:val="21"/>
        </w:rPr>
        <w:t xml:space="preserve">5 </w:t>
      </w:r>
      <w:proofErr w:type="spellStart"/>
      <w:r>
        <w:rPr>
          <w:szCs w:val="21"/>
        </w:rPr>
        <w:t>eV</w:t>
      </w:r>
      <w:proofErr w:type="spellEnd"/>
      <w:r>
        <w:rPr>
          <w:szCs w:val="21"/>
        </w:rPr>
        <w:t>的光子不会被基态氢原子吸收</w:t>
      </w:r>
    </w:p>
    <w:p w:rsidR="00690CDF" w:rsidRDefault="00781BE5">
      <w:pPr>
        <w:tabs>
          <w:tab w:val="left" w:pos="3969"/>
        </w:tabs>
        <w:rPr>
          <w:szCs w:val="21"/>
        </w:rPr>
      </w:pPr>
      <w:r>
        <w:rPr>
          <w:szCs w:val="21"/>
        </w:rPr>
        <w:t>B</w:t>
      </w:r>
      <w:r>
        <w:rPr>
          <w:rFonts w:hint="eastAsia"/>
          <w:szCs w:val="21"/>
        </w:rPr>
        <w:t>．</w:t>
      </w:r>
      <w:r>
        <w:rPr>
          <w:szCs w:val="21"/>
        </w:rPr>
        <w:t>由于氢原子只吸收特定能量的光子，故动能为</w:t>
      </w:r>
      <w:r>
        <w:rPr>
          <w:szCs w:val="21"/>
        </w:rPr>
        <w:t>12</w:t>
      </w:r>
      <w:r>
        <w:rPr>
          <w:rFonts w:hint="eastAsia"/>
          <w:szCs w:val="21"/>
        </w:rPr>
        <w:t>.</w:t>
      </w:r>
      <w:r>
        <w:rPr>
          <w:szCs w:val="21"/>
        </w:rPr>
        <w:t xml:space="preserve">5 </w:t>
      </w:r>
      <w:proofErr w:type="spellStart"/>
      <w:r>
        <w:rPr>
          <w:szCs w:val="21"/>
        </w:rPr>
        <w:t>eV</w:t>
      </w:r>
      <w:proofErr w:type="spellEnd"/>
      <w:r>
        <w:rPr>
          <w:szCs w:val="21"/>
        </w:rPr>
        <w:t>的电子的能量不会被基态原子吸收</w:t>
      </w:r>
    </w:p>
    <w:p w:rsidR="00690CDF" w:rsidRDefault="00781BE5">
      <w:pPr>
        <w:tabs>
          <w:tab w:val="left" w:pos="3969"/>
        </w:tabs>
        <w:rPr>
          <w:szCs w:val="21"/>
        </w:rPr>
      </w:pPr>
      <w:r>
        <w:rPr>
          <w:szCs w:val="21"/>
        </w:rPr>
        <w:t>C</w:t>
      </w:r>
      <w:r>
        <w:rPr>
          <w:rFonts w:hint="eastAsia"/>
          <w:szCs w:val="21"/>
        </w:rPr>
        <w:t>．</w:t>
      </w:r>
      <w:r>
        <w:rPr>
          <w:szCs w:val="21"/>
        </w:rPr>
        <w:t>能量为</w:t>
      </w:r>
      <w:r>
        <w:rPr>
          <w:szCs w:val="21"/>
        </w:rPr>
        <w:t xml:space="preserve">14 </w:t>
      </w:r>
      <w:proofErr w:type="spellStart"/>
      <w:r>
        <w:rPr>
          <w:szCs w:val="21"/>
        </w:rPr>
        <w:t>eV</w:t>
      </w:r>
      <w:proofErr w:type="spellEnd"/>
      <w:r>
        <w:rPr>
          <w:szCs w:val="21"/>
        </w:rPr>
        <w:t>的光子不会被基态氢原子吸收</w:t>
      </w:r>
    </w:p>
    <w:p w:rsidR="00690CDF" w:rsidRDefault="00781BE5">
      <w:pPr>
        <w:tabs>
          <w:tab w:val="left" w:pos="3969"/>
        </w:tabs>
        <w:rPr>
          <w:szCs w:val="21"/>
        </w:rPr>
      </w:pPr>
      <w:r>
        <w:rPr>
          <w:szCs w:val="21"/>
        </w:rPr>
        <w:t>D</w:t>
      </w:r>
      <w:r>
        <w:rPr>
          <w:rFonts w:hint="eastAsia"/>
          <w:szCs w:val="21"/>
        </w:rPr>
        <w:t>．</w:t>
      </w:r>
      <w:r>
        <w:rPr>
          <w:szCs w:val="21"/>
        </w:rPr>
        <w:t>动能为</w:t>
      </w:r>
      <w:r>
        <w:rPr>
          <w:szCs w:val="21"/>
        </w:rPr>
        <w:t xml:space="preserve">14 </w:t>
      </w:r>
      <w:proofErr w:type="spellStart"/>
      <w:r>
        <w:rPr>
          <w:szCs w:val="21"/>
        </w:rPr>
        <w:t>eV</w:t>
      </w:r>
      <w:proofErr w:type="spellEnd"/>
      <w:r>
        <w:rPr>
          <w:szCs w:val="21"/>
        </w:rPr>
        <w:t>的电子不会被基态氢原子吸收</w:t>
      </w:r>
    </w:p>
    <w:p w:rsidR="00690CDF" w:rsidRDefault="00690CDF">
      <w:pPr>
        <w:tabs>
          <w:tab w:val="left" w:pos="3969"/>
        </w:tabs>
        <w:rPr>
          <w:szCs w:val="21"/>
        </w:rPr>
      </w:pPr>
    </w:p>
    <w:p w:rsidR="00690CDF" w:rsidRDefault="00781BE5">
      <w:pPr>
        <w:tabs>
          <w:tab w:val="left" w:pos="3969"/>
        </w:tabs>
        <w:rPr>
          <w:szCs w:val="21"/>
        </w:rPr>
      </w:pPr>
      <w:r>
        <w:rPr>
          <w:noProof/>
          <w:szCs w:val="21"/>
        </w:rPr>
        <w:drawing>
          <wp:anchor distT="0" distB="0" distL="0" distR="0" simplePos="0" relativeHeight="251682816" behindDoc="1" locked="0" layoutInCell="1" allowOverlap="1">
            <wp:simplePos x="0" y="0"/>
            <wp:positionH relativeFrom="column">
              <wp:posOffset>4731385</wp:posOffset>
            </wp:positionH>
            <wp:positionV relativeFrom="paragraph">
              <wp:posOffset>103505</wp:posOffset>
            </wp:positionV>
            <wp:extent cx="1331595" cy="575945"/>
            <wp:effectExtent l="0" t="0" r="1905" b="14605"/>
            <wp:wrapNone/>
            <wp:docPr id="343" name="image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331.jpeg"/>
                    <pic:cNvPicPr>
                      <a:picLocks noChangeAspect="1"/>
                    </pic:cNvPicPr>
                  </pic:nvPicPr>
                  <pic:blipFill>
                    <a:blip r:embed="rId15" cstate="print"/>
                    <a:stretch>
                      <a:fillRect/>
                    </a:stretch>
                  </pic:blipFill>
                  <pic:spPr>
                    <a:xfrm>
                      <a:off x="0" y="0"/>
                      <a:ext cx="1332000" cy="576000"/>
                    </a:xfrm>
                    <a:prstGeom prst="rect">
                      <a:avLst/>
                    </a:prstGeom>
                  </pic:spPr>
                </pic:pic>
              </a:graphicData>
            </a:graphic>
          </wp:anchor>
        </w:drawing>
      </w:r>
      <w:r>
        <w:rPr>
          <w:szCs w:val="21"/>
        </w:rPr>
        <w:t>11</w:t>
      </w:r>
      <w:r>
        <w:rPr>
          <w:rFonts w:hint="eastAsia"/>
          <w:szCs w:val="21"/>
        </w:rPr>
        <w:t>．</w:t>
      </w:r>
      <w:r>
        <w:rPr>
          <w:szCs w:val="21"/>
        </w:rPr>
        <w:t>如图所示，氢原子在不同能级间发生</w:t>
      </w:r>
      <w:r>
        <w:rPr>
          <w:szCs w:val="21"/>
        </w:rPr>
        <w:t>a</w:t>
      </w:r>
      <w:r>
        <w:rPr>
          <w:szCs w:val="21"/>
        </w:rPr>
        <w:t>、</w:t>
      </w:r>
      <w:r>
        <w:rPr>
          <w:szCs w:val="21"/>
        </w:rPr>
        <w:t>b</w:t>
      </w:r>
      <w:r>
        <w:rPr>
          <w:szCs w:val="21"/>
        </w:rPr>
        <w:t>、</w:t>
      </w:r>
      <w:r>
        <w:rPr>
          <w:szCs w:val="21"/>
        </w:rPr>
        <w:t>c</w:t>
      </w:r>
      <w:r>
        <w:rPr>
          <w:szCs w:val="21"/>
        </w:rPr>
        <w:t>三种跃迁时，释放光</w:t>
      </w:r>
    </w:p>
    <w:p w:rsidR="00690CDF" w:rsidRDefault="00781BE5">
      <w:pPr>
        <w:tabs>
          <w:tab w:val="left" w:pos="3969"/>
        </w:tabs>
        <w:rPr>
          <w:szCs w:val="21"/>
        </w:rPr>
      </w:pPr>
      <w:r>
        <w:rPr>
          <w:szCs w:val="21"/>
        </w:rPr>
        <w:t>子的波长分别是</w:t>
      </w:r>
      <w:proofErr w:type="spellStart"/>
      <w:r>
        <w:rPr>
          <w:szCs w:val="21"/>
        </w:rPr>
        <w:t>λ</w:t>
      </w:r>
      <w:r>
        <w:rPr>
          <w:szCs w:val="21"/>
          <w:vertAlign w:val="subscript"/>
        </w:rPr>
        <w:t>a</w:t>
      </w:r>
      <w:proofErr w:type="spellEnd"/>
      <w:r>
        <w:rPr>
          <w:szCs w:val="21"/>
        </w:rPr>
        <w:t>、</w:t>
      </w:r>
      <w:proofErr w:type="spellStart"/>
      <w:r>
        <w:rPr>
          <w:szCs w:val="21"/>
        </w:rPr>
        <w:t>λ</w:t>
      </w:r>
      <w:r>
        <w:rPr>
          <w:szCs w:val="21"/>
          <w:vertAlign w:val="subscript"/>
        </w:rPr>
        <w:t>b</w:t>
      </w:r>
      <w:proofErr w:type="spellEnd"/>
      <w:r>
        <w:rPr>
          <w:szCs w:val="21"/>
        </w:rPr>
        <w:t>、</w:t>
      </w:r>
      <w:proofErr w:type="spellStart"/>
      <w:r>
        <w:rPr>
          <w:szCs w:val="21"/>
        </w:rPr>
        <w:t>λ</w:t>
      </w:r>
      <w:r>
        <w:rPr>
          <w:szCs w:val="21"/>
          <w:vertAlign w:val="subscript"/>
        </w:rPr>
        <w:t>c</w:t>
      </w:r>
      <w:proofErr w:type="spellEnd"/>
      <w:r>
        <w:rPr>
          <w:szCs w:val="21"/>
        </w:rPr>
        <w:t>，则下列说法正确的是</w:t>
      </w:r>
      <w:r>
        <w:rPr>
          <w:szCs w:val="21"/>
        </w:rPr>
        <w:t>(</w:t>
      </w:r>
      <w:r>
        <w:rPr>
          <w:szCs w:val="21"/>
        </w:rPr>
        <w:t xml:space="preserve">　　</w:t>
      </w:r>
      <w:r>
        <w:rPr>
          <w:szCs w:val="21"/>
        </w:rPr>
        <w:t>)</w:t>
      </w:r>
    </w:p>
    <w:p w:rsidR="00690CDF" w:rsidRDefault="00781BE5">
      <w:pPr>
        <w:tabs>
          <w:tab w:val="left" w:pos="3969"/>
        </w:tabs>
        <w:rPr>
          <w:szCs w:val="21"/>
        </w:rPr>
      </w:pPr>
      <w:r>
        <w:rPr>
          <w:szCs w:val="21"/>
        </w:rPr>
        <w:t>A</w:t>
      </w:r>
      <w:r>
        <w:rPr>
          <w:rFonts w:hint="eastAsia"/>
          <w:szCs w:val="21"/>
        </w:rPr>
        <w:t>．</w:t>
      </w:r>
      <w:r>
        <w:rPr>
          <w:szCs w:val="21"/>
        </w:rPr>
        <w:t>从</w:t>
      </w:r>
      <w:r>
        <w:rPr>
          <w:szCs w:val="21"/>
        </w:rPr>
        <w:t>n=3</w:t>
      </w:r>
      <w:r>
        <w:rPr>
          <w:szCs w:val="21"/>
        </w:rPr>
        <w:t>能级跃迁到</w:t>
      </w:r>
      <w:r>
        <w:rPr>
          <w:szCs w:val="21"/>
        </w:rPr>
        <w:t>n=1</w:t>
      </w:r>
      <w:r>
        <w:rPr>
          <w:szCs w:val="21"/>
        </w:rPr>
        <w:t>能级时，释放光子的波长可表示为</w:t>
      </w:r>
      <w:proofErr w:type="spellStart"/>
      <w:r>
        <w:rPr>
          <w:szCs w:val="21"/>
        </w:rPr>
        <w:t>λ</w:t>
      </w:r>
      <w:r>
        <w:rPr>
          <w:szCs w:val="21"/>
          <w:vertAlign w:val="subscript"/>
        </w:rPr>
        <w:t>b</w:t>
      </w:r>
      <w:proofErr w:type="spellEnd"/>
      <w:r>
        <w:rPr>
          <w:szCs w:val="21"/>
        </w:rPr>
        <w:t>=</w:t>
      </w:r>
      <m:oMath>
        <m:f>
          <m:fPr>
            <m:ctrlPr>
              <w:rPr>
                <w:rFonts w:ascii="Cambria Math" w:hAnsi="Cambria Math"/>
                <w:szCs w:val="21"/>
              </w:rPr>
            </m:ctrlPr>
          </m:fPr>
          <m:num>
            <m:sSub>
              <m:sSubPr>
                <m:ctrlPr>
                  <w:rPr>
                    <w:rFonts w:ascii="Cambria Math" w:hAnsi="Cambria Math"/>
                    <w:szCs w:val="21"/>
                  </w:rPr>
                </m:ctrlPr>
              </m:sSubPr>
              <m:e>
                <m:r>
                  <m:rPr>
                    <m:sty m:val="p"/>
                  </m:rPr>
                  <w:rPr>
                    <w:rFonts w:ascii="Cambria Math" w:hAnsi="Cambria Math"/>
                    <w:szCs w:val="21"/>
                  </w:rPr>
                  <m:t>λ</m:t>
                </m:r>
              </m:e>
              <m:sub>
                <m:r>
                  <m:rPr>
                    <m:sty m:val="p"/>
                  </m:rPr>
                  <w:rPr>
                    <w:rFonts w:ascii="Cambria Math" w:hAnsi="Cambria Math"/>
                    <w:szCs w:val="21"/>
                  </w:rPr>
                  <m:t>a</m:t>
                </m:r>
              </m:sub>
            </m:sSub>
            <m:sSub>
              <m:sSubPr>
                <m:ctrlPr>
                  <w:rPr>
                    <w:rFonts w:ascii="Cambria Math" w:hAnsi="Cambria Math"/>
                    <w:szCs w:val="21"/>
                  </w:rPr>
                </m:ctrlPr>
              </m:sSubPr>
              <m:e>
                <m:r>
                  <m:rPr>
                    <m:sty m:val="p"/>
                  </m:rPr>
                  <w:rPr>
                    <w:rFonts w:ascii="Cambria Math" w:hAnsi="Cambria Math"/>
                    <w:szCs w:val="21"/>
                  </w:rPr>
                  <m:t>λ</m:t>
                </m:r>
              </m:e>
              <m:sub>
                <m:r>
                  <m:rPr>
                    <m:sty m:val="p"/>
                  </m:rPr>
                  <w:rPr>
                    <w:rFonts w:ascii="Cambria Math" w:hAnsi="Cambria Math"/>
                    <w:szCs w:val="21"/>
                  </w:rPr>
                  <m:t>c</m:t>
                </m:r>
              </m:sub>
            </m:sSub>
          </m:num>
          <m:den>
            <m:sSub>
              <m:sSubPr>
                <m:ctrlPr>
                  <w:rPr>
                    <w:rFonts w:ascii="Cambria Math" w:hAnsi="Cambria Math"/>
                    <w:szCs w:val="21"/>
                  </w:rPr>
                </m:ctrlPr>
              </m:sSubPr>
              <m:e>
                <m:r>
                  <m:rPr>
                    <m:sty m:val="p"/>
                  </m:rPr>
                  <w:rPr>
                    <w:rFonts w:ascii="Cambria Math" w:hAnsi="Cambria Math"/>
                    <w:szCs w:val="21"/>
                  </w:rPr>
                  <m:t>λ</m:t>
                </m:r>
              </m:e>
              <m:sub>
                <m:r>
                  <m:rPr>
                    <m:sty m:val="p"/>
                  </m:rPr>
                  <w:rPr>
                    <w:rFonts w:ascii="Cambria Math" w:hAnsi="Cambria Math"/>
                    <w:szCs w:val="21"/>
                  </w:rPr>
                  <m:t>a</m:t>
                </m:r>
              </m:sub>
            </m:sSub>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λ</m:t>
                </m:r>
              </m:e>
              <m:sub>
                <m:r>
                  <m:rPr>
                    <m:sty m:val="p"/>
                  </m:rPr>
                  <w:rPr>
                    <w:rFonts w:ascii="Cambria Math" w:hAnsi="Cambria Math"/>
                    <w:szCs w:val="21"/>
                  </w:rPr>
                  <m:t>c</m:t>
                </m:r>
              </m:sub>
            </m:sSub>
          </m:den>
        </m:f>
      </m:oMath>
    </w:p>
    <w:p w:rsidR="00690CDF" w:rsidRDefault="00781BE5">
      <w:pPr>
        <w:tabs>
          <w:tab w:val="left" w:pos="3969"/>
        </w:tabs>
        <w:rPr>
          <w:szCs w:val="21"/>
        </w:rPr>
      </w:pPr>
      <w:r>
        <w:rPr>
          <w:szCs w:val="21"/>
        </w:rPr>
        <w:t>B</w:t>
      </w:r>
      <w:r>
        <w:rPr>
          <w:rFonts w:hint="eastAsia"/>
          <w:szCs w:val="21"/>
        </w:rPr>
        <w:t>．</w:t>
      </w:r>
      <w:r>
        <w:rPr>
          <w:szCs w:val="21"/>
        </w:rPr>
        <w:t>从</w:t>
      </w:r>
      <w:r>
        <w:rPr>
          <w:szCs w:val="21"/>
        </w:rPr>
        <w:t>n=3</w:t>
      </w:r>
      <w:r>
        <w:rPr>
          <w:szCs w:val="21"/>
        </w:rPr>
        <w:t>能级跃迁到</w:t>
      </w:r>
      <w:r>
        <w:rPr>
          <w:szCs w:val="21"/>
        </w:rPr>
        <w:t>n=2</w:t>
      </w:r>
      <w:r>
        <w:rPr>
          <w:szCs w:val="21"/>
        </w:rPr>
        <w:t>能级时，电子的电势能减小，氢原子的能量增加</w:t>
      </w:r>
    </w:p>
    <w:p w:rsidR="00690CDF" w:rsidRDefault="00781BE5">
      <w:pPr>
        <w:tabs>
          <w:tab w:val="left" w:pos="3969"/>
        </w:tabs>
        <w:rPr>
          <w:szCs w:val="21"/>
        </w:rPr>
      </w:pPr>
      <w:r>
        <w:rPr>
          <w:szCs w:val="21"/>
        </w:rPr>
        <w:t>C</w:t>
      </w:r>
      <w:r>
        <w:rPr>
          <w:rFonts w:hint="eastAsia"/>
          <w:szCs w:val="21"/>
        </w:rPr>
        <w:t>．</w:t>
      </w:r>
      <w:r>
        <w:rPr>
          <w:szCs w:val="21"/>
        </w:rPr>
        <w:t>若用波长为</w:t>
      </w:r>
      <w:proofErr w:type="spellStart"/>
      <w:r>
        <w:rPr>
          <w:szCs w:val="21"/>
        </w:rPr>
        <w:t>λ</w:t>
      </w:r>
      <w:r>
        <w:rPr>
          <w:szCs w:val="21"/>
          <w:vertAlign w:val="subscript"/>
        </w:rPr>
        <w:t>c</w:t>
      </w:r>
      <w:proofErr w:type="spellEnd"/>
      <w:r>
        <w:rPr>
          <w:szCs w:val="21"/>
        </w:rPr>
        <w:t>的光照射某金属时恰好能发生光电效应，则用波长为</w:t>
      </w:r>
      <w:proofErr w:type="spellStart"/>
      <w:r>
        <w:rPr>
          <w:szCs w:val="21"/>
        </w:rPr>
        <w:t>λ</w:t>
      </w:r>
      <w:r>
        <w:rPr>
          <w:szCs w:val="21"/>
          <w:vertAlign w:val="subscript"/>
        </w:rPr>
        <w:t>a</w:t>
      </w:r>
      <w:proofErr w:type="spellEnd"/>
      <w:r>
        <w:rPr>
          <w:szCs w:val="21"/>
        </w:rPr>
        <w:t>的光照射该金属时也一定能发生光电效应</w:t>
      </w:r>
    </w:p>
    <w:p w:rsidR="00690CDF" w:rsidRDefault="00781BE5">
      <w:pPr>
        <w:tabs>
          <w:tab w:val="left" w:pos="3969"/>
        </w:tabs>
        <w:rPr>
          <w:szCs w:val="21"/>
        </w:rPr>
      </w:pPr>
      <w:r>
        <w:rPr>
          <w:szCs w:val="21"/>
        </w:rPr>
        <w:t>D</w:t>
      </w:r>
      <w:r>
        <w:rPr>
          <w:rFonts w:hint="eastAsia"/>
          <w:szCs w:val="21"/>
        </w:rPr>
        <w:t>．</w:t>
      </w:r>
      <w:r>
        <w:rPr>
          <w:szCs w:val="21"/>
        </w:rPr>
        <w:t>用</w:t>
      </w:r>
      <w:r>
        <w:rPr>
          <w:szCs w:val="21"/>
        </w:rPr>
        <w:t>12</w:t>
      </w:r>
      <w:r>
        <w:rPr>
          <w:rFonts w:hint="eastAsia"/>
          <w:szCs w:val="21"/>
        </w:rPr>
        <w:t>.</w:t>
      </w:r>
      <w:r>
        <w:rPr>
          <w:szCs w:val="21"/>
        </w:rPr>
        <w:t xml:space="preserve">09 </w:t>
      </w:r>
      <w:proofErr w:type="spellStart"/>
      <w:r>
        <w:rPr>
          <w:szCs w:val="21"/>
        </w:rPr>
        <w:t>eV</w:t>
      </w:r>
      <w:proofErr w:type="spellEnd"/>
      <w:r>
        <w:rPr>
          <w:szCs w:val="21"/>
        </w:rPr>
        <w:t>的光子照射大量处于基态的氢原子时，可以发出</w:t>
      </w:r>
      <w:r>
        <w:rPr>
          <w:szCs w:val="21"/>
        </w:rPr>
        <w:t>3</w:t>
      </w:r>
      <w:r>
        <w:rPr>
          <w:szCs w:val="21"/>
        </w:rPr>
        <w:t>种频率的光</w:t>
      </w:r>
    </w:p>
    <w:p w:rsidR="00690CDF" w:rsidRDefault="00781BE5">
      <w:pPr>
        <w:tabs>
          <w:tab w:val="left" w:pos="3969"/>
        </w:tabs>
        <w:rPr>
          <w:szCs w:val="21"/>
        </w:rPr>
      </w:pPr>
      <w:r>
        <w:rPr>
          <w:noProof/>
          <w:szCs w:val="21"/>
        </w:rPr>
        <w:drawing>
          <wp:anchor distT="0" distB="0" distL="0" distR="0" simplePos="0" relativeHeight="251683840" behindDoc="0" locked="0" layoutInCell="1" allowOverlap="1">
            <wp:simplePos x="0" y="0"/>
            <wp:positionH relativeFrom="column">
              <wp:posOffset>4763770</wp:posOffset>
            </wp:positionH>
            <wp:positionV relativeFrom="paragraph">
              <wp:posOffset>133985</wp:posOffset>
            </wp:positionV>
            <wp:extent cx="1715135" cy="1047115"/>
            <wp:effectExtent l="0" t="0" r="18415" b="635"/>
            <wp:wrapSquare wrapText="bothSides"/>
            <wp:docPr id="345" name="image3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333.jpeg"/>
                    <pic:cNvPicPr>
                      <a:picLocks noChangeAspect="1"/>
                    </pic:cNvPicPr>
                  </pic:nvPicPr>
                  <pic:blipFill>
                    <a:blip r:embed="rId16" cstate="print"/>
                    <a:stretch>
                      <a:fillRect/>
                    </a:stretch>
                  </pic:blipFill>
                  <pic:spPr>
                    <a:xfrm>
                      <a:off x="0" y="0"/>
                      <a:ext cx="1715135" cy="1047115"/>
                    </a:xfrm>
                    <a:prstGeom prst="rect">
                      <a:avLst/>
                    </a:prstGeom>
                  </pic:spPr>
                </pic:pic>
              </a:graphicData>
            </a:graphic>
          </wp:anchor>
        </w:drawing>
      </w:r>
    </w:p>
    <w:p w:rsidR="00690CDF" w:rsidRDefault="00781BE5">
      <w:pPr>
        <w:tabs>
          <w:tab w:val="left" w:pos="3402"/>
        </w:tabs>
        <w:ind w:left="1"/>
        <w:contextualSpacing/>
        <w:rPr>
          <w:szCs w:val="21"/>
        </w:rPr>
      </w:pPr>
      <w:r>
        <w:rPr>
          <w:rFonts w:ascii="黑体" w:eastAsia="黑体" w:hAnsi="黑体" w:cs="黑体" w:hint="eastAsia"/>
          <w:b/>
          <w:bCs/>
          <w:sz w:val="24"/>
        </w:rPr>
        <w:t>[提升练习]</w:t>
      </w:r>
    </w:p>
    <w:p w:rsidR="00690CDF" w:rsidRDefault="00781BE5">
      <w:pPr>
        <w:tabs>
          <w:tab w:val="left" w:pos="3969"/>
        </w:tabs>
        <w:rPr>
          <w:szCs w:val="21"/>
        </w:rPr>
      </w:pPr>
      <w:r>
        <w:rPr>
          <w:rFonts w:ascii="微软雅黑" w:eastAsia="微软雅黑" w:hAnsi="微软雅黑" w:cs="微软雅黑" w:hint="eastAsia"/>
          <w:sz w:val="28"/>
          <w:szCs w:val="28"/>
        </w:rPr>
        <w:t>★</w:t>
      </w:r>
      <w:r>
        <w:rPr>
          <w:szCs w:val="21"/>
        </w:rPr>
        <w:t>12</w:t>
      </w:r>
      <w:r>
        <w:rPr>
          <w:rFonts w:hint="eastAsia"/>
          <w:szCs w:val="21"/>
        </w:rPr>
        <w:t>．</w:t>
      </w:r>
      <w:r>
        <w:rPr>
          <w:szCs w:val="21"/>
        </w:rPr>
        <w:t>如图所示，一群处于第</w:t>
      </w:r>
      <w:r>
        <w:rPr>
          <w:szCs w:val="21"/>
        </w:rPr>
        <w:t>4</w:t>
      </w:r>
      <w:r>
        <w:rPr>
          <w:szCs w:val="21"/>
        </w:rPr>
        <w:t>能级的氢原子，向低能级跃迁时能发出不同</w:t>
      </w:r>
    </w:p>
    <w:p w:rsidR="00690CDF" w:rsidRDefault="00781BE5">
      <w:pPr>
        <w:tabs>
          <w:tab w:val="left" w:pos="3969"/>
        </w:tabs>
        <w:rPr>
          <w:szCs w:val="21"/>
        </w:rPr>
      </w:pPr>
      <w:r>
        <w:rPr>
          <w:szCs w:val="21"/>
        </w:rPr>
        <w:t>频率的光，其中只有</w:t>
      </w:r>
      <w:r>
        <w:rPr>
          <w:szCs w:val="21"/>
        </w:rPr>
        <w:t>3</w:t>
      </w:r>
      <w:r>
        <w:rPr>
          <w:szCs w:val="21"/>
        </w:rPr>
        <w:t>种不同频率的光</w:t>
      </w:r>
      <w:r>
        <w:rPr>
          <w:szCs w:val="21"/>
        </w:rPr>
        <w:t>a</w:t>
      </w:r>
      <w:r>
        <w:rPr>
          <w:szCs w:val="21"/>
        </w:rPr>
        <w:t>、</w:t>
      </w:r>
      <w:r>
        <w:rPr>
          <w:szCs w:val="21"/>
        </w:rPr>
        <w:t>b</w:t>
      </w:r>
      <w:r>
        <w:rPr>
          <w:szCs w:val="21"/>
        </w:rPr>
        <w:t>、</w:t>
      </w:r>
      <w:r>
        <w:rPr>
          <w:szCs w:val="21"/>
        </w:rPr>
        <w:t>c</w:t>
      </w:r>
      <w:r>
        <w:rPr>
          <w:szCs w:val="21"/>
        </w:rPr>
        <w:t>照射到图甲电路阴极</w:t>
      </w:r>
      <w:r>
        <w:rPr>
          <w:szCs w:val="21"/>
        </w:rPr>
        <w:t>K</w:t>
      </w:r>
      <w:r>
        <w:rPr>
          <w:szCs w:val="21"/>
        </w:rPr>
        <w:t>的</w:t>
      </w:r>
    </w:p>
    <w:p w:rsidR="00690CDF" w:rsidRDefault="00781BE5">
      <w:pPr>
        <w:tabs>
          <w:tab w:val="left" w:pos="3969"/>
        </w:tabs>
        <w:rPr>
          <w:szCs w:val="21"/>
        </w:rPr>
      </w:pPr>
      <w:r>
        <w:rPr>
          <w:szCs w:val="21"/>
        </w:rPr>
        <w:t>金属上能够发生光电效应，测得光电流随电压变化的图像如图乙所示，调节</w:t>
      </w:r>
    </w:p>
    <w:p w:rsidR="00690CDF" w:rsidRDefault="00781BE5">
      <w:pPr>
        <w:tabs>
          <w:tab w:val="left" w:pos="3969"/>
        </w:tabs>
        <w:rPr>
          <w:szCs w:val="21"/>
        </w:rPr>
      </w:pPr>
      <w:r>
        <w:rPr>
          <w:noProof/>
          <w:szCs w:val="21"/>
        </w:rPr>
        <w:drawing>
          <wp:anchor distT="0" distB="0" distL="0" distR="0" simplePos="0" relativeHeight="251687936" behindDoc="1" locked="0" layoutInCell="1" allowOverlap="1">
            <wp:simplePos x="0" y="0"/>
            <wp:positionH relativeFrom="column">
              <wp:posOffset>5169535</wp:posOffset>
            </wp:positionH>
            <wp:positionV relativeFrom="paragraph">
              <wp:posOffset>91440</wp:posOffset>
            </wp:positionV>
            <wp:extent cx="779145" cy="1078865"/>
            <wp:effectExtent l="0" t="0" r="1905" b="6985"/>
            <wp:wrapNone/>
            <wp:docPr id="346" name="image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334.jpeg"/>
                    <pic:cNvPicPr>
                      <a:picLocks noChangeAspect="1"/>
                    </pic:cNvPicPr>
                  </pic:nvPicPr>
                  <pic:blipFill>
                    <a:blip r:embed="rId17" cstate="print"/>
                    <a:stretch>
                      <a:fillRect/>
                    </a:stretch>
                  </pic:blipFill>
                  <pic:spPr>
                    <a:xfrm>
                      <a:off x="0" y="0"/>
                      <a:ext cx="779145" cy="1078865"/>
                    </a:xfrm>
                    <a:prstGeom prst="rect">
                      <a:avLst/>
                    </a:prstGeom>
                  </pic:spPr>
                </pic:pic>
              </a:graphicData>
            </a:graphic>
          </wp:anchor>
        </w:drawing>
      </w:r>
      <w:r>
        <w:rPr>
          <w:szCs w:val="21"/>
        </w:rPr>
        <w:t>过程中三种光均能达到对应的饱和光电流，已知氢原子的能级图如图丙所示，</w:t>
      </w:r>
    </w:p>
    <w:p w:rsidR="00690CDF" w:rsidRDefault="00781BE5">
      <w:pPr>
        <w:tabs>
          <w:tab w:val="left" w:pos="3969"/>
        </w:tabs>
        <w:rPr>
          <w:szCs w:val="21"/>
        </w:rPr>
      </w:pPr>
      <w:r>
        <w:rPr>
          <w:szCs w:val="21"/>
        </w:rPr>
        <w:t>则下列推断正确的是</w:t>
      </w:r>
      <w:r>
        <w:rPr>
          <w:szCs w:val="21"/>
        </w:rPr>
        <w:t>(</w:t>
      </w:r>
      <w:r>
        <w:rPr>
          <w:szCs w:val="21"/>
        </w:rPr>
        <w:t xml:space="preserve">　　</w:t>
      </w:r>
      <w:r>
        <w:rPr>
          <w:szCs w:val="21"/>
        </w:rPr>
        <w:t>)</w:t>
      </w:r>
    </w:p>
    <w:p w:rsidR="00690CDF" w:rsidRDefault="00781BE5">
      <w:pPr>
        <w:tabs>
          <w:tab w:val="left" w:pos="3969"/>
        </w:tabs>
        <w:rPr>
          <w:szCs w:val="21"/>
        </w:rPr>
      </w:pPr>
      <w:r>
        <w:rPr>
          <w:szCs w:val="21"/>
        </w:rPr>
        <w:t>A</w:t>
      </w:r>
      <w:r>
        <w:rPr>
          <w:rFonts w:hint="eastAsia"/>
          <w:szCs w:val="21"/>
        </w:rPr>
        <w:t>．</w:t>
      </w:r>
      <w:r>
        <w:rPr>
          <w:szCs w:val="21"/>
        </w:rPr>
        <w:t>阴极金属的逸出功可能为</w:t>
      </w:r>
      <w:r>
        <w:rPr>
          <w:szCs w:val="21"/>
        </w:rPr>
        <w:t>W</w:t>
      </w:r>
      <w:r>
        <w:rPr>
          <w:szCs w:val="21"/>
          <w:vertAlign w:val="subscript"/>
        </w:rPr>
        <w:t>0</w:t>
      </w:r>
      <w:r>
        <w:rPr>
          <w:szCs w:val="21"/>
        </w:rPr>
        <w:t>=5</w:t>
      </w:r>
      <w:r>
        <w:rPr>
          <w:rFonts w:hint="eastAsia"/>
          <w:szCs w:val="21"/>
        </w:rPr>
        <w:t>.</w:t>
      </w:r>
      <w:r>
        <w:rPr>
          <w:szCs w:val="21"/>
        </w:rPr>
        <w:t xml:space="preserve">5 </w:t>
      </w:r>
      <w:proofErr w:type="spellStart"/>
      <w:r>
        <w:rPr>
          <w:szCs w:val="21"/>
        </w:rPr>
        <w:t>eV</w:t>
      </w:r>
      <w:proofErr w:type="spellEnd"/>
    </w:p>
    <w:p w:rsidR="00690CDF" w:rsidRDefault="00781BE5">
      <w:pPr>
        <w:tabs>
          <w:tab w:val="left" w:pos="3969"/>
        </w:tabs>
        <w:rPr>
          <w:szCs w:val="21"/>
        </w:rPr>
      </w:pPr>
      <w:r>
        <w:rPr>
          <w:szCs w:val="21"/>
        </w:rPr>
        <w:t>B</w:t>
      </w:r>
      <w:r>
        <w:rPr>
          <w:rFonts w:hint="eastAsia"/>
          <w:szCs w:val="21"/>
        </w:rPr>
        <w:t>．</w:t>
      </w:r>
      <w:r>
        <w:rPr>
          <w:szCs w:val="21"/>
        </w:rPr>
        <w:t>图乙中的</w:t>
      </w:r>
      <w:r>
        <w:rPr>
          <w:szCs w:val="21"/>
        </w:rPr>
        <w:t>b</w:t>
      </w:r>
      <w:r>
        <w:rPr>
          <w:szCs w:val="21"/>
        </w:rPr>
        <w:t>光光子能量为</w:t>
      </w:r>
      <w:r>
        <w:rPr>
          <w:szCs w:val="21"/>
        </w:rPr>
        <w:t>10</w:t>
      </w:r>
      <w:r>
        <w:rPr>
          <w:rFonts w:hint="eastAsia"/>
          <w:szCs w:val="21"/>
        </w:rPr>
        <w:t>.</w:t>
      </w:r>
      <w:r>
        <w:rPr>
          <w:szCs w:val="21"/>
        </w:rPr>
        <w:t xml:space="preserve">2 </w:t>
      </w:r>
      <w:proofErr w:type="spellStart"/>
      <w:r>
        <w:rPr>
          <w:szCs w:val="21"/>
        </w:rPr>
        <w:t>eV</w:t>
      </w:r>
      <w:proofErr w:type="spellEnd"/>
    </w:p>
    <w:p w:rsidR="00690CDF" w:rsidRDefault="00781BE5">
      <w:pPr>
        <w:tabs>
          <w:tab w:val="left" w:pos="3969"/>
        </w:tabs>
        <w:rPr>
          <w:szCs w:val="21"/>
        </w:rPr>
      </w:pPr>
      <w:r>
        <w:rPr>
          <w:szCs w:val="21"/>
        </w:rPr>
        <w:t>C</w:t>
      </w:r>
      <w:r>
        <w:rPr>
          <w:rFonts w:hint="eastAsia"/>
          <w:szCs w:val="21"/>
        </w:rPr>
        <w:t>．</w:t>
      </w:r>
      <w:r>
        <w:rPr>
          <w:szCs w:val="21"/>
        </w:rPr>
        <w:t>若图乙中的</w:t>
      </w:r>
      <w:proofErr w:type="spellStart"/>
      <w:r>
        <w:rPr>
          <w:szCs w:val="21"/>
        </w:rPr>
        <w:t>U</w:t>
      </w:r>
      <w:r>
        <w:rPr>
          <w:szCs w:val="21"/>
          <w:vertAlign w:val="subscript"/>
        </w:rPr>
        <w:t>a</w:t>
      </w:r>
      <w:proofErr w:type="spellEnd"/>
      <w:r>
        <w:rPr>
          <w:szCs w:val="21"/>
        </w:rPr>
        <w:t>=7 V</w:t>
      </w:r>
      <w:r>
        <w:rPr>
          <w:szCs w:val="21"/>
        </w:rPr>
        <w:t>，则</w:t>
      </w:r>
      <w:proofErr w:type="spellStart"/>
      <w:r>
        <w:rPr>
          <w:szCs w:val="21"/>
        </w:rPr>
        <w:t>U</w:t>
      </w:r>
      <w:r>
        <w:rPr>
          <w:szCs w:val="21"/>
          <w:vertAlign w:val="subscript"/>
        </w:rPr>
        <w:t>c</w:t>
      </w:r>
      <w:proofErr w:type="spellEnd"/>
      <w:r>
        <w:rPr>
          <w:szCs w:val="21"/>
        </w:rPr>
        <w:t>=3</w:t>
      </w:r>
      <w:r>
        <w:rPr>
          <w:rFonts w:hint="eastAsia"/>
          <w:szCs w:val="21"/>
        </w:rPr>
        <w:t>.</w:t>
      </w:r>
      <w:r>
        <w:rPr>
          <w:szCs w:val="21"/>
        </w:rPr>
        <w:t>5 V</w:t>
      </w:r>
    </w:p>
    <w:p w:rsidR="00690CDF" w:rsidRPr="00920416" w:rsidRDefault="00781BE5" w:rsidP="00920416">
      <w:pPr>
        <w:tabs>
          <w:tab w:val="left" w:pos="3969"/>
        </w:tabs>
        <w:rPr>
          <w:i/>
          <w:szCs w:val="21"/>
        </w:rPr>
      </w:pPr>
      <w:r>
        <w:rPr>
          <w:szCs w:val="21"/>
        </w:rPr>
        <w:t>D</w:t>
      </w:r>
      <w:r>
        <w:rPr>
          <w:rFonts w:hint="eastAsia"/>
          <w:szCs w:val="21"/>
        </w:rPr>
        <w:t>．</w:t>
      </w:r>
      <w:r>
        <w:rPr>
          <w:szCs w:val="21"/>
        </w:rPr>
        <w:t>若甲图中电源右端为正极，随滑片向右滑动，光电流先增大后保持不变</w:t>
      </w:r>
    </w:p>
    <w:sectPr w:rsidR="00690CDF" w:rsidRPr="00920416" w:rsidSect="00690CDF">
      <w:footerReference w:type="default" r:id="rId18"/>
      <w:pgSz w:w="12240" w:h="15840"/>
      <w:pgMar w:top="1134" w:right="1026" w:bottom="1134" w:left="1134" w:header="720" w:footer="567"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0CDF" w:rsidRDefault="00690CDF" w:rsidP="00690CDF">
      <w:r>
        <w:separator/>
      </w:r>
    </w:p>
  </w:endnote>
  <w:endnote w:type="continuationSeparator" w:id="0">
    <w:p w:rsidR="00690CDF" w:rsidRDefault="00690CDF" w:rsidP="00690CD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18250"/>
    </w:sdtPr>
    <w:sdtContent>
      <w:p w:rsidR="00690CDF" w:rsidRDefault="00FD098A">
        <w:pPr>
          <w:pStyle w:val="a5"/>
          <w:jc w:val="center"/>
        </w:pPr>
        <w:r w:rsidRPr="00FD098A">
          <w:fldChar w:fldCharType="begin"/>
        </w:r>
        <w:r w:rsidR="00781BE5">
          <w:instrText xml:space="preserve"> PAGE   \* MERGEFORMAT </w:instrText>
        </w:r>
        <w:r w:rsidRPr="00FD098A">
          <w:fldChar w:fldCharType="separate"/>
        </w:r>
        <w:r w:rsidR="001A16E2" w:rsidRPr="001A16E2">
          <w:rPr>
            <w:noProof/>
            <w:lang w:val="zh-CN"/>
          </w:rPr>
          <w:t>2</w:t>
        </w:r>
        <w:r>
          <w:rPr>
            <w:lang w:val="zh-CN"/>
          </w:rPr>
          <w:fldChar w:fldCharType="end"/>
        </w:r>
      </w:p>
    </w:sdtContent>
  </w:sdt>
  <w:p w:rsidR="00690CDF" w:rsidRDefault="00690CD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0CDF" w:rsidRDefault="00690CDF" w:rsidP="00690CDF">
      <w:r>
        <w:separator/>
      </w:r>
    </w:p>
  </w:footnote>
  <w:footnote w:type="continuationSeparator" w:id="0">
    <w:p w:rsidR="00690CDF" w:rsidRDefault="00690CDF" w:rsidP="00690C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193246F"/>
    <w:multiLevelType w:val="singleLevel"/>
    <w:tmpl w:val="A193246F"/>
    <w:lvl w:ilvl="0">
      <w:start w:val="4"/>
      <w:numFmt w:val="upperLetter"/>
      <w:suff w:val="nothing"/>
      <w:lvlText w:val="%1．"/>
      <w:lvlJc w:val="left"/>
    </w:lvl>
  </w:abstractNum>
  <w:abstractNum w:abstractNumId="1">
    <w:nsid w:val="F84E108B"/>
    <w:multiLevelType w:val="singleLevel"/>
    <w:tmpl w:val="F84E108B"/>
    <w:lvl w:ilvl="0">
      <w:start w:val="1"/>
      <w:numFmt w:val="upperLetter"/>
      <w:suff w:val="nothing"/>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ZGI2ZjEwZTIwY2Q4NDMxZmQzMWJkNDVmNzMzYzA1ZjkifQ=="/>
    <w:docVar w:name="KSO_WPS_MARK_KEY" w:val="1871dc08-e730-40ab-8cde-86c7a1e6c355"/>
  </w:docVars>
  <w:rsids>
    <w:rsidRoot w:val="0C084E1D"/>
    <w:rsid w:val="00000292"/>
    <w:rsid w:val="0003556D"/>
    <w:rsid w:val="00051C63"/>
    <w:rsid w:val="00056EAE"/>
    <w:rsid w:val="00084986"/>
    <w:rsid w:val="000B1B04"/>
    <w:rsid w:val="001146D3"/>
    <w:rsid w:val="00146EE5"/>
    <w:rsid w:val="00153A80"/>
    <w:rsid w:val="00157765"/>
    <w:rsid w:val="00165BBE"/>
    <w:rsid w:val="001722B8"/>
    <w:rsid w:val="001774F8"/>
    <w:rsid w:val="00184759"/>
    <w:rsid w:val="001977D3"/>
    <w:rsid w:val="001A0D70"/>
    <w:rsid w:val="001A16E2"/>
    <w:rsid w:val="001A4684"/>
    <w:rsid w:val="001A6BCA"/>
    <w:rsid w:val="001C539F"/>
    <w:rsid w:val="001D2D45"/>
    <w:rsid w:val="001E485D"/>
    <w:rsid w:val="001E67EF"/>
    <w:rsid w:val="001F267C"/>
    <w:rsid w:val="001F336C"/>
    <w:rsid w:val="001F79E2"/>
    <w:rsid w:val="002356FC"/>
    <w:rsid w:val="002364D3"/>
    <w:rsid w:val="00265653"/>
    <w:rsid w:val="00271F01"/>
    <w:rsid w:val="002929C6"/>
    <w:rsid w:val="00296F86"/>
    <w:rsid w:val="002C00A0"/>
    <w:rsid w:val="002C2E94"/>
    <w:rsid w:val="002E2BD9"/>
    <w:rsid w:val="003152F7"/>
    <w:rsid w:val="003167A8"/>
    <w:rsid w:val="00342700"/>
    <w:rsid w:val="00353D18"/>
    <w:rsid w:val="00375C50"/>
    <w:rsid w:val="00393734"/>
    <w:rsid w:val="003C6042"/>
    <w:rsid w:val="003E4478"/>
    <w:rsid w:val="00436ED3"/>
    <w:rsid w:val="00437605"/>
    <w:rsid w:val="004376A2"/>
    <w:rsid w:val="00441E66"/>
    <w:rsid w:val="00442D8C"/>
    <w:rsid w:val="00457151"/>
    <w:rsid w:val="00463033"/>
    <w:rsid w:val="004642AB"/>
    <w:rsid w:val="00476C9E"/>
    <w:rsid w:val="00486206"/>
    <w:rsid w:val="004C64CF"/>
    <w:rsid w:val="004F1C4C"/>
    <w:rsid w:val="00524C3C"/>
    <w:rsid w:val="005252ED"/>
    <w:rsid w:val="005436BF"/>
    <w:rsid w:val="00555068"/>
    <w:rsid w:val="00556F6F"/>
    <w:rsid w:val="00561A66"/>
    <w:rsid w:val="005671A2"/>
    <w:rsid w:val="005762F0"/>
    <w:rsid w:val="00592B73"/>
    <w:rsid w:val="005B5CA7"/>
    <w:rsid w:val="005D1251"/>
    <w:rsid w:val="005E3626"/>
    <w:rsid w:val="00611D25"/>
    <w:rsid w:val="00614921"/>
    <w:rsid w:val="00636C13"/>
    <w:rsid w:val="00690CDF"/>
    <w:rsid w:val="006D0EE8"/>
    <w:rsid w:val="006F3462"/>
    <w:rsid w:val="00703DC9"/>
    <w:rsid w:val="007102C9"/>
    <w:rsid w:val="00716D8A"/>
    <w:rsid w:val="00723BAC"/>
    <w:rsid w:val="007331D8"/>
    <w:rsid w:val="00753D65"/>
    <w:rsid w:val="00781BE5"/>
    <w:rsid w:val="00786E46"/>
    <w:rsid w:val="00797316"/>
    <w:rsid w:val="007C756D"/>
    <w:rsid w:val="0080038F"/>
    <w:rsid w:val="00811F09"/>
    <w:rsid w:val="008129A4"/>
    <w:rsid w:val="00826920"/>
    <w:rsid w:val="00843DFC"/>
    <w:rsid w:val="00861FCD"/>
    <w:rsid w:val="00864AB8"/>
    <w:rsid w:val="008A4F4B"/>
    <w:rsid w:val="008B0948"/>
    <w:rsid w:val="008F0195"/>
    <w:rsid w:val="00917D0A"/>
    <w:rsid w:val="00920416"/>
    <w:rsid w:val="009207F0"/>
    <w:rsid w:val="00935FC1"/>
    <w:rsid w:val="00936854"/>
    <w:rsid w:val="00943FA5"/>
    <w:rsid w:val="00970C1B"/>
    <w:rsid w:val="009C278C"/>
    <w:rsid w:val="009D4680"/>
    <w:rsid w:val="00A0332F"/>
    <w:rsid w:val="00A05F74"/>
    <w:rsid w:val="00AB057E"/>
    <w:rsid w:val="00AB47F8"/>
    <w:rsid w:val="00AB700F"/>
    <w:rsid w:val="00AC1BF3"/>
    <w:rsid w:val="00AF0462"/>
    <w:rsid w:val="00B4332D"/>
    <w:rsid w:val="00B46E6A"/>
    <w:rsid w:val="00B47BFC"/>
    <w:rsid w:val="00B5024F"/>
    <w:rsid w:val="00B5645E"/>
    <w:rsid w:val="00B90A0D"/>
    <w:rsid w:val="00BA28BE"/>
    <w:rsid w:val="00BA3770"/>
    <w:rsid w:val="00BD05DB"/>
    <w:rsid w:val="00BF065A"/>
    <w:rsid w:val="00BF6765"/>
    <w:rsid w:val="00C0083D"/>
    <w:rsid w:val="00C00EEC"/>
    <w:rsid w:val="00C40B48"/>
    <w:rsid w:val="00C56339"/>
    <w:rsid w:val="00CB6F7F"/>
    <w:rsid w:val="00CB6FDF"/>
    <w:rsid w:val="00CD1BAD"/>
    <w:rsid w:val="00D1382B"/>
    <w:rsid w:val="00D21A54"/>
    <w:rsid w:val="00D3067C"/>
    <w:rsid w:val="00D37B42"/>
    <w:rsid w:val="00D42FB5"/>
    <w:rsid w:val="00D46002"/>
    <w:rsid w:val="00D70CDE"/>
    <w:rsid w:val="00DB6960"/>
    <w:rsid w:val="00DC0196"/>
    <w:rsid w:val="00DC4CA4"/>
    <w:rsid w:val="00DD2704"/>
    <w:rsid w:val="00E153D2"/>
    <w:rsid w:val="00E36B46"/>
    <w:rsid w:val="00E611ED"/>
    <w:rsid w:val="00E75D02"/>
    <w:rsid w:val="00E8048F"/>
    <w:rsid w:val="00EA1A90"/>
    <w:rsid w:val="00EC337F"/>
    <w:rsid w:val="00ED42A7"/>
    <w:rsid w:val="00F00559"/>
    <w:rsid w:val="00F150C1"/>
    <w:rsid w:val="00F34D59"/>
    <w:rsid w:val="00F429B4"/>
    <w:rsid w:val="00F45E76"/>
    <w:rsid w:val="00F473F6"/>
    <w:rsid w:val="00F64C11"/>
    <w:rsid w:val="00F66619"/>
    <w:rsid w:val="00FA2973"/>
    <w:rsid w:val="00FD0672"/>
    <w:rsid w:val="00FD098A"/>
    <w:rsid w:val="039B1AFA"/>
    <w:rsid w:val="039E797C"/>
    <w:rsid w:val="067375D8"/>
    <w:rsid w:val="074C69C6"/>
    <w:rsid w:val="0C084E1D"/>
    <w:rsid w:val="0D79630B"/>
    <w:rsid w:val="10A554F4"/>
    <w:rsid w:val="12675676"/>
    <w:rsid w:val="198062E8"/>
    <w:rsid w:val="230134E6"/>
    <w:rsid w:val="2FFF7621"/>
    <w:rsid w:val="30C43D3B"/>
    <w:rsid w:val="33182487"/>
    <w:rsid w:val="3B3C70F7"/>
    <w:rsid w:val="3BC65B47"/>
    <w:rsid w:val="3DBD1576"/>
    <w:rsid w:val="41257558"/>
    <w:rsid w:val="451D65D6"/>
    <w:rsid w:val="453A082F"/>
    <w:rsid w:val="48395CAC"/>
    <w:rsid w:val="52C637D6"/>
    <w:rsid w:val="55CB491B"/>
    <w:rsid w:val="579956A3"/>
    <w:rsid w:val="5D7C12EC"/>
    <w:rsid w:val="62AD1597"/>
    <w:rsid w:val="6F841880"/>
    <w:rsid w:val="78900C33"/>
    <w:rsid w:val="789D4EEE"/>
    <w:rsid w:val="7C45203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90CDF"/>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690CDF"/>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690CDF"/>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690CDF"/>
    <w:pPr>
      <w:keepNext/>
      <w:keepLines/>
      <w:spacing w:before="260" w:after="260" w:line="416" w:lineRule="auto"/>
      <w:outlineLvl w:val="2"/>
    </w:pPr>
    <w:rPr>
      <w:b/>
      <w:bCs/>
      <w:sz w:val="32"/>
      <w:szCs w:val="32"/>
    </w:rPr>
  </w:style>
  <w:style w:type="paragraph" w:styleId="4">
    <w:name w:val="heading 4"/>
    <w:basedOn w:val="a"/>
    <w:next w:val="a"/>
    <w:link w:val="4Char"/>
    <w:qFormat/>
    <w:rsid w:val="00690CDF"/>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690CDF"/>
    <w:pPr>
      <w:keepNext/>
      <w:keepLines/>
      <w:spacing w:before="280" w:after="290" w:line="376" w:lineRule="auto"/>
      <w:outlineLvl w:val="4"/>
    </w:pPr>
    <w:rPr>
      <w:b/>
      <w:bCs/>
      <w:sz w:val="28"/>
      <w:szCs w:val="28"/>
    </w:rPr>
  </w:style>
  <w:style w:type="paragraph" w:styleId="6">
    <w:name w:val="heading 6"/>
    <w:basedOn w:val="a"/>
    <w:next w:val="a"/>
    <w:link w:val="6Char"/>
    <w:qFormat/>
    <w:rsid w:val="00690CDF"/>
    <w:pPr>
      <w:keepNext/>
      <w:keepLines/>
      <w:spacing w:before="240" w:after="64" w:line="320" w:lineRule="auto"/>
      <w:outlineLvl w:val="5"/>
    </w:pPr>
    <w:rPr>
      <w:rFonts w:ascii="Arial" w:eastAsia="黑体" w:hAnsi="Arial"/>
      <w:b/>
      <w:bCs/>
      <w:sz w:val="24"/>
    </w:rPr>
  </w:style>
  <w:style w:type="paragraph" w:styleId="7">
    <w:name w:val="heading 7"/>
    <w:basedOn w:val="a"/>
    <w:next w:val="a"/>
    <w:link w:val="7Char"/>
    <w:qFormat/>
    <w:rsid w:val="00690CDF"/>
    <w:pPr>
      <w:keepNext/>
      <w:keepLines/>
      <w:spacing w:before="240" w:after="64" w:line="320" w:lineRule="auto"/>
      <w:outlineLvl w:val="6"/>
    </w:pPr>
    <w:rPr>
      <w:b/>
      <w:bCs/>
      <w:sz w:val="24"/>
    </w:rPr>
  </w:style>
  <w:style w:type="paragraph" w:styleId="8">
    <w:name w:val="heading 8"/>
    <w:basedOn w:val="a"/>
    <w:next w:val="a"/>
    <w:link w:val="8Char"/>
    <w:qFormat/>
    <w:rsid w:val="00690CDF"/>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qFormat/>
    <w:rsid w:val="00690CDF"/>
    <w:rPr>
      <w:rFonts w:ascii="宋体" w:hAnsi="Courier New" w:cs="Courier New"/>
      <w:szCs w:val="21"/>
    </w:rPr>
  </w:style>
  <w:style w:type="paragraph" w:styleId="a4">
    <w:name w:val="Balloon Text"/>
    <w:basedOn w:val="a"/>
    <w:link w:val="Char0"/>
    <w:qFormat/>
    <w:rsid w:val="00690CDF"/>
    <w:rPr>
      <w:sz w:val="18"/>
      <w:szCs w:val="18"/>
    </w:rPr>
  </w:style>
  <w:style w:type="paragraph" w:styleId="a5">
    <w:name w:val="footer"/>
    <w:basedOn w:val="a"/>
    <w:link w:val="Char1"/>
    <w:uiPriority w:val="99"/>
    <w:qFormat/>
    <w:rsid w:val="00690CDF"/>
    <w:pPr>
      <w:tabs>
        <w:tab w:val="center" w:pos="4153"/>
        <w:tab w:val="right" w:pos="8306"/>
      </w:tabs>
      <w:snapToGrid w:val="0"/>
      <w:jc w:val="left"/>
    </w:pPr>
    <w:rPr>
      <w:sz w:val="18"/>
      <w:szCs w:val="18"/>
    </w:rPr>
  </w:style>
  <w:style w:type="paragraph" w:styleId="a6">
    <w:name w:val="header"/>
    <w:basedOn w:val="a"/>
    <w:link w:val="Char2"/>
    <w:qFormat/>
    <w:rsid w:val="00690CDF"/>
    <w:pPr>
      <w:tabs>
        <w:tab w:val="center" w:pos="4153"/>
        <w:tab w:val="right" w:pos="8306"/>
      </w:tabs>
      <w:snapToGrid w:val="0"/>
      <w:jc w:val="center"/>
    </w:pPr>
    <w:rPr>
      <w:sz w:val="18"/>
      <w:szCs w:val="18"/>
    </w:rPr>
  </w:style>
  <w:style w:type="paragraph" w:styleId="10">
    <w:name w:val="toc 1"/>
    <w:basedOn w:val="a"/>
    <w:next w:val="a"/>
    <w:uiPriority w:val="39"/>
    <w:qFormat/>
    <w:rsid w:val="00690CDF"/>
  </w:style>
  <w:style w:type="paragraph" w:styleId="a7">
    <w:name w:val="Title"/>
    <w:basedOn w:val="a"/>
    <w:next w:val="a"/>
    <w:qFormat/>
    <w:rsid w:val="00690CDF"/>
    <w:pPr>
      <w:jc w:val="center"/>
      <w:outlineLvl w:val="0"/>
    </w:pPr>
    <w:rPr>
      <w:rFonts w:eastAsia="黑体"/>
      <w:b/>
      <w:bCs/>
      <w:sz w:val="28"/>
      <w:szCs w:val="32"/>
    </w:rPr>
  </w:style>
  <w:style w:type="character" w:styleId="a8">
    <w:name w:val="Hyperlink"/>
    <w:basedOn w:val="a0"/>
    <w:uiPriority w:val="99"/>
    <w:unhideWhenUsed/>
    <w:qFormat/>
    <w:rsid w:val="00690CDF"/>
    <w:rPr>
      <w:color w:val="0026E5" w:themeColor="hyperlink"/>
      <w:u w:val="single"/>
    </w:rPr>
  </w:style>
  <w:style w:type="character" w:customStyle="1" w:styleId="Char2">
    <w:name w:val="页眉 Char"/>
    <w:basedOn w:val="a0"/>
    <w:link w:val="a6"/>
    <w:qFormat/>
    <w:rsid w:val="00690CDF"/>
    <w:rPr>
      <w:rFonts w:ascii="Times New Roman" w:eastAsia="宋体" w:hAnsi="Times New Roman" w:cs="Times New Roman"/>
      <w:kern w:val="2"/>
      <w:sz w:val="18"/>
      <w:szCs w:val="18"/>
    </w:rPr>
  </w:style>
  <w:style w:type="character" w:customStyle="1" w:styleId="Char1">
    <w:name w:val="页脚 Char"/>
    <w:basedOn w:val="a0"/>
    <w:link w:val="a5"/>
    <w:uiPriority w:val="99"/>
    <w:qFormat/>
    <w:rsid w:val="00690CDF"/>
    <w:rPr>
      <w:rFonts w:ascii="Times New Roman" w:eastAsia="宋体" w:hAnsi="Times New Roman" w:cs="Times New Roman"/>
      <w:kern w:val="2"/>
      <w:sz w:val="18"/>
      <w:szCs w:val="18"/>
    </w:rPr>
  </w:style>
  <w:style w:type="character" w:customStyle="1" w:styleId="Char">
    <w:name w:val="纯文本 Char"/>
    <w:basedOn w:val="a0"/>
    <w:link w:val="a3"/>
    <w:qFormat/>
    <w:rsid w:val="00690CDF"/>
    <w:rPr>
      <w:rFonts w:ascii="宋体" w:eastAsia="宋体" w:hAnsi="Courier New" w:cs="Courier New"/>
      <w:kern w:val="2"/>
      <w:sz w:val="21"/>
      <w:szCs w:val="21"/>
    </w:rPr>
  </w:style>
  <w:style w:type="character" w:customStyle="1" w:styleId="Char0">
    <w:name w:val="批注框文本 Char"/>
    <w:basedOn w:val="a0"/>
    <w:link w:val="a4"/>
    <w:qFormat/>
    <w:rsid w:val="00690CDF"/>
    <w:rPr>
      <w:rFonts w:ascii="Times New Roman" w:eastAsia="宋体" w:hAnsi="Times New Roman" w:cs="Times New Roman"/>
      <w:kern w:val="2"/>
      <w:sz w:val="18"/>
      <w:szCs w:val="18"/>
    </w:rPr>
  </w:style>
  <w:style w:type="character" w:customStyle="1" w:styleId="2Char">
    <w:name w:val="标题 2 Char"/>
    <w:basedOn w:val="a0"/>
    <w:link w:val="2"/>
    <w:qFormat/>
    <w:rsid w:val="00690CDF"/>
    <w:rPr>
      <w:rFonts w:ascii="Arial" w:eastAsia="黑体" w:hAnsi="Arial" w:cs="Times New Roman"/>
      <w:b/>
      <w:bCs/>
      <w:kern w:val="2"/>
      <w:sz w:val="32"/>
      <w:szCs w:val="32"/>
    </w:rPr>
  </w:style>
  <w:style w:type="character" w:customStyle="1" w:styleId="1Char">
    <w:name w:val="标题 1 Char"/>
    <w:basedOn w:val="a0"/>
    <w:link w:val="1"/>
    <w:qFormat/>
    <w:rsid w:val="00690CDF"/>
    <w:rPr>
      <w:rFonts w:ascii="Times New Roman" w:eastAsia="宋体" w:hAnsi="Times New Roman" w:cs="Times New Roman"/>
      <w:b/>
      <w:bCs/>
      <w:kern w:val="44"/>
      <w:sz w:val="44"/>
      <w:szCs w:val="44"/>
    </w:rPr>
  </w:style>
  <w:style w:type="character" w:customStyle="1" w:styleId="3Char">
    <w:name w:val="标题 3 Char"/>
    <w:basedOn w:val="a0"/>
    <w:link w:val="3"/>
    <w:qFormat/>
    <w:rsid w:val="00690CDF"/>
    <w:rPr>
      <w:rFonts w:ascii="Times New Roman" w:eastAsia="宋体" w:hAnsi="Times New Roman" w:cs="Times New Roman"/>
      <w:b/>
      <w:bCs/>
      <w:kern w:val="2"/>
      <w:sz w:val="32"/>
      <w:szCs w:val="32"/>
    </w:rPr>
  </w:style>
  <w:style w:type="character" w:customStyle="1" w:styleId="4Char">
    <w:name w:val="标题 4 Char"/>
    <w:basedOn w:val="a0"/>
    <w:link w:val="4"/>
    <w:qFormat/>
    <w:rsid w:val="00690CDF"/>
    <w:rPr>
      <w:rFonts w:ascii="Arial" w:eastAsia="黑体" w:hAnsi="Arial" w:cs="Times New Roman"/>
      <w:b/>
      <w:bCs/>
      <w:kern w:val="2"/>
      <w:sz w:val="28"/>
      <w:szCs w:val="28"/>
    </w:rPr>
  </w:style>
  <w:style w:type="character" w:customStyle="1" w:styleId="5Char">
    <w:name w:val="标题 5 Char"/>
    <w:basedOn w:val="a0"/>
    <w:link w:val="5"/>
    <w:qFormat/>
    <w:rsid w:val="00690CDF"/>
    <w:rPr>
      <w:rFonts w:ascii="Times New Roman" w:eastAsia="宋体" w:hAnsi="Times New Roman" w:cs="Times New Roman"/>
      <w:b/>
      <w:bCs/>
      <w:kern w:val="2"/>
      <w:sz w:val="28"/>
      <w:szCs w:val="28"/>
    </w:rPr>
  </w:style>
  <w:style w:type="character" w:customStyle="1" w:styleId="6Char">
    <w:name w:val="标题 6 Char"/>
    <w:basedOn w:val="a0"/>
    <w:link w:val="6"/>
    <w:qFormat/>
    <w:rsid w:val="00690CDF"/>
    <w:rPr>
      <w:rFonts w:ascii="Arial" w:eastAsia="黑体" w:hAnsi="Arial" w:cs="Times New Roman"/>
      <w:b/>
      <w:bCs/>
      <w:kern w:val="2"/>
      <w:sz w:val="24"/>
      <w:szCs w:val="24"/>
    </w:rPr>
  </w:style>
  <w:style w:type="character" w:customStyle="1" w:styleId="7Char">
    <w:name w:val="标题 7 Char"/>
    <w:basedOn w:val="a0"/>
    <w:link w:val="7"/>
    <w:qFormat/>
    <w:rsid w:val="00690CDF"/>
    <w:rPr>
      <w:rFonts w:ascii="Times New Roman" w:eastAsia="宋体" w:hAnsi="Times New Roman" w:cs="Times New Roman"/>
      <w:b/>
      <w:bCs/>
      <w:kern w:val="2"/>
      <w:sz w:val="24"/>
      <w:szCs w:val="24"/>
    </w:rPr>
  </w:style>
  <w:style w:type="character" w:customStyle="1" w:styleId="8Char">
    <w:name w:val="标题 8 Char"/>
    <w:basedOn w:val="a0"/>
    <w:link w:val="8"/>
    <w:qFormat/>
    <w:rsid w:val="00690CDF"/>
    <w:rPr>
      <w:rFonts w:ascii="Arial" w:eastAsia="黑体" w:hAnsi="Arial" w:cs="Times New Roman"/>
      <w:kern w:val="2"/>
      <w:sz w:val="24"/>
      <w:szCs w:val="24"/>
    </w:rPr>
  </w:style>
  <w:style w:type="paragraph" w:customStyle="1" w:styleId="TOC1">
    <w:name w:val="TOC 标题1"/>
    <w:basedOn w:val="1"/>
    <w:next w:val="a"/>
    <w:uiPriority w:val="39"/>
    <w:unhideWhenUsed/>
    <w:qFormat/>
    <w:rsid w:val="00690CDF"/>
    <w:pPr>
      <w:widowControl/>
      <w:spacing w:before="480" w:after="0" w:line="276" w:lineRule="auto"/>
      <w:jc w:val="left"/>
      <w:outlineLvl w:val="9"/>
    </w:pPr>
    <w:rPr>
      <w:rFonts w:asciiTheme="majorHAnsi" w:eastAsiaTheme="majorEastAsia" w:hAnsiTheme="majorHAnsi" w:cstheme="majorBidi"/>
      <w:color w:val="2D53A0" w:themeColor="accent1" w:themeShade="BF"/>
      <w:kern w:val="0"/>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D3EE019-8E9D-46F0-AF2D-66364147F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Pages>
  <Words>1811</Words>
  <Characters>480</Characters>
  <Application>Microsoft Office Word</Application>
  <DocSecurity>0</DocSecurity>
  <Lines>4</Lines>
  <Paragraphs>4</Paragraphs>
  <ScaleCrop>false</ScaleCrop>
  <Company/>
  <LinksUpToDate>false</LinksUpToDate>
  <CharactersWithSpaces>2287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清凉的雨</dc:creator>
  <cp:lastModifiedBy>Administrator</cp:lastModifiedBy>
  <cp:revision>37</cp:revision>
  <cp:lastPrinted>2024-07-06T06:50:00Z</cp:lastPrinted>
  <dcterms:created xsi:type="dcterms:W3CDTF">2024-07-06T07:03:00Z</dcterms:created>
  <dcterms:modified xsi:type="dcterms:W3CDTF">2025-04-17T10:17:00Z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F62749E32EAC4A8D941012DAE7DC8365_11</vt:lpwstr>
  </property>
</Properties>
</file>