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BA" w:rsidRDefault="00334306">
      <w:pPr>
        <w:pStyle w:val="a3"/>
        <w:snapToGrid w:val="0"/>
        <w:ind w:left="562" w:hanging="562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江苏省仪征中学2024-2025学年度第二学期高二物理学科导学案</w:t>
      </w:r>
    </w:p>
    <w:p w:rsidR="007853BA" w:rsidRDefault="00334306">
      <w:pPr>
        <w:pStyle w:val="a7"/>
        <w:ind w:left="562" w:hanging="562"/>
      </w:pPr>
      <w:bookmarkStart w:id="0" w:name="OLE_LINK12"/>
      <w:r>
        <w:rPr>
          <w:rFonts w:hint="eastAsia"/>
        </w:rPr>
        <w:t>4.4.2</w:t>
      </w:r>
      <w:r>
        <w:rPr>
          <w:rFonts w:hint="eastAsia"/>
        </w:rPr>
        <w:t xml:space="preserve">　玻尔理论对氢光谱的解释　氢原子能级跃迁</w:t>
      </w:r>
    </w:p>
    <w:bookmarkEnd w:id="0"/>
    <w:p w:rsidR="007853BA" w:rsidRDefault="00334306">
      <w:pPr>
        <w:ind w:left="480" w:hanging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研制人：韦娟        审核人：刘刚</w:t>
      </w:r>
    </w:p>
    <w:p w:rsidR="007853BA" w:rsidRDefault="00334306">
      <w:pPr>
        <w:ind w:leftChars="50" w:left="105" w:firstLineChars="150" w:firstLine="360"/>
        <w:jc w:val="lef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 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 w:rsidR="00E3327A">
        <w:rPr>
          <w:rFonts w:ascii="楷体" w:eastAsia="楷体" w:hAnsi="楷体" w:cs="楷体" w:hint="eastAsia"/>
          <w:bCs/>
          <w:sz w:val="24"/>
          <w:u w:val="single"/>
        </w:rPr>
        <w:t xml:space="preserve">  2025-4-14  </w:t>
      </w:r>
      <w:r>
        <w:rPr>
          <w:rFonts w:ascii="楷体" w:eastAsia="楷体" w:hAnsi="楷体" w:cs="楷体" w:hint="eastAsia"/>
          <w:bCs/>
          <w:sz w:val="24"/>
        </w:rPr>
        <w:t xml:space="preserve">              </w:t>
      </w:r>
    </w:p>
    <w:p w:rsidR="007853BA" w:rsidRDefault="00334306">
      <w:pPr>
        <w:snapToGrid w:val="0"/>
      </w:pPr>
      <w:r>
        <w:rPr>
          <w:rFonts w:hint="eastAsia"/>
        </w:rPr>
        <w:t>本课在课程标准中的表述：能用玻尔理论解释氢原子光谱，知道使氢原子电离的方式并能进行有关计算．</w:t>
      </w:r>
    </w:p>
    <w:p w:rsidR="007853BA" w:rsidRDefault="00334306">
      <w:pPr>
        <w:snapToGrid w:val="0"/>
        <w:ind w:left="482" w:hanging="482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[学习目标]</w:t>
      </w:r>
    </w:p>
    <w:p w:rsidR="007853BA" w:rsidRDefault="00334306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 w:hint="eastAsia"/>
          <w:szCs w:val="24"/>
        </w:rPr>
        <w:t>．能用玻尔理论解释氢原子光谱，了解玻尔理论的不足之处和原因．</w:t>
      </w:r>
    </w:p>
    <w:p w:rsidR="007853BA" w:rsidRDefault="00334306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．进一步加深对玻尔理论的理解，会计算原子跃迁过程中吸收或放出光子的能量．</w:t>
      </w:r>
    </w:p>
    <w:p w:rsidR="007853BA" w:rsidRDefault="00334306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 w:hint="eastAsia"/>
          <w:szCs w:val="24"/>
        </w:rPr>
        <w:t>．知道使氢原子电离的方式并能进行有关计算．</w:t>
      </w:r>
    </w:p>
    <w:p w:rsidR="007853BA" w:rsidRDefault="007853BA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</w:p>
    <w:p w:rsidR="007853BA" w:rsidRDefault="00334306">
      <w:pPr>
        <w:pStyle w:val="a3"/>
        <w:tabs>
          <w:tab w:val="left" w:pos="3402"/>
        </w:tabs>
        <w:snapToGrid w:val="0"/>
        <w:rPr>
          <w:i/>
          <w:w w:val="104"/>
        </w:rPr>
      </w:pPr>
      <w:r>
        <w:rPr>
          <w:noProof/>
          <w:w w:val="104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122555</wp:posOffset>
            </wp:positionV>
            <wp:extent cx="1576070" cy="1122045"/>
            <wp:effectExtent l="0" t="0" r="5080" b="1905"/>
            <wp:wrapNone/>
            <wp:docPr id="560" name="image5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548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课前预习</w:t>
      </w:r>
      <w:r>
        <w:rPr>
          <w:rFonts w:ascii="黑体" w:eastAsia="黑体" w:hAnsi="黑体"/>
          <w:b/>
          <w:bCs/>
          <w:sz w:val="24"/>
        </w:rPr>
        <w:t>]</w:t>
      </w:r>
    </w:p>
    <w:p w:rsidR="007853BA" w:rsidRDefault="00334306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一、玻尔理论对氢光谱的解释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氢原子能级图</w:t>
      </w:r>
      <w:r>
        <w:rPr>
          <w:w w:val="104"/>
          <w:szCs w:val="21"/>
        </w:rPr>
        <w:t>(</w:t>
      </w:r>
      <w:r>
        <w:rPr>
          <w:w w:val="104"/>
          <w:szCs w:val="21"/>
        </w:rPr>
        <w:t>如图所示</w:t>
      </w:r>
      <w:r>
        <w:rPr>
          <w:w w:val="104"/>
          <w:szCs w:val="21"/>
        </w:rPr>
        <w:t>)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氢原子的能级公式和半径公式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(1)</w:t>
      </w:r>
      <w:r>
        <w:rPr>
          <w:w w:val="104"/>
          <w:szCs w:val="21"/>
        </w:rPr>
        <w:t>氢原子在不同能级上的能量值为</w:t>
      </w:r>
      <w:r>
        <w:rPr>
          <w:w w:val="104"/>
          <w:szCs w:val="21"/>
        </w:rPr>
        <w:t>En=</w:t>
      </w:r>
      <m:oMath>
        <m:f>
          <m:fPr>
            <m:ctrlPr>
              <w:rPr>
                <w:rFonts w:ascii="Cambria Math" w:hAnsi="Cambria Math"/>
                <w:w w:val="104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w w:val="10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4"/>
                    <w:szCs w:val="21"/>
                  </w:rPr>
                  <m:t>2</m:t>
                </m:r>
              </m:sup>
            </m:sSup>
          </m:den>
        </m:f>
      </m:oMath>
      <w:r>
        <w:rPr>
          <w:w w:val="104"/>
          <w:szCs w:val="21"/>
        </w:rPr>
        <w:t>(E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=-13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 xml:space="preserve">6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，</w:t>
      </w:r>
      <w:r>
        <w:rPr>
          <w:w w:val="104"/>
          <w:szCs w:val="21"/>
        </w:rPr>
        <w:t>n=1</w:t>
      </w:r>
      <w:r>
        <w:rPr>
          <w:w w:val="104"/>
          <w:szCs w:val="21"/>
        </w:rPr>
        <w:t>，</w:t>
      </w:r>
      <w:r>
        <w:rPr>
          <w:w w:val="104"/>
          <w:szCs w:val="21"/>
        </w:rPr>
        <w:t>2</w:t>
      </w:r>
      <w:r>
        <w:rPr>
          <w:w w:val="104"/>
          <w:szCs w:val="21"/>
        </w:rPr>
        <w:t>，</w:t>
      </w:r>
      <w:r>
        <w:rPr>
          <w:w w:val="104"/>
          <w:szCs w:val="21"/>
        </w:rPr>
        <w:t>3</w:t>
      </w:r>
      <w:r>
        <w:rPr>
          <w:w w:val="104"/>
          <w:szCs w:val="21"/>
        </w:rPr>
        <w:t>，</w:t>
      </w:r>
      <w:r>
        <w:rPr>
          <w:w w:val="104"/>
          <w:szCs w:val="21"/>
        </w:rPr>
        <w:t>…)</w:t>
      </w:r>
      <w:r>
        <w:rPr>
          <w:w w:val="104"/>
          <w:szCs w:val="21"/>
        </w:rPr>
        <w:t>；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(2)</w:t>
      </w:r>
      <w:r>
        <w:rPr>
          <w:w w:val="104"/>
          <w:szCs w:val="21"/>
        </w:rPr>
        <w:t>相应的电子轨道半径为</w:t>
      </w:r>
      <w:proofErr w:type="spellStart"/>
      <w:r>
        <w:rPr>
          <w:w w:val="104"/>
          <w:szCs w:val="21"/>
        </w:rPr>
        <w:t>rn</w:t>
      </w:r>
      <w:proofErr w:type="spellEnd"/>
      <w:r>
        <w:rPr>
          <w:w w:val="104"/>
          <w:szCs w:val="21"/>
        </w:rPr>
        <w:t>=n</w:t>
      </w:r>
      <w:r>
        <w:rPr>
          <w:w w:val="104"/>
          <w:szCs w:val="21"/>
          <w:vertAlign w:val="superscript"/>
        </w:rPr>
        <w:t>2</w:t>
      </w:r>
      <w:r>
        <w:rPr>
          <w:w w:val="104"/>
          <w:szCs w:val="21"/>
        </w:rPr>
        <w:t>r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(r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=0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>53×10</w:t>
      </w:r>
      <w:r>
        <w:rPr>
          <w:w w:val="104"/>
          <w:szCs w:val="21"/>
          <w:vertAlign w:val="superscript"/>
        </w:rPr>
        <w:t>-10</w:t>
      </w:r>
      <w:r>
        <w:rPr>
          <w:w w:val="104"/>
          <w:szCs w:val="21"/>
        </w:rPr>
        <w:t xml:space="preserve"> m</w:t>
      </w:r>
      <w:r>
        <w:rPr>
          <w:w w:val="104"/>
          <w:szCs w:val="21"/>
        </w:rPr>
        <w:t>，</w:t>
      </w:r>
      <w:r>
        <w:rPr>
          <w:w w:val="104"/>
          <w:szCs w:val="21"/>
        </w:rPr>
        <w:t>n=1</w:t>
      </w:r>
      <w:r>
        <w:rPr>
          <w:w w:val="104"/>
          <w:szCs w:val="21"/>
        </w:rPr>
        <w:t>，</w:t>
      </w:r>
      <w:r>
        <w:rPr>
          <w:w w:val="104"/>
          <w:szCs w:val="21"/>
        </w:rPr>
        <w:t>2</w:t>
      </w:r>
      <w:r>
        <w:rPr>
          <w:w w:val="104"/>
          <w:szCs w:val="21"/>
        </w:rPr>
        <w:t>，</w:t>
      </w:r>
      <w:r>
        <w:rPr>
          <w:w w:val="104"/>
          <w:szCs w:val="21"/>
        </w:rPr>
        <w:t>3</w:t>
      </w:r>
      <w:r>
        <w:rPr>
          <w:w w:val="104"/>
          <w:szCs w:val="21"/>
        </w:rPr>
        <w:t>，</w:t>
      </w:r>
      <w:r>
        <w:rPr>
          <w:w w:val="104"/>
          <w:szCs w:val="21"/>
        </w:rPr>
        <w:t>…)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解释巴耳末公式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巴耳末公式中的正整数</w:t>
      </w:r>
      <w:r>
        <w:rPr>
          <w:w w:val="104"/>
          <w:szCs w:val="21"/>
        </w:rPr>
        <w:t>n</w:t>
      </w:r>
      <w:r>
        <w:rPr>
          <w:w w:val="104"/>
          <w:szCs w:val="21"/>
        </w:rPr>
        <w:t>和</w:t>
      </w:r>
      <w:r>
        <w:rPr>
          <w:w w:val="104"/>
          <w:szCs w:val="21"/>
        </w:rPr>
        <w:t>2</w:t>
      </w:r>
      <w:r>
        <w:rPr>
          <w:w w:val="104"/>
          <w:szCs w:val="21"/>
        </w:rPr>
        <w:t>正好代表电子跃迁之前和跃迁之后所处的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的量子数</w:t>
      </w:r>
      <w:r>
        <w:rPr>
          <w:w w:val="104"/>
          <w:szCs w:val="21"/>
        </w:rPr>
        <w:t>n</w:t>
      </w:r>
      <w:r>
        <w:rPr>
          <w:w w:val="104"/>
          <w:szCs w:val="21"/>
        </w:rPr>
        <w:t>和</w:t>
      </w: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4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解释气体导电发光</w:t>
      </w:r>
    </w:p>
    <w:p w:rsidR="007853BA" w:rsidRDefault="00334306">
      <w:pPr>
        <w:snapToGrid w:val="0"/>
        <w:rPr>
          <w:w w:val="104"/>
          <w:szCs w:val="21"/>
        </w:rPr>
      </w:pPr>
      <w:r>
        <w:rPr>
          <w:w w:val="104"/>
          <w:szCs w:val="21"/>
        </w:rPr>
        <w:t>通常情况下，原子处于基态，非常稳定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气体放电管中的原子受到高速运动的电子的撞击，有可能向上迁到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，处于激发态的原子是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的，会自发地向能量较低的能级跃迁，放出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，最终回到基态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5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解释氢原子光谱的不连续性</w:t>
      </w:r>
    </w:p>
    <w:p w:rsidR="007853BA" w:rsidRDefault="00334306">
      <w:pPr>
        <w:snapToGrid w:val="0"/>
        <w:rPr>
          <w:w w:val="104"/>
          <w:szCs w:val="21"/>
        </w:rPr>
      </w:pPr>
      <w:r>
        <w:rPr>
          <w:w w:val="104"/>
          <w:szCs w:val="21"/>
        </w:rPr>
        <w:t>原子从较高的能级向低能级跃迁时放出的光子的能量等于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，由于原子的能级是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的，所以放出的光子的能量也是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的，因此原子的发射光谱只有一些分立的亮线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 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6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解释不同原子具有不同的特征谱线</w:t>
      </w:r>
    </w:p>
    <w:p w:rsidR="007853BA" w:rsidRDefault="00334306">
      <w:pPr>
        <w:snapToGrid w:val="0"/>
        <w:ind w:left="482" w:hanging="482"/>
        <w:rPr>
          <w:w w:val="104"/>
          <w:szCs w:val="21"/>
        </w:rPr>
      </w:pPr>
      <w:r>
        <w:rPr>
          <w:w w:val="104"/>
          <w:szCs w:val="21"/>
        </w:rPr>
        <w:t>不同的原子具有不同的结构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各不相同，因此辐射</w:t>
      </w:r>
      <w:r>
        <w:rPr>
          <w:w w:val="104"/>
          <w:szCs w:val="21"/>
        </w:rPr>
        <w:t>(</w:t>
      </w:r>
      <w:r>
        <w:rPr>
          <w:w w:val="104"/>
          <w:szCs w:val="21"/>
        </w:rPr>
        <w:t>或吸收</w:t>
      </w:r>
      <w:r>
        <w:rPr>
          <w:w w:val="104"/>
          <w:szCs w:val="21"/>
        </w:rPr>
        <w:t>)</w:t>
      </w:r>
      <w:r>
        <w:rPr>
          <w:w w:val="104"/>
          <w:szCs w:val="21"/>
        </w:rPr>
        <w:t>的</w:t>
      </w:r>
      <w:r>
        <w:rPr>
          <w:rFonts w:hint="eastAsia"/>
          <w:w w:val="104"/>
          <w:szCs w:val="21"/>
        </w:rPr>
        <w:t>_______</w:t>
      </w:r>
      <w:r>
        <w:rPr>
          <w:w w:val="104"/>
          <w:szCs w:val="21"/>
        </w:rPr>
        <w:t>也不相同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1134"/>
        </w:tabs>
        <w:snapToGrid w:val="0"/>
        <w:rPr>
          <w:rFonts w:eastAsia="方正大黑_GBK"/>
          <w:szCs w:val="21"/>
        </w:rPr>
      </w:pPr>
      <w:r>
        <w:rPr>
          <w:rFonts w:eastAsia="方正大黑_GBK" w:hint="eastAsia"/>
          <w:szCs w:val="21"/>
        </w:rPr>
        <w:t>二、能级跃迁的几种情况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使原子能级跃迁的两种粒子</w:t>
      </w:r>
      <w:r>
        <w:rPr>
          <w:w w:val="104"/>
          <w:szCs w:val="21"/>
        </w:rPr>
        <w:t>——</w:t>
      </w:r>
      <w:r>
        <w:rPr>
          <w:w w:val="104"/>
          <w:szCs w:val="21"/>
        </w:rPr>
        <w:t>光子与实物粒子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</w:t>
      </w:r>
      <w:r>
        <w:rPr>
          <w:w w:val="104"/>
          <w:szCs w:val="21"/>
        </w:rPr>
        <w:t>原子若是吸收光子的能量而被激发，则光子的能量必须等于两能级的能量差，否则不被吸收，不存在激发到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能级时能量有余，而激发到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+1</w:t>
      </w:r>
      <w:r>
        <w:rPr>
          <w:w w:val="104"/>
          <w:szCs w:val="21"/>
        </w:rPr>
        <w:t>能级时能量不足，则可激发到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能级的情况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</w:t>
      </w:r>
      <w:r>
        <w:rPr>
          <w:w w:val="104"/>
          <w:szCs w:val="21"/>
        </w:rPr>
        <w:t>原子还可吸收外来实物粒子</w:t>
      </w:r>
      <w:r>
        <w:rPr>
          <w:w w:val="104"/>
          <w:szCs w:val="21"/>
        </w:rPr>
        <w:t>(</w:t>
      </w:r>
      <w:r>
        <w:rPr>
          <w:w w:val="104"/>
          <w:szCs w:val="21"/>
        </w:rPr>
        <w:t>例如：自由电子</w:t>
      </w:r>
      <w:r>
        <w:rPr>
          <w:w w:val="104"/>
          <w:szCs w:val="21"/>
        </w:rPr>
        <w:t>)</w:t>
      </w:r>
      <w:r>
        <w:rPr>
          <w:w w:val="104"/>
          <w:szCs w:val="21"/>
        </w:rPr>
        <w:t>的能量而被激发，实物粒子的能量可以全部或部分传递给电子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i/>
          <w:w w:val="104"/>
          <w:szCs w:val="21"/>
        </w:rPr>
        <w:t>．</w:t>
      </w:r>
      <w:r>
        <w:rPr>
          <w:w w:val="104"/>
          <w:szCs w:val="21"/>
        </w:rPr>
        <w:t>电离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(1)</w:t>
      </w:r>
      <w:r>
        <w:rPr>
          <w:w w:val="104"/>
          <w:szCs w:val="21"/>
        </w:rPr>
        <w:t>电离：指电子获得能量后脱离原子核的束缚成为自由电子的现象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(2)</w:t>
      </w:r>
      <w:r>
        <w:rPr>
          <w:w w:val="104"/>
          <w:szCs w:val="21"/>
        </w:rPr>
        <w:t>电离能是氢原子从某一状态跃迁到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=∞</w:t>
      </w:r>
      <w:r>
        <w:rPr>
          <w:w w:val="104"/>
          <w:szCs w:val="21"/>
        </w:rPr>
        <w:t>时所需吸收的能量，其数值等于氢原子处于各定态时的能级值的绝对值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如基态氢原子的电离能是</w:t>
      </w:r>
      <w:r>
        <w:rPr>
          <w:w w:val="104"/>
          <w:szCs w:val="21"/>
        </w:rPr>
        <w:t>13</w:t>
      </w:r>
      <w:r>
        <w:rPr>
          <w:rFonts w:hint="eastAsia"/>
          <w:i/>
          <w:w w:val="104"/>
          <w:szCs w:val="21"/>
        </w:rPr>
        <w:t>.</w:t>
      </w:r>
      <w:r>
        <w:rPr>
          <w:w w:val="104"/>
          <w:szCs w:val="21"/>
        </w:rPr>
        <w:t xml:space="preserve">6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，氢原子处于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=2</w:t>
      </w:r>
      <w:r>
        <w:rPr>
          <w:w w:val="104"/>
          <w:szCs w:val="21"/>
        </w:rPr>
        <w:t>激发态时的电离能为</w:t>
      </w:r>
      <w:r>
        <w:rPr>
          <w:w w:val="104"/>
          <w:szCs w:val="21"/>
        </w:rPr>
        <w:t>3</w:t>
      </w:r>
      <w:r>
        <w:rPr>
          <w:rFonts w:hint="eastAsia"/>
          <w:i/>
          <w:w w:val="104"/>
          <w:szCs w:val="21"/>
        </w:rPr>
        <w:t>.</w:t>
      </w:r>
      <w:r>
        <w:rPr>
          <w:w w:val="104"/>
          <w:szCs w:val="21"/>
        </w:rPr>
        <w:t xml:space="preserve">4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(3)</w:t>
      </w:r>
      <w:r>
        <w:rPr>
          <w:w w:val="104"/>
          <w:szCs w:val="21"/>
        </w:rPr>
        <w:t>电离条件：光子的能量大于或等于氢原子的电离能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入射光子的能量越大，原子电离后产生的自由电子的动能越大</w:t>
      </w:r>
      <w:r>
        <w:rPr>
          <w:rFonts w:hint="eastAsia"/>
          <w:w w:val="104"/>
          <w:szCs w:val="21"/>
        </w:rPr>
        <w:t>．</w:t>
      </w:r>
    </w:p>
    <w:p w:rsidR="007853BA" w:rsidRDefault="00334306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三、玻尔理论的局限性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成功之处</w:t>
      </w:r>
      <w:r>
        <w:rPr>
          <w:rFonts w:hint="eastAsia"/>
          <w:w w:val="104"/>
          <w:szCs w:val="21"/>
        </w:rPr>
        <w:t>：</w:t>
      </w:r>
      <w:r>
        <w:rPr>
          <w:w w:val="104"/>
          <w:szCs w:val="21"/>
        </w:rPr>
        <w:t>玻尔的原子理论第一次将</w:t>
      </w:r>
      <w:r>
        <w:rPr>
          <w:w w:val="104"/>
          <w:szCs w:val="21"/>
          <w:u w:val="single"/>
        </w:rPr>
        <w:t xml:space="preserve">　　　　</w:t>
      </w:r>
      <w:r>
        <w:rPr>
          <w:w w:val="104"/>
          <w:szCs w:val="21"/>
        </w:rPr>
        <w:t>引入原子领域，提出了</w:t>
      </w:r>
      <w:r>
        <w:rPr>
          <w:w w:val="104"/>
          <w:szCs w:val="21"/>
          <w:u w:val="single"/>
        </w:rPr>
        <w:t xml:space="preserve">　　　　　　　　</w:t>
      </w:r>
      <w:r>
        <w:rPr>
          <w:w w:val="104"/>
          <w:szCs w:val="21"/>
        </w:rPr>
        <w:t>的概念，成功解释了</w:t>
      </w:r>
      <w:r>
        <w:rPr>
          <w:w w:val="104"/>
          <w:szCs w:val="21"/>
          <w:u w:val="single"/>
        </w:rPr>
        <w:t xml:space="preserve">　　　　</w:t>
      </w:r>
      <w:r>
        <w:rPr>
          <w:w w:val="104"/>
          <w:szCs w:val="21"/>
        </w:rPr>
        <w:t>光谱的实验规律。</w:t>
      </w:r>
      <w:r>
        <w:rPr>
          <w:w w:val="104"/>
          <w:szCs w:val="21"/>
        </w:rPr>
        <w:t> 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局限性</w:t>
      </w:r>
      <w:r>
        <w:rPr>
          <w:rFonts w:hint="eastAsia"/>
          <w:w w:val="104"/>
          <w:szCs w:val="21"/>
        </w:rPr>
        <w:t>：</w:t>
      </w:r>
      <w:r>
        <w:rPr>
          <w:w w:val="104"/>
          <w:szCs w:val="21"/>
        </w:rPr>
        <w:t>保留了</w:t>
      </w:r>
      <w:r>
        <w:rPr>
          <w:w w:val="104"/>
          <w:szCs w:val="21"/>
          <w:u w:val="single"/>
        </w:rPr>
        <w:t xml:space="preserve">　　　　</w:t>
      </w:r>
      <w:r>
        <w:rPr>
          <w:w w:val="104"/>
          <w:szCs w:val="21"/>
        </w:rPr>
        <w:t>的观念，仍然把电子的运动看作经典力学描述下的</w:t>
      </w:r>
      <w:r>
        <w:rPr>
          <w:w w:val="104"/>
          <w:szCs w:val="21"/>
          <w:u w:val="single"/>
        </w:rPr>
        <w:t xml:space="preserve">　　　　</w:t>
      </w:r>
      <w:r>
        <w:rPr>
          <w:w w:val="104"/>
          <w:szCs w:val="21"/>
        </w:rPr>
        <w:t>运动。</w:t>
      </w:r>
      <w:r>
        <w:rPr>
          <w:w w:val="104"/>
          <w:szCs w:val="21"/>
        </w:rPr>
        <w:t> 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3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电子云</w:t>
      </w:r>
      <w:r>
        <w:rPr>
          <w:rFonts w:hint="eastAsia"/>
          <w:w w:val="104"/>
          <w:szCs w:val="21"/>
        </w:rPr>
        <w:t>：</w:t>
      </w:r>
      <w:r>
        <w:rPr>
          <w:w w:val="104"/>
          <w:szCs w:val="21"/>
        </w:rPr>
        <w:t>原子中的电子没有确定的坐标值，我们只能描述某时刻电子在某个位置附近单位体积内出现</w:t>
      </w:r>
      <w:r>
        <w:rPr>
          <w:w w:val="104"/>
          <w:szCs w:val="21"/>
          <w:u w:val="single"/>
        </w:rPr>
        <w:t xml:space="preserve">　　　</w:t>
      </w:r>
      <w:r>
        <w:rPr>
          <w:w w:val="104"/>
          <w:szCs w:val="21"/>
        </w:rPr>
        <w:t>的多少，把电子这种概率分布用疏密不同的点表示时，这种图像就像</w:t>
      </w:r>
      <w:r>
        <w:rPr>
          <w:w w:val="104"/>
          <w:szCs w:val="21"/>
          <w:u w:val="single"/>
        </w:rPr>
        <w:t xml:space="preserve">　　　　</w:t>
      </w:r>
      <w:r>
        <w:rPr>
          <w:w w:val="104"/>
          <w:szCs w:val="21"/>
        </w:rPr>
        <w:t>一样分布在原子核周围，故称</w:t>
      </w:r>
      <w:r>
        <w:rPr>
          <w:w w:val="104"/>
          <w:szCs w:val="21"/>
          <w:u w:val="single"/>
        </w:rPr>
        <w:t xml:space="preserve">　　　　</w:t>
      </w:r>
      <w:r>
        <w:rPr>
          <w:w w:val="104"/>
          <w:szCs w:val="21"/>
        </w:rPr>
        <w:t>。</w:t>
      </w:r>
      <w:r>
        <w:rPr>
          <w:w w:val="104"/>
          <w:szCs w:val="21"/>
        </w:rPr>
        <w:t> </w:t>
      </w:r>
    </w:p>
    <w:p w:rsidR="007853BA" w:rsidRDefault="00334306">
      <w:pPr>
        <w:snapToGrid w:val="0"/>
        <w:ind w:left="482" w:hanging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lastRenderedPageBreak/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:rsidR="007853BA" w:rsidRDefault="00334306">
      <w:pPr>
        <w:numPr>
          <w:ilvl w:val="0"/>
          <w:numId w:val="8"/>
        </w:num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玻尔理论对氢光谱的解释</w:t>
      </w:r>
    </w:p>
    <w:p w:rsidR="007853BA" w:rsidRDefault="00334306">
      <w:pPr>
        <w:tabs>
          <w:tab w:val="left" w:pos="3686"/>
        </w:tabs>
        <w:snapToGrid w:val="0"/>
        <w:rPr>
          <w:rFonts w:eastAsia="方正报宋_GBK"/>
          <w:szCs w:val="21"/>
        </w:rPr>
      </w:pPr>
      <w:r>
        <w:rPr>
          <w:rFonts w:eastAsia="黑体"/>
          <w:noProof/>
        </w:rPr>
        <w:drawing>
          <wp:inline distT="0" distB="0" distL="0" distR="0">
            <wp:extent cx="28575" cy="104775"/>
            <wp:effectExtent l="0" t="0" r="9525" b="9525"/>
            <wp:docPr id="47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  <w:noProof/>
        </w:rPr>
        <w:drawing>
          <wp:inline distT="0" distB="0" distL="0" distR="0">
            <wp:extent cx="26035" cy="103505"/>
            <wp:effectExtent l="0" t="0" r="12065" b="10795"/>
            <wp:docPr id="48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3BA" w:rsidRDefault="00334306">
      <w:pPr>
        <w:tabs>
          <w:tab w:val="left" w:pos="3686"/>
        </w:tabs>
        <w:snapToGrid w:val="0"/>
        <w:spacing w:line="360" w:lineRule="auto"/>
        <w:rPr>
          <w:szCs w:val="21"/>
        </w:rPr>
      </w:pP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(1)</w:t>
      </w:r>
      <w:r>
        <w:rPr>
          <w:w w:val="104"/>
          <w:szCs w:val="21"/>
        </w:rPr>
        <w:t>如果大量处于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=4</w:t>
      </w:r>
      <w:r>
        <w:rPr>
          <w:w w:val="104"/>
          <w:szCs w:val="21"/>
        </w:rPr>
        <w:t>能级的氢原子向低能级跃迁，最多辐射出多少种不同频率的光？</w:t>
      </w:r>
    </w:p>
    <w:p w:rsidR="007853BA" w:rsidRDefault="00334306">
      <w:pPr>
        <w:tabs>
          <w:tab w:val="left" w:pos="3686"/>
        </w:tabs>
        <w:snapToGrid w:val="0"/>
        <w:spacing w:line="360" w:lineRule="auto"/>
        <w:rPr>
          <w:szCs w:val="21"/>
        </w:rPr>
      </w:pPr>
      <w:r>
        <w:rPr>
          <w:w w:val="104"/>
          <w:szCs w:val="21"/>
        </w:rPr>
        <w:t>(2)</w:t>
      </w:r>
      <w:r>
        <w:rPr>
          <w:w w:val="104"/>
          <w:szCs w:val="21"/>
        </w:rPr>
        <w:t>如果大量处于量子数为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的激发态的氢原子向基态跃迁时，最多可辐射出多少种不同频率的光？</w:t>
      </w:r>
    </w:p>
    <w:p w:rsidR="007853BA" w:rsidRDefault="007853BA">
      <w:pPr>
        <w:tabs>
          <w:tab w:val="left" w:pos="3686"/>
        </w:tabs>
        <w:snapToGrid w:val="0"/>
        <w:spacing w:line="360" w:lineRule="auto"/>
        <w:rPr>
          <w:szCs w:val="21"/>
          <w:u w:val="dotted"/>
        </w:rPr>
      </w:pPr>
    </w:p>
    <w:p w:rsidR="007853BA" w:rsidRDefault="00334306">
      <w:pPr>
        <w:tabs>
          <w:tab w:val="left" w:pos="3686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w w:val="104"/>
          <w:szCs w:val="21"/>
        </w:rPr>
        <w:t>．</w:t>
      </w:r>
      <w:r>
        <w:rPr>
          <w:szCs w:val="21"/>
        </w:rPr>
        <w:t>若一个氢原子最初处于</w:t>
      </w:r>
      <w:r>
        <w:rPr>
          <w:i/>
          <w:szCs w:val="21"/>
        </w:rPr>
        <w:t>n</w:t>
      </w:r>
      <w:r>
        <w:rPr>
          <w:szCs w:val="21"/>
        </w:rPr>
        <w:t>=4</w:t>
      </w:r>
      <w:r>
        <w:rPr>
          <w:szCs w:val="21"/>
        </w:rPr>
        <w:t>激发态，则它向低能级跃迁时有可能辐射出几种频率的光子？</w:t>
      </w:r>
    </w:p>
    <w:p w:rsidR="007853BA" w:rsidRDefault="007853BA">
      <w:pPr>
        <w:snapToGrid w:val="0"/>
        <w:ind w:left="482" w:hanging="482"/>
        <w:rPr>
          <w:rFonts w:ascii="黑体" w:eastAsia="黑体" w:hAnsi="黑体"/>
          <w:b/>
          <w:bCs/>
          <w:sz w:val="24"/>
        </w:rPr>
      </w:pP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5560" cy="107950"/>
            <wp:effectExtent l="0" t="0" r="2540" b="6350"/>
            <wp:docPr id="49" name="image4.jpeg" descr="source:si_idp7575369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.jpeg" descr="source:si_idp757536960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</w:t>
      </w:r>
      <w:r>
        <w:rPr>
          <w:szCs w:val="21"/>
        </w:rPr>
        <w:t>1</w:t>
      </w:r>
      <w:r>
        <w:rPr>
          <w:noProof/>
          <w:szCs w:val="21"/>
        </w:rPr>
        <w:drawing>
          <wp:inline distT="0" distB="0" distL="0" distR="0">
            <wp:extent cx="35560" cy="107950"/>
            <wp:effectExtent l="0" t="0" r="2540" b="6350"/>
            <wp:docPr id="50" name="image5.jpeg" descr="source:si_idp757554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jpeg" descr="source:si_idp757554240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w w:val="104"/>
          <w:szCs w:val="21"/>
        </w:rPr>
        <w:t>根据巴耳末公式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λ</m:t>
            </m:r>
          </m:den>
        </m:f>
      </m:oMath>
      <w:r>
        <w:rPr>
          <w:w w:val="104"/>
          <w:szCs w:val="21"/>
        </w:rPr>
        <w:t>=</w:t>
      </w:r>
      <w:r>
        <w:rPr>
          <w:i/>
          <w:w w:val="104"/>
          <w:szCs w:val="21"/>
        </w:rPr>
        <w:t>R</w:t>
      </w:r>
      <w:r>
        <w:rPr>
          <w:w w:val="104"/>
          <w:szCs w:val="21"/>
          <w:vertAlign w:val="subscript"/>
        </w:rPr>
        <w:t>∞</w:t>
      </w:r>
      <w:r>
        <w:rPr>
          <w:w w:val="104"/>
          <w:szCs w:val="21"/>
        </w:rPr>
        <w:t>(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w w:val="104"/>
          <w:szCs w:val="21"/>
        </w:rPr>
        <w:t>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w w:val="104"/>
          <w:szCs w:val="21"/>
        </w:rPr>
        <w:t>)(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=3</w:t>
      </w:r>
      <w:r>
        <w:rPr>
          <w:w w:val="104"/>
          <w:szCs w:val="21"/>
        </w:rPr>
        <w:t>，</w:t>
      </w:r>
      <w:r>
        <w:rPr>
          <w:w w:val="104"/>
          <w:szCs w:val="21"/>
        </w:rPr>
        <w:t>4</w:t>
      </w:r>
      <w:r>
        <w:rPr>
          <w:w w:val="104"/>
          <w:szCs w:val="21"/>
        </w:rPr>
        <w:t>，</w:t>
      </w:r>
      <w:r>
        <w:rPr>
          <w:w w:val="104"/>
          <w:szCs w:val="21"/>
        </w:rPr>
        <w:t>5</w:t>
      </w:r>
      <w:r>
        <w:rPr>
          <w:w w:val="104"/>
          <w:szCs w:val="21"/>
        </w:rPr>
        <w:t>，</w:t>
      </w:r>
      <w:r>
        <w:rPr>
          <w:w w:val="104"/>
          <w:szCs w:val="21"/>
        </w:rPr>
        <w:t>…)</w:t>
      </w:r>
      <w:r>
        <w:rPr>
          <w:w w:val="104"/>
          <w:szCs w:val="21"/>
        </w:rPr>
        <w:t>可以求出氢原子在可见光区的四条光谱线的波长</w:t>
      </w:r>
      <w:r>
        <w:rPr>
          <w:i/>
          <w:w w:val="104"/>
          <w:szCs w:val="21"/>
        </w:rPr>
        <w:t>λ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若把巴耳末公式中的</w:t>
      </w:r>
      <w:r>
        <w:rPr>
          <w:w w:val="104"/>
          <w:szCs w:val="21"/>
        </w:rPr>
        <w:t>2</w:t>
      </w:r>
      <w:r>
        <w:rPr>
          <w:w w:val="104"/>
          <w:szCs w:val="21"/>
        </w:rPr>
        <w:t>换成</w:t>
      </w:r>
      <w:r>
        <w:rPr>
          <w:w w:val="104"/>
          <w:szCs w:val="21"/>
        </w:rPr>
        <w:t>1</w:t>
      </w:r>
      <w:r>
        <w:rPr>
          <w:w w:val="104"/>
          <w:szCs w:val="21"/>
        </w:rPr>
        <w:t>和</w:t>
      </w:r>
      <w:r>
        <w:rPr>
          <w:w w:val="104"/>
          <w:szCs w:val="21"/>
        </w:rPr>
        <w:t>3</w:t>
      </w:r>
      <w:r>
        <w:rPr>
          <w:w w:val="104"/>
          <w:szCs w:val="21"/>
        </w:rPr>
        <w:t>，计算出红外区和紫外区的其他谱线的波长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这些公式与玻尔理论的跃迁公式</w:t>
      </w:r>
      <w:proofErr w:type="spellStart"/>
      <w:r>
        <w:rPr>
          <w:i/>
          <w:w w:val="104"/>
          <w:szCs w:val="21"/>
        </w:rPr>
        <w:t>hν</w:t>
      </w:r>
      <w:proofErr w:type="spellEnd"/>
      <w:r>
        <w:rPr>
          <w:w w:val="104"/>
          <w:szCs w:val="21"/>
        </w:rPr>
        <w:t>=</w:t>
      </w:r>
      <w:r>
        <w:rPr>
          <w:i/>
          <w:w w:val="104"/>
          <w:szCs w:val="21"/>
        </w:rPr>
        <w:t>E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(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w w:val="104"/>
          <w:szCs w:val="21"/>
        </w:rPr>
        <w:t>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w w:val="104"/>
          <w:szCs w:val="21"/>
        </w:rPr>
        <w:t>)</w:t>
      </w:r>
      <w:r>
        <w:rPr>
          <w:w w:val="104"/>
          <w:szCs w:val="21"/>
        </w:rPr>
        <w:t>对氢原子光谱的解释完全相符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已知波长从长到短的顺序是：红外线、可见光、紫外线，下列说法错误的是</w:t>
      </w:r>
      <w:r>
        <w:rPr>
          <w:w w:val="104"/>
          <w:szCs w:val="21"/>
        </w:rPr>
        <w:t xml:space="preserve"> (</w:t>
      </w:r>
      <w:r>
        <w:rPr>
          <w:w w:val="104"/>
          <w:szCs w:val="21"/>
        </w:rPr>
        <w:t xml:space="preserve">　　</w:t>
      </w:r>
      <w:r>
        <w:rPr>
          <w:w w:val="104"/>
          <w:szCs w:val="21"/>
        </w:rPr>
        <w:t>)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巴耳末公式表示的是电子从高能级向量子数为</w:t>
      </w:r>
      <w:r>
        <w:rPr>
          <w:w w:val="104"/>
          <w:szCs w:val="21"/>
        </w:rPr>
        <w:t>2</w:t>
      </w:r>
      <w:r>
        <w:rPr>
          <w:w w:val="104"/>
          <w:szCs w:val="21"/>
        </w:rPr>
        <w:t>的低能级跃迁时发出的光谱线波长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巴耳末公式表示的是电子从量子数为</w:t>
      </w:r>
      <w:r>
        <w:rPr>
          <w:w w:val="104"/>
          <w:szCs w:val="21"/>
        </w:rPr>
        <w:t>2</w:t>
      </w:r>
      <w:r>
        <w:rPr>
          <w:w w:val="104"/>
          <w:szCs w:val="21"/>
        </w:rPr>
        <w:t>的低能级向高能级跃迁时发出的光谱线波长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若把巴耳末公式中的</w:t>
      </w:r>
      <w:r>
        <w:rPr>
          <w:w w:val="104"/>
          <w:szCs w:val="21"/>
        </w:rPr>
        <w:t>2</w:t>
      </w:r>
      <w:r>
        <w:rPr>
          <w:w w:val="104"/>
          <w:szCs w:val="21"/>
        </w:rPr>
        <w:t>换成</w:t>
      </w:r>
      <w:r>
        <w:rPr>
          <w:w w:val="104"/>
          <w:szCs w:val="21"/>
        </w:rPr>
        <w:t>1</w:t>
      </w:r>
      <w:r>
        <w:rPr>
          <w:w w:val="104"/>
          <w:szCs w:val="21"/>
        </w:rPr>
        <w:t>，则能够计算出紫外光区的谱线波长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可以通过玻尔理论推导出巴耳末公式，计算得出里德伯常量</w:t>
      </w:r>
      <w:r>
        <w:rPr>
          <w:i/>
          <w:w w:val="104"/>
          <w:szCs w:val="21"/>
        </w:rPr>
        <w:t>R</w:t>
      </w:r>
      <w:r>
        <w:rPr>
          <w:w w:val="104"/>
          <w:szCs w:val="21"/>
          <w:vertAlign w:val="subscript"/>
        </w:rPr>
        <w:t>∞</w:t>
      </w:r>
      <w:r>
        <w:rPr>
          <w:w w:val="104"/>
          <w:szCs w:val="21"/>
        </w:rPr>
        <w:t>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hc</m:t>
            </m:r>
          </m:den>
        </m:f>
      </m:oMath>
      <w:r>
        <w:rPr>
          <w:w w:val="104"/>
          <w:szCs w:val="21"/>
        </w:rPr>
        <w:t>，</w:t>
      </w:r>
      <w:r>
        <w:rPr>
          <w:i/>
          <w:w w:val="104"/>
          <w:szCs w:val="21"/>
        </w:rPr>
        <w:t>E</w:t>
      </w:r>
      <w:r>
        <w:rPr>
          <w:w w:val="104"/>
          <w:szCs w:val="21"/>
          <w:vertAlign w:val="subscript"/>
        </w:rPr>
        <w:t>1</w:t>
      </w:r>
      <w:r>
        <w:rPr>
          <w:w w:val="104"/>
          <w:szCs w:val="21"/>
        </w:rPr>
        <w:t>是基态能量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138430</wp:posOffset>
            </wp:positionV>
            <wp:extent cx="974090" cy="1122045"/>
            <wp:effectExtent l="0" t="0" r="16510" b="1905"/>
            <wp:wrapSquare wrapText="bothSides"/>
            <wp:docPr id="566" name="image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5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3BA" w:rsidRDefault="0033430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noProof/>
          <w:szCs w:val="21"/>
        </w:rPr>
        <w:drawing>
          <wp:inline distT="0" distB="0" distL="0" distR="0">
            <wp:extent cx="35560" cy="107950"/>
            <wp:effectExtent l="0" t="0" r="2540" b="6350"/>
            <wp:docPr id="564" name="image552.jpeg" descr="source:si_idp9077235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552.jpeg" descr="source:si_idp907723552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</w:t>
      </w:r>
      <w:r>
        <w:rPr>
          <w:szCs w:val="21"/>
        </w:rPr>
        <w:t>2</w:t>
      </w:r>
      <w:r>
        <w:rPr>
          <w:noProof/>
          <w:szCs w:val="21"/>
        </w:rPr>
        <w:drawing>
          <wp:inline distT="0" distB="0" distL="0" distR="0">
            <wp:extent cx="35560" cy="107950"/>
            <wp:effectExtent l="0" t="0" r="2540" b="6350"/>
            <wp:docPr id="565" name="image553.jpeg" descr="source:si_idp9077408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553.jpeg" descr="source:si_idp907740832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w w:val="104"/>
          <w:szCs w:val="21"/>
        </w:rPr>
        <w:t>已知氢原子的能级图如图所示，现用光子能量介于</w:t>
      </w:r>
      <w:r>
        <w:rPr>
          <w:w w:val="104"/>
          <w:szCs w:val="21"/>
        </w:rPr>
        <w:t>10</w:t>
      </w:r>
      <w:r>
        <w:rPr>
          <w:i/>
          <w:w w:val="104"/>
          <w:szCs w:val="21"/>
        </w:rPr>
        <w:t>~</w:t>
      </w:r>
      <w:r>
        <w:rPr>
          <w:w w:val="104"/>
          <w:szCs w:val="21"/>
        </w:rPr>
        <w:t>12</w:t>
      </w:r>
      <w:r>
        <w:rPr>
          <w:rFonts w:hint="eastAsia"/>
          <w:i/>
          <w:w w:val="104"/>
          <w:szCs w:val="21"/>
        </w:rPr>
        <w:t>.</w:t>
      </w:r>
      <w:r>
        <w:rPr>
          <w:w w:val="104"/>
          <w:szCs w:val="21"/>
        </w:rPr>
        <w:t xml:space="preserve">9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范围内的光去照射一群处于基态的氢原子，则下列说法中正确的是</w:t>
      </w:r>
      <w:r>
        <w:rPr>
          <w:w w:val="104"/>
          <w:szCs w:val="21"/>
        </w:rPr>
        <w:t xml:space="preserve"> (</w:t>
      </w:r>
      <w:r>
        <w:rPr>
          <w:w w:val="104"/>
          <w:szCs w:val="21"/>
        </w:rPr>
        <w:t xml:space="preserve">　　</w:t>
      </w:r>
      <w:r>
        <w:rPr>
          <w:w w:val="104"/>
          <w:szCs w:val="21"/>
        </w:rPr>
        <w:t>)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在照射光中可能被吸收的光子能量有</w:t>
      </w:r>
      <w:r>
        <w:rPr>
          <w:w w:val="104"/>
          <w:szCs w:val="21"/>
        </w:rPr>
        <w:t>4</w:t>
      </w:r>
      <w:r>
        <w:rPr>
          <w:w w:val="104"/>
          <w:szCs w:val="21"/>
        </w:rPr>
        <w:t>种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在照射光中可能被吸收的光子能量有</w:t>
      </w:r>
      <w:r>
        <w:rPr>
          <w:w w:val="104"/>
          <w:szCs w:val="21"/>
        </w:rPr>
        <w:t>2</w:t>
      </w:r>
      <w:r>
        <w:rPr>
          <w:w w:val="104"/>
          <w:szCs w:val="21"/>
        </w:rPr>
        <w:t>种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照射后可能观测到氢原子发射不同波长的光有</w:t>
      </w:r>
      <w:r>
        <w:rPr>
          <w:w w:val="104"/>
          <w:szCs w:val="21"/>
        </w:rPr>
        <w:t>3</w:t>
      </w:r>
      <w:r>
        <w:rPr>
          <w:w w:val="104"/>
          <w:szCs w:val="21"/>
        </w:rPr>
        <w:t>种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照射后可能观测到氢原子发射不同波长的光有</w:t>
      </w:r>
      <w:r>
        <w:rPr>
          <w:w w:val="104"/>
          <w:szCs w:val="21"/>
        </w:rPr>
        <w:t>6</w:t>
      </w:r>
      <w:r>
        <w:rPr>
          <w:w w:val="104"/>
          <w:szCs w:val="21"/>
        </w:rPr>
        <w:t>种</w:t>
      </w:r>
    </w:p>
    <w:p w:rsidR="007853BA" w:rsidRDefault="007853BA">
      <w:pPr>
        <w:tabs>
          <w:tab w:val="left" w:pos="3686"/>
        </w:tabs>
        <w:snapToGrid w:val="0"/>
        <w:rPr>
          <w:szCs w:val="21"/>
        </w:rPr>
      </w:pPr>
    </w:p>
    <w:p w:rsidR="007853BA" w:rsidRDefault="0033430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noProof/>
          <w:szCs w:val="21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130175</wp:posOffset>
            </wp:positionV>
            <wp:extent cx="986790" cy="855980"/>
            <wp:effectExtent l="0" t="0" r="3810" b="1270"/>
            <wp:wrapTight wrapText="bothSides">
              <wp:wrapPolygon edited="0">
                <wp:start x="0" y="0"/>
                <wp:lineTo x="0" y="21151"/>
                <wp:lineTo x="21266" y="21151"/>
                <wp:lineTo x="21266" y="0"/>
                <wp:lineTo x="0" y="0"/>
              </wp:wrapPolygon>
            </wp:wrapTight>
            <wp:docPr id="569" name="image5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55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</w:rPr>
        <w:t>针对训练</w:t>
      </w:r>
      <w:r>
        <w:rPr>
          <w:rFonts w:hint="eastAsia"/>
          <w:b/>
          <w:bCs/>
        </w:rPr>
        <w:t>：</w:t>
      </w:r>
      <w:r>
        <w:rPr>
          <w:w w:val="104"/>
          <w:szCs w:val="21"/>
        </w:rPr>
        <w:t>如图所示为氢原子能级示意图，下列有关说法正确的是</w:t>
      </w:r>
      <w:r>
        <w:rPr>
          <w:w w:val="104"/>
          <w:szCs w:val="21"/>
        </w:rPr>
        <w:t xml:space="preserve"> (</w:t>
      </w:r>
      <w:r>
        <w:rPr>
          <w:w w:val="104"/>
          <w:szCs w:val="21"/>
        </w:rPr>
        <w:t xml:space="preserve">　　</w:t>
      </w:r>
      <w:r>
        <w:rPr>
          <w:w w:val="104"/>
          <w:szCs w:val="21"/>
        </w:rPr>
        <w:t>)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处于基态的氢原子吸收能量为</w:t>
      </w:r>
      <w:r>
        <w:rPr>
          <w:w w:val="104"/>
          <w:szCs w:val="21"/>
        </w:rPr>
        <w:t>11</w:t>
      </w:r>
      <w:r>
        <w:rPr>
          <w:rFonts w:hint="eastAsia"/>
          <w:i/>
          <w:w w:val="104"/>
          <w:szCs w:val="21"/>
        </w:rPr>
        <w:t>.</w:t>
      </w:r>
      <w:r>
        <w:rPr>
          <w:w w:val="104"/>
          <w:szCs w:val="21"/>
        </w:rPr>
        <w:t xml:space="preserve">0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的光子后能跃迁至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=2</w:t>
      </w:r>
      <w:r>
        <w:rPr>
          <w:w w:val="104"/>
          <w:szCs w:val="21"/>
        </w:rPr>
        <w:t>能级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大量处于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=5</w:t>
      </w:r>
      <w:r>
        <w:rPr>
          <w:w w:val="104"/>
          <w:szCs w:val="21"/>
        </w:rPr>
        <w:t>能级的氢原子向低能级跃迁时，最多可辐射出</w:t>
      </w:r>
      <w:r>
        <w:rPr>
          <w:w w:val="104"/>
          <w:szCs w:val="21"/>
        </w:rPr>
        <w:t>8</w:t>
      </w:r>
      <w:r>
        <w:rPr>
          <w:w w:val="104"/>
          <w:szCs w:val="21"/>
        </w:rPr>
        <w:t>种不同频率的光</w:t>
      </w:r>
    </w:p>
    <w:p w:rsidR="007853BA" w:rsidRDefault="00334306">
      <w:p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若用从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=3</w:t>
      </w:r>
      <w:r>
        <w:rPr>
          <w:w w:val="104"/>
          <w:szCs w:val="21"/>
        </w:rPr>
        <w:t>能级跃迁到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=2</w:t>
      </w:r>
      <w:r>
        <w:rPr>
          <w:w w:val="104"/>
          <w:szCs w:val="21"/>
        </w:rPr>
        <w:t>能级辐射出的光照射某金属时恰好发生光电效应，</w:t>
      </w:r>
    </w:p>
    <w:p w:rsidR="007853BA" w:rsidRDefault="00334306">
      <w:pPr>
        <w:tabs>
          <w:tab w:val="left" w:pos="3686"/>
        </w:tabs>
        <w:snapToGrid w:val="0"/>
        <w:rPr>
          <w:szCs w:val="21"/>
        </w:rPr>
      </w:pPr>
      <w:r>
        <w:rPr>
          <w:w w:val="104"/>
          <w:szCs w:val="21"/>
        </w:rPr>
        <w:t>则用从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=4</w:t>
      </w:r>
      <w:r>
        <w:rPr>
          <w:w w:val="104"/>
          <w:szCs w:val="21"/>
        </w:rPr>
        <w:t>能级跃迁到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=3</w:t>
      </w:r>
      <w:r>
        <w:rPr>
          <w:w w:val="104"/>
          <w:szCs w:val="21"/>
        </w:rPr>
        <w:t>能级辐射出的光，照射该金属时一定能发生光电效应</w:t>
      </w:r>
    </w:p>
    <w:p w:rsidR="007853BA" w:rsidRDefault="00334306">
      <w:pPr>
        <w:numPr>
          <w:ilvl w:val="0"/>
          <w:numId w:val="3"/>
        </w:numPr>
        <w:tabs>
          <w:tab w:val="left" w:pos="3686"/>
        </w:tabs>
        <w:snapToGrid w:val="0"/>
        <w:rPr>
          <w:w w:val="104"/>
          <w:szCs w:val="21"/>
        </w:rPr>
      </w:pPr>
      <w:r>
        <w:rPr>
          <w:w w:val="104"/>
          <w:szCs w:val="21"/>
        </w:rPr>
        <w:t>用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=4</w:t>
      </w:r>
      <w:r>
        <w:rPr>
          <w:w w:val="104"/>
          <w:szCs w:val="21"/>
        </w:rPr>
        <w:t>能级跃迁到</w:t>
      </w:r>
      <w:r>
        <w:rPr>
          <w:i/>
          <w:w w:val="104"/>
          <w:szCs w:val="21"/>
        </w:rPr>
        <w:t>n</w:t>
      </w:r>
      <w:r>
        <w:rPr>
          <w:w w:val="104"/>
          <w:szCs w:val="21"/>
        </w:rPr>
        <w:t>=1</w:t>
      </w:r>
      <w:r>
        <w:rPr>
          <w:w w:val="104"/>
          <w:szCs w:val="21"/>
        </w:rPr>
        <w:t>能级辐射出的光，照射逸出功为</w:t>
      </w:r>
      <w:r>
        <w:rPr>
          <w:w w:val="104"/>
          <w:szCs w:val="21"/>
        </w:rPr>
        <w:t>6</w:t>
      </w:r>
      <w:r>
        <w:rPr>
          <w:rFonts w:hint="eastAsia"/>
          <w:i/>
          <w:w w:val="104"/>
          <w:szCs w:val="21"/>
        </w:rPr>
        <w:t>.</w:t>
      </w:r>
      <w:r>
        <w:rPr>
          <w:w w:val="104"/>
          <w:szCs w:val="21"/>
        </w:rPr>
        <w:t xml:space="preserve">34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的金属铂产生的光电子的最大初动能为</w:t>
      </w:r>
      <w:r>
        <w:rPr>
          <w:w w:val="104"/>
          <w:szCs w:val="21"/>
        </w:rPr>
        <w:t>6</w:t>
      </w:r>
      <w:r>
        <w:rPr>
          <w:rFonts w:hint="eastAsia"/>
          <w:i/>
          <w:w w:val="104"/>
          <w:szCs w:val="21"/>
        </w:rPr>
        <w:t>.</w:t>
      </w:r>
      <w:r>
        <w:rPr>
          <w:w w:val="104"/>
          <w:szCs w:val="21"/>
        </w:rPr>
        <w:t xml:space="preserve">41 </w:t>
      </w:r>
      <w:proofErr w:type="spellStart"/>
      <w:r>
        <w:rPr>
          <w:w w:val="104"/>
          <w:szCs w:val="21"/>
        </w:rPr>
        <w:t>eV</w:t>
      </w:r>
      <w:proofErr w:type="spellEnd"/>
    </w:p>
    <w:p w:rsidR="007853BA" w:rsidRDefault="007853BA">
      <w:pPr>
        <w:tabs>
          <w:tab w:val="left" w:pos="3686"/>
        </w:tabs>
        <w:snapToGrid w:val="0"/>
        <w:rPr>
          <w:w w:val="104"/>
          <w:szCs w:val="21"/>
        </w:rPr>
      </w:pPr>
    </w:p>
    <w:p w:rsidR="007853BA" w:rsidRDefault="00334306">
      <w:pPr>
        <w:tabs>
          <w:tab w:val="left" w:pos="3686"/>
        </w:tabs>
        <w:snapToGrid w:val="0"/>
        <w:rPr>
          <w:rFonts w:eastAsia="方正大黑_GBK"/>
          <w:szCs w:val="21"/>
        </w:rPr>
      </w:pPr>
      <w:r>
        <w:rPr>
          <w:rFonts w:eastAsia="方正大黑_GBK"/>
          <w:szCs w:val="21"/>
        </w:rPr>
        <w:t>二、能级跃迁的几种情况</w:t>
      </w:r>
    </w:p>
    <w:p w:rsidR="007853BA" w:rsidRDefault="00334306">
      <w:pPr>
        <w:rPr>
          <w:w w:val="104"/>
          <w:szCs w:val="21"/>
        </w:rPr>
      </w:pPr>
      <w:r>
        <w:rPr>
          <w:noProof/>
          <w:szCs w:val="21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column">
              <wp:posOffset>5255895</wp:posOffset>
            </wp:positionH>
            <wp:positionV relativeFrom="paragraph">
              <wp:posOffset>32385</wp:posOffset>
            </wp:positionV>
            <wp:extent cx="1136650" cy="1308735"/>
            <wp:effectExtent l="0" t="0" r="6350" b="5715"/>
            <wp:wrapSquare wrapText="bothSides"/>
            <wp:docPr id="572" name="image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6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inline distT="0" distB="0" distL="0" distR="0">
            <wp:extent cx="35560" cy="107950"/>
            <wp:effectExtent l="0" t="0" r="2540" b="6350"/>
            <wp:docPr id="570" name="image558.jpeg" descr="source:si_idp9084729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558.jpeg" descr="source:si_idp908472992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例</w:t>
      </w:r>
      <w:r>
        <w:rPr>
          <w:rFonts w:hint="eastAsia"/>
          <w:szCs w:val="21"/>
        </w:rPr>
        <w:t>3</w:t>
      </w:r>
      <w:r>
        <w:rPr>
          <w:noProof/>
          <w:szCs w:val="21"/>
        </w:rPr>
        <w:drawing>
          <wp:inline distT="0" distB="0" distL="0" distR="0">
            <wp:extent cx="35560" cy="107950"/>
            <wp:effectExtent l="0" t="0" r="2540" b="6350"/>
            <wp:docPr id="571" name="image559.jpeg" descr="source:si_idp9084902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559.jpeg" descr="source:si_idp908490272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　</w:t>
      </w:r>
      <w:r>
        <w:rPr>
          <w:w w:val="104"/>
          <w:szCs w:val="21"/>
        </w:rPr>
        <w:t>氢原子钟是一种精密的计时器，它是利用氢原子能级跃迁时辐射出来的电磁波去控制校准石英钟，每一千万年的误差不超过</w:t>
      </w:r>
      <w:r>
        <w:rPr>
          <w:w w:val="104"/>
          <w:szCs w:val="21"/>
        </w:rPr>
        <w:t>1</w:t>
      </w:r>
      <w:r>
        <w:rPr>
          <w:w w:val="104"/>
          <w:szCs w:val="21"/>
        </w:rPr>
        <w:t>秒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已知可见光的光子能量范围为</w:t>
      </w:r>
      <w:r>
        <w:rPr>
          <w:w w:val="104"/>
          <w:szCs w:val="21"/>
        </w:rPr>
        <w:t>1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>6~3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 xml:space="preserve">1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，下列说法正确的是</w:t>
      </w:r>
      <w:r>
        <w:rPr>
          <w:w w:val="104"/>
          <w:szCs w:val="21"/>
        </w:rPr>
        <w:t xml:space="preserve"> (</w:t>
      </w:r>
      <w:r>
        <w:rPr>
          <w:w w:val="104"/>
          <w:szCs w:val="21"/>
        </w:rPr>
        <w:t xml:space="preserve">　　</w:t>
      </w:r>
      <w:r>
        <w:rPr>
          <w:w w:val="104"/>
          <w:szCs w:val="21"/>
        </w:rPr>
        <w:t>)</w:t>
      </w:r>
    </w:p>
    <w:p w:rsidR="007853BA" w:rsidRDefault="00334306">
      <w:pPr>
        <w:ind w:left="482" w:hanging="482"/>
        <w:rPr>
          <w:w w:val="104"/>
          <w:szCs w:val="21"/>
        </w:rPr>
      </w:pPr>
      <w:r>
        <w:rPr>
          <w:w w:val="104"/>
          <w:szCs w:val="21"/>
        </w:rPr>
        <w:t>A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用</w:t>
      </w:r>
      <w:r>
        <w:rPr>
          <w:w w:val="104"/>
          <w:szCs w:val="21"/>
        </w:rPr>
        <w:t>12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 xml:space="preserve">65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的电子撞击基态氢原子，不能使其跃迁到激发态</w:t>
      </w:r>
    </w:p>
    <w:p w:rsidR="007853BA" w:rsidRDefault="00334306">
      <w:pPr>
        <w:ind w:left="482" w:hanging="482"/>
        <w:rPr>
          <w:w w:val="104"/>
          <w:szCs w:val="21"/>
        </w:rPr>
      </w:pPr>
      <w:r>
        <w:rPr>
          <w:w w:val="104"/>
          <w:szCs w:val="21"/>
        </w:rPr>
        <w:t>B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用</w:t>
      </w:r>
      <w:r>
        <w:rPr>
          <w:w w:val="104"/>
          <w:szCs w:val="21"/>
        </w:rPr>
        <w:t>12</w:t>
      </w:r>
      <w:r>
        <w:rPr>
          <w:rFonts w:hint="eastAsia"/>
          <w:w w:val="104"/>
          <w:szCs w:val="21"/>
        </w:rPr>
        <w:t>.</w:t>
      </w:r>
      <w:r>
        <w:rPr>
          <w:w w:val="104"/>
          <w:szCs w:val="21"/>
        </w:rPr>
        <w:t xml:space="preserve">65 </w:t>
      </w:r>
      <w:proofErr w:type="spellStart"/>
      <w:r>
        <w:rPr>
          <w:w w:val="104"/>
          <w:szCs w:val="21"/>
        </w:rPr>
        <w:t>eV</w:t>
      </w:r>
      <w:proofErr w:type="spellEnd"/>
      <w:r>
        <w:rPr>
          <w:w w:val="104"/>
          <w:szCs w:val="21"/>
        </w:rPr>
        <w:t>的光子照射基态氢原子，可以使其跃迁到激发态</w:t>
      </w:r>
    </w:p>
    <w:p w:rsidR="007853BA" w:rsidRDefault="00334306">
      <w:pPr>
        <w:ind w:left="482" w:hanging="482"/>
        <w:rPr>
          <w:w w:val="104"/>
          <w:szCs w:val="21"/>
        </w:rPr>
      </w:pPr>
      <w:r>
        <w:rPr>
          <w:w w:val="104"/>
          <w:szCs w:val="21"/>
        </w:rPr>
        <w:t>C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一群处于</w:t>
      </w:r>
      <w:r>
        <w:rPr>
          <w:w w:val="104"/>
          <w:szCs w:val="21"/>
        </w:rPr>
        <w:t>n=3</w:t>
      </w:r>
      <w:r>
        <w:rPr>
          <w:w w:val="104"/>
          <w:szCs w:val="21"/>
        </w:rPr>
        <w:t>激发态的氢原子，向低能级跃迁时最多可辐射出</w:t>
      </w:r>
      <w:r>
        <w:rPr>
          <w:w w:val="104"/>
          <w:szCs w:val="21"/>
        </w:rPr>
        <w:t>2</w:t>
      </w:r>
      <w:r>
        <w:rPr>
          <w:w w:val="104"/>
          <w:szCs w:val="21"/>
        </w:rPr>
        <w:t>种不同频率的光子</w:t>
      </w:r>
    </w:p>
    <w:p w:rsidR="007853BA" w:rsidRDefault="00334306">
      <w:pPr>
        <w:ind w:left="482" w:hanging="482"/>
        <w:rPr>
          <w:w w:val="104"/>
          <w:szCs w:val="21"/>
        </w:rPr>
      </w:pPr>
      <w:r>
        <w:rPr>
          <w:w w:val="104"/>
          <w:szCs w:val="21"/>
        </w:rPr>
        <w:t>D</w:t>
      </w:r>
      <w:r>
        <w:rPr>
          <w:rFonts w:hint="eastAsia"/>
          <w:w w:val="104"/>
          <w:szCs w:val="21"/>
        </w:rPr>
        <w:t>．</w:t>
      </w:r>
      <w:r>
        <w:rPr>
          <w:w w:val="104"/>
          <w:szCs w:val="21"/>
        </w:rPr>
        <w:t>用强红光和弱红光去照射处于</w:t>
      </w:r>
      <w:r>
        <w:rPr>
          <w:w w:val="104"/>
          <w:szCs w:val="21"/>
        </w:rPr>
        <w:t>n=3</w:t>
      </w:r>
      <w:r>
        <w:rPr>
          <w:w w:val="104"/>
          <w:szCs w:val="21"/>
        </w:rPr>
        <w:t>激发态的氢原子，均可以使其电离</w:t>
      </w:r>
    </w:p>
    <w:p w:rsidR="007853BA" w:rsidRDefault="007853BA">
      <w:pPr>
        <w:ind w:left="482" w:hanging="482"/>
        <w:rPr>
          <w:w w:val="104"/>
          <w:szCs w:val="21"/>
        </w:rPr>
      </w:pPr>
    </w:p>
    <w:p w:rsidR="007853BA" w:rsidRDefault="00334306">
      <w:pPr>
        <w:ind w:left="482" w:hanging="482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 完成课后作业</w:t>
      </w:r>
    </w:p>
    <w:p w:rsidR="007853BA" w:rsidRDefault="00334306">
      <w:pPr>
        <w:widowControl/>
        <w:ind w:left="482" w:hanging="482"/>
        <w:jc w:val="left"/>
        <w:rPr>
          <w:rFonts w:ascii="黑体" w:eastAsia="黑体" w:hAnsi="黑体" w:cs="Courier New"/>
          <w:b/>
          <w:bCs/>
          <w:sz w:val="24"/>
          <w:u w:val="single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黑体" w:eastAsia="黑体" w:hAnsi="黑体" w:cs="Courier New" w:hint="eastAsia"/>
          <w:b/>
          <w:bCs/>
          <w:sz w:val="24"/>
          <w:u w:val="single"/>
        </w:rPr>
        <w:t xml:space="preserve">                                                                        </w:t>
      </w:r>
    </w:p>
    <w:p w:rsidR="007853BA" w:rsidRPr="00334306" w:rsidRDefault="00334306" w:rsidP="006140F0">
      <w:pPr>
        <w:widowControl/>
        <w:ind w:left="482" w:hanging="482"/>
        <w:jc w:val="left"/>
        <w:rPr>
          <w:rFonts w:ascii="黑体" w:eastAsia="黑体" w:hAnsi="黑体" w:cs="Courier New"/>
          <w:b/>
          <w:bCs/>
          <w:sz w:val="24"/>
          <w:u w:val="single"/>
        </w:rPr>
      </w:pPr>
      <w:r>
        <w:rPr>
          <w:rFonts w:ascii="黑体" w:eastAsia="黑体" w:hAnsi="黑体" w:cs="Courier New" w:hint="eastAsia"/>
          <w:b/>
          <w:bCs/>
          <w:sz w:val="24"/>
          <w:u w:val="single"/>
        </w:rPr>
        <w:t xml:space="preserve">                                                                                  </w:t>
      </w:r>
    </w:p>
    <w:sectPr w:rsidR="007853BA" w:rsidRPr="00334306" w:rsidSect="007853BA">
      <w:footerReference w:type="default" r:id="rId16"/>
      <w:pgSz w:w="12240" w:h="15840"/>
      <w:pgMar w:top="1134" w:right="1134" w:bottom="1134" w:left="1134" w:header="720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BA" w:rsidRDefault="007853BA" w:rsidP="007853BA">
      <w:r>
        <w:separator/>
      </w:r>
    </w:p>
  </w:endnote>
  <w:endnote w:type="continuationSeparator" w:id="0">
    <w:p w:rsidR="007853BA" w:rsidRDefault="007853BA" w:rsidP="0078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报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8250"/>
    </w:sdtPr>
    <w:sdtContent>
      <w:p w:rsidR="007853BA" w:rsidRDefault="00B21D93">
        <w:pPr>
          <w:pStyle w:val="a5"/>
          <w:jc w:val="center"/>
        </w:pPr>
        <w:r w:rsidRPr="00B21D93">
          <w:fldChar w:fldCharType="begin"/>
        </w:r>
        <w:r w:rsidR="00334306">
          <w:instrText xml:space="preserve"> PAGE   \* MERGEFORMAT </w:instrText>
        </w:r>
        <w:r w:rsidRPr="00B21D93">
          <w:fldChar w:fldCharType="separate"/>
        </w:r>
        <w:r w:rsidR="006140F0" w:rsidRPr="006140F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853BA" w:rsidRDefault="007853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BA" w:rsidRDefault="007853BA" w:rsidP="007853BA">
      <w:r>
        <w:separator/>
      </w:r>
    </w:p>
  </w:footnote>
  <w:footnote w:type="continuationSeparator" w:id="0">
    <w:p w:rsidR="007853BA" w:rsidRDefault="007853BA" w:rsidP="00785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82301B"/>
    <w:multiLevelType w:val="singleLevel"/>
    <w:tmpl w:val="8F82301B"/>
    <w:lvl w:ilvl="0">
      <w:start w:val="1"/>
      <w:numFmt w:val="decimal"/>
      <w:suff w:val="nothing"/>
      <w:lvlText w:val="%1．"/>
      <w:lvlJc w:val="left"/>
    </w:lvl>
  </w:abstractNum>
  <w:abstractNum w:abstractNumId="1">
    <w:nsid w:val="AC2B96DE"/>
    <w:multiLevelType w:val="singleLevel"/>
    <w:tmpl w:val="AC2B96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1C03350"/>
    <w:multiLevelType w:val="singleLevel"/>
    <w:tmpl w:val="B1C03350"/>
    <w:lvl w:ilvl="0">
      <w:start w:val="5"/>
      <w:numFmt w:val="decimal"/>
      <w:suff w:val="nothing"/>
      <w:lvlText w:val="%1．"/>
      <w:lvlJc w:val="left"/>
    </w:lvl>
  </w:abstractNum>
  <w:abstractNum w:abstractNumId="3">
    <w:nsid w:val="D9984190"/>
    <w:multiLevelType w:val="singleLevel"/>
    <w:tmpl w:val="D9984190"/>
    <w:lvl w:ilvl="0">
      <w:start w:val="1"/>
      <w:numFmt w:val="upperLetter"/>
      <w:suff w:val="nothing"/>
      <w:lvlText w:val="%1．"/>
      <w:lvlJc w:val="left"/>
    </w:lvl>
  </w:abstractNum>
  <w:abstractNum w:abstractNumId="4">
    <w:nsid w:val="DBF08E8F"/>
    <w:multiLevelType w:val="singleLevel"/>
    <w:tmpl w:val="DBF08E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BB6E77"/>
    <w:multiLevelType w:val="singleLevel"/>
    <w:tmpl w:val="0ABB6E77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6">
    <w:nsid w:val="264CA29A"/>
    <w:multiLevelType w:val="singleLevel"/>
    <w:tmpl w:val="264CA29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7">
    <w:nsid w:val="2ED75E06"/>
    <w:multiLevelType w:val="singleLevel"/>
    <w:tmpl w:val="2ED75E06"/>
    <w:lvl w:ilvl="0">
      <w:start w:val="1"/>
      <w:numFmt w:val="decimal"/>
      <w:suff w:val="nothing"/>
      <w:lvlText w:val="%1．"/>
      <w:lvlJc w:val="left"/>
    </w:lvl>
  </w:abstractNum>
  <w:abstractNum w:abstractNumId="8">
    <w:nsid w:val="4823657E"/>
    <w:multiLevelType w:val="singleLevel"/>
    <w:tmpl w:val="4823657E"/>
    <w:lvl w:ilvl="0">
      <w:start w:val="2"/>
      <w:numFmt w:val="decimal"/>
      <w:suff w:val="space"/>
      <w:lvlText w:val="(%1)"/>
      <w:lvlJc w:val="left"/>
    </w:lvl>
  </w:abstractNum>
  <w:abstractNum w:abstractNumId="9">
    <w:nsid w:val="67DCE5C1"/>
    <w:multiLevelType w:val="singleLevel"/>
    <w:tmpl w:val="67DCE5C1"/>
    <w:lvl w:ilvl="0">
      <w:start w:val="1"/>
      <w:numFmt w:val="upperLetter"/>
      <w:suff w:val="nothing"/>
      <w:lvlText w:val="%1．"/>
      <w:lvlJc w:val="left"/>
    </w:lvl>
  </w:abstractNum>
  <w:abstractNum w:abstractNumId="10">
    <w:nsid w:val="73F73862"/>
    <w:multiLevelType w:val="singleLevel"/>
    <w:tmpl w:val="73F73862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34306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0F0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853BA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748E8"/>
    <w:rsid w:val="00984A3C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21D93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327A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D79630B"/>
    <w:rsid w:val="120025CD"/>
    <w:rsid w:val="12675676"/>
    <w:rsid w:val="230134E6"/>
    <w:rsid w:val="30C43D3B"/>
    <w:rsid w:val="32460260"/>
    <w:rsid w:val="33182487"/>
    <w:rsid w:val="3A6541B5"/>
    <w:rsid w:val="3B3C70F7"/>
    <w:rsid w:val="3DBD1576"/>
    <w:rsid w:val="55CB491B"/>
    <w:rsid w:val="5D7C12EC"/>
    <w:rsid w:val="62AD1597"/>
    <w:rsid w:val="75785F49"/>
    <w:rsid w:val="789D4EEE"/>
    <w:rsid w:val="7C45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3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853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853B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853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853B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853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853B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7853B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853B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853B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7853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8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853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853BA"/>
  </w:style>
  <w:style w:type="paragraph" w:styleId="a7">
    <w:name w:val="Title"/>
    <w:basedOn w:val="a"/>
    <w:next w:val="a"/>
    <w:qFormat/>
    <w:rsid w:val="007853BA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a8">
    <w:name w:val="Hyperlink"/>
    <w:basedOn w:val="a0"/>
    <w:uiPriority w:val="99"/>
    <w:unhideWhenUsed/>
    <w:qFormat/>
    <w:rsid w:val="007853BA"/>
    <w:rPr>
      <w:color w:val="0026E5" w:themeColor="hyperlink"/>
      <w:u w:val="single"/>
    </w:rPr>
  </w:style>
  <w:style w:type="character" w:customStyle="1" w:styleId="Char2">
    <w:name w:val="页眉 Char"/>
    <w:basedOn w:val="a0"/>
    <w:link w:val="a6"/>
    <w:qFormat/>
    <w:rsid w:val="00785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85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7853BA"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785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7853B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sid w:val="007853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7853BA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7853BA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7853BA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7853BA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7853BA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7853BA"/>
    <w:rPr>
      <w:rFonts w:ascii="Arial" w:eastAsia="黑体" w:hAnsi="Arial" w:cs="Times New Roman"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7853B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B5787-2D11-441F-9954-BA50285A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2111</Words>
  <Characters>667</Characters>
  <Application>Microsoft Office Word</Application>
  <DocSecurity>0</DocSecurity>
  <Lines>5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清凉的雨</dc:creator>
  <cp:lastModifiedBy>Administrator</cp:lastModifiedBy>
  <cp:revision>35</cp:revision>
  <cp:lastPrinted>2024-07-06T06:50:00Z</cp:lastPrinted>
  <dcterms:created xsi:type="dcterms:W3CDTF">2024-07-06T07:03:00Z</dcterms:created>
  <dcterms:modified xsi:type="dcterms:W3CDTF">2025-04-17T10:16:00Z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F62749E32EAC4A8D941012DAE7DC8365_11</vt:lpwstr>
  </property>
</Properties>
</file>