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645D82">
      <w:pPr>
        <w:wordWrap w:val="0"/>
        <w:spacing w:line="360" w:lineRule="auto"/>
        <w:jc w:val="center"/>
        <w:rPr>
          <w:rFonts w:ascii="宋体" w:hAnsi="宋体"/>
          <w:b/>
          <w:bCs/>
          <w:sz w:val="36"/>
          <w:szCs w:val="36"/>
        </w:rPr>
      </w:pPr>
      <w:r>
        <w:rPr>
          <w:rFonts w:ascii="宋体" w:hAnsi="宋体" w:hint="eastAsia"/>
          <w:b/>
          <w:bCs/>
          <w:sz w:val="36"/>
          <w:szCs w:val="36"/>
        </w:rPr>
        <w:drawing>
          <wp:anchor allowOverlap="1" behindDoc="0" layoutInCell="1" locked="0" relativeHeight="251658240" simplePos="0">
            <wp:simplePos x="0" y="0"/>
            <wp:positionH relativeFrom="page">
              <wp:posOffset>12623800</wp:posOffset>
            </wp:positionH>
            <wp:positionV relativeFrom="topMargin">
              <wp:posOffset>11036300</wp:posOffset>
            </wp:positionV>
            <wp:extent cx="457200" cy="254000"/>
            <wp:wrapNone/>
            <wp:docPr id="1000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6"/>
                    <a:stretch>
                      <a:fillRect/>
                    </a:stretch>
                  </pic:blipFill>
                  <pic:spPr>
                    <a:xfrm>
                      <a:off x="0" y="0"/>
                      <a:ext cx="457200" cy="254000"/>
                    </a:xfrm>
                    <a:prstGeom prst="rect">
                      <a:avLst/>
                    </a:prstGeom>
                  </pic:spPr>
                </pic:pic>
              </a:graphicData>
            </a:graphic>
          </wp:anchor>
        </w:drawing>
      </w:r>
      <w:r>
        <w:rPr>
          <w:rFonts w:ascii="宋体" w:hAnsi="宋体" w:hint="eastAsia"/>
          <w:b/>
          <w:bCs/>
          <w:noProof/>
          <w:sz w:val="36"/>
          <w:szCs w:val="36"/>
        </w:rPr>
        <w:drawing>
          <wp:anchor allowOverlap="1" behindDoc="0" distB="0" distL="114300" distR="114300" distT="0" layoutInCell="1" locked="0" relativeHeight="251659264" simplePos="0">
            <wp:simplePos x="0" y="0"/>
            <wp:positionH relativeFrom="page">
              <wp:posOffset>10896600</wp:posOffset>
            </wp:positionH>
            <wp:positionV relativeFrom="topMargin">
              <wp:posOffset>10299700</wp:posOffset>
            </wp:positionV>
            <wp:extent cx="330200" cy="469900"/>
            <wp:effectExtent b="0" l="0" r="0" t="0"/>
            <wp:wrapNone/>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r:embed="rId7"/>
                    <a:stretch>
                      <a:fillRect/>
                    </a:stretch>
                  </pic:blipFill>
                  <pic:spPr>
                    <a:xfrm>
                      <a:off x="0" y="0"/>
                      <a:ext cx="330200" cy="469900"/>
                    </a:xfrm>
                    <a:prstGeom prst="rect">
                      <a:avLst/>
                    </a:prstGeom>
                  </pic:spPr>
                </pic:pic>
              </a:graphicData>
            </a:graphic>
          </wp:anchor>
        </w:drawing>
      </w:r>
      <w:r>
        <w:rPr>
          <w:rFonts w:ascii="宋体" w:hAnsi="宋体" w:hint="eastAsia"/>
          <w:b/>
          <w:bCs/>
          <w:noProof/>
          <w:sz w:val="36"/>
          <w:szCs w:val="36"/>
        </w:rPr>
        <w:drawing>
          <wp:anchor allowOverlap="1" behindDoc="0" distB="0" distL="114300" distR="114300" distT="0" layoutInCell="1" locked="0" relativeHeight="251660288" simplePos="0">
            <wp:simplePos x="0" y="0"/>
            <wp:positionH relativeFrom="page">
              <wp:posOffset>11366500</wp:posOffset>
            </wp:positionH>
            <wp:positionV relativeFrom="topMargin">
              <wp:posOffset>11684000</wp:posOffset>
            </wp:positionV>
            <wp:extent cx="444500" cy="431800"/>
            <wp:effectExtent b="0" l="0" r="0" t="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8"/>
                    <a:stretch>
                      <a:fillRect/>
                    </a:stretch>
                  </pic:blipFill>
                  <pic:spPr>
                    <a:xfrm>
                      <a:off x="0" y="0"/>
                      <a:ext cx="444500" cy="431800"/>
                    </a:xfrm>
                    <a:prstGeom prst="rect">
                      <a:avLst/>
                    </a:prstGeom>
                  </pic:spPr>
                </pic:pic>
              </a:graphicData>
            </a:graphic>
          </wp:anchor>
        </w:drawing>
      </w:r>
      <w:r>
        <w:rPr>
          <w:rFonts w:ascii="宋体" w:hAnsi="宋体" w:hint="eastAsia"/>
          <w:b/>
          <w:bCs/>
          <w:noProof/>
          <w:sz w:val="36"/>
          <w:szCs w:val="36"/>
        </w:rPr>
        <w:drawing>
          <wp:anchor allowOverlap="1" behindDoc="0" distB="0" distL="114300" distR="114300" distT="0" layoutInCell="1" locked="0" relativeHeight="251661312" simplePos="0">
            <wp:simplePos x="0" y="0"/>
            <wp:positionH relativeFrom="page">
              <wp:posOffset>12103100</wp:posOffset>
            </wp:positionH>
            <wp:positionV relativeFrom="topMargin">
              <wp:posOffset>11963400</wp:posOffset>
            </wp:positionV>
            <wp:extent cx="431800" cy="381000"/>
            <wp:effectExtent b="0" l="0" r="0" t="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9"/>
                    <a:stretch>
                      <a:fillRect/>
                    </a:stretch>
                  </pic:blipFill>
                  <pic:spPr>
                    <a:xfrm>
                      <a:off x="0" y="0"/>
                      <a:ext cx="431800" cy="381000"/>
                    </a:xfrm>
                    <a:prstGeom prst="rect">
                      <a:avLst/>
                    </a:prstGeom>
                  </pic:spPr>
                </pic:pic>
              </a:graphicData>
            </a:graphic>
          </wp:anchor>
        </w:drawing>
      </w:r>
      <w:r>
        <w:rPr>
          <w:rFonts w:ascii="宋体" w:hAnsi="宋体" w:hint="eastAsia"/>
          <w:b/>
          <w:bCs/>
          <w:sz w:val="36"/>
          <w:szCs w:val="36"/>
        </w:rPr>
        <w:t>2024</w:t>
      </w:r>
      <w:r>
        <w:rPr>
          <w:rFonts w:ascii="宋体" w:hAnsi="宋体" w:hint="eastAsia"/>
          <w:b/>
          <w:bCs/>
          <w:sz w:val="36"/>
          <w:szCs w:val="36"/>
        </w:rPr>
        <w:t>年高考真题完全解读（</w:t>
      </w:r>
      <w:r>
        <w:rPr>
          <w:rFonts w:ascii="宋体" w:hAnsi="宋体" w:hint="eastAsia"/>
          <w:b/>
          <w:bCs/>
          <w:sz w:val="36"/>
          <w:szCs w:val="36"/>
        </w:rPr>
        <w:t>福建</w:t>
      </w:r>
      <w:r>
        <w:rPr>
          <w:rFonts w:ascii="宋体" w:hAnsi="宋体" w:hint="eastAsia"/>
          <w:b/>
          <w:bCs/>
          <w:sz w:val="36"/>
          <w:szCs w:val="36"/>
        </w:rPr>
        <w:t>卷）</w:t>
      </w:r>
    </w:p>
    <w:p w:rsidR="00645D82">
      <w:pPr>
        <w:spacing w:line="360" w:lineRule="auto"/>
        <w:jc w:val="left"/>
        <w:rPr>
          <w:rFonts w:ascii="宋体" w:hAnsi="宋体"/>
          <w:b/>
          <w:bCs/>
          <w:sz w:val="24"/>
        </w:rPr>
      </w:pPr>
      <w:r>
        <w:rPr>
          <w:noProof/>
        </w:rPr>
        <w:drawing>
          <wp:inline distB="0" distL="0" distR="0" distT="0">
            <wp:extent cx="2018665" cy="551815"/>
            <wp:effectExtent b="635" l="0" r="635" t="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2019048" cy="552381"/>
                    </a:xfrm>
                    <a:prstGeom prst="rect">
                      <a:avLst/>
                    </a:prstGeom>
                  </pic:spPr>
                </pic:pic>
              </a:graphicData>
            </a:graphic>
          </wp:inline>
        </w:drawing>
      </w:r>
    </w:p>
    <w:p w:rsidR="00645D82">
      <w:pPr>
        <w:spacing w:line="360" w:lineRule="auto"/>
        <w:ind w:firstLine="420" w:firstLineChars="200"/>
        <w:jc w:val="left"/>
        <w:textAlignment w:val="center"/>
        <w:rPr>
          <w:rFonts w:cs="Times New Roman"/>
          <w:b/>
          <w:bCs/>
          <w:color w:val="000000"/>
          <w:szCs w:val="21"/>
        </w:rPr>
      </w:pPr>
      <w:r>
        <w:rPr>
          <w:rFonts w:cs="Times New Roman" w:hint="eastAsia"/>
          <w:b/>
          <w:bCs/>
          <w:color w:val="000000"/>
          <w:szCs w:val="21"/>
        </w:rPr>
        <w:t>2024</w:t>
      </w:r>
      <w:r>
        <w:rPr>
          <w:rFonts w:cs="Times New Roman" w:hint="eastAsia"/>
          <w:b/>
          <w:bCs/>
          <w:color w:val="000000"/>
          <w:szCs w:val="21"/>
        </w:rPr>
        <w:t>年高考福建物理试题进一步贯彻《普通高中物理课程标准》文件要求，竖持以基本知识为主的观念，重视对基本概念与物理规律的考查，在考查知识的同时注重考查学生的能力，对考理理论联系实际及物理学科的五种能力要求比较高。全卷科学严谨，没有偏题怪题，没有刻意地追求社会热点，试题选材注意紧跟时代科技发展，弘扬中华传统文化，引领核心价值观，引导考生热爱祖国，热爱家乡，热爱劳动。试卷整体难度把控比较好，各题型中的题目难度明确，难易层次分明，区分度较高，有利于高校选拔人才，为高中物理教师教学指引方向。</w:t>
      </w:r>
    </w:p>
    <w:p w:rsidR="00645D82">
      <w:pPr>
        <w:spacing w:line="360" w:lineRule="auto"/>
        <w:jc w:val="left"/>
        <w:textAlignment w:val="center"/>
        <w:rPr>
          <w:szCs w:val="21"/>
        </w:rPr>
      </w:pPr>
      <w:r>
        <w:rPr>
          <w:noProof/>
          <w:szCs w:val="21"/>
        </w:rPr>
        <w:drawing>
          <wp:inline distB="0" distL="0" distR="0" distT="0">
            <wp:extent cx="2028190" cy="475615"/>
            <wp:effectExtent b="635" l="0" r="10160" t="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1"/>
                    <a:stretch>
                      <a:fillRect/>
                    </a:stretch>
                  </pic:blipFill>
                  <pic:spPr>
                    <a:xfrm>
                      <a:off x="0" y="0"/>
                      <a:ext cx="2028571" cy="476190"/>
                    </a:xfrm>
                    <a:prstGeom prst="rect">
                      <a:avLst/>
                    </a:prstGeom>
                  </pic:spPr>
                </pic:pic>
              </a:graphicData>
            </a:graphic>
          </wp:inline>
        </w:drawing>
      </w:r>
    </w:p>
    <w:p w:rsidR="00645D82">
      <w:pPr>
        <w:spacing w:line="360" w:lineRule="auto"/>
        <w:jc w:val="left"/>
        <w:textAlignment w:val="center"/>
        <w:rPr>
          <w:b/>
          <w:bCs/>
          <w:szCs w:val="21"/>
        </w:rPr>
      </w:pPr>
      <w:r>
        <w:rPr>
          <w:rFonts w:hint="eastAsia"/>
          <w:b/>
          <w:bCs/>
          <w:szCs w:val="21"/>
        </w:rPr>
        <w:t>1.</w:t>
      </w:r>
      <w:r>
        <w:rPr>
          <w:rFonts w:hint="eastAsia"/>
          <w:b/>
          <w:bCs/>
          <w:szCs w:val="21"/>
        </w:rPr>
        <w:t>创设多元情境</w:t>
      </w:r>
      <w:r>
        <w:rPr>
          <w:rFonts w:hint="eastAsia"/>
          <w:b/>
          <w:bCs/>
          <w:szCs w:val="21"/>
        </w:rPr>
        <w:t>，注重主干知识</w:t>
      </w:r>
    </w:p>
    <w:p w:rsidR="00645D82">
      <w:pPr>
        <w:spacing w:line="360" w:lineRule="auto"/>
        <w:jc w:val="left"/>
        <w:textAlignment w:val="center"/>
        <w:rPr>
          <w:szCs w:val="21"/>
        </w:rPr>
      </w:pPr>
      <w:r>
        <w:rPr>
          <w:rFonts w:hint="eastAsia"/>
          <w:szCs w:val="21"/>
        </w:rPr>
        <w:t xml:space="preserve"> 2024</w:t>
      </w:r>
      <w:r>
        <w:rPr>
          <w:rFonts w:hint="eastAsia"/>
          <w:szCs w:val="21"/>
        </w:rPr>
        <w:t>年福建卷以</w:t>
      </w:r>
      <w:r>
        <w:rPr>
          <w:rFonts w:hint="eastAsia"/>
          <w:szCs w:val="21"/>
        </w:rPr>
        <w:t>2024</w:t>
      </w:r>
      <w:r>
        <w:rPr>
          <w:rFonts w:hint="eastAsia"/>
          <w:szCs w:val="21"/>
        </w:rPr>
        <w:t>年我国研发出一款安全性高、稳定发电时间长的新微型原子能电池为试题背景，介绍我国在原子物理领域研究的最新成果，开阔学生的视野，彰显国家在前沿科技领域取得的巨大突破，培养学生增强科技自信自立的信心，树立科技强国的远大理想，引导学生关注前沿科技。</w:t>
      </w:r>
    </w:p>
    <w:p w:rsidR="00645D82">
      <w:pPr>
        <w:spacing w:line="360" w:lineRule="auto"/>
        <w:jc w:val="left"/>
        <w:textAlignment w:val="center"/>
        <w:rPr>
          <w:szCs w:val="21"/>
        </w:rPr>
      </w:pPr>
      <w:r>
        <w:rPr>
          <w:rFonts w:hint="eastAsia"/>
          <w:szCs w:val="21"/>
        </w:rPr>
        <w:t xml:space="preserve">  </w:t>
      </w:r>
      <w:r>
        <w:rPr>
          <w:rFonts w:hint="eastAsia"/>
          <w:szCs w:val="21"/>
        </w:rPr>
        <w:t>第</w:t>
      </w:r>
      <w:r>
        <w:rPr>
          <w:rFonts w:hint="eastAsia"/>
          <w:szCs w:val="21"/>
        </w:rPr>
        <w:t>4</w:t>
      </w:r>
      <w:r>
        <w:rPr>
          <w:rFonts w:hint="eastAsia"/>
          <w:szCs w:val="21"/>
        </w:rPr>
        <w:t>题以现代物理学中广泛应用的拓扑结构为背景考查法拉第电磁感应定律，通过介绍拓扑结构中的一种组成方式——莫比乌斯环；开阔学生的视野，使学生了解先进的仪器或未知领域的探索在于拥有夯实的理论基础和联系实际的能力；同时也给高中物</w:t>
      </w:r>
      <w:r>
        <w:rPr>
          <w:rFonts w:hint="eastAsia"/>
          <w:szCs w:val="21"/>
        </w:rPr>
        <w:t>理教师的教学提供了方向。</w:t>
      </w:r>
    </w:p>
    <w:p w:rsidR="00645D82">
      <w:pPr>
        <w:spacing w:line="360" w:lineRule="auto"/>
        <w:jc w:val="left"/>
        <w:textAlignment w:val="center"/>
        <w:rPr>
          <w:szCs w:val="21"/>
        </w:rPr>
      </w:pPr>
      <w:r>
        <w:rPr>
          <w:rFonts w:hint="eastAsia"/>
          <w:szCs w:val="21"/>
        </w:rPr>
        <w:t xml:space="preserve">  </w:t>
      </w:r>
      <w:r>
        <w:rPr>
          <w:rFonts w:hint="eastAsia"/>
          <w:szCs w:val="21"/>
        </w:rPr>
        <w:t>试题情境设计多元化，既真实又新颖，考查学生理解能力，模型建构能力，逻辑推理能力，分析综合能力、灵活运用所学物理知识解决问题的能力。在教学过程中，应该激发学生的学习热情与科学探究的欲望，培养学生的科学思维，科学态度与社会责任感。</w:t>
      </w:r>
    </w:p>
    <w:p w:rsidR="00645D82">
      <w:pPr>
        <w:spacing w:line="360" w:lineRule="auto"/>
        <w:jc w:val="left"/>
        <w:textAlignment w:val="center"/>
        <w:rPr>
          <w:b/>
          <w:bCs/>
          <w:szCs w:val="21"/>
        </w:rPr>
      </w:pPr>
      <w:r>
        <w:rPr>
          <w:rFonts w:hint="eastAsia"/>
          <w:b/>
          <w:bCs/>
          <w:szCs w:val="21"/>
        </w:rPr>
        <w:t>2.</w:t>
      </w:r>
      <w:r>
        <w:rPr>
          <w:rFonts w:hint="eastAsia"/>
          <w:b/>
          <w:bCs/>
          <w:szCs w:val="21"/>
        </w:rPr>
        <w:t>坚持联系实际，弘扬传统文化</w:t>
      </w:r>
    </w:p>
    <w:p w:rsidR="00645D82">
      <w:pPr>
        <w:spacing w:line="360" w:lineRule="auto"/>
        <w:ind w:firstLine="420" w:firstLineChars="200"/>
        <w:jc w:val="left"/>
        <w:textAlignment w:val="center"/>
        <w:rPr>
          <w:szCs w:val="21"/>
        </w:rPr>
      </w:pPr>
      <w:r>
        <w:rPr>
          <w:rFonts w:hint="eastAsia"/>
          <w:szCs w:val="21"/>
        </w:rPr>
        <w:t>第</w:t>
      </w:r>
      <w:r>
        <w:rPr>
          <w:rFonts w:hint="eastAsia"/>
          <w:szCs w:val="21"/>
        </w:rPr>
        <w:t>14</w:t>
      </w:r>
      <w:r>
        <w:rPr>
          <w:rFonts w:hint="eastAsia"/>
          <w:szCs w:val="21"/>
        </w:rPr>
        <w:t>题以我国古代劳动人民创造的农耕文明，利用耕牛整理田地为背景，考查利用平衡求力、功的定义和平均功率的计算，引导学生崇尚劳动，了解传统农耕文化，五育并举，落实立德树人的根本任务。关注生活实际，将物理知识应用于生活中，解释</w:t>
      </w:r>
      <w:r>
        <w:rPr>
          <w:rFonts w:hint="eastAsia"/>
          <w:szCs w:val="21"/>
        </w:rPr>
        <w:t>生产生活中的实际问题。</w:t>
      </w:r>
    </w:p>
    <w:p w:rsidR="00645D82">
      <w:pPr>
        <w:spacing w:line="360" w:lineRule="auto"/>
        <w:jc w:val="left"/>
        <w:textAlignment w:val="center"/>
        <w:rPr>
          <w:szCs w:val="21"/>
        </w:rPr>
      </w:pPr>
      <w:r>
        <w:rPr>
          <w:rFonts w:hint="eastAsia"/>
          <w:szCs w:val="21"/>
        </w:rPr>
        <w:t xml:space="preserve">    </w:t>
      </w:r>
      <w:r>
        <w:rPr>
          <w:rFonts w:hint="eastAsia"/>
          <w:szCs w:val="21"/>
        </w:rPr>
        <w:t>高考命题的基础性和实用性体现在以生活实践与学习探究中最基本的问题情境作为载体。第</w:t>
      </w:r>
      <w:r>
        <w:rPr>
          <w:rFonts w:hint="eastAsia"/>
          <w:szCs w:val="21"/>
        </w:rPr>
        <w:t>8</w:t>
      </w:r>
      <w:r>
        <w:rPr>
          <w:rFonts w:hint="eastAsia"/>
          <w:szCs w:val="21"/>
        </w:rPr>
        <w:t>题以学生在水平地面上抛沙包为题，考查斜抛运动，动能定理和机械能守恒定律，</w:t>
      </w:r>
      <w:r>
        <w:rPr>
          <w:rFonts w:hint="eastAsia"/>
          <w:szCs w:val="21"/>
        </w:rPr>
        <w:t>试题的真题性强，素材紧扣教材，贴近生活实践。因此在平时课堂教学中，要加强与实际情境的关联，引导学生从生活实际中发现问题、提出问题，逐步解题走向解决问题，培养学生物理学科的核心素养。</w:t>
      </w:r>
    </w:p>
    <w:p w:rsidR="00645D82">
      <w:pPr>
        <w:spacing w:line="360" w:lineRule="auto"/>
        <w:jc w:val="left"/>
        <w:textAlignment w:val="center"/>
        <w:rPr>
          <w:b/>
          <w:bCs/>
          <w:szCs w:val="21"/>
        </w:rPr>
      </w:pPr>
      <w:r>
        <w:rPr>
          <w:rFonts w:hint="eastAsia"/>
          <w:b/>
          <w:bCs/>
          <w:szCs w:val="21"/>
        </w:rPr>
        <w:t>3.</w:t>
      </w:r>
      <w:r>
        <w:rPr>
          <w:rFonts w:hint="eastAsia"/>
          <w:b/>
          <w:bCs/>
          <w:szCs w:val="21"/>
        </w:rPr>
        <w:t>设计创新实验，考查科学素养</w:t>
      </w:r>
    </w:p>
    <w:p w:rsidR="00645D82">
      <w:pPr>
        <w:spacing w:line="360" w:lineRule="auto"/>
        <w:ind w:firstLine="420" w:firstLineChars="200"/>
        <w:jc w:val="left"/>
        <w:textAlignment w:val="center"/>
        <w:rPr>
          <w:szCs w:val="21"/>
        </w:rPr>
      </w:pPr>
      <w:r>
        <w:rPr>
          <w:rFonts w:hint="eastAsia"/>
          <w:szCs w:val="21"/>
        </w:rPr>
        <w:t>第</w:t>
      </w:r>
      <w:r>
        <w:rPr>
          <w:rFonts w:hint="eastAsia"/>
          <w:szCs w:val="21"/>
        </w:rPr>
        <w:t>12</w:t>
      </w:r>
      <w:r>
        <w:rPr>
          <w:rFonts w:hint="eastAsia"/>
          <w:szCs w:val="21"/>
        </w:rPr>
        <w:t>题为力学实验，考查用光电门研究匀变速运动、游标卡尺的使用与读数和验证动量守恒定律的实验步骤和数据处理。基本</w:t>
      </w:r>
      <w:r>
        <w:rPr>
          <w:rFonts w:hint="eastAsia"/>
          <w:szCs w:val="21"/>
        </w:rPr>
        <w:t>原理是动量守恒定律，实验要求学生对实验条件有足够的理解从而对实验装置进行调整即平衡小车沿轨道运动过程中的阻力，同时对实验所产生的偶然误差的处理方法——多次测量取平均值。</w:t>
      </w:r>
    </w:p>
    <w:p w:rsidR="00645D82">
      <w:pPr>
        <w:spacing w:line="360" w:lineRule="auto"/>
        <w:jc w:val="left"/>
        <w:textAlignment w:val="center"/>
        <w:rPr>
          <w:szCs w:val="21"/>
        </w:rPr>
      </w:pPr>
      <w:r>
        <w:rPr>
          <w:rFonts w:hint="eastAsia"/>
          <w:szCs w:val="21"/>
        </w:rPr>
        <w:t xml:space="preserve">   </w:t>
      </w:r>
      <w:r>
        <w:rPr>
          <w:rFonts w:hint="eastAsia"/>
          <w:szCs w:val="21"/>
        </w:rPr>
        <w:t>第</w:t>
      </w:r>
      <w:r>
        <w:rPr>
          <w:rFonts w:hint="eastAsia"/>
          <w:szCs w:val="21"/>
        </w:rPr>
        <w:t>13</w:t>
      </w:r>
      <w:r>
        <w:rPr>
          <w:rFonts w:hint="eastAsia"/>
          <w:szCs w:val="21"/>
        </w:rPr>
        <w:t>题探究不同电压下红光和蓝光发光元件的电阻变化规律，设计的一款彩光电路。属于创新性探究实验，基本原理是欧姆定律。考查学生对基本实验原理的理解，基本实验仪器的读数，第五小问是本题中最大的亮点具有较大的区分度，要求学生根据前面实验数据的分析和处理得出可使红光和蓝光发光元件同时在</w:t>
      </w:r>
      <w:r>
        <w:rPr>
          <w:rFonts w:hint="eastAsia"/>
          <w:szCs w:val="21"/>
        </w:rPr>
        <w:t>10.0mA</w:t>
      </w:r>
      <w:r>
        <w:rPr>
          <w:rFonts w:hint="eastAsia"/>
          <w:szCs w:val="21"/>
        </w:rPr>
        <w:t>的电流下工作的实验原理图的设计。创新性强，设计</w:t>
      </w:r>
      <w:r>
        <w:rPr>
          <w:rFonts w:hint="eastAsia"/>
          <w:szCs w:val="21"/>
        </w:rPr>
        <w:t>巧妙，理念新颖。试题引导课堂教学注重动手实践，理论联系实际，灵活运用基本规律解决实际问题，而不是列记硬背。</w:t>
      </w:r>
    </w:p>
    <w:p w:rsidR="00645D82">
      <w:pPr>
        <w:spacing w:line="360" w:lineRule="auto"/>
        <w:jc w:val="left"/>
        <w:textAlignment w:val="center"/>
        <w:rPr>
          <w:b/>
          <w:bCs/>
          <w:szCs w:val="21"/>
        </w:rPr>
      </w:pPr>
      <w:r>
        <w:rPr>
          <w:rFonts w:hint="eastAsia"/>
          <w:b/>
          <w:bCs/>
          <w:szCs w:val="21"/>
        </w:rPr>
        <w:t>4.</w:t>
      </w:r>
      <w:r>
        <w:rPr>
          <w:rFonts w:hint="eastAsia"/>
          <w:b/>
          <w:bCs/>
          <w:szCs w:val="21"/>
        </w:rPr>
        <w:t>依托基本模型，考查综合能力</w:t>
      </w:r>
    </w:p>
    <w:p w:rsidR="00645D82">
      <w:pPr>
        <w:spacing w:line="360" w:lineRule="auto"/>
        <w:ind w:firstLine="420" w:firstLineChars="200"/>
        <w:jc w:val="left"/>
        <w:textAlignment w:val="center"/>
        <w:rPr>
          <w:szCs w:val="21"/>
        </w:rPr>
      </w:pPr>
      <w:r>
        <w:rPr>
          <w:rFonts w:hint="eastAsia"/>
          <w:szCs w:val="21"/>
        </w:rPr>
        <w:t>第</w:t>
      </w:r>
      <w:r>
        <w:rPr>
          <w:rFonts w:hint="eastAsia"/>
          <w:szCs w:val="21"/>
        </w:rPr>
        <w:t>16</w:t>
      </w:r>
      <w:r>
        <w:rPr>
          <w:rFonts w:hint="eastAsia"/>
          <w:szCs w:val="21"/>
        </w:rPr>
        <w:t>题是分值大，难度高的压轴大题，创新性强，题目灵活多变，将常见的“连接体问题”、“弹簧类问题机械能转化问题”和“带电体（计重力）在匀强电场中的直线运动三者综合在一起。本题设计很有梯度，从易到难，而不是一开始就让学生无从下手。第一问只需要对在电场中的带电小球</w:t>
      </w:r>
      <w:r>
        <w:rPr>
          <w:rFonts w:hint="eastAsia"/>
          <w:szCs w:val="21"/>
        </w:rPr>
        <w:t>C</w:t>
      </w:r>
      <w:r>
        <w:rPr>
          <w:rFonts w:hint="eastAsia"/>
          <w:szCs w:val="21"/>
        </w:rPr>
        <w:t>进行受力分析利用平衡条件即可求出匀强电场的电场强度，对于大部分学生都应该能得出第一问的分值；第二问综合了研究对</w:t>
      </w:r>
      <w:r>
        <w:rPr>
          <w:rFonts w:hint="eastAsia"/>
          <w:szCs w:val="21"/>
        </w:rPr>
        <w:t>象的选取、动力学中的临界条件的分析和能量守恒定律的应用，难度较大，需要学生对</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三个物体的运动有清晰的认识；第三问难度继续升级，需要学生对没有电场时，</w:t>
      </w:r>
      <w:r>
        <w:rPr>
          <w:rFonts w:hint="eastAsia"/>
          <w:szCs w:val="21"/>
        </w:rPr>
        <w:t>C</w:t>
      </w:r>
      <w:r>
        <w:rPr>
          <w:rFonts w:hint="eastAsia"/>
          <w:szCs w:val="21"/>
        </w:rPr>
        <w:t>开始匀速运动瞬间，</w:t>
      </w:r>
      <w:r>
        <w:rPr>
          <w:rFonts w:hint="eastAsia"/>
          <w:szCs w:val="21"/>
        </w:rPr>
        <w:t>A</w:t>
      </w:r>
      <w:r>
        <w:rPr>
          <w:rFonts w:hint="eastAsia"/>
          <w:szCs w:val="21"/>
        </w:rPr>
        <w:t>、</w:t>
      </w:r>
      <w:r>
        <w:rPr>
          <w:rFonts w:hint="eastAsia"/>
          <w:szCs w:val="21"/>
        </w:rPr>
        <w:t>B</w:t>
      </w:r>
      <w:r>
        <w:rPr>
          <w:rFonts w:hint="eastAsia"/>
          <w:szCs w:val="21"/>
        </w:rPr>
        <w:t>间的临界条件分析清楚；当电场方向改为竖直向下，</w:t>
      </w:r>
      <w:r>
        <w:rPr>
          <w:rFonts w:hint="eastAsia"/>
          <w:szCs w:val="21"/>
        </w:rPr>
        <w:t>A</w:t>
      </w:r>
      <w:r>
        <w:rPr>
          <w:rFonts w:hint="eastAsia"/>
          <w:szCs w:val="21"/>
        </w:rPr>
        <w:t>、</w:t>
      </w:r>
      <w:r>
        <w:rPr>
          <w:rFonts w:hint="eastAsia"/>
          <w:szCs w:val="21"/>
        </w:rPr>
        <w:t>B</w:t>
      </w:r>
      <w:r>
        <w:rPr>
          <w:rFonts w:hint="eastAsia"/>
          <w:szCs w:val="21"/>
        </w:rPr>
        <w:t>间的临界条件又是如何，结合第二问中分析的结果结合能量守恒定律得出</w:t>
      </w:r>
      <w:r>
        <w:rPr>
          <w:rFonts w:hint="eastAsia"/>
          <w:szCs w:val="21"/>
        </w:rPr>
        <w:t>A</w:t>
      </w:r>
      <w:r>
        <w:rPr>
          <w:rFonts w:hint="eastAsia"/>
          <w:szCs w:val="21"/>
        </w:rPr>
        <w:t>的最大速度，根据此后</w:t>
      </w:r>
      <w:r>
        <w:rPr>
          <w:rFonts w:hint="eastAsia"/>
          <w:szCs w:val="21"/>
        </w:rPr>
        <w:t>A</w:t>
      </w:r>
      <w:r>
        <w:rPr>
          <w:rFonts w:hint="eastAsia"/>
          <w:szCs w:val="21"/>
        </w:rPr>
        <w:t>物体做简谐运动得出</w:t>
      </w:r>
      <w:r>
        <w:rPr>
          <w:rFonts w:hint="eastAsia"/>
          <w:szCs w:val="21"/>
        </w:rPr>
        <w:t>A</w:t>
      </w:r>
      <w:r>
        <w:rPr>
          <w:rFonts w:hint="eastAsia"/>
          <w:szCs w:val="21"/>
        </w:rPr>
        <w:t>的最大速度。本题考查学生的逻辑思维能力，知识的综合能力，有利于提升学生的综合素养能力。</w:t>
      </w:r>
    </w:p>
    <w:p w:rsidR="00645D82">
      <w:pPr>
        <w:spacing w:line="360" w:lineRule="auto"/>
        <w:jc w:val="left"/>
        <w:textAlignment w:val="center"/>
        <w:rPr>
          <w:szCs w:val="21"/>
        </w:rPr>
      </w:pPr>
      <w:r>
        <w:rPr>
          <w:noProof/>
          <w:szCs w:val="21"/>
        </w:rPr>
        <w:drawing>
          <wp:inline distB="0" distL="0" distR="0" distT="0">
            <wp:extent cx="1951990" cy="618490"/>
            <wp:effectExtent b="0" l="0" r="0" t="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2"/>
                    <a:stretch>
                      <a:fillRect/>
                    </a:stretch>
                  </pic:blipFill>
                  <pic:spPr>
                    <a:xfrm>
                      <a:off x="0" y="0"/>
                      <a:ext cx="1952381" cy="619048"/>
                    </a:xfrm>
                    <a:prstGeom prst="rect">
                      <a:avLst/>
                    </a:prstGeom>
                  </pic:spPr>
                </pic:pic>
              </a:graphicData>
            </a:graphic>
          </wp:inline>
        </w:drawing>
      </w:r>
    </w:p>
    <w:p w:rsidR="00645D82">
      <w:pPr>
        <w:spacing w:line="360" w:lineRule="auto"/>
        <w:jc w:val="left"/>
        <w:textAlignment w:val="center"/>
        <w:rPr>
          <w:szCs w:val="21"/>
        </w:rPr>
      </w:pPr>
      <w:r>
        <w:rPr>
          <w:rFonts w:hint="eastAsia"/>
          <w:b/>
          <w:bCs/>
          <w:szCs w:val="21"/>
        </w:rPr>
        <w:t>一、试卷结构</w:t>
      </w:r>
      <w:r>
        <w:rPr>
          <w:rFonts w:hint="eastAsia"/>
          <w:szCs w:val="21"/>
        </w:rPr>
        <w:t>：</w:t>
      </w:r>
    </w:p>
    <w:p w:rsidR="00645D82">
      <w:pPr>
        <w:spacing w:line="360" w:lineRule="auto"/>
        <w:jc w:val="left"/>
        <w:textAlignment w:val="center"/>
        <w:rPr>
          <w:szCs w:val="21"/>
        </w:rPr>
      </w:pPr>
      <w:r>
        <w:rPr>
          <w:rFonts w:hint="eastAsia"/>
          <w:szCs w:val="21"/>
        </w:rPr>
        <w:t>1</w:t>
      </w:r>
      <w:r>
        <w:rPr>
          <w:rFonts w:hint="eastAsia"/>
          <w:szCs w:val="21"/>
        </w:rPr>
        <w:t>、试卷题型：</w:t>
      </w:r>
    </w:p>
    <w:tbl>
      <w:tblPr>
        <w:tblW w:type="dxa" w:w="5419"/>
        <w:tblCellMar>
          <w:left w:type="dxa" w:w="0"/>
          <w:right w:type="dxa" w:w="0"/>
        </w:tblCellMar>
        <w:tblLook w:val="04A0"/>
      </w:tblPr>
      <w:tblGrid>
        <w:gridCol w:w="1759"/>
        <w:gridCol w:w="3660"/>
      </w:tblGrid>
      <w:tr>
        <w:tblPrEx>
          <w:tblW w:type="dxa" w:w="5419"/>
          <w:tblCellMar>
            <w:left w:type="dxa" w:w="0"/>
            <w:right w:type="dxa" w:w="0"/>
          </w:tblCellMar>
          <w:tblLook w:val="04A0"/>
        </w:tblPrEx>
        <w:trPr>
          <w:trHeight w:val="598"/>
        </w:trPr>
        <w:tc>
          <w:tcPr>
            <w:tcW w:type="dxa" w:w="1759"/>
            <w:tcBorders>
              <w:top w:color="FFFFFF" w:space="0" w:sz="6" w:val="single"/>
              <w:left w:color="FFFFFF" w:space="0" w:sz="6" w:val="single"/>
              <w:bottom w:color="FFFFFF" w:space="0" w:sz="18" w:val="single"/>
              <w:right w:color="FFFFFF" w:space="0" w:sz="6" w:val="single"/>
            </w:tcBorders>
            <w:shd w:color="auto" w:fill="4472C4" w:val="clear"/>
            <w:tcMar>
              <w:top w:type="dxa" w:w="72"/>
              <w:left w:type="dxa" w:w="144"/>
              <w:bottom w:type="dxa" w:w="72"/>
              <w:right w:type="dxa" w:w="144"/>
            </w:tcMar>
            <w:vAlign w:val="center"/>
          </w:tcPr>
          <w:p w:rsidR="00645D82">
            <w:pPr>
              <w:pStyle w:val="NormalWeb"/>
              <w:widowControl/>
              <w:rPr>
                <w:sz w:val="32"/>
                <w:szCs w:val="32"/>
              </w:rPr>
            </w:pPr>
            <w:r>
              <w:rPr>
                <w:b/>
                <w:bCs/>
                <w:color w:val="FFFFFF"/>
                <w:sz w:val="32"/>
                <w:szCs w:val="32"/>
              </w:rPr>
              <w:t>题型</w:t>
            </w:r>
          </w:p>
        </w:tc>
        <w:tc>
          <w:tcPr>
            <w:tcW w:type="dxa" w:w="3660"/>
            <w:tcBorders>
              <w:top w:color="FFFFFF" w:space="0" w:sz="6" w:val="single"/>
              <w:left w:color="FFFFFF" w:space="0" w:sz="6" w:val="single"/>
              <w:bottom w:color="FFFFFF" w:space="0" w:sz="18" w:val="single"/>
              <w:right w:color="FFFFFF" w:space="0" w:sz="6" w:val="single"/>
            </w:tcBorders>
            <w:shd w:color="auto" w:fill="4472C4" w:val="clear"/>
            <w:tcMar>
              <w:top w:type="dxa" w:w="72"/>
              <w:left w:type="dxa" w:w="144"/>
              <w:bottom w:type="dxa" w:w="72"/>
              <w:right w:type="dxa" w:w="144"/>
            </w:tcMar>
            <w:vAlign w:val="center"/>
          </w:tcPr>
          <w:p w:rsidR="00645D82">
            <w:pPr>
              <w:pStyle w:val="NormalWeb"/>
              <w:widowControl/>
              <w:rPr>
                <w:sz w:val="32"/>
                <w:szCs w:val="32"/>
              </w:rPr>
            </w:pPr>
            <w:r>
              <w:rPr>
                <w:b/>
                <w:bCs/>
                <w:color w:val="FFFFFF"/>
                <w:sz w:val="32"/>
                <w:szCs w:val="32"/>
              </w:rPr>
              <w:t>题量</w:t>
            </w:r>
          </w:p>
        </w:tc>
      </w:tr>
      <w:tr>
        <w:tblPrEx>
          <w:tblW w:type="dxa" w:w="5419"/>
          <w:tblCellMar>
            <w:left w:type="dxa" w:w="0"/>
            <w:right w:type="dxa" w:w="0"/>
          </w:tblCellMar>
          <w:tblLook w:val="04A0"/>
        </w:tblPrEx>
        <w:trPr>
          <w:trHeight w:val="598"/>
        </w:trPr>
        <w:tc>
          <w:tcPr>
            <w:tcW w:type="dxa" w:w="1759"/>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单选题</w:t>
            </w:r>
          </w:p>
        </w:tc>
        <w:tc>
          <w:tcPr>
            <w:tcW w:type="dxa" w:w="3660"/>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4</w:t>
            </w:r>
          </w:p>
        </w:tc>
      </w:tr>
      <w:tr>
        <w:tblPrEx>
          <w:tblW w:type="dxa" w:w="5419"/>
          <w:tblCellMar>
            <w:left w:type="dxa" w:w="0"/>
            <w:right w:type="dxa" w:w="0"/>
          </w:tblCellMar>
          <w:tblLook w:val="04A0"/>
        </w:tblPrEx>
        <w:trPr>
          <w:trHeight w:val="598"/>
        </w:trPr>
        <w:tc>
          <w:tcPr>
            <w:tcW w:type="dxa" w:w="1759"/>
            <w:tcBorders>
              <w:top w:color="FFFFFF" w:space="0" w:sz="6" w:val="single"/>
              <w:left w:color="FFFFFF" w:space="0" w:sz="6" w:val="single"/>
              <w:bottom w:color="FFFFFF" w:space="0" w:sz="18" w:val="single"/>
              <w:right w:color="FFFFFF" w:space="0" w:sz="6" w:val="single"/>
            </w:tcBorders>
            <w:shd w:color="auto" w:fill="E9EBF5"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多选题</w:t>
            </w:r>
          </w:p>
        </w:tc>
        <w:tc>
          <w:tcPr>
            <w:tcW w:type="dxa" w:w="3660"/>
            <w:tcBorders>
              <w:top w:color="FFFFFF" w:space="0" w:sz="6" w:val="single"/>
              <w:left w:color="FFFFFF" w:space="0" w:sz="6" w:val="single"/>
              <w:bottom w:color="FFFFFF" w:space="0" w:sz="18" w:val="single"/>
              <w:right w:color="FFFFFF" w:space="0" w:sz="6" w:val="single"/>
            </w:tcBorders>
            <w:shd w:color="auto" w:fill="E9EBF5"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4</w:t>
            </w:r>
          </w:p>
        </w:tc>
      </w:tr>
      <w:tr>
        <w:tblPrEx>
          <w:tblW w:type="dxa" w:w="5419"/>
          <w:tblCellMar>
            <w:left w:type="dxa" w:w="0"/>
            <w:right w:type="dxa" w:w="0"/>
          </w:tblCellMar>
          <w:tblLook w:val="04A0"/>
        </w:tblPrEx>
        <w:trPr>
          <w:trHeight w:val="598"/>
        </w:trPr>
        <w:tc>
          <w:tcPr>
            <w:tcW w:type="dxa" w:w="1759"/>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填空题</w:t>
            </w:r>
          </w:p>
        </w:tc>
        <w:tc>
          <w:tcPr>
            <w:tcW w:type="dxa" w:w="3660"/>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3</w:t>
            </w:r>
          </w:p>
        </w:tc>
      </w:tr>
      <w:tr>
        <w:tblPrEx>
          <w:tblW w:type="dxa" w:w="5419"/>
          <w:tblCellMar>
            <w:left w:type="dxa" w:w="0"/>
            <w:right w:type="dxa" w:w="0"/>
          </w:tblCellMar>
          <w:tblLook w:val="04A0"/>
        </w:tblPrEx>
        <w:trPr>
          <w:trHeight w:val="598"/>
        </w:trPr>
        <w:tc>
          <w:tcPr>
            <w:tcW w:type="dxa" w:w="1759"/>
            <w:tcBorders>
              <w:top w:color="FFFFFF" w:space="0" w:sz="6" w:val="single"/>
              <w:left w:color="FFFFFF" w:space="0" w:sz="6" w:val="single"/>
              <w:bottom w:color="FFFFFF" w:space="0" w:sz="18" w:val="single"/>
              <w:right w:color="FFFFFF" w:space="0" w:sz="6" w:val="single"/>
            </w:tcBorders>
            <w:shd w:color="auto" w:fill="E9EBF5"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实验题</w:t>
            </w:r>
          </w:p>
        </w:tc>
        <w:tc>
          <w:tcPr>
            <w:tcW w:type="dxa" w:w="3660"/>
            <w:tcBorders>
              <w:top w:color="FFFFFF" w:space="0" w:sz="6" w:val="single"/>
              <w:left w:color="FFFFFF" w:space="0" w:sz="6" w:val="single"/>
              <w:bottom w:color="FFFFFF" w:space="0" w:sz="18" w:val="single"/>
              <w:right w:color="FFFFFF" w:space="0" w:sz="6" w:val="single"/>
            </w:tcBorders>
            <w:shd w:color="auto" w:fill="E9EBF5"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2</w:t>
            </w:r>
          </w:p>
        </w:tc>
      </w:tr>
      <w:tr>
        <w:tblPrEx>
          <w:tblW w:type="dxa" w:w="5419"/>
          <w:tblCellMar>
            <w:left w:type="dxa" w:w="0"/>
            <w:right w:type="dxa" w:w="0"/>
          </w:tblCellMar>
          <w:tblLook w:val="04A0"/>
        </w:tblPrEx>
        <w:trPr>
          <w:trHeight w:val="654"/>
        </w:trPr>
        <w:tc>
          <w:tcPr>
            <w:tcW w:type="dxa" w:w="1759"/>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解答题</w:t>
            </w:r>
          </w:p>
        </w:tc>
        <w:tc>
          <w:tcPr>
            <w:tcW w:type="dxa" w:w="3660"/>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rsidR="00645D82">
            <w:pPr>
              <w:pStyle w:val="NormalWeb"/>
              <w:widowControl/>
              <w:rPr>
                <w:sz w:val="32"/>
                <w:szCs w:val="32"/>
              </w:rPr>
            </w:pPr>
            <w:r>
              <w:rPr>
                <w:color w:val="000000"/>
                <w:sz w:val="32"/>
                <w:szCs w:val="32"/>
              </w:rPr>
              <w:t>3</w:t>
            </w:r>
          </w:p>
        </w:tc>
      </w:tr>
    </w:tbl>
    <w:p w:rsidR="00645D82">
      <w:pPr>
        <w:spacing w:line="360" w:lineRule="auto"/>
        <w:jc w:val="left"/>
        <w:textAlignment w:val="center"/>
      </w:pPr>
    </w:p>
    <w:p w:rsidR="00645D82">
      <w:pPr>
        <w:spacing w:line="360" w:lineRule="auto"/>
        <w:jc w:val="left"/>
        <w:textAlignment w:val="center"/>
        <w:rPr>
          <w:rFonts w:ascii="宋体" w:hAnsi="宋体"/>
        </w:rPr>
      </w:pPr>
      <w:r>
        <w:rPr>
          <w:rFonts w:ascii="宋体" w:hAnsi="宋体" w:hint="eastAsia"/>
        </w:rPr>
        <w:t>2</w:t>
      </w:r>
      <w:r>
        <w:rPr>
          <w:rFonts w:ascii="宋体" w:hAnsi="宋体" w:hint="eastAsia"/>
        </w:rPr>
        <w:t>、试卷难度（适中）</w:t>
      </w:r>
    </w:p>
    <w:p w:rsidR="00645D82">
      <w:pPr>
        <w:spacing w:line="360" w:lineRule="auto"/>
        <w:jc w:val="left"/>
        <w:textAlignment w:val="center"/>
      </w:pPr>
    </w:p>
    <w:p w:rsidR="00645D82">
      <w:pPr>
        <w:spacing w:line="360" w:lineRule="auto"/>
        <w:jc w:val="left"/>
        <w:textAlignment w:val="center"/>
      </w:pPr>
      <w:r>
        <w:rPr>
          <w:rFonts w:hint="eastAsia"/>
        </w:rPr>
        <w:t>3.</w:t>
      </w:r>
      <w:r>
        <w:rPr>
          <w:rFonts w:hint="eastAsia"/>
        </w:rPr>
        <w:t>考情分析：</w:t>
      </w:r>
    </w:p>
    <w:tbl>
      <w:tblPr>
        <w:tblW w:type="dxa" w:w="10000"/>
        <w:tblLayout w:type="fixed"/>
        <w:tblCellMar>
          <w:left w:type="dxa" w:w="0"/>
          <w:right w:type="dxa" w:w="0"/>
        </w:tblCellMar>
        <w:tblLook w:val="04A0"/>
      </w:tblPr>
      <w:tblGrid>
        <w:gridCol w:w="1336"/>
        <w:gridCol w:w="1982"/>
        <w:gridCol w:w="1840"/>
        <w:gridCol w:w="4817"/>
        <w:gridCol w:w="25"/>
      </w:tblGrid>
      <w:tr>
        <w:tblPrEx>
          <w:tblW w:type="dxa" w:w="10000"/>
          <w:tblLayout w:type="fixed"/>
          <w:tblCellMar>
            <w:left w:type="dxa" w:w="0"/>
            <w:right w:type="dxa" w:w="0"/>
          </w:tblCellMar>
          <w:tblLook w:val="04A0"/>
        </w:tblPrEx>
        <w:trPr>
          <w:gridAfter w:val="1"/>
          <w:wAfter w:type="dxa" w:w="25"/>
          <w:trHeight w:val="1094"/>
        </w:trPr>
        <w:tc>
          <w:tcPr>
            <w:tcW w:type="dxa" w:w="1336"/>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rsidR="00645D82">
            <w:pPr>
              <w:pStyle w:val="NormalWeb"/>
              <w:widowControl/>
              <w:rPr>
                <w:sz w:val="32"/>
                <w:szCs w:val="32"/>
              </w:rPr>
            </w:pPr>
            <w:r>
              <w:rPr>
                <w:rFonts w:ascii="微软雅黑" w:cs="微软雅黑" w:eastAsia="微软雅黑" w:hAnsi="微软雅黑"/>
                <w:b/>
                <w:bCs/>
                <w:color w:val="FFFFFF"/>
                <w:sz w:val="32"/>
                <w:szCs w:val="32"/>
              </w:rPr>
              <w:t>题号</w:t>
            </w:r>
          </w:p>
        </w:tc>
        <w:tc>
          <w:tcPr>
            <w:tcW w:type="dxa" w:w="1982"/>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rsidR="00645D82">
            <w:pPr>
              <w:pStyle w:val="NormalWeb"/>
              <w:widowControl/>
              <w:rPr>
                <w:sz w:val="32"/>
                <w:szCs w:val="32"/>
              </w:rPr>
            </w:pPr>
            <w:r>
              <w:rPr>
                <w:rFonts w:ascii="微软雅黑" w:cs="微软雅黑" w:eastAsia="微软雅黑" w:hAnsi="微软雅黑" w:hint="eastAsia"/>
                <w:b/>
                <w:bCs/>
                <w:color w:val="FFFFFF"/>
                <w:sz w:val="32"/>
                <w:szCs w:val="32"/>
              </w:rPr>
              <w:t>难度系数</w:t>
            </w:r>
          </w:p>
        </w:tc>
        <w:tc>
          <w:tcPr>
            <w:tcW w:type="dxa" w:w="1840"/>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rsidR="00645D82">
            <w:pPr>
              <w:pStyle w:val="NormalWeb"/>
              <w:widowControl/>
              <w:rPr>
                <w:sz w:val="32"/>
                <w:szCs w:val="32"/>
              </w:rPr>
            </w:pPr>
            <w:r>
              <w:rPr>
                <w:rFonts w:ascii="微软雅黑" w:cs="微软雅黑" w:eastAsia="微软雅黑" w:hAnsi="微软雅黑" w:hint="eastAsia"/>
                <w:b/>
                <w:bCs/>
                <w:color w:val="FFFFFF"/>
                <w:sz w:val="32"/>
                <w:szCs w:val="32"/>
              </w:rPr>
              <w:t>考查内容</w:t>
            </w:r>
          </w:p>
        </w:tc>
        <w:tc>
          <w:tcPr>
            <w:tcW w:type="dxa" w:w="4817"/>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rsidR="00645D82">
            <w:pPr>
              <w:pStyle w:val="NormalWeb"/>
              <w:widowControl/>
              <w:rPr>
                <w:sz w:val="32"/>
                <w:szCs w:val="32"/>
              </w:rPr>
            </w:pPr>
            <w:r>
              <w:rPr>
                <w:rFonts w:ascii="微软雅黑" w:cs="微软雅黑" w:eastAsia="微软雅黑" w:hAnsi="微软雅黑" w:hint="eastAsia"/>
                <w:b/>
                <w:bCs/>
                <w:color w:val="FFFFFF"/>
                <w:sz w:val="32"/>
                <w:szCs w:val="32"/>
              </w:rPr>
              <w:t>考查知识点</w:t>
            </w:r>
          </w:p>
        </w:tc>
      </w:tr>
      <w:tr>
        <w:tblPrEx>
          <w:tblW w:type="dxa" w:w="10000"/>
          <w:tblLayout w:type="fixed"/>
          <w:tblCellMar>
            <w:left w:type="dxa" w:w="0"/>
            <w:right w:type="dxa" w:w="0"/>
          </w:tblCellMar>
          <w:tblLook w:val="04A0"/>
        </w:tblPrEx>
        <w:trPr>
          <w:gridAfter w:val="1"/>
          <w:wAfter w:type="dxa" w:w="25"/>
          <w:trHeight w:val="846"/>
        </w:trPr>
        <w:tc>
          <w:tcPr>
            <w:tcW w:type="dxa" w:w="9975"/>
            <w:gridSpan w:val="4"/>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b/>
                <w:bCs/>
                <w:color w:val="000000"/>
                <w:sz w:val="28"/>
                <w:szCs w:val="28"/>
              </w:rPr>
              <w:t>一、单选题（每小题</w:t>
            </w:r>
            <w:r>
              <w:rPr>
                <w:rFonts w:ascii="微软雅黑" w:cs="微软雅黑" w:eastAsia="微软雅黑" w:hAnsi="微软雅黑" w:hint="eastAsia"/>
                <w:b/>
                <w:bCs/>
                <w:color w:val="000000"/>
                <w:sz w:val="28"/>
                <w:szCs w:val="28"/>
              </w:rPr>
              <w:t>4</w:t>
            </w:r>
            <w:r>
              <w:rPr>
                <w:rFonts w:ascii="微软雅黑" w:cs="微软雅黑" w:eastAsia="微软雅黑" w:hAnsi="微软雅黑" w:hint="eastAsia"/>
                <w:b/>
                <w:bCs/>
                <w:color w:val="000000"/>
                <w:sz w:val="28"/>
                <w:szCs w:val="28"/>
              </w:rPr>
              <w:t>分，</w:t>
            </w:r>
            <w:r>
              <w:rPr>
                <w:rFonts w:ascii="微软雅黑" w:cs="微软雅黑" w:eastAsia="微软雅黑" w:hAnsi="微软雅黑" w:hint="eastAsia"/>
                <w:b/>
                <w:bCs/>
                <w:color w:val="000000"/>
                <w:sz w:val="28"/>
                <w:szCs w:val="28"/>
              </w:rPr>
              <w:t>4</w:t>
            </w:r>
            <w:r>
              <w:rPr>
                <w:rFonts w:ascii="微软雅黑" w:cs="微软雅黑" w:eastAsia="微软雅黑" w:hAnsi="微软雅黑" w:hint="eastAsia"/>
                <w:b/>
                <w:bCs/>
                <w:color w:val="000000"/>
                <w:sz w:val="28"/>
                <w:szCs w:val="28"/>
              </w:rPr>
              <w:t>小题，共</w:t>
            </w:r>
            <w:r>
              <w:rPr>
                <w:rFonts w:ascii="微软雅黑" w:cs="微软雅黑" w:eastAsia="微软雅黑" w:hAnsi="微软雅黑" w:hint="eastAsia"/>
                <w:b/>
                <w:bCs/>
                <w:color w:val="000000"/>
                <w:sz w:val="28"/>
                <w:szCs w:val="28"/>
              </w:rPr>
              <w:t>16</w:t>
            </w:r>
            <w:r>
              <w:rPr>
                <w:rFonts w:ascii="微软雅黑" w:cs="微软雅黑" w:eastAsia="微软雅黑" w:hAnsi="微软雅黑" w:hint="eastAsia"/>
                <w:b/>
                <w:bCs/>
                <w:color w:val="000000"/>
                <w:sz w:val="28"/>
                <w:szCs w:val="28"/>
              </w:rPr>
              <w:t>分）</w:t>
            </w:r>
          </w:p>
        </w:tc>
      </w:tr>
      <w:tr>
        <w:tblPrEx>
          <w:tblW w:type="dxa" w:w="10000"/>
          <w:tblLayout w:type="fixed"/>
          <w:tblCellMar>
            <w:left w:type="dxa" w:w="0"/>
            <w:right w:type="dxa" w:w="0"/>
          </w:tblCellMar>
          <w:tblLook w:val="04A0"/>
        </w:tblPrEx>
        <w:trPr>
          <w:gridAfter w:val="1"/>
          <w:wAfter w:type="dxa" w:w="25"/>
          <w:trHeight w:val="580"/>
        </w:trPr>
        <w:tc>
          <w:tcPr>
            <w:tcW w:type="dxa" w:w="1336"/>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1</w:t>
            </w:r>
          </w:p>
        </w:tc>
        <w:tc>
          <w:tcPr>
            <w:tcW w:type="dxa" w:w="198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0.85</w:t>
            </w:r>
          </w:p>
        </w:tc>
        <w:tc>
          <w:tcPr>
            <w:tcW w:type="dxa" w:w="1840"/>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近代物理</w:t>
            </w:r>
          </w:p>
        </w:tc>
        <w:tc>
          <w:tcPr>
            <w:tcW w:type="dxa" w:w="4817"/>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β衰变的特点、本质及其方程的写法；</w:t>
            </w:r>
          </w:p>
        </w:tc>
      </w:tr>
      <w:tr>
        <w:tblPrEx>
          <w:tblW w:type="dxa" w:w="10000"/>
          <w:tblLayout w:type="fixed"/>
          <w:tblCellMar>
            <w:left w:type="dxa" w:w="0"/>
            <w:right w:type="dxa" w:w="0"/>
          </w:tblCellMar>
          <w:tblLook w:val="04A0"/>
        </w:tblPrEx>
        <w:trPr>
          <w:gridAfter w:val="1"/>
          <w:wAfter w:type="dxa" w:w="25"/>
          <w:trHeight w:val="622"/>
        </w:trPr>
        <w:tc>
          <w:tcPr>
            <w:tcW w:type="dxa" w:w="133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2</w:t>
            </w:r>
          </w:p>
        </w:tc>
        <w:tc>
          <w:tcPr>
            <w:tcW w:type="dxa" w:w="198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0.85</w:t>
            </w:r>
          </w:p>
        </w:tc>
        <w:tc>
          <w:tcPr>
            <w:tcW w:type="dxa" w:w="1840"/>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机械振动</w:t>
            </w:r>
          </w:p>
        </w:tc>
        <w:tc>
          <w:tcPr>
            <w:tcW w:type="dxa" w:w="4817"/>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简谐运动</w:t>
            </w:r>
            <w:r>
              <w:rPr>
                <w:rFonts w:ascii="微软雅黑" w:cs="微软雅黑" w:eastAsia="微软雅黑" w:hAnsi="微软雅黑" w:hint="eastAsia"/>
                <w:color w:val="000000"/>
                <w:sz w:val="21"/>
                <w:szCs w:val="21"/>
              </w:rPr>
              <w:t>x-t</w:t>
            </w:r>
            <w:r>
              <w:rPr>
                <w:rFonts w:ascii="微软雅黑" w:cs="微软雅黑" w:eastAsia="微软雅黑" w:hAnsi="微软雅黑" w:hint="eastAsia"/>
                <w:color w:val="000000"/>
                <w:sz w:val="21"/>
                <w:szCs w:val="21"/>
              </w:rPr>
              <w:t>的图象及其信息读取；</w:t>
            </w:r>
          </w:p>
        </w:tc>
      </w:tr>
      <w:tr>
        <w:tblPrEx>
          <w:tblW w:type="dxa" w:w="10000"/>
          <w:tblLayout w:type="fixed"/>
          <w:tblCellMar>
            <w:left w:type="dxa" w:w="0"/>
            <w:right w:type="dxa" w:w="0"/>
          </w:tblCellMar>
          <w:tblLook w:val="04A0"/>
        </w:tblPrEx>
        <w:trPr>
          <w:gridAfter w:val="1"/>
          <w:wAfter w:type="dxa" w:w="25"/>
          <w:trHeight w:val="1216"/>
        </w:trPr>
        <w:tc>
          <w:tcPr>
            <w:tcW w:type="dxa" w:w="1336"/>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3</w:t>
            </w:r>
          </w:p>
        </w:tc>
        <w:tc>
          <w:tcPr>
            <w:tcW w:type="dxa" w:w="198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0.85</w:t>
            </w:r>
          </w:p>
        </w:tc>
        <w:tc>
          <w:tcPr>
            <w:tcW w:type="dxa" w:w="1840"/>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力学</w:t>
            </w:r>
          </w:p>
        </w:tc>
        <w:tc>
          <w:tcPr>
            <w:tcW w:type="dxa" w:w="4817"/>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v-t</w:t>
            </w:r>
            <w:r>
              <w:rPr>
                <w:rFonts w:ascii="微软雅黑" w:cs="微软雅黑" w:eastAsia="微软雅黑" w:hAnsi="微软雅黑" w:hint="eastAsia"/>
                <w:color w:val="000000"/>
                <w:sz w:val="21"/>
                <w:szCs w:val="21"/>
              </w:rPr>
              <w:t>图象斜率的物理意义、利用</w:t>
            </w:r>
            <w:r>
              <w:rPr>
                <w:rFonts w:ascii="微软雅黑" w:cs="微软雅黑" w:eastAsia="微软雅黑" w:hAnsi="微软雅黑" w:hint="eastAsia"/>
                <w:color w:val="000000"/>
                <w:sz w:val="21"/>
                <w:szCs w:val="21"/>
              </w:rPr>
              <w:t>v-t</w:t>
            </w:r>
            <w:r>
              <w:rPr>
                <w:rFonts w:ascii="微软雅黑" w:cs="微软雅黑" w:eastAsia="微软雅黑" w:hAnsi="微软雅黑" w:hint="eastAsia"/>
                <w:color w:val="000000"/>
                <w:sz w:val="21"/>
                <w:szCs w:val="21"/>
              </w:rPr>
              <w:t>图象求加速度</w:t>
            </w:r>
            <w:r>
              <w:rPr>
                <w:rFonts w:ascii="微软雅黑" w:cs="微软雅黑" w:eastAsia="微软雅黑" w:hAnsi="微软雅黑" w:hint="eastAsia"/>
                <w:color w:val="000000"/>
                <w:sz w:val="21"/>
                <w:szCs w:val="21"/>
              </w:rPr>
              <w:t> v-t</w:t>
            </w:r>
            <w:r>
              <w:rPr>
                <w:rFonts w:ascii="微软雅黑" w:cs="微软雅黑" w:eastAsia="微软雅黑" w:hAnsi="微软雅黑" w:hint="eastAsia"/>
                <w:color w:val="000000"/>
                <w:sz w:val="21"/>
                <w:szCs w:val="21"/>
              </w:rPr>
              <w:t>图象面积的物理意义、利用</w:t>
            </w:r>
            <w:r>
              <w:rPr>
                <w:rFonts w:ascii="微软雅黑" w:cs="微软雅黑" w:eastAsia="微软雅黑" w:hAnsi="微软雅黑" w:hint="eastAsia"/>
                <w:color w:val="000000"/>
                <w:sz w:val="21"/>
                <w:szCs w:val="21"/>
              </w:rPr>
              <w:t>v-t</w:t>
            </w:r>
            <w:r>
              <w:rPr>
                <w:rFonts w:ascii="微软雅黑" w:cs="微软雅黑" w:eastAsia="微软雅黑" w:hAnsi="微软雅黑" w:hint="eastAsia"/>
                <w:color w:val="000000"/>
                <w:sz w:val="21"/>
                <w:szCs w:val="21"/>
              </w:rPr>
              <w:t>图象求位移</w:t>
            </w:r>
            <w:r>
              <w:rPr>
                <w:rFonts w:ascii="微软雅黑" w:cs="微软雅黑" w:eastAsia="微软雅黑" w:hAnsi="微软雅黑" w:hint="eastAsia"/>
                <w:color w:val="000000"/>
                <w:sz w:val="21"/>
                <w:szCs w:val="21"/>
              </w:rPr>
              <w:t> v-t</w:t>
            </w:r>
            <w:r>
              <w:rPr>
                <w:rFonts w:ascii="微软雅黑" w:cs="微软雅黑" w:eastAsia="微软雅黑" w:hAnsi="微软雅黑" w:hint="eastAsia"/>
                <w:color w:val="000000"/>
                <w:sz w:val="21"/>
                <w:szCs w:val="21"/>
              </w:rPr>
              <w:t>图象反应的物理量，及图像形状反应的问题；</w:t>
            </w:r>
          </w:p>
        </w:tc>
      </w:tr>
      <w:tr>
        <w:tblPrEx>
          <w:tblW w:type="dxa" w:w="10000"/>
          <w:tblLayout w:type="fixed"/>
          <w:tblCellMar>
            <w:left w:type="dxa" w:w="0"/>
            <w:right w:type="dxa" w:w="0"/>
          </w:tblCellMar>
          <w:tblLook w:val="04A0"/>
        </w:tblPrEx>
        <w:trPr>
          <w:gridAfter w:val="1"/>
          <w:wAfter w:type="dxa" w:w="25"/>
          <w:trHeight w:val="833"/>
        </w:trPr>
        <w:tc>
          <w:tcPr>
            <w:tcW w:type="dxa" w:w="133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4</w:t>
            </w:r>
          </w:p>
        </w:tc>
        <w:tc>
          <w:tcPr>
            <w:tcW w:type="dxa" w:w="198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0.65</w:t>
            </w:r>
          </w:p>
        </w:tc>
        <w:tc>
          <w:tcPr>
            <w:tcW w:type="dxa" w:w="1840"/>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电磁学</w:t>
            </w:r>
          </w:p>
        </w:tc>
        <w:tc>
          <w:tcPr>
            <w:tcW w:type="dxa" w:w="4817"/>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已知磁感应强度随时间的变化的关系式求电动势；</w:t>
            </w:r>
          </w:p>
        </w:tc>
      </w:tr>
      <w:tr>
        <w:tblPrEx>
          <w:tblW w:type="dxa" w:w="10000"/>
          <w:tblLayout w:type="fixed"/>
          <w:tblCellMar>
            <w:left w:type="dxa" w:w="0"/>
            <w:right w:type="dxa" w:w="0"/>
          </w:tblCellMar>
          <w:tblLook w:val="04A0"/>
        </w:tblPrEx>
        <w:trPr>
          <w:gridAfter w:val="1"/>
          <w:wAfter w:type="dxa" w:w="25"/>
          <w:trHeight w:val="981"/>
        </w:trPr>
        <w:tc>
          <w:tcPr>
            <w:tcW w:type="dxa" w:w="9975"/>
            <w:gridSpan w:val="4"/>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pPr>
            <w:r>
              <w:rPr>
                <w:rFonts w:ascii="微软雅黑" w:cs="微软雅黑" w:eastAsia="微软雅黑" w:hAnsi="微软雅黑" w:hint="eastAsia"/>
                <w:b/>
                <w:bCs/>
                <w:color w:val="000000"/>
                <w:sz w:val="28"/>
                <w:szCs w:val="28"/>
              </w:rPr>
              <w:t>二、多选题（每小题</w:t>
            </w:r>
            <w:r>
              <w:rPr>
                <w:rFonts w:ascii="微软雅黑" w:cs="微软雅黑" w:eastAsia="微软雅黑" w:hAnsi="微软雅黑" w:hint="eastAsia"/>
                <w:b/>
                <w:bCs/>
                <w:color w:val="000000"/>
                <w:sz w:val="28"/>
                <w:szCs w:val="28"/>
              </w:rPr>
              <w:t>6</w:t>
            </w:r>
            <w:r>
              <w:rPr>
                <w:rFonts w:ascii="微软雅黑" w:cs="微软雅黑" w:eastAsia="微软雅黑" w:hAnsi="微软雅黑" w:hint="eastAsia"/>
                <w:b/>
                <w:bCs/>
                <w:color w:val="000000"/>
                <w:sz w:val="28"/>
                <w:szCs w:val="28"/>
              </w:rPr>
              <w:t>分，</w:t>
            </w:r>
            <w:r>
              <w:rPr>
                <w:rFonts w:ascii="微软雅黑" w:cs="微软雅黑" w:eastAsia="微软雅黑" w:hAnsi="微软雅黑" w:hint="eastAsia"/>
                <w:b/>
                <w:bCs/>
                <w:color w:val="000000"/>
                <w:sz w:val="28"/>
                <w:szCs w:val="28"/>
              </w:rPr>
              <w:t>4</w:t>
            </w:r>
            <w:r>
              <w:rPr>
                <w:rFonts w:ascii="微软雅黑" w:cs="微软雅黑" w:eastAsia="微软雅黑" w:hAnsi="微软雅黑" w:hint="eastAsia"/>
                <w:b/>
                <w:bCs/>
                <w:color w:val="000000"/>
                <w:sz w:val="28"/>
                <w:szCs w:val="28"/>
              </w:rPr>
              <w:t>小题，全选对得</w:t>
            </w:r>
            <w:r>
              <w:rPr>
                <w:rFonts w:ascii="微软雅黑" w:cs="微软雅黑" w:eastAsia="微软雅黑" w:hAnsi="微软雅黑" w:hint="eastAsia"/>
                <w:b/>
                <w:bCs/>
                <w:color w:val="000000"/>
                <w:sz w:val="28"/>
                <w:szCs w:val="28"/>
              </w:rPr>
              <w:t>6</w:t>
            </w:r>
            <w:r>
              <w:rPr>
                <w:rFonts w:ascii="微软雅黑" w:cs="微软雅黑" w:eastAsia="微软雅黑" w:hAnsi="微软雅黑" w:hint="eastAsia"/>
                <w:b/>
                <w:bCs/>
                <w:color w:val="000000"/>
                <w:sz w:val="28"/>
                <w:szCs w:val="28"/>
              </w:rPr>
              <w:t>分，共</w:t>
            </w:r>
            <w:r>
              <w:rPr>
                <w:rFonts w:ascii="微软雅黑" w:cs="微软雅黑" w:eastAsia="微软雅黑" w:hAnsi="微软雅黑" w:hint="eastAsia"/>
                <w:b/>
                <w:bCs/>
                <w:color w:val="000000"/>
                <w:sz w:val="28"/>
                <w:szCs w:val="28"/>
              </w:rPr>
              <w:t>24</w:t>
            </w:r>
            <w:r>
              <w:rPr>
                <w:rFonts w:ascii="微软雅黑" w:cs="微软雅黑" w:eastAsia="微软雅黑" w:hAnsi="微软雅黑" w:hint="eastAsia"/>
                <w:b/>
                <w:bCs/>
                <w:color w:val="000000"/>
                <w:sz w:val="28"/>
                <w:szCs w:val="28"/>
              </w:rPr>
              <w:t>分，共选对但不全得</w:t>
            </w:r>
            <w:r>
              <w:rPr>
                <w:rFonts w:ascii="微软雅黑" w:cs="微软雅黑" w:eastAsia="微软雅黑" w:hAnsi="微软雅黑" w:hint="eastAsia"/>
                <w:b/>
                <w:bCs/>
                <w:color w:val="000000"/>
                <w:sz w:val="28"/>
                <w:szCs w:val="28"/>
              </w:rPr>
              <w:t>3</w:t>
            </w:r>
            <w:r>
              <w:rPr>
                <w:rFonts w:ascii="微软雅黑" w:cs="微软雅黑" w:eastAsia="微软雅黑" w:hAnsi="微软雅黑" w:hint="eastAsia"/>
                <w:b/>
                <w:bCs/>
                <w:color w:val="000000"/>
                <w:sz w:val="28"/>
                <w:szCs w:val="28"/>
              </w:rPr>
              <w:t>分，有错选得</w:t>
            </w:r>
            <w:r>
              <w:rPr>
                <w:rFonts w:ascii="微软雅黑" w:cs="微软雅黑" w:eastAsia="微软雅黑" w:hAnsi="微软雅黑" w:hint="eastAsia"/>
                <w:b/>
                <w:bCs/>
                <w:color w:val="000000"/>
                <w:sz w:val="28"/>
                <w:szCs w:val="28"/>
              </w:rPr>
              <w:t>0</w:t>
            </w:r>
            <w:r>
              <w:rPr>
                <w:rFonts w:ascii="微软雅黑" w:cs="微软雅黑" w:eastAsia="微软雅黑" w:hAnsi="微软雅黑" w:hint="eastAsia"/>
                <w:b/>
                <w:bCs/>
                <w:color w:val="000000"/>
                <w:sz w:val="28"/>
                <w:szCs w:val="28"/>
              </w:rPr>
              <w:t>分）</w:t>
            </w:r>
          </w:p>
        </w:tc>
      </w:tr>
      <w:tr>
        <w:tblPrEx>
          <w:tblW w:type="dxa" w:w="10000"/>
          <w:tblLayout w:type="fixed"/>
          <w:tblCellMar>
            <w:left w:type="dxa" w:w="0"/>
            <w:right w:type="dxa" w:w="0"/>
          </w:tblCellMar>
          <w:tblLook w:val="04A0"/>
        </w:tblPrEx>
        <w:trPr>
          <w:gridAfter w:val="1"/>
          <w:wAfter w:type="dxa" w:w="25"/>
          <w:trHeight w:val="622"/>
        </w:trPr>
        <w:tc>
          <w:tcPr>
            <w:tcW w:type="dxa" w:w="133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5</w:t>
            </w:r>
          </w:p>
        </w:tc>
        <w:tc>
          <w:tcPr>
            <w:tcW w:type="dxa" w:w="198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0.85</w:t>
            </w:r>
          </w:p>
        </w:tc>
        <w:tc>
          <w:tcPr>
            <w:tcW w:type="dxa" w:w="1840"/>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力学</w:t>
            </w:r>
          </w:p>
        </w:tc>
        <w:tc>
          <w:tcPr>
            <w:tcW w:type="dxa" w:w="4817"/>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不同轨道上的卫星各物理量的比较；</w:t>
            </w:r>
          </w:p>
        </w:tc>
      </w:tr>
      <w:tr>
        <w:tblPrEx>
          <w:tblW w:type="dxa" w:w="10000"/>
          <w:tblLayout w:type="fixed"/>
          <w:tblCellMar>
            <w:left w:type="dxa" w:w="0"/>
            <w:right w:type="dxa" w:w="0"/>
          </w:tblCellMar>
          <w:tblLook w:val="04A0"/>
        </w:tblPrEx>
        <w:trPr>
          <w:gridAfter w:val="1"/>
          <w:wAfter w:type="dxa" w:w="25"/>
          <w:trHeight w:val="749"/>
        </w:trPr>
        <w:tc>
          <w:tcPr>
            <w:tcW w:type="dxa" w:w="1336"/>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6</w:t>
            </w:r>
          </w:p>
        </w:tc>
        <w:tc>
          <w:tcPr>
            <w:tcW w:type="dxa" w:w="198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0.85</w:t>
            </w:r>
          </w:p>
        </w:tc>
        <w:tc>
          <w:tcPr>
            <w:tcW w:type="dxa" w:w="1840"/>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电磁学</w:t>
            </w:r>
          </w:p>
        </w:tc>
        <w:tc>
          <w:tcPr>
            <w:tcW w:type="dxa" w:w="4817"/>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计算非直导线的安培力大小</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左手定则的内容及简单应用；</w:t>
            </w:r>
          </w:p>
        </w:tc>
      </w:tr>
      <w:tr>
        <w:tblPrEx>
          <w:tblW w:type="dxa" w:w="10000"/>
          <w:tblLayout w:type="fixed"/>
          <w:tblCellMar>
            <w:left w:type="dxa" w:w="0"/>
            <w:right w:type="dxa" w:w="0"/>
          </w:tblCellMar>
          <w:tblLook w:val="04A0"/>
        </w:tblPrEx>
        <w:trPr>
          <w:gridAfter w:val="1"/>
          <w:wAfter w:type="dxa" w:w="25"/>
          <w:trHeight w:val="547"/>
        </w:trPr>
        <w:tc>
          <w:tcPr>
            <w:tcW w:type="dxa" w:w="133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7</w:t>
            </w:r>
          </w:p>
        </w:tc>
        <w:tc>
          <w:tcPr>
            <w:tcW w:type="dxa" w:w="198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0.65</w:t>
            </w:r>
          </w:p>
        </w:tc>
        <w:tc>
          <w:tcPr>
            <w:tcW w:type="dxa" w:w="1840"/>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力学</w:t>
            </w:r>
          </w:p>
        </w:tc>
        <w:tc>
          <w:tcPr>
            <w:tcW w:type="dxa" w:w="4817"/>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动量定理与</w:t>
            </w:r>
            <w:r>
              <w:rPr>
                <w:rFonts w:ascii="微软雅黑" w:cs="微软雅黑" w:eastAsia="微软雅黑" w:hAnsi="微软雅黑" w:hint="eastAsia"/>
                <w:color w:val="000000"/>
                <w:sz w:val="21"/>
                <w:szCs w:val="21"/>
              </w:rPr>
              <w:t>v-t</w:t>
            </w:r>
            <w:r>
              <w:rPr>
                <w:rFonts w:ascii="微软雅黑" w:cs="微软雅黑" w:eastAsia="微软雅黑" w:hAnsi="微软雅黑" w:hint="eastAsia"/>
                <w:color w:val="000000"/>
                <w:sz w:val="21"/>
                <w:szCs w:val="21"/>
              </w:rPr>
              <w:t>图象结合的问题；</w:t>
            </w:r>
          </w:p>
        </w:tc>
      </w:tr>
      <w:tr>
        <w:tblPrEx>
          <w:tblW w:type="dxa" w:w="10000"/>
          <w:tblLayout w:type="fixed"/>
          <w:tblCellMar>
            <w:left w:type="dxa" w:w="0"/>
            <w:right w:type="dxa" w:w="0"/>
          </w:tblCellMar>
          <w:tblLook w:val="04A0"/>
        </w:tblPrEx>
        <w:trPr>
          <w:gridAfter w:val="1"/>
          <w:wAfter w:type="dxa" w:w="25"/>
          <w:trHeight w:val="763"/>
        </w:trPr>
        <w:tc>
          <w:tcPr>
            <w:tcW w:type="dxa" w:w="1336"/>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8</w:t>
            </w:r>
          </w:p>
        </w:tc>
        <w:tc>
          <w:tcPr>
            <w:tcW w:type="dxa" w:w="198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0.65</w:t>
            </w:r>
          </w:p>
        </w:tc>
        <w:tc>
          <w:tcPr>
            <w:tcW w:type="dxa" w:w="1840"/>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力学</w:t>
            </w:r>
          </w:p>
        </w:tc>
        <w:tc>
          <w:tcPr>
            <w:tcW w:type="dxa" w:w="4817"/>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斜抛运动</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用动能定理求解外力做功和初末速度</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利用机械能守恒定律解决简单问题；</w:t>
            </w:r>
          </w:p>
        </w:tc>
      </w:tr>
      <w:tr>
        <w:tblPrEx>
          <w:tblW w:type="dxa" w:w="10000"/>
          <w:tblLayout w:type="fixed"/>
          <w:tblCellMar>
            <w:left w:type="dxa" w:w="0"/>
            <w:right w:type="dxa" w:w="0"/>
          </w:tblCellMar>
          <w:tblLook w:val="04A0"/>
        </w:tblPrEx>
        <w:trPr>
          <w:trHeight w:val="517"/>
        </w:trPr>
        <w:tc>
          <w:tcPr>
            <w:tcW w:type="dxa" w:w="10000"/>
            <w:gridSpan w:val="5"/>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pPr>
            <w:r>
              <w:rPr>
                <w:rFonts w:ascii="微软雅黑" w:cs="微软雅黑" w:eastAsia="微软雅黑" w:hAnsi="微软雅黑" w:hint="eastAsia"/>
                <w:b/>
                <w:bCs/>
                <w:color w:val="000000"/>
                <w:sz w:val="28"/>
                <w:szCs w:val="28"/>
              </w:rPr>
              <w:t>三、填空题</w:t>
            </w:r>
          </w:p>
        </w:tc>
      </w:tr>
      <w:tr>
        <w:tblPrEx>
          <w:tblW w:type="dxa" w:w="10000"/>
          <w:tblLayout w:type="fixed"/>
          <w:tblCellMar>
            <w:left w:type="dxa" w:w="0"/>
            <w:right w:type="dxa" w:w="0"/>
          </w:tblCellMar>
          <w:tblLook w:val="04A0"/>
        </w:tblPrEx>
        <w:trPr>
          <w:trHeight w:val="749"/>
        </w:trPr>
        <w:tc>
          <w:tcPr>
            <w:tcW w:type="dxa" w:w="1336"/>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9</w:t>
            </w:r>
          </w:p>
        </w:tc>
        <w:tc>
          <w:tcPr>
            <w:tcW w:type="dxa" w:w="198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0.85</w:t>
            </w:r>
          </w:p>
        </w:tc>
        <w:tc>
          <w:tcPr>
            <w:tcW w:type="dxa" w:w="1840"/>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热学</w:t>
            </w:r>
          </w:p>
        </w:tc>
        <w:tc>
          <w:tcPr>
            <w:tcW w:type="dxa" w:w="4842"/>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应用查理定律解决实际问题</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判断系统吸放热、做功情况和内能变化情况；</w:t>
            </w:r>
          </w:p>
        </w:tc>
      </w:tr>
      <w:tr>
        <w:tblPrEx>
          <w:tblW w:type="dxa" w:w="10000"/>
          <w:tblLayout w:type="fixed"/>
          <w:tblCellMar>
            <w:left w:type="dxa" w:w="0"/>
            <w:right w:type="dxa" w:w="0"/>
          </w:tblCellMar>
          <w:tblLook w:val="04A0"/>
        </w:tblPrEx>
        <w:trPr>
          <w:trHeight w:val="474"/>
        </w:trPr>
        <w:tc>
          <w:tcPr>
            <w:tcW w:type="dxa" w:w="133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10</w:t>
            </w:r>
          </w:p>
        </w:tc>
        <w:tc>
          <w:tcPr>
            <w:tcW w:type="dxa" w:w="198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0.85</w:t>
            </w:r>
          </w:p>
        </w:tc>
        <w:tc>
          <w:tcPr>
            <w:tcW w:type="dxa" w:w="1840"/>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光学</w:t>
            </w:r>
          </w:p>
        </w:tc>
        <w:tc>
          <w:tcPr>
            <w:tcW w:type="dxa" w:w="4842"/>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光的折射定律、折射率；</w:t>
            </w:r>
          </w:p>
        </w:tc>
      </w:tr>
      <w:tr>
        <w:tblPrEx>
          <w:tblW w:type="dxa" w:w="10000"/>
          <w:tblLayout w:type="fixed"/>
          <w:tblCellMar>
            <w:left w:type="dxa" w:w="0"/>
            <w:right w:type="dxa" w:w="0"/>
          </w:tblCellMar>
          <w:tblLook w:val="04A0"/>
        </w:tblPrEx>
        <w:trPr>
          <w:trHeight w:val="749"/>
        </w:trPr>
        <w:tc>
          <w:tcPr>
            <w:tcW w:type="dxa" w:w="1336"/>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11</w:t>
            </w:r>
          </w:p>
        </w:tc>
        <w:tc>
          <w:tcPr>
            <w:tcW w:type="dxa" w:w="198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0.65</w:t>
            </w:r>
          </w:p>
        </w:tc>
        <w:tc>
          <w:tcPr>
            <w:tcW w:type="dxa" w:w="1840"/>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电磁学</w:t>
            </w:r>
          </w:p>
        </w:tc>
        <w:tc>
          <w:tcPr>
            <w:tcW w:type="dxa" w:w="4842"/>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电场强度的叠加法则</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利用功能关系计算电场力做的功及电势能的变化</w:t>
            </w:r>
          </w:p>
        </w:tc>
      </w:tr>
      <w:tr>
        <w:tblPrEx>
          <w:tblW w:type="dxa" w:w="10000"/>
          <w:tblLayout w:type="fixed"/>
          <w:tblCellMar>
            <w:left w:type="dxa" w:w="0"/>
            <w:right w:type="dxa" w:w="0"/>
          </w:tblCellMar>
          <w:tblLook w:val="04A0"/>
        </w:tblPrEx>
        <w:trPr>
          <w:trHeight w:val="517"/>
        </w:trPr>
        <w:tc>
          <w:tcPr>
            <w:tcW w:type="dxa" w:w="10000"/>
            <w:gridSpan w:val="5"/>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pPr>
            <w:r>
              <w:rPr>
                <w:rFonts w:ascii="微软雅黑" w:cs="微软雅黑" w:eastAsia="微软雅黑" w:hAnsi="微软雅黑" w:hint="eastAsia"/>
                <w:b/>
                <w:bCs/>
                <w:color w:val="000000"/>
                <w:sz w:val="28"/>
                <w:szCs w:val="28"/>
              </w:rPr>
              <w:t>四、实验题</w:t>
            </w:r>
          </w:p>
        </w:tc>
      </w:tr>
      <w:tr>
        <w:tblPrEx>
          <w:tblW w:type="dxa" w:w="10000"/>
          <w:tblLayout w:type="fixed"/>
          <w:tblCellMar>
            <w:left w:type="dxa" w:w="0"/>
            <w:right w:type="dxa" w:w="0"/>
          </w:tblCellMar>
          <w:tblLook w:val="04A0"/>
        </w:tblPrEx>
        <w:trPr>
          <w:trHeight w:val="749"/>
        </w:trPr>
        <w:tc>
          <w:tcPr>
            <w:tcW w:type="dxa" w:w="1336"/>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12</w:t>
            </w:r>
          </w:p>
        </w:tc>
        <w:tc>
          <w:tcPr>
            <w:tcW w:type="dxa" w:w="198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0.65</w:t>
            </w:r>
          </w:p>
        </w:tc>
        <w:tc>
          <w:tcPr>
            <w:tcW w:type="dxa" w:w="1840"/>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力学实验</w:t>
            </w:r>
          </w:p>
        </w:tc>
        <w:tc>
          <w:tcPr>
            <w:tcW w:type="dxa" w:w="4842"/>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用光电门研究匀变速运动</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游标卡尺的使用与读数</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验证动量守恒定律的实验步骤和数据处理；</w:t>
            </w:r>
          </w:p>
        </w:tc>
      </w:tr>
      <w:tr>
        <w:tblPrEx>
          <w:tblW w:type="dxa" w:w="10000"/>
          <w:tblLayout w:type="fixed"/>
          <w:tblCellMar>
            <w:left w:type="dxa" w:w="0"/>
            <w:right w:type="dxa" w:w="0"/>
          </w:tblCellMar>
          <w:tblLook w:val="04A0"/>
        </w:tblPrEx>
        <w:trPr>
          <w:trHeight w:val="742"/>
        </w:trPr>
        <w:tc>
          <w:tcPr>
            <w:tcW w:type="dxa" w:w="133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13</w:t>
            </w:r>
          </w:p>
        </w:tc>
        <w:tc>
          <w:tcPr>
            <w:tcW w:type="dxa" w:w="198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0.65</w:t>
            </w:r>
          </w:p>
        </w:tc>
        <w:tc>
          <w:tcPr>
            <w:tcW w:type="dxa" w:w="1840"/>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电学实验</w:t>
            </w:r>
          </w:p>
        </w:tc>
        <w:tc>
          <w:tcPr>
            <w:tcW w:type="dxa" w:w="4842"/>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非线性元件的伏安特性曲线</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伏安法测量未知电阻；</w:t>
            </w:r>
          </w:p>
        </w:tc>
      </w:tr>
      <w:tr>
        <w:tblPrEx>
          <w:tblW w:type="dxa" w:w="10000"/>
          <w:tblLayout w:type="fixed"/>
          <w:tblCellMar>
            <w:left w:type="dxa" w:w="0"/>
            <w:right w:type="dxa" w:w="0"/>
          </w:tblCellMar>
          <w:tblLook w:val="04A0"/>
        </w:tblPrEx>
        <w:trPr>
          <w:trHeight w:val="517"/>
        </w:trPr>
        <w:tc>
          <w:tcPr>
            <w:tcW w:type="dxa" w:w="10000"/>
            <w:gridSpan w:val="5"/>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pPr>
            <w:r>
              <w:rPr>
                <w:rFonts w:ascii="微软雅黑" w:cs="微软雅黑" w:eastAsia="微软雅黑" w:hAnsi="微软雅黑" w:hint="eastAsia"/>
                <w:b/>
                <w:bCs/>
                <w:color w:val="000000"/>
                <w:sz w:val="28"/>
                <w:szCs w:val="28"/>
              </w:rPr>
              <w:t>五、解答题</w:t>
            </w:r>
          </w:p>
        </w:tc>
      </w:tr>
      <w:tr>
        <w:tblPrEx>
          <w:tblW w:type="dxa" w:w="10000"/>
          <w:tblLayout w:type="fixed"/>
          <w:tblCellMar>
            <w:left w:type="dxa" w:w="0"/>
            <w:right w:type="dxa" w:w="0"/>
          </w:tblCellMar>
          <w:tblLook w:val="04A0"/>
        </w:tblPrEx>
        <w:trPr>
          <w:trHeight w:val="767"/>
        </w:trPr>
        <w:tc>
          <w:tcPr>
            <w:tcW w:type="dxa" w:w="133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14</w:t>
            </w:r>
          </w:p>
        </w:tc>
        <w:tc>
          <w:tcPr>
            <w:tcW w:type="dxa" w:w="198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0.85</w:t>
            </w:r>
          </w:p>
        </w:tc>
        <w:tc>
          <w:tcPr>
            <w:tcW w:type="dxa" w:w="1840"/>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力学</w:t>
            </w:r>
          </w:p>
        </w:tc>
        <w:tc>
          <w:tcPr>
            <w:tcW w:type="dxa" w:w="4842"/>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利用平衡推论求力</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功的定义、计算式和物理意义</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平均功率与瞬时功率的计算</w:t>
            </w:r>
          </w:p>
        </w:tc>
      </w:tr>
      <w:tr>
        <w:tblPrEx>
          <w:tblW w:type="dxa" w:w="10000"/>
          <w:tblLayout w:type="fixed"/>
          <w:tblCellMar>
            <w:left w:type="dxa" w:w="0"/>
            <w:right w:type="dxa" w:w="0"/>
          </w:tblCellMar>
          <w:tblLook w:val="04A0"/>
        </w:tblPrEx>
        <w:trPr>
          <w:trHeight w:val="749"/>
        </w:trPr>
        <w:tc>
          <w:tcPr>
            <w:tcW w:type="dxa" w:w="1336"/>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15</w:t>
            </w:r>
          </w:p>
        </w:tc>
        <w:tc>
          <w:tcPr>
            <w:tcW w:type="dxa" w:w="198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0.65</w:t>
            </w:r>
          </w:p>
        </w:tc>
        <w:tc>
          <w:tcPr>
            <w:tcW w:type="dxa" w:w="1840"/>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电磁学</w:t>
            </w:r>
          </w:p>
        </w:tc>
        <w:tc>
          <w:tcPr>
            <w:tcW w:type="dxa" w:w="4842"/>
            <w:gridSpan w:val="2"/>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带电粒子在匀强电场中做类抛体运动的相关计算</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带电粒子在直边界磁场中运动</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粒子由电场进入磁场</w:t>
            </w:r>
          </w:p>
        </w:tc>
      </w:tr>
      <w:tr>
        <w:tblPrEx>
          <w:tblW w:type="dxa" w:w="10000"/>
          <w:tblLayout w:type="fixed"/>
          <w:tblCellMar>
            <w:left w:type="dxa" w:w="0"/>
            <w:right w:type="dxa" w:w="0"/>
          </w:tblCellMar>
          <w:tblLook w:val="04A0"/>
        </w:tblPrEx>
        <w:trPr>
          <w:trHeight w:val="848"/>
        </w:trPr>
        <w:tc>
          <w:tcPr>
            <w:tcW w:type="dxa" w:w="1336"/>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16</w:t>
            </w:r>
          </w:p>
        </w:tc>
        <w:tc>
          <w:tcPr>
            <w:tcW w:type="dxa" w:w="198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0.40</w:t>
            </w:r>
          </w:p>
        </w:tc>
        <w:tc>
          <w:tcPr>
            <w:tcW w:type="dxa" w:w="1840"/>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电磁学</w:t>
            </w:r>
          </w:p>
        </w:tc>
        <w:tc>
          <w:tcPr>
            <w:tcW w:type="dxa" w:w="4842"/>
            <w:gridSpan w:val="2"/>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rsidR="00645D82">
            <w:pPr>
              <w:pStyle w:val="NormalWeb"/>
              <w:widowControl/>
              <w:rPr>
                <w:sz w:val="21"/>
                <w:szCs w:val="21"/>
              </w:rPr>
            </w:pPr>
            <w:r>
              <w:rPr>
                <w:rFonts w:ascii="微软雅黑" w:cs="微软雅黑" w:eastAsia="微软雅黑" w:hAnsi="微软雅黑" w:hint="eastAsia"/>
                <w:color w:val="000000"/>
                <w:sz w:val="21"/>
                <w:szCs w:val="21"/>
              </w:rPr>
              <w:t>细绳或弹簧相连的连接体问题</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弹簧类问题机械能转化的问题</w:t>
            </w:r>
            <w:r>
              <w:rPr>
                <w:rFonts w:ascii="微软雅黑" w:cs="微软雅黑" w:eastAsia="微软雅黑" w:hAnsi="微软雅黑" w:hint="eastAsia"/>
                <w:color w:val="000000"/>
                <w:sz w:val="21"/>
                <w:szCs w:val="21"/>
              </w:rPr>
              <w:t> </w:t>
            </w:r>
            <w:r>
              <w:rPr>
                <w:rFonts w:ascii="微软雅黑" w:cs="微软雅黑" w:eastAsia="微软雅黑" w:hAnsi="微软雅黑" w:hint="eastAsia"/>
                <w:color w:val="000000"/>
                <w:sz w:val="21"/>
                <w:szCs w:val="21"/>
              </w:rPr>
              <w:t>带电物体（计重力）在匀强电场中的直线运动</w:t>
            </w:r>
          </w:p>
        </w:tc>
      </w:tr>
    </w:tbl>
    <w:p w:rsidR="00645D82">
      <w:pPr>
        <w:spacing w:line="360" w:lineRule="auto"/>
        <w:jc w:val="left"/>
        <w:textAlignment w:val="center"/>
        <w:rPr>
          <w:szCs w:val="21"/>
        </w:rPr>
      </w:pPr>
    </w:p>
    <w:p w:rsidR="00645D82">
      <w:pPr>
        <w:spacing w:line="360" w:lineRule="auto"/>
        <w:jc w:val="left"/>
        <w:textAlignment w:val="center"/>
      </w:pPr>
      <w:r>
        <w:rPr>
          <w:noProof/>
        </w:rPr>
        <mc:AlternateContent>
          <mc:Choice Requires="wps">
            <w:drawing>
              <wp:anchor allowOverlap="1" behindDoc="0" distB="0" distL="114300" distR="114300" distT="0" layoutInCell="1" locked="0" relativeHeight="251663360" simplePos="0">
                <wp:simplePos x="0" y="0"/>
                <wp:positionH relativeFrom="column">
                  <wp:posOffset>0</wp:posOffset>
                </wp:positionH>
                <wp:positionV relativeFrom="paragraph">
                  <wp:posOffset>0</wp:posOffset>
                </wp:positionV>
                <wp:extent cx="4556125" cy="645160"/>
                <wp:effectExtent b="0" l="0" r="0" t="0"/>
                <wp:wrapNone/>
                <wp:docPr id="4" name="文本框 4"/>
                <wp:cNvGraphicFramePr/>
                <a:graphic xmlns:a="http://schemas.openxmlformats.org/drawingml/2006/main">
                  <a:graphicData uri="http://schemas.microsoft.com/office/word/2010/wordprocessingShape">
                    <wps:wsp>
                      <wps:cNvSpPr txBox="1"/>
                      <wps:spPr>
                        <a:xfrm>
                          <a:off x="0" y="0"/>
                          <a:ext cx="4556125" cy="645160"/>
                        </a:xfrm>
                        <a:prstGeom prst="rect">
                          <a:avLst/>
                        </a:prstGeom>
                        <a:noFill/>
                      </wps:spPr>
                      <wps:txbx>
                        <w:txbxContent>
                          <w:p w:rsidR="00645D82">
                            <w:pPr>
                              <w:pStyle w:val="NormalWeb"/>
                              <w:spacing w:before="0" w:line="216" w:lineRule="auto"/>
                              <w:jc w:val="center"/>
                            </w:pPr>
                            <w:r>
                              <w:rPr>
                                <w:rFonts w:ascii="微软雅黑" w:eastAsia="微软雅黑" w:hAnsi="Meiryo UI"/>
                                <w:b/>
                                <w:color w:themeColor="background1" w:val="FFFFFF"/>
                                <w:kern w:val="24"/>
                                <w:sz w:val="80"/>
                                <w:szCs w:val="80"/>
                              </w:rPr>
                              <w:t>试卷结构</w:t>
                            </w:r>
                          </w:p>
                        </w:txbxContent>
                      </wps:txbx>
                      <wps:bodyPr rtlCol="0" wrap="square">
                        <a:spAutoFit/>
                      </wps:bodyPr>
                    </wps:wsp>
                  </a:graphicData>
                </a:graphic>
              </wp:anchor>
            </w:drawing>
          </mc:Choice>
          <mc:Fallback>
            <w:pict>
              <v:shapetype coordsize="21600,21600" id="_x0000_t202" o:spt="202" path="m,l,21600r21600,l21600,xe">
                <v:stroke joinstyle="miter"/>
                <v:path gradientshapeok="t" o:connecttype="rect"/>
              </v:shapetype>
              <v:shape filled="f" id="文本框 4" o:spid="_x0000_s1025" stroked="f" style="width:358.75pt;height:50.8pt;margin-top:0;margin-left:0;mso-wrap-distance-bottom:0;mso-wrap-distance-left:9pt;mso-wrap-distance-right:9pt;mso-wrap-distance-top:0;mso-wrap-style:square;position:absolute;visibility:visible;v-text-anchor:top;z-index:251664384" type="#_x0000_t202">
                <v:textbox style="mso-fit-shape-to-text:t">
                  <w:txbxContent>
                    <w:p w:rsidR="00645D82">
                      <w:pPr>
                        <w:pStyle w:val="NormalWeb"/>
                        <w:spacing w:before="0" w:line="216" w:lineRule="auto"/>
                        <w:jc w:val="center"/>
                      </w:pPr>
                      <w:r>
                        <w:rPr>
                          <w:rFonts w:ascii="微软雅黑" w:eastAsia="微软雅黑" w:hAnsi="Meiryo UI"/>
                          <w:b/>
                          <w:color w:themeColor="background1" w:val="CCE8CF"/>
                          <w:kern w:val="24"/>
                          <w:sz w:val="80"/>
                          <w:szCs w:val="80"/>
                        </w:rPr>
                        <w:t>试卷结构</w:t>
                      </w:r>
                    </w:p>
                  </w:txbxContent>
                </v:textbox>
              </v:shape>
            </w:pict>
          </mc:Fallback>
        </mc:AlternateContent>
      </w:r>
    </w:p>
    <w:p w:rsidR="00645D82">
      <w:pPr>
        <w:spacing w:line="360" w:lineRule="auto"/>
        <w:jc w:val="left"/>
        <w:textAlignment w:val="center"/>
      </w:pPr>
      <w:r>
        <w:rPr>
          <w:noProof/>
        </w:rPr>
        <w:drawing>
          <wp:inline distB="0" distL="0" distR="0" distT="0">
            <wp:extent cx="1932940" cy="475615"/>
            <wp:effectExtent b="635" l="0" r="0" t="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1933333" cy="476190"/>
                    </a:xfrm>
                    <a:prstGeom prst="rect">
                      <a:avLst/>
                    </a:prstGeom>
                  </pic:spPr>
                </pic:pic>
              </a:graphicData>
            </a:graphic>
          </wp:inline>
        </w:drawing>
      </w:r>
    </w:p>
    <w:p w:rsidR="00645D82">
      <w:pPr>
        <w:spacing w:line="360" w:lineRule="auto"/>
        <w:jc w:val="left"/>
        <w:textAlignment w:val="center"/>
      </w:pPr>
    </w:p>
    <w:p w:rsidR="00645D82">
      <w:pPr>
        <w:spacing w:line="360" w:lineRule="auto"/>
        <w:jc w:val="left"/>
        <w:textAlignment w:val="center"/>
        <w:rPr>
          <w:rFonts w:cs="Times New Roman"/>
          <w:szCs w:val="21"/>
        </w:rPr>
      </w:pPr>
      <w:r>
        <w:rPr>
          <w:rFonts w:cs="Times New Roman" w:hint="eastAsia"/>
          <w:szCs w:val="21"/>
        </w:rPr>
        <w:t>从近几年福建高考卷的特点及命题规律分析，</w:t>
      </w:r>
      <w:r>
        <w:rPr>
          <w:rFonts w:cs="Times New Roman" w:hint="eastAsia"/>
          <w:szCs w:val="21"/>
        </w:rPr>
        <w:t>2025</w:t>
      </w:r>
      <w:r>
        <w:rPr>
          <w:rFonts w:cs="Times New Roman" w:hint="eastAsia"/>
          <w:szCs w:val="21"/>
        </w:rPr>
        <w:t>届高考备考应做到：</w:t>
      </w:r>
    </w:p>
    <w:p w:rsidR="00645D82">
      <w:pPr>
        <w:spacing w:line="360" w:lineRule="auto"/>
        <w:jc w:val="left"/>
        <w:textAlignment w:val="center"/>
        <w:rPr>
          <w:rFonts w:cs="Times New Roman"/>
          <w:b/>
          <w:bCs/>
          <w:szCs w:val="21"/>
        </w:rPr>
      </w:pPr>
      <w:r>
        <w:rPr>
          <w:rFonts w:cs="Times New Roman" w:hint="eastAsia"/>
          <w:b/>
          <w:bCs/>
          <w:szCs w:val="21"/>
        </w:rPr>
        <w:t xml:space="preserve">  1.</w:t>
      </w:r>
      <w:r>
        <w:rPr>
          <w:rFonts w:cs="Times New Roman" w:hint="eastAsia"/>
          <w:b/>
          <w:bCs/>
          <w:szCs w:val="21"/>
        </w:rPr>
        <w:t>把握命题新趋势，关注命题情境化</w:t>
      </w:r>
    </w:p>
    <w:p w:rsidR="00645D82">
      <w:pPr>
        <w:spacing w:line="360" w:lineRule="auto"/>
        <w:jc w:val="left"/>
        <w:textAlignment w:val="center"/>
        <w:rPr>
          <w:rFonts w:cs="Times New Roman"/>
          <w:b/>
          <w:bCs/>
          <w:szCs w:val="21"/>
        </w:rPr>
      </w:pPr>
      <w:r>
        <w:rPr>
          <w:rFonts w:cs="Times New Roman" w:hint="eastAsia"/>
          <w:szCs w:val="21"/>
        </w:rPr>
        <w:t xml:space="preserve">  </w:t>
      </w:r>
      <w:r>
        <w:rPr>
          <w:rFonts w:cs="Times New Roman" w:hint="eastAsia"/>
          <w:szCs w:val="21"/>
        </w:rPr>
        <w:t>在高考评价体系中明确提出情境是高考考查载体。新高考试题注重物理情境的考查。“无情境不命题”是命题的基本原则，与生产生活联系紧密的物理问题、科技前沿要关注，大自</w:t>
      </w:r>
      <w:r>
        <w:rPr>
          <w:rFonts w:cs="Times New Roman" w:hint="eastAsia"/>
          <w:szCs w:val="21"/>
        </w:rPr>
        <w:t>然中物理相关的现象要关注，在新课程标准和新教材中的典型问题情境要关注，源于真实的研究过程和探索过程</w:t>
      </w:r>
      <w:r>
        <w:rPr>
          <w:rFonts w:cs="Times New Roman" w:hint="eastAsia"/>
          <w:szCs w:val="21"/>
        </w:rPr>
        <w:t xml:space="preserve"> </w:t>
      </w:r>
      <w:r>
        <w:rPr>
          <w:rFonts w:cs="Times New Roman" w:hint="eastAsia"/>
          <w:szCs w:val="21"/>
        </w:rPr>
        <w:t>要关注。坚持联系生活生产实际和前沿科技，注重学以致用。高考物理中情境应用试题往往源于一个实际应用情境，题目以这个情境作为问题背景或素材，解决试题的起点是通过试题给出的情境，提取有用的信息，再从实际的问题中抽象出具体的物理模型，以物理模型为落脚点，利用</w:t>
      </w:r>
      <w:r>
        <w:rPr>
          <w:rFonts w:cs="Times New Roman" w:hint="eastAsia"/>
          <w:szCs w:val="21"/>
        </w:rPr>
        <w:t>物理条件分析运动过程中的物理规律，建立物理量之</w:t>
      </w:r>
      <w:r>
        <w:rPr>
          <w:rFonts w:cs="Times New Roman" w:hint="eastAsia"/>
          <w:szCs w:val="21"/>
        </w:rPr>
        <w:t>间的等量关系进行解答。</w:t>
      </w:r>
    </w:p>
    <w:p w:rsidR="00645D82">
      <w:pPr>
        <w:spacing w:line="360" w:lineRule="auto"/>
        <w:jc w:val="left"/>
        <w:textAlignment w:val="center"/>
        <w:rPr>
          <w:rFonts w:cs="Times New Roman"/>
          <w:b/>
          <w:bCs/>
          <w:szCs w:val="21"/>
        </w:rPr>
      </w:pPr>
      <w:r>
        <w:rPr>
          <w:rFonts w:cs="Times New Roman" w:hint="eastAsia"/>
          <w:b/>
          <w:bCs/>
          <w:szCs w:val="21"/>
        </w:rPr>
        <w:t>2.</w:t>
      </w:r>
      <w:r>
        <w:rPr>
          <w:rFonts w:cs="Times New Roman" w:hint="eastAsia"/>
          <w:b/>
          <w:bCs/>
          <w:szCs w:val="21"/>
        </w:rPr>
        <w:t>挖掘教材，夯实基础</w:t>
      </w:r>
    </w:p>
    <w:p w:rsidR="00645D82">
      <w:pPr>
        <w:spacing w:line="360" w:lineRule="auto"/>
        <w:jc w:val="left"/>
        <w:textAlignment w:val="center"/>
        <w:rPr>
          <w:rFonts w:cs="Times New Roman"/>
          <w:szCs w:val="21"/>
        </w:rPr>
      </w:pPr>
      <w:r>
        <w:rPr>
          <w:rFonts w:cs="Times New Roman" w:hint="eastAsia"/>
          <w:szCs w:val="21"/>
        </w:rPr>
        <w:t xml:space="preserve">  </w:t>
      </w:r>
      <w:r>
        <w:rPr>
          <w:rFonts w:cs="Times New Roman" w:hint="eastAsia"/>
          <w:szCs w:val="21"/>
        </w:rPr>
        <w:t>根据《普通高中物理课程标准》和《中国高考评介体系》的要求，高考试卷中容易题和中等难度试题要占到百分之八十，因此一轮复习时要立足基础知识与基本方法，要以教材产章节为主线，以《普通高中物理课程标准》为蓝本，进行系统复习，不要一味地去解难题、怪题。对于学生易混、易错的动能定理、动量定理、机械能守恒、协量守恒定律等进行针对性地讲练，给学生设置思维障碍，深挖课后作业，融会贯通，迁移应用，培养学生的高阶思维能力。</w:t>
      </w:r>
    </w:p>
    <w:p w:rsidR="00645D82">
      <w:pPr>
        <w:spacing w:line="360" w:lineRule="auto"/>
        <w:jc w:val="left"/>
        <w:textAlignment w:val="center"/>
        <w:rPr>
          <w:rFonts w:cs="Times New Roman"/>
          <w:b/>
          <w:bCs/>
          <w:szCs w:val="21"/>
        </w:rPr>
      </w:pPr>
      <w:r>
        <w:rPr>
          <w:rFonts w:cs="Times New Roman" w:hint="eastAsia"/>
          <w:b/>
          <w:bCs/>
          <w:szCs w:val="21"/>
        </w:rPr>
        <w:t>3.</w:t>
      </w:r>
      <w:r>
        <w:rPr>
          <w:rFonts w:cs="Times New Roman" w:hint="eastAsia"/>
          <w:b/>
          <w:bCs/>
          <w:szCs w:val="21"/>
        </w:rPr>
        <w:t>强调方法，避免死记</w:t>
      </w:r>
    </w:p>
    <w:p w:rsidR="00645D82">
      <w:pPr>
        <w:spacing w:line="360" w:lineRule="auto"/>
        <w:jc w:val="left"/>
        <w:textAlignment w:val="center"/>
        <w:rPr>
          <w:rFonts w:cs="Times New Roman"/>
          <w:szCs w:val="21"/>
        </w:rPr>
      </w:pPr>
      <w:r>
        <w:rPr>
          <w:rFonts w:cs="Times New Roman" w:hint="eastAsia"/>
          <w:szCs w:val="21"/>
        </w:rPr>
        <w:t xml:space="preserve">  </w:t>
      </w:r>
      <w:r>
        <w:rPr>
          <w:rFonts w:cs="Times New Roman" w:hint="eastAsia"/>
          <w:szCs w:val="21"/>
        </w:rPr>
        <w:t>高中物理的知识结构性强，基本研究方法、物理模型、解题思路有很多共同的特点。在复习过程中要引导学生对比分析，掌握共同点，区别不同点。例如每年的高考试题中都有一个与图像相关的选择题，如速度时间图像，电势位置图像、磁通量时间图像等，不论哪一类图像，要清楚图像中斜率、截距、交点、面积代表的物理意义，这就是解决图像问题的共同方法。高考命题以能力立意，考查能力和素养，切不可用模仿代替分析，提出各种类型题目的解题步骤，记住结论公式，套用结论解题以前的答题套路已经不适合新高考，传统的教学方法也不</w:t>
      </w:r>
      <w:r>
        <w:rPr>
          <w:rFonts w:cs="Times New Roman" w:hint="eastAsia"/>
          <w:szCs w:val="21"/>
        </w:rPr>
        <w:t>再适应新高考的要求和趋势，必须从机械的重复学习转向主动思维训练，通过多元、灵活、开放的情境式教学打破传统的死记硬背，从静态知识学习转向高阶思维能力训练，以训练思维为中心，深度思考，高效学习。</w:t>
      </w:r>
    </w:p>
    <w:p w:rsidR="00645D82">
      <w:pPr>
        <w:spacing w:line="360" w:lineRule="auto"/>
        <w:jc w:val="left"/>
        <w:textAlignment w:val="center"/>
        <w:rPr>
          <w:rFonts w:cs="Times New Roman"/>
          <w:b/>
          <w:bCs/>
          <w:szCs w:val="21"/>
        </w:rPr>
      </w:pPr>
      <w:r>
        <w:rPr>
          <w:rFonts w:cs="Times New Roman" w:hint="eastAsia"/>
          <w:b/>
          <w:bCs/>
          <w:szCs w:val="21"/>
        </w:rPr>
        <w:t>4.</w:t>
      </w:r>
      <w:r>
        <w:rPr>
          <w:rFonts w:cs="Times New Roman" w:hint="eastAsia"/>
          <w:b/>
          <w:bCs/>
          <w:szCs w:val="21"/>
        </w:rPr>
        <w:t>合理安排，集体研讨</w:t>
      </w:r>
    </w:p>
    <w:p w:rsidR="00645D82">
      <w:pPr>
        <w:spacing w:line="360" w:lineRule="auto"/>
        <w:jc w:val="left"/>
        <w:textAlignment w:val="center"/>
        <w:rPr>
          <w:rFonts w:cs="Times New Roman"/>
          <w:szCs w:val="21"/>
        </w:rPr>
      </w:pPr>
      <w:r>
        <w:rPr>
          <w:rFonts w:cs="Times New Roman" w:hint="eastAsia"/>
          <w:szCs w:val="21"/>
        </w:rPr>
        <w:t xml:space="preserve">  </w:t>
      </w:r>
      <w:r>
        <w:rPr>
          <w:rFonts w:cs="Times New Roman" w:hint="eastAsia"/>
          <w:szCs w:val="21"/>
        </w:rPr>
        <w:t>充分发挥备课组的备考核心功能，形成完整的复习计划，合理安排一轮复习进度与速度，认真研究新课标对教学内容的“学科核心素养水平”的考查要求，研究新教材内容</w:t>
      </w:r>
      <w:r>
        <w:rPr>
          <w:rFonts w:cs="Times New Roman" w:hint="eastAsia"/>
          <w:szCs w:val="21"/>
        </w:rPr>
        <w:t xml:space="preserve"> </w:t>
      </w:r>
      <w:r>
        <w:rPr>
          <w:rFonts w:cs="Times New Roman" w:hint="eastAsia"/>
          <w:szCs w:val="21"/>
        </w:rPr>
        <w:t>，加强教考衔接，以考定教，以学定教，拓展教学内容的广度和深度。实施分层教学策略，编制习题试题，重视拔尖学生的培养，布置一些值得思考、探究性的</w:t>
      </w:r>
      <w:r>
        <w:rPr>
          <w:rFonts w:cs="Times New Roman" w:hint="eastAsia"/>
          <w:szCs w:val="21"/>
        </w:rPr>
        <w:t>问题，进一步提高学生的水平，为高校输送大量的顶尖人才。</w:t>
      </w:r>
    </w:p>
    <w:p w:rsidR="00645D82">
      <w:pPr>
        <w:spacing w:line="360" w:lineRule="auto"/>
        <w:jc w:val="left"/>
        <w:textAlignment w:val="center"/>
        <w:rPr>
          <w:rFonts w:cs="Times New Roman"/>
          <w:szCs w:val="21"/>
        </w:rPr>
      </w:pPr>
      <w:r>
        <w:rPr>
          <w:rFonts w:cs="Times New Roman" w:hint="eastAsia"/>
          <w:szCs w:val="21"/>
        </w:rPr>
        <w:t xml:space="preserve">  </w:t>
      </w:r>
      <w:r>
        <w:rPr>
          <w:rFonts w:cs="Times New Roman" w:hint="eastAsia"/>
          <w:szCs w:val="21"/>
        </w:rPr>
        <w:t>高考是高校选拔人才的一种测试方式，考生要像战场的战士一拼到底，不能妄自菲薄，也不可妄自尊大。科学有序的复习备考可以减轻学生的思想压力，提升学生的科学思维水平，让学生的脑子“活”起来，促进学生的心智发展。无论新高考还是旧高考，具有扎实的基本功和良好的心理素质的考生一定会在激烈的高考竞争中取得成功。</w:t>
      </w:r>
    </w:p>
    <w:p w:rsidR="00645D82">
      <w:pPr>
        <w:spacing w:line="360" w:lineRule="auto"/>
        <w:jc w:val="left"/>
        <w:textAlignment w:val="center"/>
        <w:rPr>
          <w:rFonts w:cs="Times New Roman"/>
          <w:szCs w:val="21"/>
        </w:rPr>
      </w:pPr>
    </w:p>
    <w:p w:rsidR="00645D82">
      <w:pPr>
        <w:spacing w:line="360" w:lineRule="auto"/>
        <w:jc w:val="left"/>
        <w:textAlignment w:val="center"/>
        <w:rPr>
          <w:rFonts w:cs="Times New Roman"/>
          <w:szCs w:val="21"/>
        </w:rPr>
      </w:pPr>
    </w:p>
    <w:p w:rsidR="00645D82">
      <w:pPr>
        <w:spacing w:line="360" w:lineRule="auto"/>
        <w:jc w:val="left"/>
        <w:textAlignment w:val="center"/>
        <w:rPr>
          <w:rFonts w:cs="Times New Roman"/>
          <w:szCs w:val="21"/>
        </w:rPr>
      </w:pPr>
    </w:p>
    <w:p w:rsidR="00645D82">
      <w:pPr>
        <w:spacing w:line="360" w:lineRule="auto"/>
        <w:jc w:val="left"/>
        <w:textAlignment w:val="center"/>
        <w:rPr>
          <w:rFonts w:ascii="宋体" w:hAnsi="宋体"/>
          <w:b/>
          <w:szCs w:val="18"/>
        </w:rPr>
      </w:pPr>
      <w:r>
        <w:rPr>
          <w:noProof/>
        </w:rPr>
        <w:drawing>
          <wp:inline distB="0" distL="0" distR="0" distT="0">
            <wp:extent cx="1894840" cy="532765"/>
            <wp:effectExtent b="635" l="0" r="0" t="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4"/>
                    <a:stretch>
                      <a:fillRect/>
                    </a:stretch>
                  </pic:blipFill>
                  <pic:spPr>
                    <a:xfrm>
                      <a:off x="0" y="0"/>
                      <a:ext cx="1895238" cy="533333"/>
                    </a:xfrm>
                    <a:prstGeom prst="rect">
                      <a:avLst/>
                    </a:prstGeom>
                  </pic:spPr>
                </pic:pic>
              </a:graphicData>
            </a:graphic>
          </wp:inline>
        </w:drawing>
      </w:r>
    </w:p>
    <w:p w:rsidR="00645D82">
      <w:pPr>
        <w:spacing w:line="360" w:lineRule="auto"/>
        <w:jc w:val="center"/>
        <w:textAlignment w:val="center"/>
        <w:rPr>
          <w:rFonts w:ascii="宋体" w:hAnsi="宋体"/>
          <w:b/>
          <w:color w:val="FF0000"/>
          <w:sz w:val="32"/>
        </w:rPr>
      </w:pPr>
      <w:r>
        <w:rPr>
          <w:rFonts w:ascii="宋体" w:hAnsi="宋体"/>
          <w:b/>
          <w:noProof/>
          <w:color w:val="FF0000"/>
          <w:sz w:val="32"/>
        </w:rPr>
        <w:drawing>
          <wp:anchor allowOverlap="1" behindDoc="0" distB="0" distL="114300" distR="114300" distT="0" layoutInCell="1" locked="0" relativeHeight="251662336" simplePos="0">
            <wp:simplePos x="0" y="0"/>
            <wp:positionH relativeFrom="page">
              <wp:posOffset>12166600</wp:posOffset>
            </wp:positionH>
            <wp:positionV relativeFrom="topMargin">
              <wp:posOffset>12509500</wp:posOffset>
            </wp:positionV>
            <wp:extent cx="330200" cy="304800"/>
            <wp:effectExtent b="0" l="0" r="0" t="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5"/>
                    <a:stretch>
                      <a:fillRect/>
                    </a:stretch>
                  </pic:blipFill>
                  <pic:spPr>
                    <a:xfrm>
                      <a:off x="0" y="0"/>
                      <a:ext cx="330200" cy="304800"/>
                    </a:xfrm>
                    <a:prstGeom prst="rect">
                      <a:avLst/>
                    </a:prstGeom>
                  </pic:spPr>
                </pic:pic>
              </a:graphicData>
            </a:graphic>
          </wp:anchor>
        </w:drawing>
      </w:r>
      <w:r>
        <w:rPr>
          <w:rFonts w:ascii="宋体" w:hAnsi="宋体"/>
          <w:b/>
          <w:color w:val="FF0000"/>
          <w:sz w:val="32"/>
        </w:rPr>
        <w:t>202</w:t>
      </w:r>
      <w:r>
        <w:rPr>
          <w:rFonts w:ascii="宋体" w:hAnsi="宋体" w:hint="eastAsia"/>
          <w:b/>
          <w:color w:val="FF0000"/>
          <w:sz w:val="32"/>
        </w:rPr>
        <w:t>4</w:t>
      </w:r>
      <w:r>
        <w:rPr>
          <w:rFonts w:ascii="宋体" w:hAnsi="宋体"/>
          <w:b/>
          <w:color w:val="FF0000"/>
          <w:sz w:val="32"/>
        </w:rPr>
        <w:t>年</w:t>
      </w:r>
      <w:r>
        <w:rPr>
          <w:rFonts w:ascii="宋体" w:hAnsi="宋体" w:hint="eastAsia"/>
          <w:b/>
          <w:color w:val="FF0000"/>
          <w:sz w:val="32"/>
        </w:rPr>
        <w:t>高考</w:t>
      </w:r>
      <w:r w:rsidR="0038014E">
        <w:rPr>
          <w:rFonts w:ascii="宋体" w:hAnsi="宋体" w:hint="eastAsia"/>
          <w:b/>
          <w:color w:val="FF0000"/>
          <w:sz w:val="32"/>
        </w:rPr>
        <w:t>福建</w:t>
      </w:r>
      <w:bookmarkStart w:id="0" w:name="_GoBack"/>
      <w:bookmarkEnd w:id="0"/>
      <w:r>
        <w:rPr>
          <w:rFonts w:ascii="宋体" w:hAnsi="宋体" w:hint="eastAsia"/>
          <w:b/>
          <w:color w:val="FF0000"/>
          <w:sz w:val="32"/>
        </w:rPr>
        <w:t>卷物理</w:t>
      </w:r>
      <w:r>
        <w:rPr>
          <w:rFonts w:ascii="宋体" w:hAnsi="宋体"/>
          <w:b/>
          <w:color w:val="FF0000"/>
          <w:sz w:val="32"/>
        </w:rPr>
        <w:t>试题</w:t>
      </w:r>
    </w:p>
    <w:p w:rsidR="00645D82">
      <w:pPr>
        <w:numPr>
          <w:ilvl w:val="0"/>
          <w:numId w:val="1"/>
        </w:numPr>
        <w:shd w:color="auto" w:fill="CCE8CF" w:themeFill="background1" w:val="clear"/>
        <w:spacing w:line="360" w:lineRule="auto"/>
        <w:jc w:val="left"/>
        <w:textAlignment w:val="center"/>
        <w:rPr>
          <w:rFonts w:ascii="黑体" w:cs="黑体" w:eastAsia="黑体" w:hAnsi="黑体"/>
          <w:bCs/>
          <w:szCs w:val="21"/>
        </w:rPr>
      </w:pPr>
      <w:r>
        <w:rPr>
          <w:rFonts w:ascii="黑体" w:cs="黑体" w:eastAsia="黑体" w:hAnsi="黑体" w:hint="eastAsia"/>
          <w:bCs/>
          <w:szCs w:val="21"/>
        </w:rPr>
        <w:t>单项</w:t>
      </w:r>
      <w:r>
        <w:rPr>
          <w:rFonts w:ascii="黑体" w:cs="黑体" w:eastAsia="黑体" w:hAnsi="黑体" w:hint="eastAsia"/>
          <w:bCs/>
          <w:szCs w:val="21"/>
        </w:rPr>
        <w:t>选择题（本小题共</w:t>
      </w:r>
      <w:r>
        <w:rPr>
          <w:rFonts w:ascii="黑体" w:cs="黑体" w:eastAsia="黑体" w:hAnsi="黑体" w:hint="eastAsia"/>
          <w:bCs/>
          <w:szCs w:val="21"/>
        </w:rPr>
        <w:t>4</w:t>
      </w:r>
      <w:r>
        <w:rPr>
          <w:rFonts w:ascii="黑体" w:cs="黑体" w:eastAsia="黑体" w:hAnsi="黑体" w:hint="eastAsia"/>
          <w:bCs/>
          <w:szCs w:val="21"/>
        </w:rPr>
        <w:t>小题，在每小题给出的四个选项中，</w:t>
      </w:r>
      <w:r>
        <w:rPr>
          <w:rFonts w:ascii="黑体" w:cs="黑体" w:eastAsia="黑体" w:hAnsi="黑体" w:hint="eastAsia"/>
          <w:bCs/>
          <w:szCs w:val="21"/>
        </w:rPr>
        <w:t>1-</w:t>
      </w:r>
      <w:r>
        <w:rPr>
          <w:rFonts w:ascii="黑体" w:cs="黑体" w:eastAsia="黑体" w:hAnsi="黑体" w:hint="eastAsia"/>
          <w:bCs/>
          <w:szCs w:val="21"/>
        </w:rPr>
        <w:t>4</w:t>
      </w:r>
      <w:r>
        <w:rPr>
          <w:rFonts w:ascii="黑体" w:cs="黑体" w:eastAsia="黑体" w:hAnsi="黑体" w:hint="eastAsia"/>
          <w:bCs/>
          <w:szCs w:val="21"/>
        </w:rPr>
        <w:t>题只有一项符合题目要求，</w:t>
      </w:r>
      <w:r>
        <w:rPr>
          <w:rFonts w:ascii="黑体" w:cs="黑体" w:eastAsia="黑体" w:hAnsi="黑体" w:hint="eastAsia"/>
          <w:bCs/>
          <w:szCs w:val="21"/>
        </w:rPr>
        <w:t>共</w:t>
      </w:r>
      <w:r>
        <w:rPr>
          <w:rFonts w:ascii="黑体" w:cs="黑体" w:eastAsia="黑体" w:hAnsi="黑体" w:hint="eastAsia"/>
          <w:bCs/>
          <w:szCs w:val="21"/>
        </w:rPr>
        <w:t>16</w:t>
      </w:r>
      <w:r>
        <w:rPr>
          <w:rFonts w:ascii="黑体" w:cs="黑体" w:eastAsia="黑体" w:hAnsi="黑体" w:hint="eastAsia"/>
          <w:bCs/>
          <w:szCs w:val="21"/>
        </w:rPr>
        <w:t>分</w:t>
      </w:r>
      <w:r>
        <w:rPr>
          <w:rFonts w:ascii="黑体" w:cs="黑体" w:eastAsia="黑体" w:hAnsi="黑体" w:hint="eastAsia"/>
          <w:bCs/>
          <w:szCs w:val="21"/>
        </w:rPr>
        <w:t>）</w:t>
      </w:r>
    </w:p>
    <w:p w:rsidR="00645D82">
      <w:pPr>
        <w:shd w:color="auto" w:fill="CCE8CF" w:themeFill="background1" w:val="clear"/>
        <w:spacing w:line="360" w:lineRule="auto"/>
        <w:jc w:val="left"/>
        <w:textAlignment w:val="center"/>
      </w:pPr>
      <w:r>
        <w:t>1</w:t>
      </w:r>
      <w:r>
        <w:t>．</w:t>
      </w:r>
      <w:r>
        <w:t xml:space="preserve">2024 </w:t>
      </w:r>
      <w:r>
        <w:t>年我国研发出一款安全性高、稳定发电时间长的新微型原子能电池。该电池将</w:t>
      </w:r>
      <w: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eqIdb43a5064bf8c91d67a13c92705517cfe" id="_x0000_i1026" o:ole="" style="width:21.95pt;height:16.75pt" type="#_x0000_t75">
            <v:imagedata o:title="eqIdb43a5064bf8c91d67a13c92705517cfe" r:id="rId16"/>
          </v:shape>
          <o:OLEObject DrawAspect="Content" ObjectID="_1793605885" ProgID="Equation.DSMT4" ShapeID="_x0000_i1026" Type="Embed" r:id="rId17"/>
        </w:object>
      </w:r>
      <w:r>
        <w:t>衰变释放的能量转化为电能，衰变方程为</w:t>
      </w:r>
      <w:r>
        <w:object>
          <v:shape alt="eqIdbdb827fb0edd7fd5cdd44b507575e00a" id="_x0000_i1027" o:ole="" style="width:90.6pt;height:16.5pt" type="#_x0000_t75">
            <v:imagedata o:title="eqIdbdb827fb0edd7fd5cdd44b507575e00a" r:id="rId18"/>
          </v:shape>
          <o:OLEObject DrawAspect="Content" ObjectID="_1793605886" ProgID="Equation.DSMT4" ShapeID="_x0000_i1027" Type="Embed" r:id="rId19"/>
        </w:object>
      </w:r>
      <w:r>
        <w:t>，式中</w:t>
      </w:r>
      <w:r>
        <w:object>
          <v:shape alt="eqId013e9adcb1fe9d1e24320c1fd3d5be08" id="_x0000_i1028" o:ole="" style="width:10.55pt;height:16.5pt" type="#_x0000_t75">
            <v:imagedata o:title="eqId013e9adcb1fe9d1e24320c1fd3d5be08" r:id="rId20"/>
          </v:shape>
          <o:OLEObject DrawAspect="Content" ObjectID="_1793605887" ProgID="Equation.DSMT4" ShapeID="_x0000_i1028" Type="Embed" r:id="rId21"/>
        </w:object>
      </w:r>
      <w:r>
        <w:t>，是质量可忽略不计的中性粒子，则</w:t>
      </w:r>
      <w:r>
        <w:t xml:space="preserve"> X </w:t>
      </w:r>
      <w:r>
        <w:t>表示的是（　　）</w:t>
      </w:r>
    </w:p>
    <w:p w:rsidR="00645D82">
      <w:pPr>
        <w:shd w:color="auto" w:fill="CCE8CF" w:themeFill="background1" w:val="clear"/>
        <w:tabs>
          <w:tab w:pos="2078" w:val="left"/>
          <w:tab w:pos="4156" w:val="left"/>
          <w:tab w:pos="6234" w:val="left"/>
        </w:tabs>
        <w:spacing w:line="360" w:lineRule="auto"/>
        <w:ind w:left="300"/>
        <w:jc w:val="left"/>
        <w:textAlignment w:val="center"/>
      </w:pPr>
      <w:r>
        <w:t>A</w:t>
      </w:r>
      <w:r>
        <w:t>．</w:t>
      </w:r>
      <w:r>
        <w:object>
          <v:shape alt="eqIdd29a8dd6b3899499933823555fa3acc3" id="_x0000_i1029" o:ole="" style="width:18.45pt;height:14.9pt" type="#_x0000_t75">
            <v:imagedata o:title="eqIdd29a8dd6b3899499933823555fa3acc3" r:id="rId22"/>
          </v:shape>
          <o:OLEObject DrawAspect="Content" ObjectID="_1793605888" ProgID="Equation.DSMT4" ShapeID="_x0000_i1029" Type="Embed" r:id="rId23"/>
        </w:object>
      </w:r>
      <w:r>
        <w:tab/>
        <w:t>B</w:t>
      </w:r>
      <w:r>
        <w:t>．</w:t>
      </w:r>
      <w:r>
        <w:object>
          <v:shape alt="eqId582198de251b4909dc1337fa13b7948f" id="_x0000_i1030" o:ole="" style="width:14.95pt;height:16.7pt" type="#_x0000_t75">
            <v:imagedata o:title="eqId582198de251b4909dc1337fa13b7948f" r:id="rId24"/>
          </v:shape>
          <o:OLEObject DrawAspect="Content" ObjectID="_1793605889" ProgID="Equation.DSMT4" ShapeID="_x0000_i1030" Type="Embed" r:id="rId25"/>
        </w:object>
      </w:r>
      <w:r>
        <w:tab/>
        <w:t>C</w:t>
      </w:r>
      <w:r>
        <w:t>．</w:t>
      </w:r>
      <w:r>
        <w:object>
          <v:shape alt="eqId704934c1f7625a6ede398596b6017fb3" id="_x0000_i1031" o:ole="" style="width:12.3pt;height:17.1pt" type="#_x0000_t75">
            <v:imagedata o:title="eqId704934c1f7625a6ede398596b6017fb3" r:id="rId26"/>
          </v:shape>
          <o:OLEObject DrawAspect="Content" ObjectID="_1793605890" ProgID="Equation.DSMT4" ShapeID="_x0000_i1031" Type="Embed" r:id="rId27"/>
        </w:object>
      </w:r>
      <w:r>
        <w:tab/>
        <w:t>D</w:t>
      </w:r>
      <w:r>
        <w:t>．</w:t>
      </w:r>
      <w:r>
        <w:object>
          <v:shape alt="eqId2149d38d98a3768e3bbac0adb98a3449" id="_x0000_i1032" o:ole="" style="width:13.15pt;height:16.7pt" type="#_x0000_t75">
            <v:imagedata o:title="eqId2149d38d98a3768e3bbac0adb98a3449" r:id="rId28"/>
          </v:shape>
          <o:OLEObject DrawAspect="Content" ObjectID="_1793605891" ProgID="Equation.DSMT4" ShapeID="_x0000_i1032" Type="Embed" r:id="rId29"/>
        </w:object>
      </w:r>
    </w:p>
    <w:p w:rsidR="00645D82">
      <w:pPr>
        <w:shd w:color="auto" w:fill="CCE8CF" w:themeFill="background1" w:val="clear"/>
        <w:spacing w:line="360" w:lineRule="auto"/>
        <w:jc w:val="left"/>
        <w:textAlignment w:val="center"/>
      </w:pPr>
      <w:r>
        <w:rPr>
          <w:rFonts w:hint="eastAsia"/>
          <w:color w:val="FF0000"/>
        </w:rPr>
        <w:t xml:space="preserve"> </w:t>
      </w:r>
      <w:r>
        <w:t>2</w:t>
      </w:r>
      <w:r>
        <w:t>．如图（</w:t>
      </w:r>
      <w:r>
        <w:t>a</w:t>
      </w:r>
      <w:r>
        <w:t>），装有砂粒的试管竖直静浮于水中，将其提起一小段距离后释放，一段时间内试管在竖直方向的振动可视为简谐运动。取竖直向上为正方向，以某时刻作为计时起点，试管振动图像如图（</w:t>
      </w:r>
      <w:r>
        <w:t>b</w:t>
      </w:r>
      <w:r>
        <w:t>）所示，则试管（　　）</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3800475" cy="1428750"/>
            <wp:effectExtent b="0" l="0" r="9525" t="0"/>
            <wp:docPr descr="@@@f4a39f8d-e448-40c8-b7fd-4f658611444e"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4a39f8d-e448-40c8-b7fd-4f658611444e" id="100003" name="图片 100003"/>
                    <pic:cNvPicPr>
                      <a:picLocks noChangeAspect="1"/>
                    </pic:cNvPicPr>
                  </pic:nvPicPr>
                  <pic:blipFill>
                    <a:blip r:embed="rId30"/>
                    <a:stretch>
                      <a:fillRect/>
                    </a:stretch>
                  </pic:blipFill>
                  <pic:spPr>
                    <a:xfrm>
                      <a:off x="0" y="0"/>
                      <a:ext cx="3800475" cy="1428750"/>
                    </a:xfrm>
                    <a:prstGeom prst="rect">
                      <a:avLst/>
                    </a:prstGeom>
                  </pic:spPr>
                </pic:pic>
              </a:graphicData>
            </a:graphic>
          </wp:inline>
        </w:drawing>
      </w:r>
    </w:p>
    <w:p w:rsidR="00645D82">
      <w:pPr>
        <w:shd w:color="auto" w:fill="CCE8CF" w:themeFill="background1" w:val="clear"/>
        <w:tabs>
          <w:tab w:pos="4156" w:val="left"/>
        </w:tabs>
        <w:spacing w:line="360" w:lineRule="auto"/>
        <w:ind w:left="300"/>
        <w:jc w:val="left"/>
        <w:textAlignment w:val="center"/>
      </w:pPr>
      <w:r>
        <w:t>A</w:t>
      </w:r>
      <w:r>
        <w:t>．振幅为</w:t>
      </w:r>
      <w:r>
        <w:rPr>
          <w:rFonts w:hint="eastAsia"/>
        </w:rPr>
        <w:t>2.0cm</w:t>
      </w:r>
      <w:r>
        <w:tab/>
        <w:t>B</w:t>
      </w:r>
      <w:r>
        <w:t>．振动频率为</w:t>
      </w:r>
      <w:r>
        <w:rPr>
          <w:rFonts w:hint="eastAsia"/>
        </w:rPr>
        <w:t>2.5Hz</w:t>
      </w:r>
    </w:p>
    <w:p w:rsidR="00645D82">
      <w:pPr>
        <w:shd w:color="auto" w:fill="CCE8CF" w:themeFill="background1" w:val="clear"/>
        <w:tabs>
          <w:tab w:pos="4156" w:val="left"/>
        </w:tabs>
        <w:spacing w:line="360" w:lineRule="auto"/>
        <w:ind w:left="300"/>
        <w:jc w:val="left"/>
        <w:textAlignment w:val="center"/>
      </w:pPr>
      <w:r>
        <w:t>C</w:t>
      </w:r>
      <w:r>
        <w:t>．在</w:t>
      </w:r>
      <w:r>
        <w:rPr>
          <w:rFonts w:hint="eastAsia"/>
        </w:rPr>
        <w:t>t=0.1s</w:t>
      </w:r>
      <w:r>
        <w:t>时速度为零</w:t>
      </w:r>
      <w:r>
        <w:tab/>
        <w:t>D</w:t>
      </w:r>
      <w:r>
        <w:t>．在</w:t>
      </w:r>
      <w:r>
        <w:rPr>
          <w:rFonts w:hint="eastAsia"/>
        </w:rPr>
        <w:t>t=0.2s</w:t>
      </w:r>
      <w:r>
        <w:t>时加速度方向竖直向下</w:t>
      </w:r>
    </w:p>
    <w:p w:rsidR="00645D82">
      <w:pPr>
        <w:shd w:color="auto" w:fill="CCE8CF" w:themeFill="background1" w:val="clear"/>
        <w:spacing w:line="360" w:lineRule="auto"/>
        <w:jc w:val="left"/>
        <w:textAlignment w:val="center"/>
      </w:pPr>
      <w:r>
        <w:rPr>
          <w:rFonts w:hint="eastAsia"/>
          <w:color w:val="FF0000"/>
        </w:rPr>
        <w:t xml:space="preserve"> </w:t>
      </w:r>
      <w:r>
        <w:t>3</w:t>
      </w:r>
      <w:r>
        <w:t>．某公司在封闭公路上对一新型电动汽车进行直线加速和刹车性能测试，某次测试的速度一时间图像如图所示。已知</w:t>
      </w:r>
      <w:r>
        <w:rPr>
          <w:rFonts w:hint="eastAsia"/>
        </w:rPr>
        <w:t>0~3.0s</w:t>
      </w:r>
      <w:r>
        <w:t>和</w:t>
      </w:r>
      <w:r>
        <w:rPr>
          <w:rFonts w:hint="eastAsia"/>
        </w:rPr>
        <w:t>3.5~6.0s</w:t>
      </w:r>
      <w:r>
        <w:t>内图线为直线，</w:t>
      </w:r>
      <w:r>
        <w:rPr>
          <w:rFonts w:hint="eastAsia"/>
        </w:rPr>
        <w:t>3.0~3.5s</w:t>
      </w:r>
      <w:r>
        <w:t>内图线为曲线，则该车（　　）</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2609850" cy="1609725"/>
            <wp:effectExtent b="9525" l="0" r="0" t="0"/>
            <wp:docPr descr="@@@6dbc493c-a973-478e-8d40-7d839774e8fa"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dbc493c-a973-478e-8d40-7d839774e8fa" id="100005" name="图片 100005"/>
                    <pic:cNvPicPr>
                      <a:picLocks noChangeAspect="1"/>
                    </pic:cNvPicPr>
                  </pic:nvPicPr>
                  <pic:blipFill>
                    <a:blip r:embed="rId31"/>
                    <a:stretch>
                      <a:fillRect/>
                    </a:stretch>
                  </pic:blipFill>
                  <pic:spPr>
                    <a:xfrm>
                      <a:off x="0" y="0"/>
                      <a:ext cx="2609850" cy="1609725"/>
                    </a:xfrm>
                    <a:prstGeom prst="rect">
                      <a:avLst/>
                    </a:prstGeom>
                  </pic:spPr>
                </pic:pic>
              </a:graphicData>
            </a:graphic>
          </wp:inline>
        </w:drawing>
      </w:r>
    </w:p>
    <w:p w:rsidR="00645D82">
      <w:pPr>
        <w:shd w:color="auto" w:fill="CCE8CF" w:themeFill="background1" w:val="clear"/>
        <w:tabs>
          <w:tab w:pos="4156" w:val="left"/>
        </w:tabs>
        <w:spacing w:line="360" w:lineRule="auto"/>
        <w:ind w:left="300"/>
        <w:jc w:val="left"/>
        <w:textAlignment w:val="center"/>
      </w:pPr>
      <w:r>
        <w:t>A</w:t>
      </w:r>
      <w:r>
        <w:t>．</w:t>
      </w:r>
      <w:r>
        <w:t xml:space="preserve"> </w:t>
      </w:r>
      <w:r>
        <w:t>在</w:t>
      </w:r>
      <w:r>
        <w:rPr>
          <w:rFonts w:hint="eastAsia"/>
        </w:rPr>
        <w:t>0~3.0s</w:t>
      </w:r>
      <w:r>
        <w:t>的平均速度为</w:t>
      </w:r>
      <w:r>
        <w:rPr>
          <w:rFonts w:hint="eastAsia"/>
        </w:rPr>
        <w:t>10m/s</w:t>
      </w:r>
      <w:r>
        <w:tab/>
        <w:t>B</w:t>
      </w:r>
      <w:r>
        <w:t>．在</w:t>
      </w:r>
      <w:r>
        <w:rPr>
          <w:rFonts w:hint="eastAsia"/>
        </w:rPr>
        <w:t>3.0~6.0s</w:t>
      </w:r>
      <w:r>
        <w:t>做匀减速直线运动</w:t>
      </w:r>
    </w:p>
    <w:p w:rsidR="00645D82">
      <w:pPr>
        <w:shd w:color="auto" w:fill="CCE8CF" w:themeFill="background1" w:val="clear"/>
        <w:tabs>
          <w:tab w:pos="4156" w:val="left"/>
        </w:tabs>
        <w:spacing w:line="360" w:lineRule="auto"/>
        <w:ind w:left="300"/>
        <w:jc w:val="left"/>
        <w:textAlignment w:val="center"/>
      </w:pPr>
      <w:r>
        <w:t>C</w:t>
      </w:r>
      <w:r>
        <w:t>．在</w:t>
      </w:r>
      <w:r>
        <w:rPr>
          <w:rFonts w:hint="eastAsia"/>
        </w:rPr>
        <w:t>0~3.0s</w:t>
      </w:r>
      <w:r>
        <w:t>内的位移比在</w:t>
      </w:r>
      <w:r>
        <w:rPr>
          <w:rFonts w:hint="eastAsia"/>
        </w:rPr>
        <w:t>3.0~6.0s</w:t>
      </w:r>
      <w:r>
        <w:t>内的大</w:t>
      </w:r>
      <w:r>
        <w:tab/>
        <w:t>D</w:t>
      </w:r>
      <w:r>
        <w:t>．在</w:t>
      </w:r>
      <w:r>
        <w:rPr>
          <w:rFonts w:hint="eastAsia"/>
        </w:rPr>
        <w:t>0~3.0s</w:t>
      </w:r>
      <w:r>
        <w:t>的加速度大小比</w:t>
      </w:r>
      <w:r>
        <w:rPr>
          <w:rFonts w:hint="eastAsia"/>
        </w:rPr>
        <w:t>3.5~6.0s</w:t>
      </w:r>
      <w:r>
        <w:t>的小</w:t>
      </w:r>
    </w:p>
    <w:p w:rsidR="00645D82">
      <w:pPr>
        <w:shd w:color="auto" w:fill="CCE8CF" w:themeFill="background1" w:val="clear"/>
        <w:spacing w:line="360" w:lineRule="auto"/>
        <w:jc w:val="left"/>
        <w:textAlignment w:val="center"/>
      </w:pPr>
      <w:r>
        <w:rPr>
          <w:rFonts w:hint="eastAsia"/>
          <w:color w:val="FF0000"/>
        </w:rPr>
        <w:t xml:space="preserve"> </w:t>
      </w:r>
      <w:r>
        <w:t>4</w:t>
      </w:r>
      <w:r>
        <w:t>．拓扑结构在现代物理学中具有广泛的应用。现有一条绝缘纸带，两条平行长边镶有铜丝，将纸带一端扭转</w:t>
      </w:r>
      <w:r>
        <w:t>180°</w:t>
      </w:r>
      <w:r>
        <w:t>，与另一端连接，形成拓扑结构的莫比乌斯环，如图所示。连接后，纸环边缘的铜丝形成闭合回路，纸环围合部分可近似为半径为</w:t>
      </w:r>
      <w:r>
        <w:rPr>
          <w:rFonts w:cs="Times New Roman" w:eastAsia="Times New Roman"/>
          <w:i/>
        </w:rPr>
        <w:t>R</w:t>
      </w:r>
      <w:r>
        <w:t>的扁平圆柱。现有一匀强磁场从圆柱中</w:t>
      </w:r>
      <w:r>
        <w:t>心区域垂直其底面穿过，磁场区域的边界是半径为</w:t>
      </w:r>
      <w:r>
        <w:rPr>
          <w:rFonts w:cs="Times New Roman" w:eastAsia="Times New Roman"/>
          <w:i/>
        </w:rPr>
        <w:t>r</w:t>
      </w:r>
      <w:r>
        <w:t>的圆（</w:t>
      </w:r>
      <w:r>
        <w:rPr>
          <w:rFonts w:cs="Times New Roman" w:eastAsia="Times New Roman"/>
          <w:i/>
        </w:rPr>
        <w:t>r</w:t>
      </w:r>
      <w:r>
        <w:t xml:space="preserve"> &lt; </w:t>
      </w:r>
      <w:r>
        <w:rPr>
          <w:rFonts w:cs="Times New Roman" w:eastAsia="Times New Roman"/>
          <w:i/>
        </w:rPr>
        <w:t>R</w:t>
      </w:r>
      <w:r>
        <w:t>）。若磁感应强度大小</w:t>
      </w:r>
      <w:r>
        <w:rPr>
          <w:rFonts w:cs="Times New Roman" w:eastAsia="Times New Roman"/>
          <w:i/>
        </w:rPr>
        <w:t>B</w:t>
      </w:r>
      <w:r>
        <w:t>随时间</w:t>
      </w:r>
      <w:r>
        <w:rPr>
          <w:rFonts w:cs="Times New Roman" w:eastAsia="Times New Roman"/>
          <w:i/>
        </w:rPr>
        <w:t>t</w:t>
      </w:r>
      <w:r>
        <w:t>的变化关系为</w:t>
      </w:r>
      <w:r>
        <w:rPr>
          <w:rFonts w:cs="Times New Roman" w:eastAsia="Times New Roman"/>
          <w:i/>
        </w:rPr>
        <w:t>B</w:t>
      </w:r>
      <w:r>
        <w:t xml:space="preserve"> = </w:t>
      </w:r>
      <w:r>
        <w:rPr>
          <w:rFonts w:cs="Times New Roman" w:eastAsia="Times New Roman"/>
          <w:i/>
        </w:rPr>
        <w:t>kt</w:t>
      </w:r>
      <w:r>
        <w:t>（</w:t>
      </w:r>
      <w:r>
        <w:rPr>
          <w:rFonts w:cs="Times New Roman" w:eastAsia="Times New Roman"/>
          <w:i/>
        </w:rPr>
        <w:t>k</w:t>
      </w:r>
      <w:r>
        <w:t>为常量），则回路中产生的感应电动势大小为（　　）</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1685925" cy="1647825"/>
            <wp:effectExtent b="9525" l="0" r="9525" t="0"/>
            <wp:docPr descr="@@@f75ab40f-48c4-4dc3-adc5-ac2a1a4ff85b"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75ab40f-48c4-4dc3-adc5-ac2a1a4ff85b" id="6" name="图片 6"/>
                    <pic:cNvPicPr>
                      <a:picLocks noChangeAspect="1"/>
                    </pic:cNvPicPr>
                  </pic:nvPicPr>
                  <pic:blipFill>
                    <a:blip r:embed="rId32"/>
                    <a:stretch>
                      <a:fillRect/>
                    </a:stretch>
                  </pic:blipFill>
                  <pic:spPr>
                    <a:xfrm>
                      <a:off x="0" y="0"/>
                      <a:ext cx="1685925" cy="1647825"/>
                    </a:xfrm>
                    <a:prstGeom prst="rect">
                      <a:avLst/>
                    </a:prstGeom>
                  </pic:spPr>
                </pic:pic>
              </a:graphicData>
            </a:graphic>
          </wp:inline>
        </w:drawing>
      </w:r>
    </w:p>
    <w:p w:rsidR="00645D82">
      <w:pPr>
        <w:shd w:color="auto" w:fill="CCE8CF" w:themeFill="background1" w:val="clear"/>
        <w:tabs>
          <w:tab w:pos="2078" w:val="left"/>
          <w:tab w:pos="4156" w:val="left"/>
          <w:tab w:pos="6234" w:val="left"/>
        </w:tabs>
        <w:spacing w:line="360" w:lineRule="auto"/>
        <w:ind w:left="300"/>
        <w:jc w:val="left"/>
        <w:textAlignment w:val="center"/>
        <w:rPr>
          <w:rFonts w:cs="Times New Roman" w:eastAsia="Times New Roman"/>
          <w:i/>
        </w:rPr>
      </w:pPr>
      <w:r>
        <w:t>A</w:t>
      </w:r>
      <w:r>
        <w:t>．</w:t>
      </w:r>
      <w:r>
        <w:t>0</w:t>
      </w:r>
      <w:r>
        <w:tab/>
        <w:t>B</w:t>
      </w:r>
      <w:r>
        <w:t>．</w:t>
      </w:r>
      <w:r>
        <w:rPr>
          <w:rFonts w:cs="Times New Roman" w:eastAsia="Times New Roman"/>
          <w:i/>
        </w:rPr>
        <w:t>k</w:t>
      </w:r>
      <w:r>
        <w:t>π</w:t>
      </w:r>
      <w:r>
        <w:rPr>
          <w:rFonts w:cs="Times New Roman" w:eastAsia="Times New Roman"/>
          <w:i/>
        </w:rPr>
        <w:t>R</w:t>
      </w:r>
      <w:r>
        <w:rPr>
          <w:rFonts w:cs="Times New Roman" w:eastAsia="Times New Roman"/>
          <w:i/>
          <w:vertAlign w:val="superscript"/>
        </w:rPr>
        <w:t>2</w:t>
      </w:r>
      <w:r>
        <w:rPr>
          <w:rFonts w:cs="Times New Roman" w:eastAsia="Times New Roman"/>
          <w:i/>
        </w:rPr>
        <w:tab/>
      </w:r>
      <w:r>
        <w:t>C</w:t>
      </w:r>
      <w:r>
        <w:t>．</w:t>
      </w:r>
      <w:r>
        <w:t>2</w:t>
      </w:r>
      <w:r>
        <w:rPr>
          <w:rFonts w:cs="Times New Roman" w:eastAsia="Times New Roman"/>
          <w:i/>
        </w:rPr>
        <w:t>k</w:t>
      </w:r>
      <w:r>
        <w:t>π</w:t>
      </w:r>
      <w:r>
        <w:rPr>
          <w:rFonts w:cs="Times New Roman" w:eastAsia="Times New Roman"/>
          <w:i/>
        </w:rPr>
        <w:t>r</w:t>
      </w:r>
      <w:r>
        <w:rPr>
          <w:rFonts w:cs="Times New Roman" w:eastAsia="Times New Roman"/>
          <w:i/>
          <w:vertAlign w:val="superscript"/>
        </w:rPr>
        <w:t>2</w:t>
      </w:r>
      <w:r>
        <w:rPr>
          <w:rFonts w:cs="Times New Roman" w:eastAsia="Times New Roman"/>
          <w:i/>
        </w:rPr>
        <w:tab/>
      </w:r>
      <w:r>
        <w:t>D</w:t>
      </w:r>
      <w:r>
        <w:t>．</w:t>
      </w:r>
      <w:r>
        <w:t>2</w:t>
      </w:r>
      <w:r>
        <w:rPr>
          <w:rFonts w:cs="Times New Roman" w:eastAsia="Times New Roman"/>
          <w:i/>
        </w:rPr>
        <w:t>k</w:t>
      </w:r>
      <w:r>
        <w:t>π</w:t>
      </w:r>
      <w:r>
        <w:rPr>
          <w:rFonts w:cs="Times New Roman" w:eastAsia="Times New Roman"/>
          <w:i/>
        </w:rPr>
        <w:t>R</w:t>
      </w:r>
      <w:r>
        <w:rPr>
          <w:rFonts w:cs="Times New Roman" w:eastAsia="Times New Roman"/>
          <w:i/>
          <w:vertAlign w:val="superscript"/>
        </w:rPr>
        <w:t>2</w:t>
      </w:r>
    </w:p>
    <w:p w:rsidR="00645D82">
      <w:pPr>
        <w:shd w:color="auto" w:fill="CCE8CF" w:themeFill="background1" w:val="clear"/>
        <w:jc w:val="left"/>
        <w:textAlignment w:val="center"/>
        <w:rPr>
          <w:rFonts w:ascii="宋体" w:hAnsi="宋体"/>
          <w:b/>
          <w:color w:val="000000"/>
        </w:rPr>
      </w:pPr>
      <w:r>
        <w:rPr>
          <w:rFonts w:hint="eastAsia"/>
          <w:color w:val="FF0000"/>
        </w:rPr>
        <w:t xml:space="preserve"> </w:t>
      </w:r>
      <w:r>
        <w:rPr>
          <w:rFonts w:ascii="宋体" w:hAnsi="宋体"/>
          <w:b/>
          <w:color w:val="000000"/>
        </w:rPr>
        <w:t>二、多选题</w:t>
      </w:r>
      <w:r>
        <w:rPr>
          <w:rFonts w:ascii="黑体" w:cs="黑体" w:eastAsia="黑体" w:hAnsi="黑体" w:hint="eastAsia"/>
          <w:bCs/>
          <w:szCs w:val="21"/>
        </w:rPr>
        <w:t>（本小题共</w:t>
      </w:r>
      <w:r>
        <w:rPr>
          <w:rFonts w:ascii="黑体" w:cs="黑体" w:eastAsia="黑体" w:hAnsi="黑体" w:hint="eastAsia"/>
          <w:bCs/>
          <w:szCs w:val="21"/>
        </w:rPr>
        <w:t>4</w:t>
      </w:r>
      <w:r>
        <w:rPr>
          <w:rFonts w:ascii="黑体" w:cs="黑体" w:eastAsia="黑体" w:hAnsi="黑体" w:hint="eastAsia"/>
          <w:bCs/>
          <w:szCs w:val="21"/>
        </w:rPr>
        <w:t>小题，在每小题给出的四个选项中</w:t>
      </w:r>
      <w:r>
        <w:rPr>
          <w:rFonts w:ascii="黑体" w:cs="黑体" w:eastAsia="黑体" w:hAnsi="黑体" w:hint="eastAsia"/>
          <w:bCs/>
          <w:szCs w:val="21"/>
        </w:rPr>
        <w:t>有多项符合题目意思，全选对的得</w:t>
      </w:r>
      <w:r>
        <w:rPr>
          <w:rFonts w:ascii="黑体" w:cs="黑体" w:eastAsia="黑体" w:hAnsi="黑体" w:hint="eastAsia"/>
          <w:bCs/>
          <w:szCs w:val="21"/>
        </w:rPr>
        <w:t>6</w:t>
      </w:r>
      <w:r>
        <w:rPr>
          <w:rFonts w:ascii="黑体" w:cs="黑体" w:eastAsia="黑体" w:hAnsi="黑体" w:hint="eastAsia"/>
          <w:bCs/>
          <w:szCs w:val="21"/>
        </w:rPr>
        <w:t>分，选对但不全的得</w:t>
      </w:r>
      <w:r>
        <w:rPr>
          <w:rFonts w:ascii="黑体" w:cs="黑体" w:eastAsia="黑体" w:hAnsi="黑体" w:hint="eastAsia"/>
          <w:bCs/>
          <w:szCs w:val="21"/>
        </w:rPr>
        <w:t>3</w:t>
      </w:r>
      <w:r>
        <w:rPr>
          <w:rFonts w:ascii="黑体" w:cs="黑体" w:eastAsia="黑体" w:hAnsi="黑体" w:hint="eastAsia"/>
          <w:bCs/>
          <w:szCs w:val="21"/>
        </w:rPr>
        <w:t>分，有错选的得</w:t>
      </w:r>
      <w:r>
        <w:rPr>
          <w:rFonts w:ascii="黑体" w:cs="黑体" w:eastAsia="黑体" w:hAnsi="黑体" w:hint="eastAsia"/>
          <w:bCs/>
          <w:szCs w:val="21"/>
        </w:rPr>
        <w:t>0</w:t>
      </w:r>
      <w:r>
        <w:rPr>
          <w:rFonts w:ascii="黑体" w:cs="黑体" w:eastAsia="黑体" w:hAnsi="黑体" w:hint="eastAsia"/>
          <w:bCs/>
          <w:szCs w:val="21"/>
        </w:rPr>
        <w:t>分</w:t>
      </w:r>
      <w:r>
        <w:rPr>
          <w:rFonts w:ascii="黑体" w:cs="黑体" w:eastAsia="黑体" w:hAnsi="黑体" w:hint="eastAsia"/>
          <w:bCs/>
          <w:szCs w:val="21"/>
        </w:rPr>
        <w:t>，</w:t>
      </w:r>
      <w:r>
        <w:rPr>
          <w:rFonts w:ascii="黑体" w:cs="黑体" w:eastAsia="黑体" w:hAnsi="黑体" w:hint="eastAsia"/>
          <w:bCs/>
          <w:szCs w:val="21"/>
        </w:rPr>
        <w:t>共</w:t>
      </w:r>
      <w:r>
        <w:rPr>
          <w:rFonts w:ascii="黑体" w:cs="黑体" w:eastAsia="黑体" w:hAnsi="黑体" w:hint="eastAsia"/>
          <w:bCs/>
          <w:szCs w:val="21"/>
        </w:rPr>
        <w:t>24</w:t>
      </w:r>
      <w:r>
        <w:rPr>
          <w:rFonts w:ascii="黑体" w:cs="黑体" w:eastAsia="黑体" w:hAnsi="黑体" w:hint="eastAsia"/>
          <w:bCs/>
          <w:szCs w:val="21"/>
        </w:rPr>
        <w:t>分</w:t>
      </w:r>
      <w:r>
        <w:rPr>
          <w:rFonts w:ascii="黑体" w:cs="黑体" w:eastAsia="黑体" w:hAnsi="黑体" w:hint="eastAsia"/>
          <w:bCs/>
          <w:szCs w:val="21"/>
        </w:rPr>
        <w:t>）</w:t>
      </w:r>
    </w:p>
    <w:p w:rsidR="00645D82">
      <w:pPr>
        <w:shd w:color="auto" w:fill="CCE8CF" w:themeFill="background1" w:val="clear"/>
        <w:jc w:val="center"/>
        <w:textAlignment w:val="center"/>
        <w:rPr>
          <w:rFonts w:ascii="黑体" w:cs="黑体" w:eastAsia="黑体" w:hAnsi="黑体"/>
          <w:b/>
          <w:color w:val="000000"/>
          <w:sz w:val="30"/>
        </w:rPr>
      </w:pPr>
    </w:p>
    <w:p w:rsidR="00645D82">
      <w:pPr>
        <w:shd w:color="auto" w:fill="CCE8CF" w:themeFill="background1" w:val="clear"/>
        <w:spacing w:line="360" w:lineRule="auto"/>
        <w:jc w:val="left"/>
        <w:textAlignment w:val="center"/>
      </w:pPr>
      <w:r>
        <w:t>5</w:t>
      </w:r>
      <w:r>
        <w:t>．据报道，我国计划发射的</w:t>
      </w:r>
      <w:r>
        <w:t>“</w:t>
      </w:r>
      <w:r>
        <w:t>巡天号</w:t>
      </w:r>
      <w:r>
        <w:t>”</w:t>
      </w:r>
      <w:r>
        <w:t>望远镜将运行在离地面约</w:t>
      </w:r>
      <w:r>
        <w:rPr>
          <w:rFonts w:hint="eastAsia"/>
        </w:rPr>
        <w:t>400km</w:t>
      </w:r>
      <w:r>
        <w:t>的轨道上，其视场比</w:t>
      </w:r>
      <w:r>
        <w:t>“</w:t>
      </w:r>
      <w:r>
        <w:t>哈勃</w:t>
      </w:r>
      <w:r>
        <w:t>”</w:t>
      </w:r>
      <w:r>
        <w:t>望远镜的更大。已知</w:t>
      </w:r>
      <w:r>
        <w:t>“</w:t>
      </w:r>
      <w:r>
        <w:t>哈勃</w:t>
      </w:r>
      <w:r>
        <w:t>”</w:t>
      </w:r>
      <w:r>
        <w:t>运行在离地面约</w:t>
      </w:r>
      <w:r>
        <w:rPr>
          <w:rFonts w:hint="eastAsia"/>
        </w:rPr>
        <w:t>550km</w:t>
      </w:r>
      <w:r>
        <w:t>的轨道上，若两望远镜绕地球近似做匀速圆周运动，则</w:t>
      </w:r>
      <w:r>
        <w:t>“</w:t>
      </w:r>
      <w:r>
        <w:t>巡天号</w:t>
      </w:r>
      <w:r>
        <w:t>”</w:t>
      </w:r>
      <w:r>
        <w:t>（　　）</w:t>
      </w:r>
    </w:p>
    <w:p w:rsidR="00645D82">
      <w:pPr>
        <w:shd w:color="auto" w:fill="CCE8CF" w:themeFill="background1" w:val="clear"/>
        <w:tabs>
          <w:tab w:pos="4156" w:val="left"/>
        </w:tabs>
        <w:spacing w:line="360" w:lineRule="auto"/>
        <w:ind w:left="300"/>
        <w:jc w:val="left"/>
        <w:textAlignment w:val="center"/>
      </w:pPr>
      <w:r>
        <w:t>A</w:t>
      </w:r>
      <w:r>
        <w:t>．角速度大小比</w:t>
      </w:r>
      <w:r>
        <w:t>“</w:t>
      </w:r>
      <w:r>
        <w:t>哈勃</w:t>
      </w:r>
      <w:r>
        <w:t>”</w:t>
      </w:r>
      <w:r>
        <w:t>的小</w:t>
      </w:r>
      <w:r>
        <w:tab/>
        <w:t>B</w:t>
      </w:r>
      <w:r>
        <w:t>．线速度大小比</w:t>
      </w:r>
      <w:r>
        <w:t>“</w:t>
      </w:r>
      <w:r>
        <w:t>哈勃</w:t>
      </w:r>
      <w:r>
        <w:t>”</w:t>
      </w:r>
      <w:r>
        <w:t>的小</w:t>
      </w:r>
    </w:p>
    <w:p w:rsidR="00645D82">
      <w:pPr>
        <w:shd w:color="auto" w:fill="CCE8CF" w:themeFill="background1" w:val="clear"/>
        <w:tabs>
          <w:tab w:pos="4156" w:val="left"/>
        </w:tabs>
        <w:spacing w:line="360" w:lineRule="auto"/>
        <w:ind w:left="300"/>
        <w:jc w:val="left"/>
        <w:textAlignment w:val="center"/>
      </w:pPr>
      <w:r>
        <w:t>C</w:t>
      </w:r>
      <w:r>
        <w:t>．运行周期比</w:t>
      </w:r>
      <w:r>
        <w:t>“</w:t>
      </w:r>
      <w:r>
        <w:t>哈勃</w:t>
      </w:r>
      <w:r>
        <w:t>”</w:t>
      </w:r>
      <w:r>
        <w:t>的小</w:t>
      </w:r>
      <w:r>
        <w:tab/>
        <w:t>D</w:t>
      </w:r>
      <w:r>
        <w:t>．向心加速度大小比</w:t>
      </w:r>
      <w:r>
        <w:t>“</w:t>
      </w:r>
      <w:r>
        <w:t>哈勃</w:t>
      </w:r>
      <w:r>
        <w:t>”</w:t>
      </w:r>
      <w:r>
        <w:t>的大</w:t>
      </w:r>
    </w:p>
    <w:p w:rsidR="00645D82">
      <w:pPr>
        <w:shd w:color="auto" w:fill="CCE8CF" w:themeFill="background1" w:val="clear"/>
        <w:spacing w:line="360" w:lineRule="auto"/>
        <w:jc w:val="left"/>
        <w:textAlignment w:val="center"/>
      </w:pPr>
      <w:r>
        <w:rPr>
          <w:rFonts w:hint="eastAsia"/>
          <w:color w:val="FF0000"/>
        </w:rPr>
        <w:t xml:space="preserve"> </w:t>
      </w:r>
      <w:r>
        <w:t>6</w:t>
      </w:r>
      <w:r>
        <w:t>．如图，用两根不可伸长的绝缘细绳将半径为</w:t>
      </w:r>
      <w:r>
        <w:rPr>
          <w:rFonts w:hint="eastAsia"/>
        </w:rPr>
        <w:t>r</w:t>
      </w:r>
      <w:r>
        <w:t>的半圆形铜环竖直悬挂在匀强磁场中，磁场的磁感应强度大小为</w:t>
      </w:r>
      <w:r>
        <w:rPr>
          <w:rFonts w:hint="eastAsia"/>
        </w:rPr>
        <w:t>B</w:t>
      </w:r>
      <w:r>
        <w:t>，方向垂直纸面向外，铜环两端</w:t>
      </w:r>
      <w:r>
        <w:rPr>
          <w:rFonts w:hint="eastAsia"/>
        </w:rPr>
        <w:t>a</w:t>
      </w:r>
      <w:r>
        <w:t>、</w:t>
      </w:r>
      <w:r>
        <w:rPr>
          <w:rFonts w:hint="eastAsia"/>
        </w:rPr>
        <w:t>b</w:t>
      </w:r>
      <w:r>
        <w:t>处于同一水平线。若环中通有大小为</w:t>
      </w:r>
      <w:r>
        <w:rPr>
          <w:rFonts w:hint="eastAsia"/>
        </w:rPr>
        <w:t>I</w:t>
      </w:r>
      <w:r>
        <w:t>、方向从</w:t>
      </w:r>
      <w:r>
        <w:rPr>
          <w:rFonts w:hint="eastAsia"/>
        </w:rPr>
        <w:t>a</w:t>
      </w:r>
      <w:r>
        <w:t>到</w:t>
      </w:r>
      <w:r>
        <w:rPr>
          <w:rFonts w:hint="eastAsia"/>
        </w:rPr>
        <w:t>b</w:t>
      </w:r>
      <w:r>
        <w:t>的电流，细绳处于绷直状态，则（　　）</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1866900" cy="1228725"/>
            <wp:effectExtent b="9525" l="0" r="0" t="0"/>
            <wp:docPr descr="@@@bef46bc5-ff1e-4148-a05f-66cfb533ece0"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ef46bc5-ff1e-4148-a05f-66cfb533ece0" id="100011" name="图片 100011"/>
                    <pic:cNvPicPr>
                      <a:picLocks noChangeAspect="1"/>
                    </pic:cNvPicPr>
                  </pic:nvPicPr>
                  <pic:blipFill>
                    <a:blip r:embed="rId33"/>
                    <a:stretch>
                      <a:fillRect/>
                    </a:stretch>
                  </pic:blipFill>
                  <pic:spPr>
                    <a:xfrm>
                      <a:off x="0" y="0"/>
                      <a:ext cx="1866900" cy="1228725"/>
                    </a:xfrm>
                    <a:prstGeom prst="rect">
                      <a:avLst/>
                    </a:prstGeom>
                  </pic:spPr>
                </pic:pic>
              </a:graphicData>
            </a:graphic>
          </wp:inline>
        </w:drawing>
      </w:r>
    </w:p>
    <w:p w:rsidR="00645D82">
      <w:pPr>
        <w:shd w:color="auto" w:fill="CCE8CF" w:themeFill="background1" w:val="clear"/>
        <w:tabs>
          <w:tab w:pos="4156" w:val="left"/>
        </w:tabs>
        <w:spacing w:line="360" w:lineRule="auto"/>
        <w:ind w:left="300"/>
        <w:jc w:val="left"/>
        <w:textAlignment w:val="center"/>
      </w:pPr>
      <w:r>
        <w:t>A</w:t>
      </w:r>
      <w:r>
        <w:t>．两根细绳拉力均比未通电流时的大</w:t>
      </w:r>
      <w:r>
        <w:tab/>
        <w:t>B</w:t>
      </w:r>
      <w:r>
        <w:t>．两根细绳拉力均比未通电流时的小</w:t>
      </w:r>
    </w:p>
    <w:p w:rsidR="00645D82">
      <w:pPr>
        <w:shd w:color="auto" w:fill="CCE8CF" w:themeFill="background1" w:val="clear"/>
        <w:tabs>
          <w:tab w:pos="4156" w:val="left"/>
        </w:tabs>
        <w:spacing w:line="360" w:lineRule="auto"/>
        <w:ind w:left="300"/>
        <w:jc w:val="left"/>
        <w:textAlignment w:val="center"/>
      </w:pPr>
      <w:r>
        <w:t>C</w:t>
      </w:r>
      <w:r>
        <w:t>．铜环所受安培力大小为</w:t>
      </w:r>
      <w:r>
        <w:rPr>
          <w:rFonts w:hint="eastAsia"/>
        </w:rPr>
        <w:t>2rBI</w:t>
      </w:r>
      <w:r>
        <w:tab/>
        <w:t>D</w:t>
      </w:r>
      <w:r>
        <w:t>．</w:t>
      </w:r>
      <w:r>
        <w:t xml:space="preserve"> </w:t>
      </w:r>
      <w:r>
        <w:t>铜环所受安培力大小为</w:t>
      </w:r>
      <w:r>
        <w:object>
          <v:shape alt="eqIddc47b30b3885dea1037d25cdc96d48bb" id="_x0000_i1033" o:ole="" style="width:24.6pt;height:12.15pt" type="#_x0000_t75">
            <v:imagedata o:title="eqIddc47b30b3885dea1037d25cdc96d48bb" r:id="rId34"/>
          </v:shape>
          <o:OLEObject DrawAspect="Content" ObjectID="_1793605892" ProgID="Equation.DSMT4" ShapeID="_x0000_i1033" Type="Embed" r:id="rId35"/>
        </w:object>
      </w:r>
    </w:p>
    <w:p w:rsidR="00645D82">
      <w:pPr>
        <w:shd w:color="auto" w:fill="CCE8CF" w:themeFill="background1" w:val="clear"/>
        <w:spacing w:line="360" w:lineRule="auto"/>
        <w:jc w:val="left"/>
        <w:textAlignment w:val="center"/>
      </w:pPr>
      <w:r>
        <w:rPr>
          <w:rFonts w:hint="eastAsia"/>
          <w:color w:val="FF0000"/>
        </w:rPr>
        <w:t xml:space="preserve"> </w:t>
      </w:r>
      <w:r>
        <w:t>7</w:t>
      </w:r>
      <w:r>
        <w:t>．如图（</w:t>
      </w:r>
      <w:r>
        <w:t>a</w:t>
      </w:r>
      <w:r>
        <w:t>），水平地面上固定有一倾角为</w:t>
      </w:r>
      <w:r>
        <w:object>
          <v:shape alt="eqIdc24095e409b025db711f14be783a406c" id="_x0000_i1034" o:ole="" style="width:9.65pt;height:12.3pt" type="#_x0000_t75">
            <v:imagedata o:title="eqIdc24095e409b025db711f14be783a406c" r:id="rId36"/>
          </v:shape>
          <o:OLEObject DrawAspect="Content" ObjectID="_1793605893" ProgID="Equation.DSMT4" ShapeID="_x0000_i1034" Type="Embed" r:id="rId37"/>
        </w:object>
      </w:r>
      <w:r>
        <w:t>的足够长光滑斜面，一质量为</w:t>
      </w:r>
      <w:r>
        <w:rPr>
          <w:rFonts w:hint="eastAsia"/>
        </w:rPr>
        <w:t>m</w:t>
      </w:r>
      <w:r>
        <w:t>的滑块锁定在斜面上。</w:t>
      </w:r>
      <w:r>
        <w:rPr>
          <w:rFonts w:hint="eastAsia"/>
        </w:rPr>
        <w:t>t=0</w:t>
      </w:r>
      <w:r>
        <w:t>时解除锁定，同时对滑块施加沿斜面方向的拉力</w:t>
      </w:r>
      <w:r>
        <w:rPr>
          <w:rFonts w:hint="eastAsia"/>
        </w:rPr>
        <w:t>F</w:t>
      </w:r>
      <w:r>
        <w:t>，</w:t>
      </w:r>
      <w:r>
        <w:rPr>
          <w:rFonts w:hint="eastAsia"/>
        </w:rPr>
        <w:t>F</w:t>
      </w:r>
      <w:r>
        <w:t>随时间</w:t>
      </w:r>
      <w:r>
        <w:rPr>
          <w:rFonts w:hint="eastAsia"/>
        </w:rPr>
        <w:t>t</w:t>
      </w:r>
      <w:r>
        <w:t>的变化关系如图（</w:t>
      </w:r>
      <w:r>
        <w:t>b</w:t>
      </w:r>
      <w:r>
        <w:t>）所示，取沿斜面向下为正方向，重力加速度大小为</w:t>
      </w:r>
      <w:r>
        <w:rPr>
          <w:rFonts w:hint="eastAsia"/>
        </w:rPr>
        <w:t>g</w:t>
      </w:r>
      <w:r>
        <w:t>，则滑块（　　）</w:t>
      </w:r>
    </w:p>
    <w:p w:rsidR="00645D82">
      <w:pPr>
        <w:shd w:color="auto" w:fill="CCE8CF" w:themeFill="background1" w:val="clear"/>
        <w:spacing w:line="360" w:lineRule="auto"/>
        <w:ind w:firstLine="1120"/>
        <w:jc w:val="center"/>
        <w:textAlignment w:val="center"/>
      </w:pPr>
      <w:r>
        <w:rPr>
          <w:rFonts w:cs="Times New Roman" w:eastAsia="Times New Roman"/>
          <w:noProof/>
          <w:kern w:val="0"/>
          <w:sz w:val="24"/>
        </w:rPr>
        <w:drawing>
          <wp:inline distB="0" distL="114300" distR="114300" distT="0">
            <wp:extent cx="4686300" cy="1476375"/>
            <wp:effectExtent b="9525" l="0" r="0" t="0"/>
            <wp:docPr descr="@@@6cffffe4-2e31-43b6-9b35-80295ca7a157"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cffffe4-2e31-43b6-9b35-80295ca7a157" id="100015" name="图片 100015"/>
                    <pic:cNvPicPr>
                      <a:picLocks noChangeAspect="1"/>
                    </pic:cNvPicPr>
                  </pic:nvPicPr>
                  <pic:blipFill>
                    <a:blip r:embed="rId38"/>
                    <a:stretch>
                      <a:fillRect/>
                    </a:stretch>
                  </pic:blipFill>
                  <pic:spPr>
                    <a:xfrm>
                      <a:off x="0" y="0"/>
                      <a:ext cx="4686300" cy="1476375"/>
                    </a:xfrm>
                    <a:prstGeom prst="rect">
                      <a:avLst/>
                    </a:prstGeom>
                  </pic:spPr>
                </pic:pic>
              </a:graphicData>
            </a:graphic>
          </wp:inline>
        </w:drawing>
      </w:r>
    </w:p>
    <w:p w:rsidR="00645D82">
      <w:pPr>
        <w:shd w:color="auto" w:fill="CCE8CF" w:themeFill="background1" w:val="clear"/>
        <w:spacing w:line="360" w:lineRule="auto"/>
        <w:ind w:left="300"/>
        <w:jc w:val="left"/>
        <w:textAlignment w:val="center"/>
      </w:pPr>
      <w:r>
        <w:t>A</w:t>
      </w:r>
      <w:r>
        <w:t>．在</w:t>
      </w:r>
      <w:r>
        <w:rPr>
          <w:rFonts w:hint="eastAsia"/>
        </w:rPr>
        <w:t>0~4t</w:t>
      </w:r>
      <w:r>
        <w:rPr>
          <w:rFonts w:hint="eastAsia"/>
          <w:vertAlign w:val="subscript"/>
        </w:rPr>
        <w:t>0</w:t>
      </w:r>
      <w:r>
        <w:t>内一直沿斜面向下运动</w:t>
      </w:r>
    </w:p>
    <w:p w:rsidR="00645D82">
      <w:pPr>
        <w:shd w:color="auto" w:fill="CCE8CF" w:themeFill="background1" w:val="clear"/>
        <w:spacing w:line="360" w:lineRule="auto"/>
        <w:ind w:left="300"/>
        <w:jc w:val="left"/>
        <w:textAlignment w:val="center"/>
      </w:pPr>
      <w:r>
        <w:t>B</w:t>
      </w:r>
      <w:r>
        <w:t>．在</w:t>
      </w:r>
      <w:r>
        <w:rPr>
          <w:rFonts w:hint="eastAsia"/>
        </w:rPr>
        <w:t>0~4t</w:t>
      </w:r>
      <w:r>
        <w:rPr>
          <w:rFonts w:hint="eastAsia"/>
          <w:vertAlign w:val="subscript"/>
        </w:rPr>
        <w:t>0</w:t>
      </w:r>
      <w:r>
        <w:t>内所受合外力的总冲量大小为零</w:t>
      </w:r>
    </w:p>
    <w:p w:rsidR="00645D82">
      <w:pPr>
        <w:shd w:color="auto" w:fill="CCE8CF" w:themeFill="background1" w:val="clear"/>
        <w:spacing w:line="360" w:lineRule="auto"/>
        <w:ind w:left="300"/>
        <w:jc w:val="left"/>
        <w:textAlignment w:val="center"/>
      </w:pPr>
      <w:r>
        <w:t>C</w:t>
      </w:r>
      <w:r>
        <w:t>．在</w:t>
      </w:r>
      <w:r>
        <w:rPr>
          <w:rFonts w:hint="eastAsia"/>
        </w:rPr>
        <w:t>t</w:t>
      </w:r>
      <w:r>
        <w:rPr>
          <w:rFonts w:hint="eastAsia"/>
          <w:vertAlign w:val="subscript"/>
        </w:rPr>
        <w:t>0</w:t>
      </w:r>
      <w:r>
        <w:t>时动量大小是</w:t>
      </w:r>
      <w:r>
        <w:t>在</w:t>
      </w:r>
      <w:r>
        <w:rPr>
          <w:rFonts w:hint="eastAsia"/>
        </w:rPr>
        <w:t>2t</w:t>
      </w:r>
      <w:r>
        <w:rPr>
          <w:rFonts w:hint="eastAsia"/>
          <w:vertAlign w:val="subscript"/>
        </w:rPr>
        <w:t>0</w:t>
      </w:r>
      <w:r>
        <w:t>时的一半</w:t>
      </w:r>
    </w:p>
    <w:p w:rsidR="00645D82">
      <w:pPr>
        <w:shd w:color="auto" w:fill="CCE8CF" w:themeFill="background1" w:val="clear"/>
        <w:spacing w:line="360" w:lineRule="auto"/>
        <w:ind w:left="300"/>
        <w:jc w:val="left"/>
        <w:textAlignment w:val="center"/>
      </w:pPr>
      <w:r>
        <w:t>D</w:t>
      </w:r>
      <w:r>
        <w:t>．在</w:t>
      </w:r>
      <w:r>
        <w:rPr>
          <w:rFonts w:hint="eastAsia"/>
        </w:rPr>
        <w:t>2t</w:t>
      </w:r>
      <w:r>
        <w:rPr>
          <w:rFonts w:hint="eastAsia"/>
          <w:vertAlign w:val="subscript"/>
        </w:rPr>
        <w:t>0</w:t>
      </w:r>
      <w:r>
        <w:rPr>
          <w:rFonts w:hint="eastAsia"/>
        </w:rPr>
        <w:t>~3t</w:t>
      </w:r>
      <w:r>
        <w:rPr>
          <w:rFonts w:hint="eastAsia"/>
          <w:vertAlign w:val="subscript"/>
        </w:rPr>
        <w:t>0</w:t>
      </w:r>
      <w:r>
        <w:t>内的位移大小比在</w:t>
      </w:r>
      <w:r>
        <w:rPr>
          <w:rFonts w:hint="eastAsia"/>
        </w:rPr>
        <w:t>3t</w:t>
      </w:r>
      <w:r>
        <w:rPr>
          <w:rFonts w:hint="eastAsia"/>
          <w:vertAlign w:val="subscript"/>
        </w:rPr>
        <w:t>0</w:t>
      </w:r>
      <w:r>
        <w:rPr>
          <w:rFonts w:hint="eastAsia"/>
        </w:rPr>
        <w:t>~4t</w:t>
      </w:r>
      <w:r>
        <w:rPr>
          <w:rFonts w:hint="eastAsia"/>
          <w:vertAlign w:val="subscript"/>
        </w:rPr>
        <w:t>0</w:t>
      </w:r>
      <w:r>
        <w:t>内的小</w:t>
      </w:r>
    </w:p>
    <w:p w:rsidR="00645D82">
      <w:pPr>
        <w:shd w:color="auto" w:fill="CCE8CF" w:themeFill="background1" w:val="clear"/>
        <w:spacing w:line="360" w:lineRule="auto"/>
        <w:jc w:val="left"/>
        <w:textAlignment w:val="center"/>
      </w:pPr>
      <w:r>
        <w:rPr>
          <w:rFonts w:hint="eastAsia"/>
          <w:color w:val="FF0000"/>
        </w:rPr>
        <w:t xml:space="preserve"> </w:t>
      </w:r>
      <w:r>
        <w:t>8</w:t>
      </w:r>
      <w:r>
        <w:t>．如图，某同学在水平地面上先后两次从</w:t>
      </w:r>
      <w:r>
        <w:rPr>
          <w:rFonts w:hint="eastAsia"/>
        </w:rPr>
        <w:t>H</w:t>
      </w:r>
      <w:r>
        <w:t>点抛出沙包，分别落在正前方地面</w:t>
      </w:r>
      <w:r>
        <w:rPr>
          <w:rFonts w:hint="eastAsia"/>
        </w:rPr>
        <w:t>Q1</w:t>
      </w:r>
      <w:r>
        <w:t>和</w:t>
      </w:r>
      <w:r>
        <w:rPr>
          <w:rFonts w:hint="eastAsia"/>
        </w:rPr>
        <w:t>Q2</w:t>
      </w:r>
      <w:r>
        <w:t>处。沙包的两次运动轨迹处于同一竖直平面，且交于</w:t>
      </w:r>
      <w:r>
        <w:rPr>
          <w:rFonts w:hint="eastAsia"/>
        </w:rPr>
        <w:t>P</w:t>
      </w:r>
      <w:r>
        <w:t>点，</w:t>
      </w:r>
      <w:r>
        <w:rPr>
          <w:rFonts w:hint="eastAsia"/>
        </w:rPr>
        <w:t>H</w:t>
      </w:r>
      <w:r>
        <w:t>点正下方地面处设为</w:t>
      </w:r>
      <w:r>
        <w:rPr>
          <w:rFonts w:hint="eastAsia"/>
        </w:rPr>
        <w:t>O</w:t>
      </w:r>
      <w:r>
        <w:t>点。已知两次运动轨迹的最高点离地高度均为</w:t>
      </w:r>
      <w:r>
        <w:rPr>
          <w:rFonts w:hint="eastAsia"/>
        </w:rPr>
        <w:t>3.2m</w:t>
      </w:r>
      <w:r>
        <w:t>，</w:t>
      </w:r>
      <w:r>
        <w:rPr>
          <w:rFonts w:hint="eastAsia"/>
        </w:rPr>
        <w:t>OH=1.4m</w:t>
      </w:r>
      <w:r>
        <w:t>，</w:t>
      </w:r>
      <w:r>
        <w:rPr>
          <w:rFonts w:hint="eastAsia"/>
        </w:rPr>
        <w:t>OQ1=8.4m</w:t>
      </w:r>
      <w:r>
        <w:t>，</w:t>
      </w:r>
      <w:r>
        <w:rPr>
          <w:rFonts w:hint="eastAsia"/>
        </w:rPr>
        <w:t>OQ2=9.8m</w:t>
      </w:r>
      <w:r>
        <w:t>，沙包质量为</w:t>
      </w:r>
      <w:r>
        <w:rPr>
          <w:rFonts w:hint="eastAsia"/>
        </w:rPr>
        <w:t>0.2kg</w:t>
      </w:r>
      <w:r>
        <w:t>，忽略空气阻力，重力加速度大小取</w:t>
      </w:r>
      <w:r>
        <w:rPr>
          <w:rFonts w:hint="eastAsia"/>
        </w:rPr>
        <w:t>10m/s2</w:t>
      </w:r>
      <w:r>
        <w:t>，则沙包（　　）</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3076575" cy="1038225"/>
            <wp:effectExtent b="9525" l="0" r="9525" t="0"/>
            <wp:docPr descr="@@@67a50617-4263-4b32-8039-1b590628cc37"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7a50617-4263-4b32-8039-1b590628cc37" id="100019" name="图片 100019"/>
                    <pic:cNvPicPr>
                      <a:picLocks noChangeAspect="1"/>
                    </pic:cNvPicPr>
                  </pic:nvPicPr>
                  <pic:blipFill>
                    <a:blip r:embed="rId39"/>
                    <a:stretch>
                      <a:fillRect/>
                    </a:stretch>
                  </pic:blipFill>
                  <pic:spPr>
                    <a:xfrm>
                      <a:off x="0" y="0"/>
                      <a:ext cx="3076575" cy="1038225"/>
                    </a:xfrm>
                    <a:prstGeom prst="rect">
                      <a:avLst/>
                    </a:prstGeom>
                  </pic:spPr>
                </pic:pic>
              </a:graphicData>
            </a:graphic>
          </wp:inline>
        </w:drawing>
      </w:r>
    </w:p>
    <w:p w:rsidR="00645D82">
      <w:pPr>
        <w:shd w:color="auto" w:fill="CCE8CF" w:themeFill="background1" w:val="clear"/>
        <w:spacing w:line="360" w:lineRule="auto"/>
        <w:ind w:left="300"/>
        <w:jc w:val="left"/>
        <w:textAlignment w:val="center"/>
      </w:pPr>
      <w:r>
        <w:t>A</w:t>
      </w:r>
      <w:r>
        <w:t>．第一次运动过程中上升与下降时间之比</w:t>
      </w:r>
      <w:r>
        <w:object>
          <v:shape alt="eqIdc0be9af6567702c04b160c476b469c73" id="_x0000_i1035" o:ole="" style="width:28.15pt;height:15.7pt" type="#_x0000_t75">
            <v:imagedata o:title="eqIdc0be9af6567702c04b160c476b469c73" r:id="rId40"/>
          </v:shape>
          <o:OLEObject DrawAspect="Content" ObjectID="_1793605894" ProgID="Equation.DSMT4" ShapeID="_x0000_i1035" Type="Embed" r:id="rId41"/>
        </w:object>
      </w:r>
    </w:p>
    <w:p w:rsidR="00645D82">
      <w:pPr>
        <w:shd w:color="auto" w:fill="CCE8CF" w:themeFill="background1" w:val="clear"/>
        <w:spacing w:line="360" w:lineRule="auto"/>
        <w:ind w:left="300"/>
        <w:jc w:val="left"/>
        <w:textAlignment w:val="center"/>
      </w:pPr>
      <w:r>
        <w:t>B</w:t>
      </w:r>
      <w:r>
        <w:t>．第一次经</w:t>
      </w:r>
      <w:r>
        <w:object>
          <v:shape alt="eqIddad2a36927223bd70f426ba06aea4b45" id="_x0000_i1036" o:ole="" style="width:9.65pt;height:10.55pt" type="#_x0000_t75">
            <v:imagedata o:title="eqIddad2a36927223bd70f426ba06aea4b45" r:id="rId42"/>
          </v:shape>
          <o:OLEObject DrawAspect="Content" ObjectID="_1793605895" ProgID="Equation.DSMT4" ShapeID="_x0000_i1036" Type="Embed" r:id="rId43"/>
        </w:object>
      </w:r>
      <w:r>
        <w:t>点时的机械能比第二次的小</w:t>
      </w:r>
      <w:r>
        <w:rPr>
          <w:rFonts w:hint="eastAsia"/>
        </w:rPr>
        <w:t>1.3J</w:t>
      </w:r>
    </w:p>
    <w:p w:rsidR="00645D82">
      <w:pPr>
        <w:shd w:color="auto" w:fill="CCE8CF" w:themeFill="background1" w:val="clear"/>
        <w:spacing w:line="360" w:lineRule="auto"/>
        <w:ind w:left="300"/>
        <w:jc w:val="left"/>
        <w:textAlignment w:val="center"/>
      </w:pPr>
      <w:r>
        <w:t>C</w:t>
      </w:r>
      <w:r>
        <w:t>．第一次和第二次落地前瞬间的动能之比为</w:t>
      </w:r>
      <w:r>
        <w:rPr>
          <w:rFonts w:hint="eastAsia"/>
        </w:rPr>
        <w:t>72:85</w:t>
      </w:r>
    </w:p>
    <w:p w:rsidR="00645D82">
      <w:pPr>
        <w:shd w:color="auto" w:fill="CCE8CF" w:themeFill="background1" w:val="clear"/>
        <w:spacing w:line="360" w:lineRule="auto"/>
        <w:ind w:left="300"/>
        <w:jc w:val="left"/>
        <w:textAlignment w:val="center"/>
      </w:pPr>
      <w:r>
        <w:t>D</w:t>
      </w:r>
      <w:r>
        <w:t>．第一次抛出时速度方向与落地前瞬间速度方向的夹角比第二次的大</w:t>
      </w:r>
    </w:p>
    <w:p w:rsidR="00645D82">
      <w:pPr>
        <w:rPr>
          <w:rFonts w:ascii="黑体" w:cs="黑体" w:eastAsia="黑体" w:hAnsi="黑体"/>
          <w:b/>
          <w:szCs w:val="21"/>
        </w:rPr>
      </w:pPr>
      <w:r>
        <w:rPr>
          <w:rFonts w:eastAsia="黑体" w:hint="eastAsia"/>
          <w:color w:val="FF0000"/>
        </w:rPr>
        <w:t xml:space="preserve"> </w:t>
      </w:r>
      <w:r>
        <w:rPr>
          <w:rFonts w:ascii="黑体" w:cs="黑体" w:eastAsia="黑体" w:hAnsi="黑体" w:hint="eastAsia"/>
          <w:b/>
          <w:kern w:val="0"/>
          <w:szCs w:val="21"/>
        </w:rPr>
        <w:t>三</w:t>
      </w:r>
      <w:r>
        <w:rPr>
          <w:rFonts w:ascii="黑体" w:cs="黑体" w:eastAsia="黑体" w:hAnsi="黑体" w:hint="eastAsia"/>
          <w:b/>
          <w:kern w:val="0"/>
          <w:szCs w:val="21"/>
        </w:rPr>
        <w:t>、非选择题（本题共</w:t>
      </w:r>
      <w:r>
        <w:rPr>
          <w:rFonts w:ascii="黑体" w:cs="黑体" w:eastAsia="黑体" w:hAnsi="黑体" w:hint="eastAsia"/>
          <w:b/>
          <w:kern w:val="0"/>
          <w:szCs w:val="21"/>
        </w:rPr>
        <w:t>8</w:t>
      </w:r>
      <w:r>
        <w:rPr>
          <w:rFonts w:ascii="黑体" w:cs="黑体" w:eastAsia="黑体" w:hAnsi="黑体" w:hint="eastAsia"/>
          <w:b/>
          <w:kern w:val="0"/>
          <w:szCs w:val="21"/>
        </w:rPr>
        <w:t>小题，共</w:t>
      </w:r>
      <w:r>
        <w:rPr>
          <w:rFonts w:ascii="黑体" w:cs="黑体" w:eastAsia="黑体" w:hAnsi="黑体" w:hint="eastAsia"/>
          <w:b/>
          <w:kern w:val="0"/>
          <w:szCs w:val="21"/>
        </w:rPr>
        <w:t>60</w:t>
      </w:r>
      <w:r>
        <w:rPr>
          <w:rFonts w:ascii="黑体" w:cs="黑体" w:eastAsia="黑体" w:hAnsi="黑体" w:hint="eastAsia"/>
          <w:b/>
          <w:kern w:val="0"/>
          <w:szCs w:val="21"/>
        </w:rPr>
        <w:t>分）</w:t>
      </w:r>
    </w:p>
    <w:p w:rsidR="00645D82">
      <w:pPr>
        <w:shd w:color="auto" w:fill="CCE8CF" w:themeFill="background1" w:val="clear"/>
        <w:spacing w:line="360" w:lineRule="auto"/>
        <w:jc w:val="left"/>
        <w:textAlignment w:val="center"/>
      </w:pPr>
      <w:r>
        <w:t>9</w:t>
      </w:r>
      <w:r>
        <w:t>．夜间环境温度为</w:t>
      </w:r>
      <w:r>
        <w:object>
          <v:shape alt="eqId5deb1f676342614fc96c9aaa78a61168" id="_x0000_i1037" o:ole="" style="width:21.95pt;height:12.45pt" type="#_x0000_t75">
            <v:imagedata o:title="eqId5deb1f676342614fc96c9aaa78a61168" r:id="rId44"/>
          </v:shape>
          <o:OLEObject DrawAspect="Content" ObjectID="_1793605896" ProgID="Equation.DSMT4" ShapeID="_x0000_i1037" Type="Embed" r:id="rId45"/>
        </w:object>
      </w:r>
      <w:r>
        <w:t>时，某汽车轮胎的胎压为</w:t>
      </w:r>
      <w:r>
        <w:rPr>
          <w:rFonts w:hint="eastAsia"/>
        </w:rPr>
        <w:t>2.9</w:t>
      </w:r>
      <w:r>
        <w:t>个标准大气压，胎内气体视为理想气体，温度与环境温度相同，体积和质量都保持不变。次日中午，环境温度升至</w:t>
      </w:r>
      <w:r>
        <w:object>
          <v:shape alt="eqId4f65e4b9f056c81e997e92dadfe84533" id="_x0000_i1038" o:ole="" style="width:25.5pt;height:14.25pt" type="#_x0000_t75">
            <v:imagedata o:title="eqId4f65e4b9f056c81e997e92dadfe84533" r:id="rId46"/>
          </v:shape>
          <o:OLEObject DrawAspect="Content" ObjectID="_1793605897" ProgID="Equation.DSMT4" ShapeID="_x0000_i1038" Type="Embed" r:id="rId47"/>
        </w:object>
      </w:r>
      <w:r>
        <w:t>，此时胎压为</w:t>
      </w:r>
      <w:r>
        <w:rPr>
          <w:rFonts w:cs="Times New Roman" w:eastAsia="Times New Roman"/>
          <w:u w:val="single"/>
        </w:rPr>
        <w:t xml:space="preserve">     </w:t>
      </w:r>
      <w:r>
        <w:t>个标准大气压，胎内气体的内能</w:t>
      </w:r>
      <w:r>
        <w:rPr>
          <w:rFonts w:cs="Times New Roman" w:eastAsia="Times New Roman"/>
          <w:u w:val="single"/>
        </w:rPr>
        <w:t xml:space="preserve">     </w:t>
      </w:r>
      <w:r>
        <w:t>（填</w:t>
      </w:r>
      <w:r>
        <w:t>“</w:t>
      </w:r>
      <w:r>
        <w:t>大于</w:t>
      </w:r>
      <w:r>
        <w:t>”“</w:t>
      </w:r>
      <w:r>
        <w:t>等于</w:t>
      </w:r>
      <w:r>
        <w:t>”</w:t>
      </w:r>
      <w:r>
        <w:t>或</w:t>
      </w:r>
      <w:r>
        <w:t>“</w:t>
      </w:r>
      <w:r>
        <w:t>小于</w:t>
      </w:r>
      <w:r>
        <w:t>”</w:t>
      </w:r>
      <w:r>
        <w:t>）</w:t>
      </w:r>
      <w:r>
        <w:object>
          <v:shape alt="eqId5deb1f676342614fc96c9aaa78a61168" id="_x0000_i1039" o:ole="" style="width:21.95pt;height:12.45pt" type="#_x0000_t75">
            <v:imagedata o:title="eqId5deb1f676342614fc96c9aaa78a61168" r:id="rId44"/>
          </v:shape>
          <o:OLEObject DrawAspect="Content" ObjectID="_1793605898" ProgID="Equation.DSMT4" ShapeID="_x0000_i1039" Type="Embed" r:id="rId48"/>
        </w:object>
      </w:r>
      <w:r>
        <w:t>时的内能。（计算时</w:t>
      </w:r>
      <w:r>
        <w:object>
          <v:shape alt="eqId260b3676f341aa8b0007265576902714" id="_x0000_i1040" o:ole="" style="width:20.2pt;height:13.7pt" type="#_x0000_t75">
            <v:imagedata o:title="eqId260b3676f341aa8b0007265576902714" r:id="rId49"/>
          </v:shape>
          <o:OLEObject DrawAspect="Content" ObjectID="_1793605899" ProgID="Equation.DSMT4" ShapeID="_x0000_i1040" Type="Embed" r:id="rId50"/>
        </w:object>
      </w:r>
      <w:r>
        <w:t>取</w:t>
      </w:r>
      <w:r>
        <w:rPr>
          <w:rFonts w:hint="eastAsia"/>
        </w:rPr>
        <w:t>273K</w:t>
      </w:r>
      <w:r>
        <w:t>）</w:t>
      </w:r>
    </w:p>
    <w:p w:rsidR="00645D82">
      <w:pPr>
        <w:shd w:color="auto" w:fill="CCE8CF" w:themeFill="background1" w:val="clear"/>
        <w:spacing w:line="360" w:lineRule="auto"/>
        <w:jc w:val="left"/>
        <w:textAlignment w:val="center"/>
      </w:pPr>
      <w:r>
        <w:rPr>
          <w:rFonts w:hint="eastAsia"/>
          <w:color w:val="FF0000"/>
        </w:rPr>
        <w:t xml:space="preserve"> </w:t>
      </w:r>
      <w:r>
        <w:t>10</w:t>
      </w:r>
      <w:r>
        <w:t>．镀有反射膜的三棱镜常用在激光器中进行波长的选择。如图，一束复色光以一定入射角</w:t>
      </w:r>
      <w:r>
        <w:rPr>
          <w:rFonts w:hint="eastAsia"/>
        </w:rPr>
        <w:t>i</w:t>
      </w:r>
      <w:r>
        <w:t>（</w:t>
      </w:r>
      <w:r>
        <w:object>
          <v:shape alt="eqId613361f578644569136f9d876983f49d" id="_x0000_i1041" o:ole="" style="width:21.95pt;height:14.65pt" type="#_x0000_t75">
            <v:imagedata o:title="eqId613361f578644569136f9d876983f49d" r:id="rId51"/>
          </v:shape>
          <o:OLEObject DrawAspect="Content" ObjectID="_1793605900" ProgID="Equation.DSMT4" ShapeID="_x0000_i1041" Type="Embed" r:id="rId52"/>
        </w:object>
      </w:r>
      <w:r>
        <w:t>）进入棱镜后，不同颜色的光以不同角度折射，只有折射后垂直入射到反射膜的</w:t>
      </w:r>
      <w:r>
        <w:t>光才能原路返回形成激光输出。若复色光含蓝、绿光，已知棱镜对蓝光的折射率大于绿光，则蓝光在棱镜中的折射角</w:t>
      </w:r>
      <w:r>
        <w:rPr>
          <w:rFonts w:cs="Times New Roman" w:eastAsia="Times New Roman"/>
          <w:u w:val="single"/>
        </w:rPr>
        <w:t xml:space="preserve">         </w:t>
      </w:r>
      <w:r>
        <w:t>（填</w:t>
      </w:r>
      <w:r>
        <w:t>“</w:t>
      </w:r>
      <w:r>
        <w:t>大于</w:t>
      </w:r>
      <w:r>
        <w:t>”“</w:t>
      </w:r>
      <w:r>
        <w:t>等于</w:t>
      </w:r>
      <w:r>
        <w:t>”</w:t>
      </w:r>
      <w:r>
        <w:t>或</w:t>
      </w:r>
      <w:r>
        <w:t>“</w:t>
      </w:r>
      <w:r>
        <w:t>小于</w:t>
      </w:r>
      <w:r>
        <w:t>”</w:t>
      </w:r>
      <w:r>
        <w:t>）绿光的折射角；若激光器输出的是蓝光，当要调为绿光输出时，需将棱镜以过入射点</w:t>
      </w:r>
      <w:r>
        <w:rPr>
          <w:rFonts w:hint="eastAsia"/>
        </w:rPr>
        <w:t>O</w:t>
      </w:r>
      <w:r>
        <w:t>且垂直纸面的轴</w:t>
      </w:r>
      <w:r>
        <w:rPr>
          <w:rFonts w:cs="Times New Roman" w:eastAsia="Times New Roman"/>
          <w:u w:val="single"/>
        </w:rPr>
        <w:t xml:space="preserve">         </w:t>
      </w:r>
      <w:r>
        <w:t>（填</w:t>
      </w:r>
      <w:r>
        <w:t>“</w:t>
      </w:r>
      <w:r>
        <w:t>顺时针</w:t>
      </w:r>
      <w:r>
        <w:t>”</w:t>
      </w:r>
      <w:r>
        <w:t>或</w:t>
      </w:r>
      <w:r>
        <w:t>“</w:t>
      </w:r>
      <w:r>
        <w:t>逆时针</w:t>
      </w:r>
      <w:r>
        <w:t>”</w:t>
      </w:r>
      <w:r>
        <w:t>）转动一小角度。</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2209800" cy="1552575"/>
            <wp:effectExtent b="9525" l="0" r="0" t="0"/>
            <wp:docPr descr="@@@73a26183-eef6-4074-ab98-3e40c074c1d9"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73a26183-eef6-4074-ab98-3e40c074c1d9" id="100023" name="图片 100023"/>
                    <pic:cNvPicPr>
                      <a:picLocks noChangeAspect="1"/>
                    </pic:cNvPicPr>
                  </pic:nvPicPr>
                  <pic:blipFill>
                    <a:blip r:embed="rId53"/>
                    <a:stretch>
                      <a:fillRect/>
                    </a:stretch>
                  </pic:blipFill>
                  <pic:spPr>
                    <a:xfrm>
                      <a:off x="0" y="0"/>
                      <a:ext cx="2209800" cy="1552575"/>
                    </a:xfrm>
                    <a:prstGeom prst="rect">
                      <a:avLst/>
                    </a:prstGeom>
                  </pic:spPr>
                </pic:pic>
              </a:graphicData>
            </a:graphic>
          </wp:inline>
        </w:drawing>
      </w:r>
    </w:p>
    <w:p w:rsidR="00645D82">
      <w:pPr>
        <w:shd w:color="auto" w:fill="CCE8CF" w:themeFill="background1" w:val="clear"/>
        <w:spacing w:line="360" w:lineRule="auto"/>
        <w:jc w:val="left"/>
        <w:textAlignment w:val="center"/>
      </w:pPr>
      <w:r>
        <w:rPr>
          <w:rFonts w:hint="eastAsia"/>
          <w:color w:val="FF0000"/>
        </w:rPr>
        <w:t xml:space="preserve"> </w:t>
      </w:r>
      <w:r>
        <w:t>11</w:t>
      </w:r>
      <w:r>
        <w:t>．如图，圆心为</w:t>
      </w:r>
      <w:r>
        <w:rPr>
          <w:rFonts w:hint="eastAsia"/>
        </w:rPr>
        <w:t>O</w:t>
      </w:r>
      <w:r>
        <w:t>点、半径为</w:t>
      </w:r>
      <w:r>
        <w:rPr>
          <w:rFonts w:hint="eastAsia"/>
        </w:rPr>
        <w:t>R</w:t>
      </w:r>
      <w:r>
        <w:t>的圆周上有</w:t>
      </w:r>
      <w:r>
        <w:rPr>
          <w:rFonts w:hint="eastAsia"/>
        </w:rPr>
        <w:t>A</w:t>
      </w:r>
      <w:r>
        <w:t>、</w:t>
      </w:r>
      <w:r>
        <w:rPr>
          <w:rFonts w:hint="eastAsia"/>
        </w:rPr>
        <w:t>B</w:t>
      </w:r>
      <w:r>
        <w:t>、</w:t>
      </w:r>
      <w:r>
        <w:rPr>
          <w:rFonts w:hint="eastAsia"/>
        </w:rPr>
        <w:t>C</w:t>
      </w:r>
      <w:r>
        <w:t>、</w:t>
      </w:r>
      <w:r>
        <w:rPr>
          <w:rFonts w:hint="eastAsia"/>
        </w:rPr>
        <w:t>D</w:t>
      </w:r>
      <w:r>
        <w:t>、</w:t>
      </w:r>
      <w:r>
        <w:rPr>
          <w:rFonts w:hint="eastAsia"/>
        </w:rPr>
        <w:t>E</w:t>
      </w:r>
      <w:r>
        <w:t>、</w:t>
      </w:r>
      <w:r>
        <w:rPr>
          <w:rFonts w:hint="eastAsia"/>
        </w:rPr>
        <w:t>F</w:t>
      </w:r>
      <w:r>
        <w:t>、</w:t>
      </w:r>
      <w:r>
        <w:rPr>
          <w:rFonts w:hint="eastAsia"/>
        </w:rPr>
        <w:t>G</w:t>
      </w:r>
      <w:r>
        <w:t>、</w:t>
      </w:r>
      <w:r>
        <w:rPr>
          <w:rFonts w:hint="eastAsia"/>
        </w:rPr>
        <w:t>H</w:t>
      </w:r>
      <w:r>
        <w:t>八个等分点，</w:t>
      </w:r>
      <w:r>
        <w:rPr>
          <w:rFonts w:hint="eastAsia"/>
        </w:rPr>
        <w:t>G</w:t>
      </w:r>
      <w:r>
        <w:t>点固定有一带电量为</w:t>
      </w:r>
      <w:r>
        <w:rPr>
          <w:rFonts w:hint="eastAsia"/>
        </w:rPr>
        <w:t>-Q</w:t>
      </w:r>
      <w:r>
        <w:t>（</w:t>
      </w:r>
      <w:r>
        <w:rPr>
          <w:rFonts w:hint="eastAsia"/>
        </w:rPr>
        <w:t>Q&gt;0</w:t>
      </w:r>
      <w:r>
        <w:t>）的点电荷，其余</w:t>
      </w:r>
      <w:r>
        <w:t>各点均固定有带电量为</w:t>
      </w:r>
      <w:r>
        <w:rPr>
          <w:rFonts w:hint="eastAsia"/>
        </w:rPr>
        <w:t>+Q</w:t>
      </w:r>
      <w:r>
        <w:t>的点电荷。已知静电力常量为</w:t>
      </w:r>
      <w:r>
        <w:rPr>
          <w:rFonts w:hint="eastAsia"/>
        </w:rPr>
        <w:t>k</w:t>
      </w:r>
      <w:r>
        <w:t>，则</w:t>
      </w:r>
      <w:r>
        <w:rPr>
          <w:rFonts w:hint="eastAsia"/>
        </w:rPr>
        <w:t>O</w:t>
      </w:r>
      <w:r>
        <w:t>点的电场强度大小为</w:t>
      </w:r>
      <w:r>
        <w:rPr>
          <w:rFonts w:cs="Times New Roman" w:eastAsia="Times New Roman"/>
          <w:u w:val="single"/>
        </w:rPr>
        <w:t xml:space="preserve">        </w:t>
      </w:r>
      <w:r>
        <w:t>。</w:t>
      </w:r>
      <w:r>
        <w:rPr>
          <w:rFonts w:hint="eastAsia"/>
        </w:rPr>
        <w:t>M</w:t>
      </w:r>
      <w:r>
        <w:t>、</w:t>
      </w:r>
      <w:r>
        <w:rPr>
          <w:rFonts w:hint="eastAsia"/>
        </w:rPr>
        <w:t>N</w:t>
      </w:r>
      <w:r>
        <w:t>分别为</w:t>
      </w:r>
      <w:r>
        <w:rPr>
          <w:rFonts w:hint="eastAsia"/>
        </w:rPr>
        <w:t>OC</w:t>
      </w:r>
      <w:r>
        <w:t>、</w:t>
      </w:r>
      <w:r>
        <w:rPr>
          <w:rFonts w:hint="eastAsia"/>
        </w:rPr>
        <w:t>OG</w:t>
      </w:r>
      <w:r>
        <w:t>的中点，则</w:t>
      </w:r>
      <w:r>
        <w:object>
          <v:shape alt="eqIdac047e91852b91af639feec23a9598b2" id="_x0000_i1042" o:ole="" style="width:14.05pt;height:11.4pt" type="#_x0000_t75">
            <v:imagedata o:title="eqIdac047e91852b91af639feec23a9598b2" r:id="rId54"/>
          </v:shape>
          <o:OLEObject DrawAspect="Content" ObjectID="_1793605901" ProgID="Equation.DSMT4" ShapeID="_x0000_i1042" Type="Embed" r:id="rId55"/>
        </w:object>
      </w:r>
      <w:r>
        <w:t>点的电势</w:t>
      </w:r>
      <w:r>
        <w:rPr>
          <w:rFonts w:cs="Times New Roman" w:eastAsia="Times New Roman"/>
          <w:u w:val="single"/>
        </w:rPr>
        <w:t xml:space="preserve">        </w:t>
      </w:r>
      <w:r>
        <w:t>（填</w:t>
      </w:r>
      <w:r>
        <w:t>“</w:t>
      </w:r>
      <w:r>
        <w:t>大于</w:t>
      </w:r>
      <w:r>
        <w:t>”“</w:t>
      </w:r>
      <w:r>
        <w:t>等于</w:t>
      </w:r>
      <w:r>
        <w:t>”</w:t>
      </w:r>
      <w:r>
        <w:t>或</w:t>
      </w:r>
      <w:r>
        <w:t>“</w:t>
      </w:r>
      <w:r>
        <w:t>小于</w:t>
      </w:r>
      <w:r>
        <w:t>”</w:t>
      </w:r>
      <w:r>
        <w:t>）</w:t>
      </w:r>
      <w:r>
        <w:rPr>
          <w:rFonts w:hint="eastAsia"/>
        </w:rPr>
        <w:t>N</w:t>
      </w:r>
      <w:r>
        <w:t>点的电势；将一带电量为</w:t>
      </w:r>
      <w:r>
        <w:rPr>
          <w:rFonts w:hint="eastAsia"/>
        </w:rPr>
        <w:t>+q</w:t>
      </w:r>
      <w:r>
        <w:t>（</w:t>
      </w:r>
      <w:r>
        <w:rPr>
          <w:rFonts w:hint="eastAsia"/>
        </w:rPr>
        <w:t>q&gt;0M</w:t>
      </w:r>
      <w:r>
        <w:t>）的点电荷从</w:t>
      </w:r>
      <w:r>
        <w:rPr>
          <w:rFonts w:hint="eastAsia"/>
        </w:rPr>
        <w:t>M</w:t>
      </w:r>
      <w:r>
        <w:t>点沿图中</w:t>
      </w:r>
      <w:r>
        <w:rPr>
          <w:rFonts w:hint="eastAsia"/>
        </w:rPr>
        <w:t>MN</w:t>
      </w:r>
      <w:r>
        <w:t>弧线移动到</w:t>
      </w:r>
      <w:r>
        <w:rPr>
          <w:rFonts w:hint="eastAsia"/>
        </w:rPr>
        <w:t>N</w:t>
      </w:r>
      <w:r>
        <w:t>点，电场力对该点电荷所做的总功</w:t>
      </w:r>
      <w:r>
        <w:rPr>
          <w:rFonts w:cs="Times New Roman" w:eastAsia="Times New Roman"/>
          <w:u w:val="single"/>
        </w:rPr>
        <w:t xml:space="preserve">        </w:t>
      </w:r>
      <w:r>
        <w:t>（填</w:t>
      </w:r>
      <w:r>
        <w:t>“</w:t>
      </w:r>
      <w:r>
        <w:t>大于零</w:t>
      </w:r>
      <w:r>
        <w:t>”“</w:t>
      </w:r>
      <w:r>
        <w:t>等于零</w:t>
      </w:r>
      <w:r>
        <w:t>”</w:t>
      </w:r>
      <w:r>
        <w:t>或</w:t>
      </w:r>
      <w:r>
        <w:t>“</w:t>
      </w:r>
      <w:r>
        <w:t>小于零</w:t>
      </w:r>
      <w:r>
        <w:t>”</w:t>
      </w:r>
      <w:r>
        <w:t>）。</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1219200" cy="1219200"/>
            <wp:effectExtent b="0" l="0" r="0" t="0"/>
            <wp:docPr descr="@@@9bf774ba-ccf9-4bcb-bba4-87b3cde27946"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9bf774ba-ccf9-4bcb-bba4-87b3cde27946" id="100025" name="图片 100025"/>
                    <pic:cNvPicPr>
                      <a:picLocks noChangeAspect="1"/>
                    </pic:cNvPicPr>
                  </pic:nvPicPr>
                  <pic:blipFill>
                    <a:blip r:embed="rId56"/>
                    <a:stretch>
                      <a:fillRect/>
                    </a:stretch>
                  </pic:blipFill>
                  <pic:spPr>
                    <a:xfrm>
                      <a:off x="0" y="0"/>
                      <a:ext cx="1219200" cy="1219200"/>
                    </a:xfrm>
                    <a:prstGeom prst="rect">
                      <a:avLst/>
                    </a:prstGeom>
                  </pic:spPr>
                </pic:pic>
              </a:graphicData>
            </a:graphic>
          </wp:inline>
        </w:drawing>
      </w:r>
    </w:p>
    <w:p w:rsidR="00645D82">
      <w:pPr>
        <w:shd w:color="auto" w:fill="CCE8CF" w:themeFill="background1" w:val="clear"/>
        <w:spacing w:line="360" w:lineRule="auto"/>
        <w:jc w:val="left"/>
        <w:textAlignment w:val="center"/>
      </w:pPr>
      <w:r>
        <w:rPr>
          <w:rFonts w:hint="eastAsia"/>
          <w:color w:val="FF0000"/>
        </w:rPr>
        <w:t xml:space="preserve"> </w:t>
      </w:r>
      <w:r>
        <w:t>12</w:t>
      </w:r>
      <w:r>
        <w:t>．某小组基于动量守恒定律测量玩具枪子弹离开枪口的速度大小，实验装置如图（</w:t>
      </w:r>
      <w:r>
        <w:t>a</w:t>
      </w:r>
      <w:r>
        <w:t>）所示。所用器材有：玩具枪、玩具子弹、装有挡光片的小车、轨道、光电门、光电计时器、十分度游标卡尺、电子秤等。实验步骤如下：</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4467225" cy="1381125"/>
            <wp:effectExtent b="9525" l="0" r="9525" t="0"/>
            <wp:docPr descr="@@@f88f1aca-1f51-4bfe-8801-96220d01a530"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88f1aca-1f51-4bfe-8801-96220d01a530" id="100027" name="图片 100027"/>
                    <pic:cNvPicPr>
                      <a:picLocks noChangeAspect="1"/>
                    </pic:cNvPicPr>
                  </pic:nvPicPr>
                  <pic:blipFill>
                    <a:blip r:embed="rId57"/>
                    <a:stretch>
                      <a:fillRect/>
                    </a:stretch>
                  </pic:blipFill>
                  <pic:spPr>
                    <a:xfrm>
                      <a:off x="0" y="0"/>
                      <a:ext cx="4467225" cy="1381125"/>
                    </a:xfrm>
                    <a:prstGeom prst="rect">
                      <a:avLst/>
                    </a:prstGeom>
                  </pic:spPr>
                </pic:pic>
              </a:graphicData>
            </a:graphic>
          </wp:inline>
        </w:drawing>
      </w:r>
    </w:p>
    <w:p w:rsidR="00645D82">
      <w:pPr>
        <w:shd w:color="auto" w:fill="CCE8CF" w:themeFill="background1" w:val="clear"/>
        <w:spacing w:line="360" w:lineRule="auto"/>
        <w:jc w:val="left"/>
        <w:textAlignment w:val="center"/>
      </w:pPr>
      <w:r>
        <w:t>（</w:t>
      </w:r>
      <w:r>
        <w:t>1</w:t>
      </w:r>
      <w:r>
        <w:t>）用电子秤分别测量小车的质量</w:t>
      </w:r>
      <w:r>
        <w:rPr>
          <w:rFonts w:cs="Times New Roman" w:eastAsia="Times New Roman"/>
          <w:i/>
        </w:rPr>
        <w:t>M</w:t>
      </w:r>
      <w:r>
        <w:t>和子弹的质量</w:t>
      </w:r>
      <w:r>
        <w:rPr>
          <w:rFonts w:cs="Times New Roman" w:eastAsia="Times New Roman"/>
          <w:i/>
        </w:rPr>
        <w:t>m</w:t>
      </w:r>
      <w:r>
        <w:t>；</w:t>
      </w:r>
    </w:p>
    <w:p w:rsidR="00645D82">
      <w:pPr>
        <w:shd w:color="auto" w:fill="CCE8CF" w:themeFill="background1" w:val="clear"/>
        <w:spacing w:line="360" w:lineRule="auto"/>
        <w:jc w:val="left"/>
        <w:textAlignment w:val="center"/>
      </w:pPr>
      <w:r>
        <w:t>（</w:t>
      </w:r>
      <w:r>
        <w:t>2</w:t>
      </w:r>
      <w:r>
        <w:t>）用游标卡尺测量挡光片宽度</w:t>
      </w:r>
      <w:r>
        <w:rPr>
          <w:rFonts w:cs="Times New Roman" w:eastAsia="Times New Roman"/>
          <w:i/>
        </w:rPr>
        <w:t>d</w:t>
      </w:r>
      <w:r>
        <w:t>，示数如图（</w:t>
      </w:r>
      <w:r>
        <w:t>b</w:t>
      </w:r>
      <w:r>
        <w:t>）所示，宽度</w:t>
      </w:r>
      <w:r>
        <w:rPr>
          <w:rFonts w:cs="Times New Roman" w:eastAsia="Times New Roman"/>
          <w:i/>
        </w:rPr>
        <w:t>d</w:t>
      </w:r>
      <w:r>
        <w:t>=</w:t>
      </w:r>
      <w:r>
        <w:rPr>
          <w:rFonts w:cs="Times New Roman" w:eastAsia="Times New Roman"/>
          <w:u w:val="single"/>
        </w:rPr>
        <w:t xml:space="preserve">       </w:t>
      </w:r>
      <w:r>
        <w:t xml:space="preserve"> cm</w:t>
      </w:r>
      <w:r>
        <w:t>；</w:t>
      </w:r>
      <w:r>
        <w:t xml:space="preserve"> </w:t>
      </w:r>
    </w:p>
    <w:p w:rsidR="00645D82">
      <w:pPr>
        <w:shd w:color="auto" w:fill="CCE8CF" w:themeFill="background1" w:val="clear"/>
        <w:spacing w:line="360" w:lineRule="auto"/>
        <w:jc w:val="left"/>
        <w:textAlignment w:val="center"/>
      </w:pPr>
      <w:r>
        <w:t>（</w:t>
      </w:r>
      <w:r>
        <w:t>3</w:t>
      </w:r>
      <w:r>
        <w:t>）平衡小车沿轨道滑行过程中的阻力。在轨道上安装光电门</w:t>
      </w:r>
      <w:r>
        <w:t>A</w:t>
      </w:r>
      <w:r>
        <w:t>和</w:t>
      </w:r>
      <w:r>
        <w:t>B</w:t>
      </w:r>
      <w:r>
        <w:t>，让装有挡光片的小</w:t>
      </w:r>
      <w:r>
        <w:t>车以一定初速度由右向左运动，若测得挡光片经过</w:t>
      </w:r>
      <w:r>
        <w:t>A</w:t>
      </w:r>
      <w:r>
        <w:t>、</w:t>
      </w:r>
      <w:r>
        <w:t>B</w:t>
      </w:r>
      <w:r>
        <w:t>的挡光时间分别为</w:t>
      </w:r>
      <w:r>
        <w:t>13.56ms</w:t>
      </w:r>
      <w:r>
        <w:t>、</w:t>
      </w:r>
      <w:r>
        <w:t>17</w:t>
      </w:r>
      <w:r>
        <w:t>.90ms</w:t>
      </w:r>
      <w:r>
        <w:t>，则应适当调高轨道的</w:t>
      </w:r>
      <w:r>
        <w:rPr>
          <w:rFonts w:cs="Times New Roman" w:eastAsia="Times New Roman"/>
          <w:u w:val="single"/>
        </w:rPr>
        <w:t xml:space="preserve">       </w:t>
      </w:r>
      <w:r>
        <w:t>（填</w:t>
      </w:r>
      <w:r>
        <w:t>“</w:t>
      </w:r>
      <w:r>
        <w:t>左</w:t>
      </w:r>
      <w:r>
        <w:t>”</w:t>
      </w:r>
      <w:r>
        <w:t>或</w:t>
      </w:r>
      <w:r>
        <w:t>“</w:t>
      </w:r>
      <w:r>
        <w:t>右</w:t>
      </w:r>
      <w:r>
        <w:t>”</w:t>
      </w:r>
      <w:r>
        <w:t>）端。经过多次调整，直至挡光时间相等；</w:t>
      </w:r>
    </w:p>
    <w:p w:rsidR="00645D82">
      <w:pPr>
        <w:shd w:color="auto" w:fill="CCE8CF" w:themeFill="background1" w:val="clear"/>
        <w:spacing w:line="360" w:lineRule="auto"/>
        <w:jc w:val="left"/>
        <w:textAlignment w:val="center"/>
      </w:pPr>
      <w:r>
        <w:t>（</w:t>
      </w:r>
      <w:r>
        <w:t>4</w:t>
      </w:r>
      <w:r>
        <w:t>）让小车处于</w:t>
      </w:r>
      <w:r>
        <w:t>A</w:t>
      </w:r>
      <w:r>
        <w:t>的右侧，枪口靠近小车，发射子弹，使子弹沿轨道方向射出并粘在小车上，小车向左运动经过光电门</w:t>
      </w:r>
      <w:r>
        <w:t>A</w:t>
      </w:r>
      <w:r>
        <w:t>，测得挡光片经过</w:t>
      </w:r>
      <w:r>
        <w:t>A</w:t>
      </w:r>
      <w:r>
        <w:t>的挡光时间</w:t>
      </w:r>
      <w:r>
        <w:object>
          <v:shape alt="eqId54ec106b92bc77e6716692a61a15a0d4" id="_x0000_i1043" o:ole="" style="width:13.15pt;height:12.1pt" type="#_x0000_t75">
            <v:imagedata o:title="eqId54ec106b92bc77e6716692a61a15a0d4" r:id="rId58"/>
          </v:shape>
          <o:OLEObject DrawAspect="Content" ObjectID="_1793605902" ProgID="Equation.DSMT4" ShapeID="_x0000_i1043" Type="Embed" r:id="rId59"/>
        </w:object>
      </w:r>
      <w:r>
        <w:t>；</w:t>
      </w:r>
    </w:p>
    <w:p w:rsidR="00645D82">
      <w:pPr>
        <w:shd w:color="auto" w:fill="CCE8CF" w:themeFill="background1" w:val="clear"/>
        <w:spacing w:line="360" w:lineRule="auto"/>
        <w:jc w:val="left"/>
        <w:textAlignment w:val="center"/>
      </w:pPr>
      <w:r>
        <w:t>（</w:t>
      </w:r>
      <w:r>
        <w:t>5</w:t>
      </w:r>
      <w:r>
        <w:t>）根据上述测量数据，利用公式</w:t>
      </w:r>
      <w:r>
        <w:rPr>
          <w:rFonts w:cs="Times New Roman" w:eastAsia="Times New Roman"/>
          <w:i/>
        </w:rPr>
        <w:t>v</w:t>
      </w:r>
      <w:r>
        <w:t>=</w:t>
      </w:r>
      <w:r>
        <w:rPr>
          <w:rFonts w:cs="Times New Roman" w:eastAsia="Times New Roman"/>
          <w:u w:val="single"/>
        </w:rPr>
        <w:t xml:space="preserve">        </w:t>
      </w:r>
      <w:r>
        <w:t>（用</w:t>
      </w:r>
      <w:r>
        <w:rPr>
          <w:rFonts w:cs="Times New Roman" w:eastAsia="Times New Roman"/>
          <w:i/>
        </w:rPr>
        <w:t>d</w:t>
      </w:r>
      <w:r>
        <w:t>、</w:t>
      </w:r>
      <w:r>
        <w:rPr>
          <w:rFonts w:cs="Times New Roman" w:eastAsia="Times New Roman"/>
          <w:i/>
        </w:rPr>
        <w:t>m</w:t>
      </w:r>
      <w:r>
        <w:t>、</w:t>
      </w:r>
      <w:r>
        <w:rPr>
          <w:rFonts w:cs="Times New Roman" w:eastAsia="Times New Roman"/>
          <w:i/>
        </w:rPr>
        <w:t>M</w:t>
      </w:r>
      <w:r>
        <w:t>、</w:t>
      </w:r>
      <w:r>
        <w:object>
          <v:shape alt="eqId54ec106b92bc77e6716692a61a15a0d4" id="_x0000_i1044" o:ole="" style="width:13.15pt;height:12.1pt" type="#_x0000_t75">
            <v:imagedata o:title="eqId54ec106b92bc77e6716692a61a15a0d4" r:id="rId58"/>
          </v:shape>
          <o:OLEObject DrawAspect="Content" ObjectID="_1793605903" ProgID="Equation.DSMT4" ShapeID="_x0000_i1044" Type="Embed" r:id="rId60"/>
        </w:object>
      </w:r>
      <w:r>
        <w:t>表示）即可得到子弹离开枪口的速度大小</w:t>
      </w:r>
      <w:r>
        <w:rPr>
          <w:rFonts w:cs="Times New Roman" w:eastAsia="Times New Roman"/>
          <w:i/>
        </w:rPr>
        <w:t>v</w:t>
      </w:r>
      <w:r>
        <w:t>；</w:t>
      </w:r>
    </w:p>
    <w:p w:rsidR="00645D82">
      <w:pPr>
        <w:shd w:color="auto" w:fill="CCE8CF" w:themeFill="background1" w:val="clear"/>
        <w:spacing w:line="360" w:lineRule="auto"/>
        <w:jc w:val="left"/>
        <w:textAlignment w:val="center"/>
      </w:pPr>
      <w:r>
        <w:t>（</w:t>
      </w:r>
      <w:r>
        <w:t>6</w:t>
      </w:r>
      <w:r>
        <w:t>）重复步骤（</w:t>
      </w:r>
      <w:r>
        <w:t>4</w:t>
      </w:r>
      <w:r>
        <w:t>）五次，并计算出每次的</w:t>
      </w:r>
      <w:r>
        <w:rPr>
          <w:rFonts w:cs="Times New Roman" w:eastAsia="Times New Roman"/>
          <w:i/>
        </w:rPr>
        <w:t>v</w:t>
      </w:r>
      <w:r>
        <w:t>值，填入下表；</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
      <w:tblGrid>
        <w:gridCol w:w="1595"/>
        <w:gridCol w:w="608"/>
        <w:gridCol w:w="608"/>
        <w:gridCol w:w="608"/>
        <w:gridCol w:w="608"/>
        <w:gridCol w:w="608"/>
      </w:tblGrid>
      <w:tr>
        <w:tblPrEx>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次数</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1</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2</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3</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4</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5</w:t>
            </w:r>
          </w:p>
        </w:tc>
      </w:tr>
      <w:tr>
        <w:tblPrEx>
          <w:tblW w:type="auto" w:w="0"/>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速度</w:t>
            </w:r>
            <w:r>
              <w:rPr>
                <w:rFonts w:cs="Times New Roman" w:eastAsia="Times New Roman"/>
                <w:i/>
              </w:rPr>
              <w:t>v</w:t>
            </w:r>
            <w:r>
              <w:t>（</w:t>
            </w:r>
            <w:r>
              <w:object>
                <v:shape alt="eqId22964de2a093c97a8755dbe70487735e" id="_x0000_i1045" o:ole="" style="width:18.45pt;height:12.65pt" type="#_x0000_t75">
                  <v:imagedata o:title="eqId22964de2a093c97a8755dbe70487735e" r:id="rId61"/>
                </v:shape>
                <o:OLEObject DrawAspect="Content" ObjectID="_1793605904" ProgID="Equation.DSMT4" ShapeID="_x0000_i1045" Type="Embed" r:id="rId62"/>
              </w:object>
            </w:r>
            <w:r>
              <w:t>）</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59.1</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60.9</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60.3</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58.7</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R="00645D82">
            <w:pPr>
              <w:shd w:color="auto" w:fill="CCE8CF" w:themeFill="background1" w:val="clear"/>
              <w:spacing w:line="360" w:lineRule="auto"/>
              <w:jc w:val="left"/>
              <w:textAlignment w:val="center"/>
            </w:pPr>
            <w:r>
              <w:t>59.5</w:t>
            </w:r>
          </w:p>
        </w:tc>
      </w:tr>
    </w:tbl>
    <w:p w:rsidR="00645D82">
      <w:pPr>
        <w:shd w:color="auto" w:fill="CCE8CF" w:themeFill="background1" w:val="clear"/>
        <w:spacing w:line="360" w:lineRule="auto"/>
        <w:jc w:val="left"/>
        <w:textAlignment w:val="center"/>
      </w:pPr>
      <w:r>
        <w:t>（</w:t>
      </w:r>
      <w:r>
        <w:t>7</w:t>
      </w:r>
      <w:r>
        <w:t>）根据表中数据，可得子弹速度大小</w:t>
      </w:r>
      <w:r>
        <w:rPr>
          <w:rFonts w:cs="Times New Roman" w:eastAsia="Times New Roman"/>
          <w:i/>
        </w:rPr>
        <w:t>v</w:t>
      </w:r>
      <w:r>
        <w:t>的平均值为</w:t>
      </w:r>
      <w:r>
        <w:rPr>
          <w:rFonts w:cs="Times New Roman" w:eastAsia="Times New Roman"/>
          <w:u w:val="single"/>
        </w:rPr>
        <w:t xml:space="preserve">        </w:t>
      </w:r>
      <w:r>
        <w:t>m/s</w:t>
      </w:r>
      <w:r>
        <w:t>。（结果保留</w:t>
      </w:r>
      <w:r>
        <w:t>3</w:t>
      </w:r>
      <w:r>
        <w:t>位有效数字）</w:t>
      </w:r>
    </w:p>
    <w:p w:rsidR="00645D82">
      <w:pPr>
        <w:shd w:color="auto" w:fill="CCE8CF" w:themeFill="background1" w:val="clear"/>
        <w:spacing w:line="360" w:lineRule="auto"/>
        <w:jc w:val="left"/>
        <w:textAlignment w:val="center"/>
      </w:pPr>
      <w:r>
        <w:rPr>
          <w:rFonts w:hint="eastAsia"/>
          <w:color w:val="FF0000"/>
        </w:rPr>
        <w:t xml:space="preserve"> </w:t>
      </w:r>
      <w:r>
        <w:t>13</w:t>
      </w:r>
      <w:r>
        <w:t>．某实验小组探究不同电压下红光和蓝光发光元件的电阻变化规律，并设计一款彩光电路。所用器材有：红光和蓝光发光元件各一个、电流表（量程</w:t>
      </w:r>
      <w:r>
        <w:t>30mA</w:t>
      </w:r>
      <w:r>
        <w:t>）、电压表（量程</w:t>
      </w:r>
      <w:r>
        <w:t>3V</w:t>
      </w:r>
      <w:r>
        <w:t>）、滑动变阻器（最大阻值</w:t>
      </w:r>
      <w:r>
        <w:t>20Ω</w:t>
      </w:r>
      <w:r>
        <w:t>，额定电流</w:t>
      </w:r>
      <w:r>
        <w:t>1A</w:t>
      </w:r>
      <w:r>
        <w:t>）、</w:t>
      </w:r>
      <w:r>
        <w:t>5</w:t>
      </w:r>
      <w:r>
        <w:t>号电池（电动势</w:t>
      </w:r>
      <w:r>
        <w:t>1.5V</w:t>
      </w:r>
      <w:r>
        <w:t>）两节、开关、导线若干。</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4638675" cy="1790700"/>
            <wp:effectExtent b="0" l="0" r="9525" t="0"/>
            <wp:docPr descr="@@@e2aff155-e2fd-4034-9048-fd72836edd3c"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2aff155-e2fd-4034-9048-fd72836edd3c" id="100029" name="图片 100029"/>
                    <pic:cNvPicPr>
                      <a:picLocks noChangeAspect="1"/>
                    </pic:cNvPicPr>
                  </pic:nvPicPr>
                  <pic:blipFill>
                    <a:blip r:embed="rId63"/>
                    <a:stretch>
                      <a:fillRect/>
                    </a:stretch>
                  </pic:blipFill>
                  <pic:spPr>
                    <a:xfrm>
                      <a:off x="0" y="0"/>
                      <a:ext cx="4638675" cy="1790700"/>
                    </a:xfrm>
                    <a:prstGeom prst="rect">
                      <a:avLst/>
                    </a:prstGeom>
                  </pic:spPr>
                </pic:pic>
              </a:graphicData>
            </a:graphic>
          </wp:inline>
        </w:drawing>
      </w:r>
    </w:p>
    <w:p w:rsidR="00645D82">
      <w:pPr>
        <w:shd w:color="auto" w:fill="CCE8CF" w:themeFill="background1" w:val="clear"/>
        <w:spacing w:line="360" w:lineRule="auto"/>
        <w:jc w:val="left"/>
        <w:textAlignment w:val="center"/>
      </w:pPr>
      <w:r>
        <w:t>（</w:t>
      </w:r>
      <w:r>
        <w:t>1</w:t>
      </w:r>
      <w:r>
        <w:t>）图（</w:t>
      </w:r>
      <w:r>
        <w:t>a</w:t>
      </w:r>
      <w:r>
        <w:t>）为发光元件的电阻测量电路图，按图接好电路；</w:t>
      </w:r>
    </w:p>
    <w:p w:rsidR="00645D82">
      <w:pPr>
        <w:shd w:color="auto" w:fill="CCE8CF" w:themeFill="background1" w:val="clear"/>
        <w:spacing w:line="360" w:lineRule="auto"/>
        <w:jc w:val="left"/>
        <w:textAlignment w:val="center"/>
      </w:pPr>
      <w:r>
        <w:t>（</w:t>
      </w:r>
      <w:r>
        <w:t>2</w:t>
      </w:r>
      <w:r>
        <w:t>）滑动变阻器滑片先置于</w:t>
      </w:r>
      <w:r>
        <w:rPr>
          <w:rFonts w:cs="Times New Roman" w:eastAsia="Times New Roman"/>
          <w:u w:val="single"/>
        </w:rPr>
        <w:t xml:space="preserve">        </w:t>
      </w:r>
      <w:r>
        <w:t>（填</w:t>
      </w:r>
      <w:r>
        <w:t>“</w:t>
      </w:r>
      <w:r>
        <w:rPr>
          <w:rFonts w:cs="Times New Roman" w:eastAsia="Times New Roman"/>
          <w:i/>
        </w:rPr>
        <w:t>a</w:t>
      </w:r>
      <w:r>
        <w:t>”</w:t>
      </w:r>
      <w:r>
        <w:t>或</w:t>
      </w:r>
      <w:r>
        <w:t>“</w:t>
      </w:r>
      <w:r>
        <w:rPr>
          <w:rFonts w:cs="Times New Roman" w:eastAsia="Times New Roman"/>
          <w:i/>
        </w:rPr>
        <w:t>b</w:t>
      </w:r>
      <w:r>
        <w:t>”</w:t>
      </w:r>
      <w:r>
        <w:t>）端，再接通开关</w:t>
      </w:r>
      <w:r>
        <w:t>S</w:t>
      </w:r>
      <w:r>
        <w:t>，多次改变滑动变阻器滑片的位置，记录对应的电流表示数</w:t>
      </w:r>
      <w:r>
        <w:rPr>
          <w:rFonts w:cs="Times New Roman" w:eastAsia="Times New Roman"/>
          <w:i/>
        </w:rPr>
        <w:t>I</w:t>
      </w:r>
      <w:r>
        <w:t>和电压表示数</w:t>
      </w:r>
      <w:r>
        <w:rPr>
          <w:rFonts w:cs="Times New Roman" w:eastAsia="Times New Roman"/>
          <w:i/>
        </w:rPr>
        <w:t>U</w:t>
      </w:r>
      <w:r>
        <w:t>；</w:t>
      </w:r>
    </w:p>
    <w:p w:rsidR="00645D82">
      <w:pPr>
        <w:shd w:color="auto" w:fill="CCE8CF" w:themeFill="background1" w:val="clear"/>
        <w:spacing w:line="360" w:lineRule="auto"/>
        <w:jc w:val="left"/>
        <w:textAlignment w:val="center"/>
      </w:pPr>
      <w:r>
        <w:t>（</w:t>
      </w:r>
      <w:r>
        <w:t>3</w:t>
      </w:r>
      <w:r>
        <w:t>）某次电流表示数为</w:t>
      </w:r>
      <w:r>
        <w:t>10.0mA</w:t>
      </w:r>
      <w:r>
        <w:t>时，电压表示数如图（</w:t>
      </w:r>
      <w:r>
        <w:t>b</w:t>
      </w:r>
      <w:r>
        <w:t>）所示，示数为</w:t>
      </w:r>
      <w:r>
        <w:rPr>
          <w:rFonts w:cs="Times New Roman" w:eastAsia="Times New Roman"/>
          <w:u w:val="single"/>
        </w:rPr>
        <w:t xml:space="preserve">        </w:t>
      </w:r>
      <w:r>
        <w:t>V</w:t>
      </w:r>
      <w:r>
        <w:t>，此时发光元件的电阻为</w:t>
      </w:r>
      <w:r>
        <w:rPr>
          <w:rFonts w:cs="Times New Roman" w:eastAsia="Times New Roman"/>
          <w:u w:val="single"/>
        </w:rPr>
        <w:t xml:space="preserve">        </w:t>
      </w:r>
      <w:r>
        <w:t>Ω</w:t>
      </w:r>
      <w:r>
        <w:t>（结果保留</w:t>
      </w:r>
      <w:r>
        <w:t>3</w:t>
      </w:r>
      <w:r>
        <w:t>位有效数字）；</w:t>
      </w:r>
    </w:p>
    <w:p w:rsidR="00645D82">
      <w:pPr>
        <w:shd w:color="auto" w:fill="CCE8CF" w:themeFill="background1" w:val="clear"/>
        <w:spacing w:line="360" w:lineRule="auto"/>
        <w:jc w:val="left"/>
        <w:textAlignment w:val="center"/>
      </w:pPr>
      <w:r>
        <w:t>（</w:t>
      </w:r>
      <w:r>
        <w:t>4</w:t>
      </w:r>
      <w:r>
        <w:t>）测得红光和蓝光发光元件的伏安特性曲线如图（</w:t>
      </w:r>
      <w:r>
        <w:t>c</w:t>
      </w:r>
      <w:r>
        <w:t>）中的</w:t>
      </w:r>
      <w:r>
        <w:t>Ⅰ</w:t>
      </w:r>
      <w:r>
        <w:t>和</w:t>
      </w:r>
      <w:r>
        <w:t>Ⅱ</w:t>
      </w:r>
      <w:r>
        <w:t>所示。从曲线可知，电流在</w:t>
      </w:r>
      <w:r>
        <w:t>1.0~18.0mA</w:t>
      </w:r>
      <w:r>
        <w:t>范围内，两个发光元件的电阻随电压变化的关系均是：</w:t>
      </w:r>
      <w:r>
        <w:rPr>
          <w:rFonts w:cs="Times New Roman" w:eastAsia="Times New Roman"/>
          <w:u w:val="single"/>
        </w:rPr>
        <w:t xml:space="preserve">                </w:t>
      </w:r>
      <w:r>
        <w:t>；</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5276215" cy="2073910"/>
            <wp:effectExtent b="2540" l="0" r="635" t="0"/>
            <wp:docPr descr="@@@488ea0e8-7a14-408b-8253-932420facde0"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488ea0e8-7a14-408b-8253-932420facde0" id="100031" name="图片 100031"/>
                    <pic:cNvPicPr>
                      <a:picLocks noChangeAspect="1"/>
                    </pic:cNvPicPr>
                  </pic:nvPicPr>
                  <pic:blipFill>
                    <a:blip r:embed="rId64"/>
                    <a:stretch>
                      <a:fillRect/>
                    </a:stretch>
                  </pic:blipFill>
                  <pic:spPr>
                    <a:xfrm>
                      <a:off x="0" y="0"/>
                      <a:ext cx="5276800" cy="2074269"/>
                    </a:xfrm>
                    <a:prstGeom prst="rect">
                      <a:avLst/>
                    </a:prstGeom>
                  </pic:spPr>
                </pic:pic>
              </a:graphicData>
            </a:graphic>
          </wp:inline>
        </w:drawing>
      </w:r>
    </w:p>
    <w:p w:rsidR="00645D82">
      <w:pPr>
        <w:shd w:color="auto" w:fill="CCE8CF" w:themeFill="background1" w:val="clear"/>
        <w:spacing w:line="360" w:lineRule="auto"/>
        <w:jc w:val="left"/>
        <w:textAlignment w:val="center"/>
      </w:pPr>
      <w:r>
        <w:t>（</w:t>
      </w:r>
      <w:r>
        <w:t>5</w:t>
      </w:r>
      <w:r>
        <w:t>）根据所测伏安特性曲线，实验小组设计一款电路，可使红光和蓝光发光元件同时在</w:t>
      </w:r>
      <w:r>
        <w:t>10.0mA</w:t>
      </w:r>
      <w:r>
        <w:t>的电流下工作。在图（</w:t>
      </w:r>
      <w:r>
        <w:t>d</w:t>
      </w:r>
      <w:r>
        <w:t>）中补充两条导线完成电路设计。</w:t>
      </w:r>
      <w:r>
        <w:rPr>
          <w:rFonts w:cs="Times New Roman" w:eastAsia="Times New Roman"/>
          <w:u w:val="single"/>
        </w:rPr>
        <w:t xml:space="preserve">     </w:t>
      </w:r>
    </w:p>
    <w:p w:rsidR="00645D82">
      <w:pPr>
        <w:shd w:color="auto" w:fill="CCE8CF" w:themeFill="background1" w:val="clear"/>
        <w:spacing w:line="360" w:lineRule="auto"/>
        <w:jc w:val="left"/>
        <w:textAlignment w:val="center"/>
      </w:pPr>
      <w:r>
        <w:rPr>
          <w:rFonts w:hint="eastAsia"/>
          <w:color w:val="FF0000"/>
        </w:rPr>
        <w:t xml:space="preserve"> </w:t>
      </w:r>
      <w:r>
        <w:t>14</w:t>
      </w:r>
      <w:r>
        <w:t>．我国古代劳动人民创造了璀璨的农耕文明。图（</w:t>
      </w:r>
      <w:r>
        <w:t>a</w:t>
      </w:r>
      <w:r>
        <w:t>）为《天工开物》中描绘的利用耕牛整理田地的场景，简化的物理模型如图（</w:t>
      </w:r>
      <w:r>
        <w:t>b</w:t>
      </w:r>
      <w:r>
        <w:t>）所示，人站立的农具视为与水平地面平行的木</w:t>
      </w:r>
      <w:r>
        <w:t>板，两条绳子相互平行且垂直于木板边缘。已知绳子与水平地面夹角</w:t>
      </w:r>
      <w:r>
        <w:object>
          <v:shape alt="eqIdc24095e409b025db711f14be783a406c" id="_x0000_i1046" o:ole="" style="width:9.65pt;height:12.3pt" type="#_x0000_t75">
            <v:imagedata o:title="eqIdc24095e409b025db711f14be783a406c" r:id="rId36"/>
          </v:shape>
          <o:OLEObject DrawAspect="Content" ObjectID="_1793605905" ProgID="Equation.DSMT4" ShapeID="_x0000_i1046" Type="Embed" r:id="rId65"/>
        </w:object>
      </w:r>
      <w:r>
        <w:t>为</w:t>
      </w:r>
      <w:r>
        <w:object>
          <v:shape alt="eqId7ef98671d2e4158b1687fad7dcfbd305" id="_x0000_i1047" o:ole="" style="width:25.5pt;height:12.3pt" type="#_x0000_t75">
            <v:imagedata o:title="eqId7ef98671d2e4158b1687fad7dcfbd305" r:id="rId66"/>
          </v:shape>
          <o:OLEObject DrawAspect="Content" ObjectID="_1793605906" ProgID="Equation.DSMT4" ShapeID="_x0000_i1047" Type="Embed" r:id="rId67"/>
        </w:object>
      </w:r>
      <w:r>
        <w:t>，</w:t>
      </w:r>
      <w:r>
        <w:object>
          <v:shape alt="eqId3dbc105af32f6b02149eca796fb88af7" id="_x0000_i1048" o:ole="" style="width:68.6pt;height:12.2pt" type="#_x0000_t75">
            <v:imagedata o:title="eqId3dbc105af32f6b02149eca796fb88af7" r:id="rId68"/>
          </v:shape>
          <o:OLEObject DrawAspect="Content" ObjectID="_1793605907" ProgID="Equation.DSMT4" ShapeID="_x0000_i1048" Type="Embed" r:id="rId69"/>
        </w:object>
      </w:r>
      <w:r>
        <w:t>，</w:t>
      </w:r>
      <w:r>
        <w:object>
          <v:shape alt="eqIdf55ccc14c10a1b643ad10e41d4129744" id="_x0000_i1049" o:ole="" style="width:70.35pt;height:12.2pt" type="#_x0000_t75">
            <v:imagedata o:title="eqIdf55ccc14c10a1b643ad10e41d4129744" r:id="rId70"/>
          </v:shape>
          <o:OLEObject DrawAspect="Content" ObjectID="_1793605908" ProgID="Equation.DSMT4" ShapeID="_x0000_i1049" Type="Embed" r:id="rId71"/>
        </w:object>
      </w:r>
      <w:r>
        <w:t>。当每条绳子拉力</w:t>
      </w:r>
      <w:r>
        <w:object>
          <v:shape alt="eqIda0ed1ec316bc54c37c4286c208f55667" id="_x0000_i1050" o:ole="" style="width:11.4pt;height:11.4pt" type="#_x0000_t75">
            <v:imagedata o:title="eqIda0ed1ec316bc54c37c4286c208f55667" r:id="rId72"/>
          </v:shape>
          <o:OLEObject DrawAspect="Content" ObjectID="_1793605909" ProgID="Equation.DSMT4" ShapeID="_x0000_i1050" Type="Embed" r:id="rId73"/>
        </w:object>
      </w:r>
      <w:r>
        <w:t>的大小为</w:t>
      </w:r>
      <w:r>
        <w:object>
          <v:shape alt="eqId7ea5f8a000ba465d095e49fe09ccb47d" id="_x0000_i1051" o:ole="" style="width:27.25pt;height:12.7pt" type="#_x0000_t75">
            <v:imagedata o:title="eqId7ea5f8a000ba465d095e49fe09ccb47d" r:id="rId74"/>
          </v:shape>
          <o:OLEObject DrawAspect="Content" ObjectID="_1793605910" ProgID="Equation.DSMT4" ShapeID="_x0000_i1051" Type="Embed" r:id="rId75"/>
        </w:object>
      </w:r>
      <w:r>
        <w:t>时，人与木板沿直线匀速前进，在</w:t>
      </w:r>
      <w:r>
        <w:object>
          <v:shape alt="eqId029aaa98a30b39ddba2036c05a7d447f" id="_x0000_i1052" o:ole="" style="width:16.7pt;height:12.7pt" type="#_x0000_t75">
            <v:imagedata o:title="eqId029aaa98a30b39ddba2036c05a7d447f" r:id="rId76"/>
          </v:shape>
          <o:OLEObject DrawAspect="Content" ObjectID="_1793605911" ProgID="Equation.DSMT4" ShapeID="_x0000_i1052" Type="Embed" r:id="rId77"/>
        </w:object>
      </w:r>
      <w:r>
        <w:t>内前进了</w:t>
      </w:r>
      <w:r>
        <w:object>
          <v:shape alt="eqId5c08094f72d5bd69246c453dd28e33d1" id="_x0000_i1053" o:ole="" style="width:21.95pt;height:12.25pt" type="#_x0000_t75">
            <v:imagedata o:title="eqId5c08094f72d5bd69246c453dd28e33d1" r:id="rId78"/>
          </v:shape>
          <o:OLEObject DrawAspect="Content" ObjectID="_1793605912" ProgID="Equation.DSMT4" ShapeID="_x0000_i1053" Type="Embed" r:id="rId79"/>
        </w:object>
      </w:r>
      <w:r>
        <w:t>，求此过程中</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3400425" cy="1619250"/>
            <wp:effectExtent b="0" l="0" r="9525" t="0"/>
            <wp:docPr descr="@@@4486bca8-e2aa-4225-a868-fcae78478687"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4486bca8-e2aa-4225-a868-fcae78478687" id="100037" name="图片 100037"/>
                    <pic:cNvPicPr>
                      <a:picLocks noChangeAspect="1"/>
                    </pic:cNvPicPr>
                  </pic:nvPicPr>
                  <pic:blipFill>
                    <a:blip r:embed="rId80"/>
                    <a:stretch>
                      <a:fillRect/>
                    </a:stretch>
                  </pic:blipFill>
                  <pic:spPr>
                    <a:xfrm>
                      <a:off x="0" y="0"/>
                      <a:ext cx="3400425" cy="1619250"/>
                    </a:xfrm>
                    <a:prstGeom prst="rect">
                      <a:avLst/>
                    </a:prstGeom>
                  </pic:spPr>
                </pic:pic>
              </a:graphicData>
            </a:graphic>
          </wp:inline>
        </w:drawing>
      </w:r>
    </w:p>
    <w:p w:rsidR="00645D82">
      <w:pPr>
        <w:shd w:color="auto" w:fill="CCE8CF" w:themeFill="background1" w:val="clear"/>
        <w:spacing w:line="360" w:lineRule="auto"/>
        <w:jc w:val="left"/>
        <w:textAlignment w:val="center"/>
      </w:pPr>
      <w:r>
        <w:t>(1)</w:t>
      </w:r>
      <w:r>
        <w:t>地面对木板的阻力大小；</w:t>
      </w:r>
    </w:p>
    <w:p w:rsidR="00645D82">
      <w:pPr>
        <w:shd w:color="auto" w:fill="CCE8CF" w:themeFill="background1" w:val="clear"/>
        <w:spacing w:line="360" w:lineRule="auto"/>
        <w:jc w:val="left"/>
        <w:textAlignment w:val="center"/>
      </w:pPr>
      <w:r>
        <w:t>(2)</w:t>
      </w:r>
      <w:r>
        <w:t>两条绳子拉力所做的总功；</w:t>
      </w:r>
    </w:p>
    <w:p w:rsidR="00645D82">
      <w:pPr>
        <w:shd w:color="auto" w:fill="CCE8CF" w:themeFill="background1" w:val="clear"/>
        <w:spacing w:line="360" w:lineRule="auto"/>
        <w:jc w:val="left"/>
        <w:textAlignment w:val="center"/>
      </w:pPr>
      <w:r>
        <w:t>(3)</w:t>
      </w:r>
      <w:r>
        <w:t>两条绳子拉力的总功率。</w:t>
      </w:r>
    </w:p>
    <w:p w:rsidR="00645D82">
      <w:pPr>
        <w:shd w:color="auto" w:fill="CCE8CF" w:themeFill="background1" w:val="clear"/>
        <w:spacing w:line="360" w:lineRule="auto"/>
        <w:jc w:val="left"/>
        <w:textAlignment w:val="center"/>
      </w:pPr>
      <w:r>
        <w:rPr>
          <w:rFonts w:hint="eastAsia"/>
          <w:color w:val="FF0000"/>
        </w:rPr>
        <w:t xml:space="preserve"> </w:t>
      </w:r>
      <w:r>
        <w:t>15</w:t>
      </w:r>
      <w:r>
        <w:t>．如图，直角坐标系</w:t>
      </w:r>
      <w:r>
        <w:rPr>
          <w:rFonts w:hint="eastAsia"/>
          <w:i/>
          <w:iCs/>
        </w:rPr>
        <w:t>xoy</w:t>
      </w:r>
      <w:r>
        <w:t>中，第</w:t>
      </w:r>
      <w:r>
        <w:t>Ⅰ</w:t>
      </w:r>
      <w:r>
        <w:t>象限内存在垂直纸面向外的匀强磁场。第</w:t>
      </w:r>
      <w:r>
        <w:t>Ⅱ</w:t>
      </w:r>
      <w:r>
        <w:t>、</w:t>
      </w:r>
      <w:r>
        <w:t>Ⅲ</w:t>
      </w:r>
      <w:r>
        <w:t>象限中</w:t>
      </w:r>
      <w:r>
        <w:t>有两平行板电容器</w:t>
      </w:r>
      <w:r>
        <w:rPr>
          <w:rFonts w:hint="eastAsia"/>
        </w:rPr>
        <w:t>C</w:t>
      </w:r>
      <w:r>
        <w:rPr>
          <w:rFonts w:hint="eastAsia"/>
          <w:vertAlign w:val="subscript"/>
        </w:rPr>
        <w:t>1</w:t>
      </w:r>
      <w:r>
        <w:t>、</w:t>
      </w:r>
      <w:r>
        <w:rPr>
          <w:rFonts w:hint="eastAsia"/>
        </w:rPr>
        <w:t>C</w:t>
      </w:r>
      <w:r>
        <w:rPr>
          <w:rFonts w:hint="eastAsia"/>
          <w:vertAlign w:val="subscript"/>
        </w:rPr>
        <w:t>2</w:t>
      </w:r>
      <w:r>
        <w:t>，其中</w:t>
      </w:r>
      <w:r>
        <w:rPr>
          <w:rFonts w:hint="eastAsia"/>
        </w:rPr>
        <w:t>C</w:t>
      </w:r>
      <w:r>
        <w:rPr>
          <w:rFonts w:hint="eastAsia"/>
          <w:vertAlign w:val="subscript"/>
        </w:rPr>
        <w:t>1</w:t>
      </w:r>
      <w:r>
        <w:t>垂直</w:t>
      </w:r>
      <w:r>
        <w:rPr>
          <w:rFonts w:hint="eastAsia"/>
        </w:rPr>
        <w:t>x</w:t>
      </w:r>
      <w:r>
        <w:t>轴放置，极板与</w:t>
      </w:r>
      <w:r>
        <w:rPr>
          <w:rFonts w:hint="eastAsia"/>
        </w:rPr>
        <w:t>x</w:t>
      </w:r>
      <w:r>
        <w:t>轴相交处存在小孔</w:t>
      </w:r>
      <w:r>
        <w:rPr>
          <w:rFonts w:hint="eastAsia"/>
        </w:rPr>
        <w:t>M</w:t>
      </w:r>
      <w:r>
        <w:t>、</w:t>
      </w:r>
      <w:r>
        <w:rPr>
          <w:rFonts w:hint="eastAsia"/>
        </w:rPr>
        <w:t>N</w:t>
      </w:r>
      <w:r>
        <w:t>；</w:t>
      </w:r>
      <w:r>
        <w:rPr>
          <w:rFonts w:hint="eastAsia"/>
        </w:rPr>
        <w:t>C</w:t>
      </w:r>
      <w:r>
        <w:rPr>
          <w:rFonts w:hint="eastAsia"/>
          <w:vertAlign w:val="subscript"/>
        </w:rPr>
        <w:t>2</w:t>
      </w:r>
      <w:r>
        <w:t>垂直</w:t>
      </w:r>
      <w:r>
        <w:rPr>
          <w:rFonts w:hint="eastAsia"/>
          <w:i/>
          <w:iCs/>
        </w:rPr>
        <w:t>y</w:t>
      </w:r>
      <w:r>
        <w:t>轴放置，上、下极板右端分别紧贴</w:t>
      </w:r>
      <w:r>
        <w:rPr>
          <w:rFonts w:hint="eastAsia"/>
        </w:rPr>
        <w:t>y</w:t>
      </w:r>
      <w:r>
        <w:t>轴上的</w:t>
      </w:r>
      <w:r>
        <w:rPr>
          <w:rFonts w:hint="eastAsia"/>
        </w:rPr>
        <w:t>P</w:t>
      </w:r>
      <w:r>
        <w:t>、</w:t>
      </w:r>
      <w:r>
        <w:rPr>
          <w:rFonts w:hint="eastAsia"/>
        </w:rPr>
        <w:t>O</w:t>
      </w:r>
      <w:r>
        <w:t>点。一带电粒子从</w:t>
      </w:r>
      <w:r>
        <w:rPr>
          <w:rFonts w:hint="eastAsia"/>
        </w:rPr>
        <w:t>M</w:t>
      </w:r>
      <w:r>
        <w:t>静止释放，经电场直线加速后从</w:t>
      </w:r>
      <w:r>
        <w:rPr>
          <w:rFonts w:hint="eastAsia"/>
        </w:rPr>
        <w:t>N</w:t>
      </w:r>
      <w:r>
        <w:t>射出，紧贴</w:t>
      </w:r>
      <w:r>
        <w:rPr>
          <w:rFonts w:hint="eastAsia"/>
        </w:rPr>
        <w:t>C2</w:t>
      </w:r>
      <w:r>
        <w:t>下极板进入</w:t>
      </w:r>
      <w:r>
        <w:rPr>
          <w:rFonts w:hint="eastAsia"/>
        </w:rPr>
        <w:t>C2</w:t>
      </w:r>
      <w:r>
        <w:t>，而后从</w:t>
      </w:r>
      <w:r>
        <w:rPr>
          <w:rFonts w:hint="eastAsia"/>
        </w:rPr>
        <w:t>P</w:t>
      </w:r>
      <w:r>
        <w:t>进入第</w:t>
      </w:r>
      <w:r>
        <w:t>Ⅰ</w:t>
      </w:r>
      <w:r>
        <w:t>象限；经磁场偏转后恰好垂直</w:t>
      </w:r>
      <w:r>
        <w:rPr>
          <w:rFonts w:hint="eastAsia"/>
        </w:rPr>
        <w:t>x</w:t>
      </w:r>
      <w:r>
        <w:t>轴离开，</w:t>
      </w:r>
      <w:r>
        <w:t>运动轨迹如图中虚线所示。已知粒子质量为</w:t>
      </w:r>
      <w:r>
        <w:rPr>
          <w:rFonts w:hint="eastAsia"/>
        </w:rPr>
        <w:t>M</w:t>
      </w:r>
      <w:r>
        <w:t>、带电量为</w:t>
      </w:r>
      <w:r>
        <w:rPr>
          <w:rFonts w:hint="eastAsia"/>
        </w:rPr>
        <w:t>q</w:t>
      </w:r>
      <w:r>
        <w:t>，</w:t>
      </w:r>
      <w:r>
        <w:rPr>
          <w:rFonts w:hint="eastAsia"/>
        </w:rPr>
        <w:t>O</w:t>
      </w:r>
      <w:r>
        <w:t>、</w:t>
      </w:r>
      <w:r>
        <w:rPr>
          <w:rFonts w:hint="eastAsia"/>
        </w:rPr>
        <w:t>P</w:t>
      </w:r>
      <w:r>
        <w:t>间距离为</w:t>
      </w:r>
      <w:r>
        <w:rPr>
          <w:rFonts w:hint="eastAsia"/>
        </w:rPr>
        <w:t>d</w:t>
      </w:r>
      <w:r>
        <w:t>，</w:t>
      </w:r>
      <w:r>
        <w:rPr>
          <w:rFonts w:hint="eastAsia"/>
        </w:rPr>
        <w:t>C1</w:t>
      </w:r>
      <w:r>
        <w:t>、</w:t>
      </w:r>
      <w:r>
        <w:rPr>
          <w:rFonts w:hint="eastAsia"/>
        </w:rPr>
        <w:t>C2</w:t>
      </w:r>
      <w:r>
        <w:t>的板间电压大小均为</w:t>
      </w:r>
      <w:r>
        <w:rPr>
          <w:rFonts w:hint="eastAsia"/>
        </w:rPr>
        <w:t>U</w:t>
      </w:r>
      <w:r>
        <w:t>，板间电场视为匀强电场，不计重力，忽略边缘效应。求：</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3705225" cy="1419225"/>
            <wp:effectExtent b="9525" l="0" r="9525" t="0"/>
            <wp:docPr descr="@@@0fef3f7e-3247-4872-af57-542871b68f17"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fef3f7e-3247-4872-af57-542871b68f17" id="100039" name="图片 100039"/>
                    <pic:cNvPicPr>
                      <a:picLocks noChangeAspect="1"/>
                    </pic:cNvPicPr>
                  </pic:nvPicPr>
                  <pic:blipFill>
                    <a:blip r:embed="rId81"/>
                    <a:stretch>
                      <a:fillRect/>
                    </a:stretch>
                  </pic:blipFill>
                  <pic:spPr>
                    <a:xfrm>
                      <a:off x="0" y="0"/>
                      <a:ext cx="3705225" cy="1419225"/>
                    </a:xfrm>
                    <a:prstGeom prst="rect">
                      <a:avLst/>
                    </a:prstGeom>
                  </pic:spPr>
                </pic:pic>
              </a:graphicData>
            </a:graphic>
          </wp:inline>
        </w:drawing>
      </w:r>
    </w:p>
    <w:p w:rsidR="00645D82">
      <w:pPr>
        <w:shd w:color="auto" w:fill="CCE8CF" w:themeFill="background1" w:val="clear"/>
        <w:spacing w:line="360" w:lineRule="auto"/>
        <w:jc w:val="left"/>
        <w:textAlignment w:val="center"/>
      </w:pPr>
      <w:r>
        <w:t>(1)</w:t>
      </w:r>
      <w:r>
        <w:t>粒子经过</w:t>
      </w:r>
      <w:r>
        <w:rPr>
          <w:rFonts w:hint="eastAsia"/>
        </w:rPr>
        <w:t>N</w:t>
      </w:r>
      <w:r>
        <w:t>时的速度大小；</w:t>
      </w:r>
    </w:p>
    <w:p w:rsidR="00645D82">
      <w:pPr>
        <w:shd w:color="auto" w:fill="CCE8CF" w:themeFill="background1" w:val="clear"/>
        <w:spacing w:line="360" w:lineRule="auto"/>
        <w:jc w:val="left"/>
        <w:textAlignment w:val="center"/>
      </w:pPr>
      <w:r>
        <w:t>(2)</w:t>
      </w:r>
      <w:r>
        <w:t>粒子经过</w:t>
      </w:r>
      <w:r>
        <w:rPr>
          <w:rFonts w:hint="eastAsia"/>
        </w:rPr>
        <w:t>P</w:t>
      </w:r>
      <w:r>
        <w:t>时速度方向与</w:t>
      </w:r>
      <w:r>
        <w:rPr>
          <w:rFonts w:hint="eastAsia"/>
        </w:rPr>
        <w:t>y</w:t>
      </w:r>
      <w:r>
        <w:t>轴正向的夹角；</w:t>
      </w:r>
    </w:p>
    <w:p w:rsidR="00645D82">
      <w:pPr>
        <w:shd w:color="auto" w:fill="CCE8CF" w:themeFill="background1" w:val="clear"/>
        <w:spacing w:line="360" w:lineRule="auto"/>
        <w:jc w:val="left"/>
        <w:textAlignment w:val="center"/>
      </w:pPr>
      <w:r>
        <w:t>(3)</w:t>
      </w:r>
      <w:r>
        <w:t>磁场的磁感应强度大小。</w:t>
      </w:r>
    </w:p>
    <w:p w:rsidR="00645D82">
      <w:pPr>
        <w:shd w:color="auto" w:fill="CCE8CF" w:themeFill="background1" w:val="clear"/>
        <w:spacing w:line="360" w:lineRule="auto"/>
        <w:jc w:val="left"/>
        <w:textAlignment w:val="center"/>
      </w:pPr>
      <w:r>
        <w:rPr>
          <w:rFonts w:hint="eastAsia"/>
          <w:color w:val="FF0000"/>
        </w:rPr>
        <w:t xml:space="preserve"> </w:t>
      </w:r>
      <w:r>
        <w:t>16</w:t>
      </w:r>
      <w:r>
        <w:t>．如图，木板</w:t>
      </w:r>
      <w:r>
        <w:t>A</w:t>
      </w:r>
      <w:r>
        <w:t>放置在光滑水平桌面上，通过两根相同的水平轻弹簧</w:t>
      </w:r>
      <w:r>
        <w:t>M</w:t>
      </w:r>
      <w:r>
        <w:t>、</w:t>
      </w:r>
      <w:r>
        <w:t>N</w:t>
      </w:r>
      <w:r>
        <w:t>与桌面上的两个固定挡板相连。小物块</w:t>
      </w:r>
      <w:r>
        <w:t>B</w:t>
      </w:r>
      <w:r>
        <w:t>放在</w:t>
      </w:r>
      <w:r>
        <w:t>A</w:t>
      </w:r>
      <w:r>
        <w:t>的最左端，通过一条跨过轻质定滑轮的轻绳与带正电的小球</w:t>
      </w:r>
      <w:r>
        <w:t>C</w:t>
      </w:r>
      <w:r>
        <w:t>相连，轻绳绝缘且不可伸长，</w:t>
      </w:r>
      <w:r>
        <w:t>B</w:t>
      </w:r>
      <w:r>
        <w:t>与滑轮间的绳子与桌面平行。桌面右侧存在一竖直向上的匀强电场，</w:t>
      </w:r>
      <w:r>
        <w:t>A</w:t>
      </w:r>
      <w:r>
        <w:t>、</w:t>
      </w:r>
      <w:r>
        <w:t>B</w:t>
      </w:r>
      <w:r>
        <w:t>、</w:t>
      </w:r>
      <w:r>
        <w:t>C</w:t>
      </w:r>
      <w:r>
        <w:t>均静止，</w:t>
      </w:r>
      <w:r>
        <w:t>M</w:t>
      </w:r>
      <w:r>
        <w:t>、</w:t>
      </w:r>
      <w:r>
        <w:t>N</w:t>
      </w:r>
      <w:r>
        <w:t>处于原长状态，轻绳处于自然伸直状态。</w:t>
      </w:r>
      <w:r>
        <w:rPr>
          <w:rFonts w:hint="eastAsia"/>
        </w:rPr>
        <w:t>t=0</w:t>
      </w:r>
      <w:r>
        <w:t>时撤去电场，</w:t>
      </w:r>
      <w:r>
        <w:t>C</w:t>
      </w:r>
      <w:r>
        <w:t>向下加速运动，下降</w:t>
      </w:r>
      <w:r>
        <w:rPr>
          <w:rFonts w:hint="eastAsia"/>
        </w:rPr>
        <w:t>0.2m</w:t>
      </w:r>
      <w:r>
        <w:t>后开始匀速运动，</w:t>
      </w:r>
      <w:r>
        <w:t>C</w:t>
      </w:r>
      <w:r>
        <w:t>开始做匀速运动瞬间弹簧</w:t>
      </w:r>
      <w:r>
        <w:t>N</w:t>
      </w:r>
      <w:r>
        <w:t>的弹性势能为</w:t>
      </w:r>
      <w:r>
        <w:rPr>
          <w:rFonts w:hint="eastAsia"/>
        </w:rPr>
        <w:t>0.1J</w:t>
      </w:r>
      <w:r>
        <w:t>。已知</w:t>
      </w:r>
      <w:r>
        <w:t>A</w:t>
      </w:r>
      <w:r>
        <w:t>、</w:t>
      </w:r>
      <w:r>
        <w:t>B</w:t>
      </w:r>
      <w:r>
        <w:t>、</w:t>
      </w:r>
      <w:r>
        <w:t>C</w:t>
      </w:r>
      <w:r>
        <w:t>的质量分别为</w:t>
      </w:r>
      <w:r>
        <w:rPr>
          <w:rFonts w:hint="eastAsia"/>
        </w:rPr>
        <w:t>0.3kg</w:t>
      </w:r>
      <w:r>
        <w:t>、</w:t>
      </w:r>
      <w:r>
        <w:rPr>
          <w:rFonts w:hint="eastAsia"/>
        </w:rPr>
        <w:t>0.4kg</w:t>
      </w:r>
      <w:r>
        <w:t>、</w:t>
      </w:r>
      <w:r>
        <w:rPr>
          <w:rFonts w:hint="eastAsia"/>
        </w:rPr>
        <w:t>0.2kg</w:t>
      </w:r>
      <w:r>
        <w:t>，小球</w:t>
      </w:r>
      <w:r>
        <w:t>C</w:t>
      </w:r>
      <w:r>
        <w:t>的带电量为</w:t>
      </w:r>
      <w:r>
        <w:object>
          <v:shape alt="eqIdbf0fa92c691abaebf568fb10c90e8b87" id="_x0000_i1054" o:ole="" style="width:38.7pt;height:14.2pt" type="#_x0000_t75">
            <v:imagedata o:title="eqIdbf0fa92c691abaebf568fb10c90e8b87" r:id="rId82"/>
          </v:shape>
          <o:OLEObject DrawAspect="Content" ObjectID="_1793605913" ProgID="Equation.DSMT4" ShapeID="_x0000_i1054" Type="Embed" r:id="rId83"/>
        </w:object>
      </w:r>
      <w:r>
        <w:t>，重力加速度大小取</w:t>
      </w:r>
      <w:r>
        <w:rPr>
          <w:rFonts w:hint="eastAsia"/>
        </w:rPr>
        <w:t>10m/s2</w:t>
      </w:r>
      <w:r>
        <w:t>，最大静摩擦力等于滑动摩擦力，弹簧始终处在弹性限度内，轻绳与滑轮间的摩擦力不计。</w:t>
      </w:r>
    </w:p>
    <w:p w:rsidR="00645D82">
      <w:pPr>
        <w:shd w:color="auto" w:fill="CCE8CF" w:themeFill="background1" w:val="clear"/>
        <w:spacing w:line="360" w:lineRule="auto"/>
        <w:jc w:val="center"/>
        <w:textAlignment w:val="center"/>
      </w:pPr>
      <w:r>
        <w:rPr>
          <w:rFonts w:cs="Times New Roman" w:eastAsia="Times New Roman"/>
          <w:noProof/>
          <w:kern w:val="0"/>
          <w:sz w:val="24"/>
        </w:rPr>
        <w:drawing>
          <wp:inline distB="0" distL="114300" distR="114300" distT="0">
            <wp:extent cx="2695575" cy="1209675"/>
            <wp:effectExtent b="9525" l="0" r="9525" t="0"/>
            <wp:docPr descr="@@@cae3de49-e831-4f29-82de-b67cc1a859a7"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ae3de49-e831-4f29-82de-b67cc1a859a7" id="100041" name="图片 100041"/>
                    <pic:cNvPicPr>
                      <a:picLocks noChangeAspect="1"/>
                    </pic:cNvPicPr>
                  </pic:nvPicPr>
                  <pic:blipFill>
                    <a:blip r:embed="rId84"/>
                    <a:stretch>
                      <a:fillRect/>
                    </a:stretch>
                  </pic:blipFill>
                  <pic:spPr>
                    <a:xfrm>
                      <a:off x="0" y="0"/>
                      <a:ext cx="2695575" cy="1209675"/>
                    </a:xfrm>
                    <a:prstGeom prst="rect">
                      <a:avLst/>
                    </a:prstGeom>
                  </pic:spPr>
                </pic:pic>
              </a:graphicData>
            </a:graphic>
          </wp:inline>
        </w:drawing>
      </w:r>
    </w:p>
    <w:p w:rsidR="00645D82">
      <w:pPr>
        <w:shd w:color="auto" w:fill="CCE8CF" w:themeFill="background1" w:val="clear"/>
        <w:spacing w:line="360" w:lineRule="auto"/>
        <w:jc w:val="left"/>
        <w:textAlignment w:val="center"/>
      </w:pPr>
      <w:r>
        <w:t>(1)</w:t>
      </w:r>
      <w:r>
        <w:t>求匀强电场的场强大小；</w:t>
      </w:r>
    </w:p>
    <w:p w:rsidR="00645D82">
      <w:pPr>
        <w:shd w:color="auto" w:fill="CCE8CF" w:themeFill="background1" w:val="clear"/>
        <w:spacing w:line="360" w:lineRule="auto"/>
        <w:jc w:val="left"/>
        <w:textAlignment w:val="center"/>
      </w:pPr>
      <w:r>
        <w:t>(2)</w:t>
      </w:r>
      <w:r>
        <w:t>求</w:t>
      </w:r>
      <w:r>
        <w:t>A</w:t>
      </w:r>
      <w:r>
        <w:t>与</w:t>
      </w:r>
      <w:r>
        <w:t>B</w:t>
      </w:r>
      <w:r>
        <w:t>间的滑动摩擦因数及</w:t>
      </w:r>
      <w:r>
        <w:t>C</w:t>
      </w:r>
      <w:r>
        <w:t>做匀速运动时的速度大小；</w:t>
      </w:r>
    </w:p>
    <w:p w:rsidR="00645D82">
      <w:pPr>
        <w:shd w:color="auto" w:fill="CCE8CF" w:themeFill="background1" w:val="clear"/>
        <w:spacing w:line="360" w:lineRule="auto"/>
        <w:jc w:val="left"/>
        <w:textAlignment w:val="center"/>
      </w:pPr>
      <w:r>
        <w:t>(3)</w:t>
      </w:r>
      <w:r>
        <w:t>若</w:t>
      </w:r>
      <w:r>
        <w:rPr>
          <w:rFonts w:hint="eastAsia"/>
        </w:rPr>
        <w:t>t=0</w:t>
      </w:r>
      <w:r>
        <w:t>时电场方向改为竖直向下，当</w:t>
      </w:r>
      <w:r>
        <w:t>B</w:t>
      </w:r>
      <w:r>
        <w:t>与</w:t>
      </w:r>
      <w:r>
        <w:t>A</w:t>
      </w:r>
      <w:r>
        <w:t>即将发生相对滑动瞬间撤去电场，</w:t>
      </w:r>
      <w:r>
        <w:t>A</w:t>
      </w:r>
      <w:r>
        <w:t>、</w:t>
      </w:r>
      <w:r>
        <w:t>B</w:t>
      </w:r>
      <w:r>
        <w:t>继续向右运动，一段时间后，</w:t>
      </w:r>
      <w:r>
        <w:t>A</w:t>
      </w:r>
      <w:r>
        <w:t>从右向左运动。求</w:t>
      </w:r>
      <w:r>
        <w:t>A</w:t>
      </w:r>
      <w:r>
        <w:t>第一次从右向左运动过程中最大速度的大小。（整个过程</w:t>
      </w:r>
      <w:r>
        <w:t>B</w:t>
      </w:r>
      <w:r>
        <w:t>未与</w:t>
      </w:r>
      <w:r>
        <w:t>A</w:t>
      </w:r>
      <w:r>
        <w:t>脱离，</w:t>
      </w:r>
      <w:r>
        <w:t>C</w:t>
      </w:r>
      <w:r>
        <w:t>未与地面相碰）</w:t>
      </w:r>
    </w:p>
    <w:p w:rsidR="00645D82">
      <w:pPr>
        <w:spacing w:line="360" w:lineRule="auto"/>
      </w:pPr>
      <w:r>
        <w:rPr>
          <w:rFonts w:hint="eastAsia"/>
          <w:color w:val="FF0000"/>
        </w:rPr>
        <w:t xml:space="preserve"> </w:t>
      </w:r>
    </w:p>
    <w:sectPr>
      <w:headerReference r:id="rId85" w:type="default"/>
      <w:footerReference r:id="rId86" w:type="default"/>
      <w:pgSz w:h="16838" w:w="11906"/>
      <w:pgMar w:bottom="1440" w:footer="992" w:gutter="0" w:header="851" w:left="1800" w:right="1800" w:top="1440"/>
      <w:cols w:space="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eiryo UI">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5D82">
    <w:pPr>
      <w:ind w:firstLine="2415" w:firstLineChars="1150"/>
      <w:textAlignment w:val="center"/>
      <w:rPr>
        <w:color w:val="000000"/>
        <w:szCs w:val="21"/>
      </w:rPr>
    </w:pPr>
    <w:r>
      <w:rPr>
        <w:noProof/>
      </w:rPr>
      <w:drawing>
        <wp:inline distT="0" distB="0" distL="0" distR="0">
          <wp:extent cx="253365" cy="295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645D82">
                          <w:pPr>
                            <w:snapToGrid w:val="0"/>
                            <w:rPr>
                              <w:sz w:val="18"/>
                            </w:rPr>
                          </w:pPr>
                          <w:r>
                            <w:rPr>
                              <w:sz w:val="18"/>
                            </w:rPr>
                            <w:fldChar w:fldCharType="begin"/>
                          </w:r>
                          <w:r>
                            <w:rPr>
                              <w:sz w:val="18"/>
                            </w:rPr>
                            <w:instrText xml:space="preserve"> PAGE  \* MERGEFORMAT </w:instrText>
                          </w:r>
                          <w:r>
                            <w:rPr>
                              <w:sz w:val="18"/>
                            </w:rPr>
                            <w:fldChar w:fldCharType="separate"/>
                          </w:r>
                          <w:r w:rsidR="0038014E">
                            <w:rPr>
                              <w:noProof/>
                              <w:sz w:val="18"/>
                            </w:rPr>
                            <w:t>5</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57" style="width:4.55pt;height:11.75pt;margin-top:0;margin-left:-46.65pt;mso-position-horizontal:right;mso-position-horizontal-relative:margin;mso-wrap-distance-bottom:0;mso-wrap-distance-left:9pt;mso-wrap-distance-right:9pt;mso-wrap-distance-top:0;mso-wrap-style:none;position:absolute;visibility:visible;v-text-anchor:top;z-index:251659264" filled="f" stroked="f">
              <v:textbox style="mso-fit-shape-to-text:t" inset="0,0,0,0">
                <w:txbxContent>
                  <w:p w:rsidR="00645D82">
                    <w:pPr>
                      <w:snapToGrid w:val="0"/>
                      <w:rPr>
                        <w:sz w:val="18"/>
                      </w:rPr>
                    </w:pPr>
                    <w:r>
                      <w:rPr>
                        <w:sz w:val="18"/>
                      </w:rPr>
                      <w:fldChar w:fldCharType="begin"/>
                    </w:r>
                    <w:r>
                      <w:rPr>
                        <w:sz w:val="18"/>
                      </w:rPr>
                      <w:instrText xml:space="preserve"> PAGE  \* MERGEFORMAT </w:instrText>
                    </w:r>
                    <w:r>
                      <w:rPr>
                        <w:sz w:val="18"/>
                      </w:rPr>
                      <w:fldChar w:fldCharType="separate"/>
                    </w:r>
                    <w:r w:rsidR="0038014E">
                      <w:rPr>
                        <w:noProof/>
                        <w:sz w:val="18"/>
                      </w:rPr>
                      <w:t>5</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rsidR="00645D82">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8" type="#_x0000_t136" alt="学科网 zxxk.com" style="width:2.85pt;height:2.85pt;margin-top:407.9pt;margin-left:158.95pt;mso-height-relative:page;mso-position-horizontal-relative:margin;mso-position-vertical-relative:margin;mso-width-relative:page;position:absolute;rotation:315;z-index:-251656192" o:allowincell="f" stroked="f">
          <v:fill opacity="0.5"/>
          <v:textpath style="font-family:宋体;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9" type="#_x0000_t75" alt="学科网 zxxk.com" style="width:0.05pt;height:0.05pt;margin-top:-20.75pt;margin-left:64.05pt;mso-height-relative:page;mso-width-relative:page;position:absolute;z-index:251661312">
          <v:imagedata r:id="rId2" o:title="{75232B38-A165-1FB7-499C-2E1C792CACB5}"/>
        </v:shape>
      </w:pict>
    </w:r>
    <w:r>
      <w:rPr>
        <w:rFonts w:cs="Times New Roman" w:hint="eastAsia"/>
        <w:color w:val="FFFFFF"/>
        <w:kern w:val="0"/>
        <w:sz w:val="2"/>
        <w:szCs w:val="2"/>
      </w:rPr>
      <w:t>学科网（北京）股份有限公司</w:t>
    </w:r>
  </w:p>
  <w:p w:rsidR="00645D82">
    <w:pPr>
      <w:tabs>
        <w:tab w:val="center" w:pos="4153"/>
        <w:tab w:val="right" w:pos="8306"/>
      </w:tabs>
      <w:snapToGrid w:val="0"/>
      <w:jc w:val="left"/>
      <w:rPr>
        <w:rFonts w:cs="Times New Roman"/>
        <w:kern w:val="0"/>
        <w:sz w:val="2"/>
        <w:szCs w:val="2"/>
      </w:rPr>
    </w:pPr>
    <w:r>
      <w:rPr>
        <w:color w:val="FFFFFF"/>
        <w:sz w:val="2"/>
        <w:szCs w:val="2"/>
      </w:rPr>
      <w:pict>
        <v:shape id="_x0000_s2060" type="#_x0000_t136" alt="学科网 zxxk.com" style="width:2.85pt;height:2.85pt;margin-top:407.9pt;margin-left:158.95pt;mso-height-relative:page;mso-position-horizontal-relative:margin;mso-position-vertical-relative:margin;mso-width-relative:page;position:absolute;rotation:315;z-index:-251654144" o:allowincell="f" stroked="f">
          <v:fill opacity="0.5"/>
          <v:textpath style="font-family:宋体;font-size:8pt" fitpath="t" string="zxxk.com"/>
          <w10:wrap anchorx="margin" anchory="margin"/>
        </v:shape>
      </w:pict>
    </w:r>
    <w:r>
      <w:rPr>
        <w:color w:val="FFFFFF"/>
        <w:sz w:val="2"/>
        <w:szCs w:val="2"/>
      </w:rPr>
      <w:pict>
        <v:shape id="_x0000_s2061" type="#_x0000_t75" alt="学科网 zxxk.com" style="width:0.05pt;height:0.05pt;margin-top:-20.75pt;margin-left:64.05pt;mso-height-relative:page;mso-width-relative:page;position:absolute;z-index:251663360">
          <v:imagedata r:id="rId3" o:title="{75232B38-A165-1FB7-499C-2E1C792CACB5}"/>
        </v:shape>
      </w:pict>
    </w:r>
    <w:r>
      <w:rPr>
        <w:rFonts w:cs="Times New Roman" w:hint="eastAsia"/>
        <w:color w:val="FFFFFF"/>
        <w:kern w:val="0"/>
        <w:sz w:val="2"/>
        <w:szCs w:val="2"/>
      </w:rPr>
      <w:t>学科网（北京）股份有限公司</w:t>
    </w:r>
  </w:p>
  <w:p w:rsidR="004151FC">
    <w:pPr>
      <w:tabs>
        <w:tab w:val="center" w:pos="4153"/>
        <w:tab w:val="right" w:pos="8306"/>
      </w:tabs>
      <w:snapToGrid w:val="0"/>
      <w:jc w:val="left"/>
      <w:rPr>
        <w:rFonts w:cs="Times New Roman"/>
        <w:kern w:val="0"/>
        <w:sz w:val="2"/>
        <w:szCs w:val="2"/>
      </w:rPr>
    </w:pPr>
    <w:r>
      <w:rPr>
        <w:color w:val="FFFFFF"/>
        <w:sz w:val="2"/>
        <w:szCs w:val="2"/>
      </w:rPr>
      <w:pict>
        <v:shape id="_x0000_s2062" type="#_x0000_t136" alt="学科网 zxxk.com" style="width:2.85pt;height:2.85pt;margin-top:407.9pt;margin-left:158.95pt;mso-position-horizontal-relative:margin;mso-position-vertical-relative:margin;position:absolute;rotation:315;z-index:-251652096" o:allowincell="f" stroked="f">
          <v:fill opacity="0.5"/>
          <v:textpath style="font-family:宋体;font-size:8pt" string="zxxk.com"/>
          <w10:wrap anchorx="margin" anchory="margin"/>
        </v:shape>
      </w:pict>
    </w:r>
    <w:r>
      <w:rPr>
        <w:color w:val="FFFFFF"/>
        <w:sz w:val="2"/>
        <w:szCs w:val="2"/>
      </w:rPr>
      <w:pict>
        <v:shape id="_x0000_s2063" type="#_x0000_t75" alt="学科网 zxxk.com" style="width:0.05pt;height:0.05pt;margin-top:-20.75pt;margin-left:64.05pt;position:absolute;z-index:251665408">
          <v:imagedata r:id="rId4" o:title="{75232B38-A165-1FB7-499C-2E1C792CACB5}"/>
        </v:shape>
      </w:pict>
    </w:r>
    <w:r>
      <w:rPr>
        <w:rFonts w:cs="Times New Roman" w:hint="eastAsia"/>
        <w:color w:val="FFFFFF"/>
        <w:kern w:val="0"/>
        <w:sz w:val="2"/>
        <w:szCs w:val="2"/>
      </w:rPr>
      <w:t>学科网（北京）股份有限公司</w:t>
    </w:r>
  </w:p>
  <w:p w:rsidR="004151FC">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64" type="#_x0000_t136" alt="学科网 zxxk.com" style="width:2.85pt;height:2.85pt;margin-top:407.9pt;margin-left:158.95pt;mso-position-horizontal-relative:margin;mso-position-vertical-relative:margin;position:absolute;rotation:315;z-index:-251650048"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65" type="#_x0000_t75" alt="学科网 zxxk.com" style="width:0.05pt;height:0.05pt;margin-top:-20.75pt;margin-left:64.05pt;position:absolute;z-index:251667456" filled="f" stroked="f">
          <v:imagedata r:id="rId5" r:href="rId6"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5D82">
    <w:pPr>
      <w:pStyle w:val="Header"/>
      <w:pBdr>
        <w:top w:val="none" w:sz="0" w:space="0" w:color="auto"/>
      </w:pBdr>
    </w:pPr>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-441960</wp:posOffset>
          </wp:positionV>
          <wp:extent cx="7545705" cy="887730"/>
          <wp:effectExtent l="0" t="0" r="0" b="7620"/>
          <wp:wrapTight wrapText="bothSides">
            <wp:wrapPolygon>
              <wp:start x="0" y="0"/>
              <wp:lineTo x="0" y="21322"/>
              <wp:lineTo x="21540" y="21322"/>
              <wp:lineTo x="2154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5705" cy="887730"/>
                  </a:xfrm>
                  <a:prstGeom prst="rect">
                    <a:avLst/>
                  </a:prstGeom>
                </pic:spPr>
              </pic:pic>
            </a:graphicData>
          </a:graphic>
        </wp:anchor>
      </w:drawing>
    </w:r>
  </w:p>
  <w:p w:rsidR="00645D82">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59264">
          <v:imagedata r:id="rId2"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75pt;height:0.75pt" filled="f" stroked="f" strokecolor="white">
          <v:fill color2="#aaa"/>
          <v:textpath style="font-family:宋体;font-size:8pt;v-text-spacing:78650f" trim="t" fitpath="t" string="学科网（北京）股份有限公司 "/>
        </v:shape>
      </w:pict>
    </w:r>
  </w:p>
  <w:p w:rsidR="00645D82">
    <w:pPr>
      <w:pBdr>
        <w:bottom w:val="none" w:sz="0" w:space="1" w:color="auto"/>
      </w:pBdr>
      <w:snapToGrid w:val="0"/>
      <w:rPr>
        <w:rFonts w:cs="Times New Roman"/>
        <w:kern w:val="0"/>
        <w:sz w:val="2"/>
        <w:szCs w:val="2"/>
      </w:rPr>
    </w:pPr>
    <w:r>
      <w:pict>
        <v:shape id="_x0000_s2051" type="#_x0000_t75" alt="学科网 zxxk.com" style="width:0.75pt;height:0.75pt;margin-top:8.45pt;margin-left:351pt;mso-height-relative:page;mso-width-relative:page;position:absolute;z-index:251660288">
          <v:imagedata r:id="rId3" o:title="{75232B38-A165-1FB7-499C-2E1C792CACB5}"/>
        </v:shape>
      </w:pict>
    </w:r>
    <w:r>
      <w:rPr>
        <w:color w:val="FFFFFF"/>
        <w:sz w:val="2"/>
        <w:szCs w:val="2"/>
      </w:rPr>
      <w:pict>
        <v:shape id="_x0000_i2052" type="#_x0000_t136" alt="学科网 zxxk.com" style="width:0.75pt;height:0.75pt" filled="f" stroked="f" strokecolor="white">
          <v:fill color2="#aaa"/>
          <v:textpath style="font-family:宋体;font-size:8pt;v-text-spacing:78650f" trim="t" fitpath="t" string="学科网（北京）股份有限公司 "/>
        </v:shape>
      </w:pict>
    </w:r>
  </w:p>
  <w:p w:rsidR="004151FC">
    <w:pPr>
      <w:pBdr>
        <w:bottom w:val="none" w:sz="0" w:space="1" w:color="auto"/>
      </w:pBdr>
      <w:snapToGrid w:val="0"/>
      <w:rPr>
        <w:rFonts w:cs="Times New Roman"/>
        <w:kern w:val="0"/>
        <w:sz w:val="2"/>
        <w:szCs w:val="2"/>
      </w:rPr>
    </w:pPr>
    <w:r>
      <w:pict>
        <v:shape id="_x0000_s2053" type="#_x0000_t75" alt="学科网 zxxk.com" style="width:0.75pt;height:0.75pt;margin-top:8.45pt;margin-left:351pt;position:absolute;z-index:251661312">
          <v:imagedata r:id="rId4" o:title="{75232B38-A165-1FB7-499C-2E1C792CACB5}"/>
        </v:shape>
      </w:pict>
    </w:r>
    <w:r>
      <w:rPr>
        <w:color w:val="FFFFFF"/>
        <w:sz w:val="2"/>
        <w:szCs w:val="2"/>
      </w:rPr>
      <w:pict>
        <v:shape id="_x0000_i2054" type="#_x0000_t136" alt="学科网 zxxk.com" style="width:0.9pt;height:0.85pt" filled="f" stroked="f" strokecolor="white">
          <v:fill color2="#aaa"/>
          <v:shadow color="#4d4d4d" opacity="52429f" offset=",3pt"/>
          <v:textpath style="font-family:宋体;font-size:8pt;v-text-kern:t;v-text-spacing:78650f" trim="t" fitpath="t" string="学科网（北京）股份有限公司 "/>
        </v:shape>
      </w:pict>
    </w:r>
  </w:p>
  <w:p w:rsidR="004151FC">
    <w:pPr>
      <w:pBdr>
        <w:bottom w:val="none" w:sz="0" w:space="1" w:color="auto"/>
      </w:pBdr>
      <w:tabs>
        <w:tab w:val="clear" w:pos="4153"/>
        <w:tab w:val="clear" w:pos="8306"/>
      </w:tabs>
      <w:snapToGrid w:val="0"/>
      <w:rPr>
        <w:rFonts w:cs="Times New Roman"/>
        <w:kern w:val="0"/>
        <w:sz w:val="2"/>
        <w:szCs w:val="2"/>
      </w:rPr>
    </w:pPr>
    <w:r>
      <w:pict>
        <v:shape id="图片 4" o:spid="_x0000_s2055" type="#_x0000_t75" alt="学科网 zxxk.com" style="width:0.75pt;height:0.75pt;margin-top:8.45pt;margin-left:351pt;position:absolute;z-index:251662336" filled="f" stroked="f">
          <v:imagedata r:id="rId5" r:href="rId6" o:title=""/>
          <v:path o:extrusionok="f"/>
          <o:lock v:ext="edit" aspectratio="t"/>
        </v:shape>
      </w:pict>
    </w:r>
    <w:r>
      <w:rPr>
        <w:rFonts w:hint="eastAsia"/>
        <w:color w:val="FFFFFF"/>
        <w:sz w:val="2"/>
        <w:szCs w:val="2"/>
      </w:rPr>
      <w:pict>
        <v:shape id="_x0000_i2056"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4FE5125"/>
    <w:multiLevelType w:val="singleLevel"/>
    <w:tmpl w:val="C4FE512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21EEC"/>
    <w:rsid w:val="000460FF"/>
    <w:rsid w:val="00054E7B"/>
    <w:rsid w:val="000B618E"/>
    <w:rsid w:val="000B6F69"/>
    <w:rsid w:val="000E4D02"/>
    <w:rsid w:val="001408F3"/>
    <w:rsid w:val="00144FBF"/>
    <w:rsid w:val="00171458"/>
    <w:rsid w:val="00173C1D"/>
    <w:rsid w:val="001764C3"/>
    <w:rsid w:val="0018010E"/>
    <w:rsid w:val="0018123E"/>
    <w:rsid w:val="00184219"/>
    <w:rsid w:val="00191C29"/>
    <w:rsid w:val="001C63DA"/>
    <w:rsid w:val="001D4563"/>
    <w:rsid w:val="001F656B"/>
    <w:rsid w:val="00201A7E"/>
    <w:rsid w:val="00221FC9"/>
    <w:rsid w:val="002457C2"/>
    <w:rsid w:val="00276E65"/>
    <w:rsid w:val="002908F0"/>
    <w:rsid w:val="002A0E5D"/>
    <w:rsid w:val="002A1A21"/>
    <w:rsid w:val="002C4D39"/>
    <w:rsid w:val="002C54CF"/>
    <w:rsid w:val="002F06B2"/>
    <w:rsid w:val="003102DB"/>
    <w:rsid w:val="00335AEB"/>
    <w:rsid w:val="00370800"/>
    <w:rsid w:val="00376BB2"/>
    <w:rsid w:val="0038014E"/>
    <w:rsid w:val="003C4A95"/>
    <w:rsid w:val="003D0C09"/>
    <w:rsid w:val="003D30A3"/>
    <w:rsid w:val="004062F6"/>
    <w:rsid w:val="004151FC"/>
    <w:rsid w:val="00435F83"/>
    <w:rsid w:val="0046214C"/>
    <w:rsid w:val="004742B1"/>
    <w:rsid w:val="0048549A"/>
    <w:rsid w:val="0049183B"/>
    <w:rsid w:val="004C69AF"/>
    <w:rsid w:val="004D44FD"/>
    <w:rsid w:val="00510B2B"/>
    <w:rsid w:val="00550B5C"/>
    <w:rsid w:val="00556347"/>
    <w:rsid w:val="00567E50"/>
    <w:rsid w:val="0057370E"/>
    <w:rsid w:val="00590452"/>
    <w:rsid w:val="0059145F"/>
    <w:rsid w:val="00596076"/>
    <w:rsid w:val="005A6AF0"/>
    <w:rsid w:val="005B39DB"/>
    <w:rsid w:val="005C2124"/>
    <w:rsid w:val="005F1362"/>
    <w:rsid w:val="00605626"/>
    <w:rsid w:val="006071D5"/>
    <w:rsid w:val="00611784"/>
    <w:rsid w:val="0062039B"/>
    <w:rsid w:val="00623C16"/>
    <w:rsid w:val="00637D3A"/>
    <w:rsid w:val="00640BF5"/>
    <w:rsid w:val="00645D82"/>
    <w:rsid w:val="006D5DE9"/>
    <w:rsid w:val="006F45E0"/>
    <w:rsid w:val="006F4606"/>
    <w:rsid w:val="00701D6B"/>
    <w:rsid w:val="007061B2"/>
    <w:rsid w:val="00740A09"/>
    <w:rsid w:val="00762E26"/>
    <w:rsid w:val="00767F31"/>
    <w:rsid w:val="00773E23"/>
    <w:rsid w:val="007C76A9"/>
    <w:rsid w:val="007D1BAE"/>
    <w:rsid w:val="007E40DC"/>
    <w:rsid w:val="007F76E8"/>
    <w:rsid w:val="00805987"/>
    <w:rsid w:val="00817391"/>
    <w:rsid w:val="00832EC9"/>
    <w:rsid w:val="00851980"/>
    <w:rsid w:val="0085473B"/>
    <w:rsid w:val="008634CD"/>
    <w:rsid w:val="008731FA"/>
    <w:rsid w:val="00880A38"/>
    <w:rsid w:val="00893DD6"/>
    <w:rsid w:val="008D2E94"/>
    <w:rsid w:val="00916090"/>
    <w:rsid w:val="00974E0F"/>
    <w:rsid w:val="00982128"/>
    <w:rsid w:val="009A27BF"/>
    <w:rsid w:val="009B5666"/>
    <w:rsid w:val="009B567A"/>
    <w:rsid w:val="009C4252"/>
    <w:rsid w:val="009E203F"/>
    <w:rsid w:val="009E4FE3"/>
    <w:rsid w:val="00A07DF2"/>
    <w:rsid w:val="00A237FE"/>
    <w:rsid w:val="00A405DB"/>
    <w:rsid w:val="00A536B0"/>
    <w:rsid w:val="00AD6B6A"/>
    <w:rsid w:val="00B6315B"/>
    <w:rsid w:val="00B80D67"/>
    <w:rsid w:val="00B8100F"/>
    <w:rsid w:val="00B96924"/>
    <w:rsid w:val="00BA1282"/>
    <w:rsid w:val="00BA1A7E"/>
    <w:rsid w:val="00BB50C6"/>
    <w:rsid w:val="00BE1BCD"/>
    <w:rsid w:val="00C02815"/>
    <w:rsid w:val="00C02FC6"/>
    <w:rsid w:val="00C321EB"/>
    <w:rsid w:val="00C6780C"/>
    <w:rsid w:val="00CA4A07"/>
    <w:rsid w:val="00CE48D0"/>
    <w:rsid w:val="00D36033"/>
    <w:rsid w:val="00D51257"/>
    <w:rsid w:val="00D61D75"/>
    <w:rsid w:val="00D634C2"/>
    <w:rsid w:val="00D756B6"/>
    <w:rsid w:val="00D77F6E"/>
    <w:rsid w:val="00DA0796"/>
    <w:rsid w:val="00DA5448"/>
    <w:rsid w:val="00DC0AD2"/>
    <w:rsid w:val="00DF071B"/>
    <w:rsid w:val="00E241BC"/>
    <w:rsid w:val="00E369CC"/>
    <w:rsid w:val="00E63075"/>
    <w:rsid w:val="00E97096"/>
    <w:rsid w:val="00EA0188"/>
    <w:rsid w:val="00EB17B4"/>
    <w:rsid w:val="00EC7364"/>
    <w:rsid w:val="00ED1550"/>
    <w:rsid w:val="00EE1A37"/>
    <w:rsid w:val="00F21C80"/>
    <w:rsid w:val="00F2535D"/>
    <w:rsid w:val="00F32436"/>
    <w:rsid w:val="00F676FD"/>
    <w:rsid w:val="00F72514"/>
    <w:rsid w:val="00FA0944"/>
    <w:rsid w:val="00FB34D2"/>
    <w:rsid w:val="00FB4B17"/>
    <w:rsid w:val="00FC5860"/>
    <w:rsid w:val="00FD104F"/>
    <w:rsid w:val="00FD377B"/>
    <w:rsid w:val="00FF2D79"/>
    <w:rsid w:val="00FF517A"/>
    <w:rsid w:val="02C0059A"/>
    <w:rsid w:val="05846D5B"/>
    <w:rsid w:val="066606B5"/>
    <w:rsid w:val="0D142DC3"/>
    <w:rsid w:val="15DF6494"/>
    <w:rsid w:val="16CA337A"/>
    <w:rsid w:val="184839EA"/>
    <w:rsid w:val="191A70DD"/>
    <w:rsid w:val="1A7363E0"/>
    <w:rsid w:val="1B907ABC"/>
    <w:rsid w:val="24CE7815"/>
    <w:rsid w:val="25EC4786"/>
    <w:rsid w:val="26C776AE"/>
    <w:rsid w:val="2DC32AE5"/>
    <w:rsid w:val="33F71832"/>
    <w:rsid w:val="362D6383"/>
    <w:rsid w:val="38274566"/>
    <w:rsid w:val="38A968A7"/>
    <w:rsid w:val="3F942E96"/>
    <w:rsid w:val="447B35BD"/>
    <w:rsid w:val="46A47E62"/>
    <w:rsid w:val="46FA7B38"/>
    <w:rsid w:val="486E57A8"/>
    <w:rsid w:val="4AD2311A"/>
    <w:rsid w:val="4C394EC9"/>
    <w:rsid w:val="520D2D93"/>
    <w:rsid w:val="5BBE20A6"/>
    <w:rsid w:val="5C4B738A"/>
    <w:rsid w:val="5EE315C4"/>
    <w:rsid w:val="5F351E2A"/>
    <w:rsid w:val="5F37766E"/>
    <w:rsid w:val="625B0E28"/>
    <w:rsid w:val="62987B22"/>
    <w:rsid w:val="63F6649E"/>
    <w:rsid w:val="659D4F6A"/>
    <w:rsid w:val="665E7919"/>
    <w:rsid w:val="66C4173C"/>
    <w:rsid w:val="67F87BB6"/>
    <w:rsid w:val="6C427BA7"/>
    <w:rsid w:val="6D607F81"/>
    <w:rsid w:val="6E2C4BA0"/>
    <w:rsid w:val="6E514DDD"/>
    <w:rsid w:val="6E7A506B"/>
    <w:rsid w:val="6F3C067C"/>
    <w:rsid w:val="714B1137"/>
    <w:rsid w:val="72D21DB8"/>
    <w:rsid w:val="79C92533"/>
    <w:rsid w:val="7C606224"/>
  </w:rsids>
  <w:docVars>
    <w:docVar w:name="commondata" w:val="eyJoZGlkIjoiZGRhYzIxMWVkNDcyZjk0MzFiY2UwYzkwMGQyZTFmNz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19A4A937-5C34-4227-89C7-4C2A27AF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cs="宋体"/>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semiHidden/>
    <w:unhideWhenUsed/>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iPriority w:val="99"/>
    <w:unhideWhenUsed/>
    <w:qFormat/>
    <w:pPr>
      <w:spacing w:before="100" w:beforeAutospacing="1" w:after="100" w:afterAutospacing="1"/>
    </w:pPr>
    <w:rPr>
      <w:rFonts w:ascii="宋体" w:hAnsi="宋体"/>
      <w:sz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qFormat/>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6">
    <w:name w:val="Light Shading Accent 6"/>
    <w:basedOn w:val="TableNormal"/>
    <w:uiPriority w:val="60"/>
    <w:qFormat/>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qFormat/>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List1Accent3">
    <w:name w:val="Medium List 1 Accent 3"/>
    <w:basedOn w:val="TableNormal"/>
    <w:uiPriority w:val="65"/>
    <w:qFormat/>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ColorfulListAccent2">
    <w:name w:val="Colorful List Accent 2"/>
    <w:basedOn w:val="TableNormal"/>
    <w:uiPriority w:val="72"/>
    <w:qFormat/>
    <w:rPr>
      <w:color w:val="000000" w:themeColor="text1"/>
    </w:rPr>
    <w:tblPr>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GridAccent1">
    <w:name w:val="Colorful Grid Accent 1"/>
    <w:basedOn w:val="TableNormal"/>
    <w:uiPriority w:val="73"/>
    <w:qFormat/>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u w:val="single"/>
    </w:rPr>
  </w:style>
  <w:style w:type="character" w:customStyle="1" w:styleId="Char">
    <w:name w:val="页眉 Char"/>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lang w:eastAsia="zh-CN"/>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semiHidden/>
    <w:qFormat/>
    <w:rPr>
      <w:rFonts w:cs="宋体"/>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wmf" /><Relationship Id="rId17" Type="http://schemas.openxmlformats.org/officeDocument/2006/relationships/oleObject" Target="embeddings/oleObject1.bin" /><Relationship Id="rId18" Type="http://schemas.openxmlformats.org/officeDocument/2006/relationships/image" Target="media/image12.wmf" /><Relationship Id="rId19" Type="http://schemas.openxmlformats.org/officeDocument/2006/relationships/oleObject" Target="embeddings/oleObject2.bin" /><Relationship Id="rId2" Type="http://schemas.openxmlformats.org/officeDocument/2006/relationships/webSettings" Target="webSettings.xml" /><Relationship Id="rId20" Type="http://schemas.openxmlformats.org/officeDocument/2006/relationships/image" Target="media/image13.wmf" /><Relationship Id="rId21" Type="http://schemas.openxmlformats.org/officeDocument/2006/relationships/oleObject" Target="embeddings/oleObject3.bin" /><Relationship Id="rId22" Type="http://schemas.openxmlformats.org/officeDocument/2006/relationships/image" Target="media/image14.wmf" /><Relationship Id="rId23" Type="http://schemas.openxmlformats.org/officeDocument/2006/relationships/oleObject" Target="embeddings/oleObject4.bin" /><Relationship Id="rId24" Type="http://schemas.openxmlformats.org/officeDocument/2006/relationships/image" Target="media/image15.wmf" /><Relationship Id="rId25" Type="http://schemas.openxmlformats.org/officeDocument/2006/relationships/oleObject" Target="embeddings/oleObject5.bin" /><Relationship Id="rId26" Type="http://schemas.openxmlformats.org/officeDocument/2006/relationships/image" Target="media/image16.wmf" /><Relationship Id="rId27" Type="http://schemas.openxmlformats.org/officeDocument/2006/relationships/oleObject" Target="embeddings/oleObject6.bin" /><Relationship Id="rId28" Type="http://schemas.openxmlformats.org/officeDocument/2006/relationships/image" Target="media/image17.wmf" /><Relationship Id="rId29" Type="http://schemas.openxmlformats.org/officeDocument/2006/relationships/oleObject" Target="embeddings/oleObject7.bin" /><Relationship Id="rId3" Type="http://schemas.openxmlformats.org/officeDocument/2006/relationships/fontTable" Target="fontTable.xml" /><Relationship Id="rId30" Type="http://schemas.openxmlformats.org/officeDocument/2006/relationships/image" Target="media/image18.png" /><Relationship Id="rId31" Type="http://schemas.openxmlformats.org/officeDocument/2006/relationships/image" Target="media/image19.png" /><Relationship Id="rId32" Type="http://schemas.openxmlformats.org/officeDocument/2006/relationships/image" Target="media/image20.png" /><Relationship Id="rId33" Type="http://schemas.openxmlformats.org/officeDocument/2006/relationships/image" Target="media/image21.png" /><Relationship Id="rId34" Type="http://schemas.openxmlformats.org/officeDocument/2006/relationships/image" Target="media/image22.wmf" /><Relationship Id="rId35" Type="http://schemas.openxmlformats.org/officeDocument/2006/relationships/oleObject" Target="embeddings/oleObject8.bin" /><Relationship Id="rId36" Type="http://schemas.openxmlformats.org/officeDocument/2006/relationships/image" Target="media/image23.wmf" /><Relationship Id="rId37" Type="http://schemas.openxmlformats.org/officeDocument/2006/relationships/oleObject" Target="embeddings/oleObject9.bin" /><Relationship Id="rId38" Type="http://schemas.openxmlformats.org/officeDocument/2006/relationships/image" Target="media/image24.png" /><Relationship Id="rId39" Type="http://schemas.openxmlformats.org/officeDocument/2006/relationships/image" Target="media/image25.png" /><Relationship Id="rId4" Type="http://schemas.openxmlformats.org/officeDocument/2006/relationships/customXml" Target="../customXml/item1.xml" /><Relationship Id="rId40" Type="http://schemas.openxmlformats.org/officeDocument/2006/relationships/image" Target="media/image26.wmf" /><Relationship Id="rId41" Type="http://schemas.openxmlformats.org/officeDocument/2006/relationships/oleObject" Target="embeddings/oleObject10.bin" /><Relationship Id="rId42" Type="http://schemas.openxmlformats.org/officeDocument/2006/relationships/image" Target="media/image27.wmf" /><Relationship Id="rId43" Type="http://schemas.openxmlformats.org/officeDocument/2006/relationships/oleObject" Target="embeddings/oleObject11.bin" /><Relationship Id="rId44" Type="http://schemas.openxmlformats.org/officeDocument/2006/relationships/image" Target="media/image28.wmf" /><Relationship Id="rId45" Type="http://schemas.openxmlformats.org/officeDocument/2006/relationships/oleObject" Target="embeddings/oleObject12.bin" /><Relationship Id="rId46" Type="http://schemas.openxmlformats.org/officeDocument/2006/relationships/image" Target="media/image29.wmf" /><Relationship Id="rId47" Type="http://schemas.openxmlformats.org/officeDocument/2006/relationships/oleObject" Target="embeddings/oleObject13.bin" /><Relationship Id="rId48" Type="http://schemas.openxmlformats.org/officeDocument/2006/relationships/oleObject" Target="embeddings/oleObject14.bin" /><Relationship Id="rId49" Type="http://schemas.openxmlformats.org/officeDocument/2006/relationships/image" Target="media/image30.wmf" /><Relationship Id="rId5" Type="http://schemas.openxmlformats.org/officeDocument/2006/relationships/customXml" Target="../customXml/item2.xml" /><Relationship Id="rId50" Type="http://schemas.openxmlformats.org/officeDocument/2006/relationships/oleObject" Target="embeddings/oleObject15.bin" /><Relationship Id="rId51" Type="http://schemas.openxmlformats.org/officeDocument/2006/relationships/image" Target="media/image31.wmf" /><Relationship Id="rId52" Type="http://schemas.openxmlformats.org/officeDocument/2006/relationships/oleObject" Target="embeddings/oleObject16.bin" /><Relationship Id="rId53" Type="http://schemas.openxmlformats.org/officeDocument/2006/relationships/image" Target="media/image32.png" /><Relationship Id="rId54" Type="http://schemas.openxmlformats.org/officeDocument/2006/relationships/image" Target="media/image33.wmf" /><Relationship Id="rId55" Type="http://schemas.openxmlformats.org/officeDocument/2006/relationships/oleObject" Target="embeddings/oleObject17.bin" /><Relationship Id="rId56" Type="http://schemas.openxmlformats.org/officeDocument/2006/relationships/image" Target="media/image34.png" /><Relationship Id="rId57" Type="http://schemas.openxmlformats.org/officeDocument/2006/relationships/image" Target="media/image35.png" /><Relationship Id="rId58" Type="http://schemas.openxmlformats.org/officeDocument/2006/relationships/image" Target="media/image36.wmf" /><Relationship Id="rId59" Type="http://schemas.openxmlformats.org/officeDocument/2006/relationships/oleObject" Target="embeddings/oleObject18.bin" /><Relationship Id="rId6" Type="http://schemas.openxmlformats.org/officeDocument/2006/relationships/image" Target="media/image1.png" /><Relationship Id="rId60" Type="http://schemas.openxmlformats.org/officeDocument/2006/relationships/oleObject" Target="embeddings/oleObject19.bin" /><Relationship Id="rId61" Type="http://schemas.openxmlformats.org/officeDocument/2006/relationships/image" Target="media/image37.wmf" /><Relationship Id="rId62" Type="http://schemas.openxmlformats.org/officeDocument/2006/relationships/oleObject" Target="embeddings/oleObject20.bin" /><Relationship Id="rId63" Type="http://schemas.openxmlformats.org/officeDocument/2006/relationships/image" Target="media/image38.png" /><Relationship Id="rId64" Type="http://schemas.openxmlformats.org/officeDocument/2006/relationships/image" Target="media/image39.png" /><Relationship Id="rId65" Type="http://schemas.openxmlformats.org/officeDocument/2006/relationships/oleObject" Target="embeddings/oleObject21.bin" /><Relationship Id="rId66" Type="http://schemas.openxmlformats.org/officeDocument/2006/relationships/image" Target="media/image40.wmf" /><Relationship Id="rId67" Type="http://schemas.openxmlformats.org/officeDocument/2006/relationships/oleObject" Target="embeddings/oleObject22.bin" /><Relationship Id="rId68" Type="http://schemas.openxmlformats.org/officeDocument/2006/relationships/image" Target="media/image41.wmf" /><Relationship Id="rId69" Type="http://schemas.openxmlformats.org/officeDocument/2006/relationships/oleObject" Target="embeddings/oleObject23.bin" /><Relationship Id="rId7" Type="http://schemas.openxmlformats.org/officeDocument/2006/relationships/image" Target="media/image2.png" /><Relationship Id="rId70" Type="http://schemas.openxmlformats.org/officeDocument/2006/relationships/image" Target="media/image42.wmf" /><Relationship Id="rId71" Type="http://schemas.openxmlformats.org/officeDocument/2006/relationships/oleObject" Target="embeddings/oleObject24.bin" /><Relationship Id="rId72" Type="http://schemas.openxmlformats.org/officeDocument/2006/relationships/image" Target="media/image43.wmf" /><Relationship Id="rId73" Type="http://schemas.openxmlformats.org/officeDocument/2006/relationships/oleObject" Target="embeddings/oleObject25.bin" /><Relationship Id="rId74" Type="http://schemas.openxmlformats.org/officeDocument/2006/relationships/image" Target="media/image44.wmf" /><Relationship Id="rId75" Type="http://schemas.openxmlformats.org/officeDocument/2006/relationships/oleObject" Target="embeddings/oleObject26.bin" /><Relationship Id="rId76" Type="http://schemas.openxmlformats.org/officeDocument/2006/relationships/image" Target="media/image45.wmf" /><Relationship Id="rId77" Type="http://schemas.openxmlformats.org/officeDocument/2006/relationships/oleObject" Target="embeddings/oleObject27.bin" /><Relationship Id="rId78" Type="http://schemas.openxmlformats.org/officeDocument/2006/relationships/image" Target="media/image46.wmf" /><Relationship Id="rId79" Type="http://schemas.openxmlformats.org/officeDocument/2006/relationships/oleObject" Target="embeddings/oleObject28.bin" /><Relationship Id="rId8" Type="http://schemas.openxmlformats.org/officeDocument/2006/relationships/image" Target="media/image3.png" /><Relationship Id="rId80" Type="http://schemas.openxmlformats.org/officeDocument/2006/relationships/image" Target="media/image47.png" /><Relationship Id="rId81" Type="http://schemas.openxmlformats.org/officeDocument/2006/relationships/image" Target="media/image48.png" /><Relationship Id="rId82" Type="http://schemas.openxmlformats.org/officeDocument/2006/relationships/image" Target="media/image49.wmf" /><Relationship Id="rId83" Type="http://schemas.openxmlformats.org/officeDocument/2006/relationships/oleObject" Target="embeddings/oleObject29.bin" /><Relationship Id="rId84" Type="http://schemas.openxmlformats.org/officeDocument/2006/relationships/image" Target="media/image50.png" /><Relationship Id="rId85" Type="http://schemas.openxmlformats.org/officeDocument/2006/relationships/header" Target="header1.xml" /><Relationship Id="rId86" Type="http://schemas.openxmlformats.org/officeDocument/2006/relationships/footer" Target="footer1.xml" /><Relationship Id="rId87" Type="http://schemas.openxmlformats.org/officeDocument/2006/relationships/theme" Target="theme/theme1.xml" /><Relationship Id="rId88" Type="http://schemas.openxmlformats.org/officeDocument/2006/relationships/numbering" Target="numbering.xml" /><Relationship Id="rId89" Type="http://schemas.openxmlformats.org/officeDocument/2006/relationships/styles" Target="styles.xml" /><Relationship Id="rId9" Type="http://schemas.openxmlformats.org/officeDocument/2006/relationships/image" Target="media/image4.png" /></Relationships>
</file>

<file path=word/_rels/footer1.xml.rels><?xml version="1.0" encoding="utf-8" standalone="yes"?><Relationships xmlns="http://schemas.openxmlformats.org/package/2006/relationships"><Relationship Id="rId1" Type="http://schemas.openxmlformats.org/officeDocument/2006/relationships/image" Target="media/image56.png" /><Relationship Id="rId2" Type="http://schemas.openxmlformats.org/officeDocument/2006/relationships/image" Target="media/image52.png" /><Relationship Id="rId3" Type="http://schemas.openxmlformats.org/officeDocument/2006/relationships/image" Target="media/image53.png" /><Relationship Id="rId4" Type="http://schemas.openxmlformats.org/officeDocument/2006/relationships/image" Target="media/image54.png" /><Relationship Id="rId5" Type="http://schemas.openxmlformats.org/officeDocument/2006/relationships/image" Target="media/image55.png" /><Relationship Id="rId6"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1.png" /><Relationship Id="rId2" Type="http://schemas.openxmlformats.org/officeDocument/2006/relationships/image" Target="media/image52.png" /><Relationship Id="rId3" Type="http://schemas.openxmlformats.org/officeDocument/2006/relationships/image" Target="media/image53.png" /><Relationship Id="rId4" Type="http://schemas.openxmlformats.org/officeDocument/2006/relationships/image" Target="media/image54.png" /><Relationship Id="rId5" Type="http://schemas.openxmlformats.org/officeDocument/2006/relationships/image" Target="media/image55.png" /><Relationship Id="rId6"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3073"/>
    <customShpInfo spid="_x0000_s3075"/>
    <customShpInfo spid="_x0000_s1026" textRotate="1"/>
    <customShpInfo spid="_x0000_s3078"/>
    <customShpInfo spid="_x0000_s3079"/>
    <customShpInfo spid="_x0000_s3080"/>
    <customShpInfo spid="_x0000_s308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CF2609-5EAB-4AE1-9988-C79503D8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1344</Words>
  <Characters>7665</Characters>
  <Application>Microsoft Office Word</Application>
  <DocSecurity>0</DocSecurity>
  <Lines>63</Lines>
  <Paragraphs>17</Paragraphs>
  <ScaleCrop>false</ScaleCrop>
  <Company>学科网 www.zxxk.com</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2996200167030784</dc:description>
  <cp:lastModifiedBy>Windows User</cp:lastModifiedBy>
  <cp:revision>31</cp:revision>
  <dcterms:created xsi:type="dcterms:W3CDTF">2023-05-26T06:09:00Z</dcterms:created>
  <dcterms:modified xsi:type="dcterms:W3CDTF">2024-11-20T03:04:00Z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