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黑体"/>
          <w:b/>
          <w:bCs/>
          <w:sz w:val="28"/>
          <w:lang w:val="en-US" w:eastAsia="zh-CN"/>
        </w:rPr>
      </w:pPr>
      <w:r>
        <w:rPr>
          <w:rFonts w:hint="eastAsia" w:ascii="黑体" w:hAnsi="黑体" w:eastAsia="黑体" w:cs="黑体"/>
          <w:b/>
          <w:bCs/>
          <w:sz w:val="28"/>
        </w:rPr>
        <w:t>江苏省仪征中学2024-2025学年度第</w:t>
      </w:r>
      <w:r>
        <w:rPr>
          <w:rFonts w:hint="eastAsia" w:ascii="黑体" w:hAnsi="黑体" w:eastAsia="黑体" w:cs="黑体"/>
          <w:b/>
          <w:bCs/>
          <w:sz w:val="28"/>
          <w:lang w:val="en-US" w:eastAsia="zh-CN"/>
        </w:rPr>
        <w:t>二</w:t>
      </w:r>
      <w:r>
        <w:rPr>
          <w:rFonts w:hint="eastAsia" w:ascii="黑体" w:hAnsi="黑体" w:eastAsia="黑体" w:cs="黑体"/>
          <w:b/>
          <w:bCs/>
          <w:sz w:val="28"/>
        </w:rPr>
        <w:t>学期高二历史提升性练习</w:t>
      </w:r>
      <w:r>
        <w:rPr>
          <w:rFonts w:hint="eastAsia" w:ascii="黑体" w:hAnsi="黑体" w:eastAsia="黑体" w:cs="黑体"/>
          <w:b/>
          <w:bCs/>
          <w:sz w:val="28"/>
          <w:lang w:val="en-US" w:eastAsia="zh-CN"/>
        </w:rPr>
        <w:t>十九</w:t>
      </w:r>
    </w:p>
    <w:p>
      <w:pPr>
        <w:ind w:left="2148"/>
        <w:rPr>
          <w:rFonts w:ascii="楷体" w:hAnsi="楷体" w:eastAsia="楷体"/>
          <w:sz w:val="24"/>
          <w:szCs w:val="24"/>
        </w:rPr>
      </w:pPr>
      <w:r>
        <w:rPr>
          <w:rFonts w:hint="eastAsia" w:ascii="楷体" w:hAnsi="楷体" w:eastAsia="楷体"/>
          <w:sz w:val="24"/>
          <w:szCs w:val="24"/>
        </w:rPr>
        <w:t xml:space="preserve">研制人：秦洪虹   </w:t>
      </w:r>
      <w:r>
        <w:rPr>
          <w:rFonts w:ascii="楷体" w:hAnsi="楷体" w:eastAsia="楷体"/>
          <w:sz w:val="24"/>
          <w:szCs w:val="24"/>
        </w:rPr>
        <w:t xml:space="preserve">           </w:t>
      </w:r>
      <w:r>
        <w:rPr>
          <w:rFonts w:hint="eastAsia" w:ascii="楷体" w:hAnsi="楷体" w:eastAsia="楷体"/>
          <w:sz w:val="24"/>
          <w:szCs w:val="24"/>
        </w:rPr>
        <w:t>审核人：金忠霞</w:t>
      </w:r>
    </w:p>
    <w:p>
      <w:pPr>
        <w:jc w:val="center"/>
        <w:rPr>
          <w:rFonts w:ascii="Times New Roman" w:hAnsi="Times New Roman" w:cs="Times New Roman"/>
          <w:sz w:val="24"/>
          <w:szCs w:val="24"/>
        </w:rPr>
      </w:pPr>
      <w:r>
        <w:rPr>
          <w:rFonts w:hint="eastAsia" w:ascii="楷体" w:hAnsi="楷体" w:eastAsia="楷体" w:cs="楷体"/>
          <w:sz w:val="24"/>
          <w:szCs w:val="24"/>
        </w:rPr>
        <w:t>班级：</w:t>
      </w:r>
      <w:r>
        <w:rPr>
          <w:rFonts w:hint="eastAsia" w:ascii="楷体" w:hAnsi="楷体" w:eastAsia="楷体" w:cs="楷体"/>
          <w:sz w:val="24"/>
          <w:szCs w:val="24"/>
          <w:u w:val="single"/>
        </w:rPr>
        <w:t xml:space="preserve">        </w:t>
      </w:r>
      <w:r>
        <w:rPr>
          <w:rFonts w:hint="eastAsia" w:ascii="楷体" w:hAnsi="楷体" w:eastAsia="楷体" w:cs="楷体"/>
          <w:sz w:val="24"/>
          <w:szCs w:val="24"/>
        </w:rPr>
        <w:t xml:space="preserve"> 姓名：</w:t>
      </w:r>
      <w:r>
        <w:rPr>
          <w:rFonts w:hint="eastAsia" w:ascii="楷体" w:hAnsi="楷体" w:eastAsia="楷体" w:cs="楷体"/>
          <w:sz w:val="24"/>
          <w:szCs w:val="24"/>
          <w:u w:val="single"/>
        </w:rPr>
        <w:t xml:space="preserve">        </w:t>
      </w:r>
      <w:r>
        <w:rPr>
          <w:rFonts w:hint="eastAsia" w:ascii="楷体" w:hAnsi="楷体" w:eastAsia="楷体" w:cs="楷体"/>
          <w:sz w:val="24"/>
          <w:szCs w:val="24"/>
        </w:rPr>
        <w:t>学号：</w:t>
      </w:r>
      <w:r>
        <w:rPr>
          <w:rFonts w:hint="eastAsia" w:ascii="楷体" w:hAnsi="楷体" w:eastAsia="楷体" w:cs="楷体"/>
          <w:sz w:val="24"/>
          <w:szCs w:val="24"/>
          <w:u w:val="single"/>
        </w:rPr>
        <w:t xml:space="preserve">       </w:t>
      </w:r>
      <w:r>
        <w:rPr>
          <w:rFonts w:hint="eastAsia" w:ascii="楷体" w:hAnsi="楷体" w:eastAsia="楷体" w:cs="楷体"/>
          <w:sz w:val="24"/>
          <w:szCs w:val="24"/>
        </w:rPr>
        <w:t>时间：</w:t>
      </w:r>
      <w:r>
        <w:rPr>
          <w:rFonts w:hint="eastAsia" w:ascii="楷体" w:hAnsi="楷体" w:eastAsia="楷体" w:cs="楷体"/>
          <w:sz w:val="24"/>
          <w:szCs w:val="24"/>
          <w:u w:val="single"/>
        </w:rPr>
        <w:t>202</w:t>
      </w:r>
      <w:r>
        <w:rPr>
          <w:rFonts w:hint="eastAsia" w:ascii="楷体" w:hAnsi="楷体" w:eastAsia="楷体" w:cs="楷体"/>
          <w:sz w:val="24"/>
          <w:szCs w:val="24"/>
          <w:u w:val="single"/>
          <w:lang w:val="en-US" w:eastAsia="zh-CN"/>
        </w:rPr>
        <w:t>5</w:t>
      </w:r>
      <w:r>
        <w:rPr>
          <w:rFonts w:hint="eastAsia" w:ascii="楷体" w:hAnsi="楷体" w:eastAsia="楷体" w:cs="楷体"/>
          <w:sz w:val="24"/>
          <w:szCs w:val="24"/>
          <w:u w:val="single"/>
        </w:rPr>
        <w:t>.</w:t>
      </w:r>
      <w:r>
        <w:rPr>
          <w:rFonts w:hint="eastAsia" w:ascii="楷体" w:hAnsi="楷体" w:eastAsia="楷体" w:cs="楷体"/>
          <w:sz w:val="24"/>
          <w:szCs w:val="24"/>
          <w:u w:val="single"/>
          <w:lang w:val="en-US" w:eastAsia="zh-CN"/>
        </w:rPr>
        <w:t>6</w:t>
      </w:r>
      <w:r>
        <w:rPr>
          <w:rFonts w:hint="eastAsia" w:ascii="楷体" w:hAnsi="楷体" w:eastAsia="楷体" w:cs="楷体"/>
          <w:sz w:val="24"/>
          <w:szCs w:val="24"/>
          <w:u w:val="single"/>
        </w:rPr>
        <w:t>.</w:t>
      </w:r>
      <w:r>
        <w:rPr>
          <w:rFonts w:hint="eastAsia" w:ascii="楷体" w:hAnsi="楷体" w:eastAsia="楷体" w:cs="楷体"/>
          <w:sz w:val="24"/>
          <w:szCs w:val="24"/>
          <w:u w:val="single"/>
          <w:lang w:val="en-US" w:eastAsia="zh-CN"/>
        </w:rPr>
        <w:t>21</w:t>
      </w:r>
      <w:r>
        <w:rPr>
          <w:rFonts w:hint="eastAsia" w:ascii="楷体" w:hAnsi="楷体" w:eastAsia="楷体" w:cs="楷体"/>
          <w:bCs/>
          <w:sz w:val="24"/>
          <w:szCs w:val="24"/>
        </w:rPr>
        <w:t>作业时长：</w:t>
      </w:r>
      <w:r>
        <w:rPr>
          <w:rFonts w:hint="eastAsia" w:ascii="楷体" w:hAnsi="楷体" w:eastAsia="楷体" w:cs="楷体"/>
          <w:bCs/>
          <w:sz w:val="24"/>
          <w:szCs w:val="24"/>
          <w:u w:val="single"/>
        </w:rPr>
        <w:t xml:space="preserve"> 50分钟</w:t>
      </w:r>
    </w:p>
    <w:p>
      <w:pPr>
        <w:pStyle w:val="3"/>
        <w:spacing w:after="0" w:line="240" w:lineRule="auto"/>
        <w:rPr>
          <w:rFonts w:ascii="宋体" w:hAnsi="宋体" w:eastAsia="宋体" w:cs="宋体"/>
          <w:sz w:val="21"/>
          <w:szCs w:val="21"/>
          <w:lang w:eastAsia="zh-CN"/>
        </w:rPr>
      </w:pPr>
    </w:p>
    <w:p>
      <w:pPr>
        <w:widowControl/>
        <w:jc w:val="left"/>
        <w:rPr>
          <w:rFonts w:ascii="宋体" w:hAnsi="宋体" w:cs="宋体"/>
          <w:bCs/>
          <w:kern w:val="0"/>
          <w:szCs w:val="21"/>
        </w:rPr>
      </w:pPr>
      <w:r>
        <w:rPr>
          <w:rFonts w:hint="eastAsia" w:ascii="宋体" w:hAnsi="宋体" w:cs="宋体"/>
          <w:b/>
          <w:kern w:val="0"/>
          <w:szCs w:val="21"/>
        </w:rPr>
        <w:t>一、选择题</w:t>
      </w:r>
      <w:r>
        <w:rPr>
          <w:rFonts w:hint="eastAsia"/>
          <w:b/>
        </w:rPr>
        <w:t>（共16题</w:t>
      </w:r>
      <w:r>
        <w:rPr>
          <w:rFonts w:hint="eastAsia"/>
          <w:b/>
          <w:lang w:eastAsia="zh-CN"/>
        </w:rPr>
        <w:t>，</w:t>
      </w:r>
      <w:r>
        <w:rPr>
          <w:rFonts w:hint="eastAsia"/>
          <w:b/>
        </w:rPr>
        <w:t>每题3分</w:t>
      </w:r>
      <w:r>
        <w:rPr>
          <w:rFonts w:hint="eastAsia"/>
          <w:b/>
          <w:lang w:eastAsia="zh-CN"/>
        </w:rPr>
        <w:t>，</w:t>
      </w:r>
      <w:r>
        <w:rPr>
          <w:rFonts w:hint="eastAsia"/>
          <w:b/>
        </w:rPr>
        <w:t>合计48分）</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 周人实行严格的同姓不婚原则，数量较少的异姓诸侯成为姬姓诸侯争相联姻的对象，形成普遍的甥舅关系。这种甥舅关系和姬姓集团内部的父兄关系相结合，使周王朝成为“父兄甥舅”之国，组成一个亲属集团。这有助于</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 权力向周天子集中</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B. 削弱诸侯的世袭特权</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 扩大周王朝的疆域</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D. 增强统治集团凝聚力</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2. 春秋战国时期，各诸侯国一亩农田的大小不同，有160步、200步、240步等标准。秦统一后，向全国各地推行秦国240步为一亩的标准，同时明确田亩规划、封埒设置，禁止私自移动地界标志。秦朝该一举措</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 xml:space="preserve">A. 利于降低田赋和口赋的税率  </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B. 剥夺了旧贵族的土地所有权</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 为赋役征收提供了基本保障</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D. 促进了郡县制在全国的推行</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3. 汉武帝时，官员判案常以《春秋》所记史事为参考。东汉以来，马融、郑玄等儒学大师对法律的注释也具有法律效力。魏晋对法律进行重大改革，增加了突出上下尊卑，同罪而不同罚的条文。这说明</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 律例合编成为法律修纂新体例</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B. 两汉魏晋时期推崇以德治国</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 法律深受社会主流思想的影响</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D. 礼法结合降低了判案随意性</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4. 白籍是东晋时期的一种户口登记形式，指专用于登记寓居江南侨州郡县的北方侨人、用白纸书写的户籍册，区别于江左土著的“黄籍”。实施“黄籍”“白籍”的地区位于如图中的</w:t>
      </w:r>
    </w:p>
    <w:p>
      <w:pPr>
        <w:spacing w:line="360" w:lineRule="auto"/>
        <w:jc w:val="center"/>
        <w:textAlignment w:val="center"/>
        <w:rPr>
          <w:rFonts w:hint="eastAsia" w:ascii="宋体" w:hAnsi="宋体"/>
          <w:color w:val="000000"/>
        </w:rPr>
      </w:pPr>
      <w:r>
        <w:rPr>
          <w:rFonts w:ascii="宋体" w:hAnsi="宋体"/>
          <w:color w:val="000000"/>
        </w:rPr>
        <w:drawing>
          <wp:inline distT="0" distB="0" distL="0" distR="0">
            <wp:extent cx="2465705" cy="2804160"/>
            <wp:effectExtent l="0" t="0" r="10795" b="2540"/>
            <wp:docPr id="1" name="图片 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科网(www.zxxk.com)--教育资源门户，提供试卷、教案、课件、论文、素材以及各类教学资源下载，还有大量而丰富的教学相关资讯！"/>
                    <pic:cNvPicPr>
                      <a:picLocks noChangeAspect="1"/>
                    </pic:cNvPicPr>
                  </pic:nvPicPr>
                  <pic:blipFill>
                    <a:blip r:embed="rId5"/>
                    <a:stretch>
                      <a:fillRect/>
                    </a:stretch>
                  </pic:blipFill>
                  <pic:spPr>
                    <a:xfrm>
                      <a:off x="0" y="0"/>
                      <a:ext cx="2470617" cy="2809347"/>
                    </a:xfrm>
                    <a:prstGeom prst="rect">
                      <a:avLst/>
                    </a:prstGeom>
                  </pic:spPr>
                </pic:pic>
              </a:graphicData>
            </a:graphic>
          </wp:inline>
        </w:drawing>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 ①</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B. ②</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C. ③</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D. ④</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5. 唐初，规定靠近京师的雍、洛两州的人不得在本地做官，各州、县的正副职均不得在本籍及郡县做官，“叔父兄弟不许同省为郎官”。该制度旨在</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 瓦解地方宗族势力</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B. 防止地方势力膨胀</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 健全地方行政机构</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D. 完善地方监察制度</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6. 明朝建立后，在全国调查户口，推行户贴制度，户贴上除了朱元璋的白话圣旨之外，还有人口、田地、房屋等内容。同时规定，户贴制的推行过程中经手过的各级负责官员，都要在户贴上面签字画押。据此可知，明朝</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 基层社会治理得到加强</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B. 赋役合并促进了税赋相对合理</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 土地兼并现象非常严重</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D. 官员赏罚以上计考核结果为据</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7. 如图是清咸丰同治时期（1851-1874年）主要财政收入趋势图，对该图信息解读正确的是</w:t>
      </w:r>
    </w:p>
    <w:p>
      <w:pPr>
        <w:spacing w:line="360" w:lineRule="auto"/>
        <w:jc w:val="left"/>
        <w:textAlignment w:val="center"/>
        <w:rPr>
          <w:rFonts w:hint="eastAsia" w:ascii="宋体" w:hAnsi="宋体"/>
          <w:color w:val="000000"/>
        </w:rPr>
      </w:pPr>
      <w:r>
        <w:rPr>
          <w:rFonts w:ascii="宋体" w:hAnsi="宋体"/>
          <w:color w:val="000000"/>
        </w:rPr>
        <w:drawing>
          <wp:inline distT="0" distB="0" distL="0" distR="0">
            <wp:extent cx="5628640" cy="2182495"/>
            <wp:effectExtent l="0" t="0" r="10160" b="1905"/>
            <wp:docPr id="2" name="图片 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科网(www.zxxk.com)--教育资源门户，提供试卷、教案、课件、论文、素材以及各类教学资源下载，还有大量而丰富的教学相关资讯！"/>
                    <pic:cNvPicPr>
                      <a:picLocks noChangeAspect="1"/>
                    </pic:cNvPicPr>
                  </pic:nvPicPr>
                  <pic:blipFill>
                    <a:blip r:embed="rId6"/>
                    <a:stretch>
                      <a:fillRect/>
                    </a:stretch>
                  </pic:blipFill>
                  <pic:spPr>
                    <a:xfrm>
                      <a:off x="0" y="0"/>
                      <a:ext cx="5660205" cy="2194955"/>
                    </a:xfrm>
                    <a:prstGeom prst="rect">
                      <a:avLst/>
                    </a:prstGeom>
                  </pic:spPr>
                </pic:pic>
              </a:graphicData>
            </a:graphic>
          </wp:inline>
        </w:drawing>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注：清咸丰年间，在国内交通要道设立关卡，依商品数量或价值加征约百分之一的税，称为“厘金”。</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 田赋收入呈现逐年下降趋势</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B. 内忧外患导致清朝财政危机</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 民族资本主义得到迅速发展</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D. 中国出超引起关税收入增加</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8. 自1905年至1911年，清政府组织了七次归国留学生考试，共有1388人考试合格，其中170人获得进士出身，1218人获得举人出身；举行选官考试5次，共有989人被录用授官。清政府的这一举措</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 逐渐取代学堂选官制度</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B. 实现了政治和管理的分离</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 顺应了晚清时局的变化</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D. 标志着文官考试制度建立</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9. 如图是发表在1912年《民立报》上的一幅新闻漫画《辞旧迎新》。图中的背景是挥动双手和帽子的欢呼雀跃的人们。图的中间部位是一面旗帜，一条龙正从旗帜中仓皇出逃。这幅漫画意在</w:t>
      </w:r>
    </w:p>
    <w:p>
      <w:pPr>
        <w:spacing w:line="360" w:lineRule="auto"/>
        <w:jc w:val="center"/>
        <w:textAlignment w:val="center"/>
        <w:rPr>
          <w:rFonts w:hint="eastAsia" w:ascii="宋体" w:hAnsi="宋体"/>
          <w:color w:val="000000"/>
        </w:rPr>
      </w:pPr>
      <w:r>
        <w:rPr>
          <w:rFonts w:ascii="宋体" w:hAnsi="宋体"/>
          <w:color w:val="000000"/>
        </w:rPr>
        <w:drawing>
          <wp:inline distT="0" distB="0" distL="0" distR="0">
            <wp:extent cx="2718435" cy="1363345"/>
            <wp:effectExtent l="0" t="0" r="12065" b="8255"/>
            <wp:docPr id="3" name="图片 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学科网(www.zxxk.com)--教育资源门户，提供试卷、教案、课件、论文、素材以及各类教学资源下载，还有大量而丰富的教学相关资讯！"/>
                    <pic:cNvPicPr>
                      <a:picLocks noChangeAspect="1"/>
                    </pic:cNvPicPr>
                  </pic:nvPicPr>
                  <pic:blipFill>
                    <a:blip r:embed="rId7"/>
                    <a:stretch>
                      <a:fillRect/>
                    </a:stretch>
                  </pic:blipFill>
                  <pic:spPr>
                    <a:xfrm>
                      <a:off x="0" y="0"/>
                      <a:ext cx="2722782" cy="1365853"/>
                    </a:xfrm>
                    <a:prstGeom prst="rect">
                      <a:avLst/>
                    </a:prstGeom>
                  </pic:spPr>
                </pic:pic>
              </a:graphicData>
            </a:graphic>
          </wp:inline>
        </w:drawing>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 颂扬辛亥革命</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B. 反对袁世凯复辟帝制</w:t>
      </w:r>
      <w:r>
        <w:rPr>
          <w:rFonts w:hint="eastAsia" w:ascii="宋体" w:hAnsi="宋体" w:cs="宋体" w:eastAsiaTheme="minorEastAsia"/>
          <w:bCs/>
          <w:kern w:val="0"/>
          <w:sz w:val="21"/>
          <w:szCs w:val="21"/>
          <w:lang w:val="en-US" w:eastAsia="zh-CN" w:bidi="ar-SA"/>
        </w:rPr>
        <w:tab/>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 推进移风易俗</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D. 号召民众反抗清政府</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10. 1962年，国务院副总理邓子恢作了《关于农业问题》的报告，主张建立严格的生产责任制，实行队（生产队）生产，组包工，田间管理包到户，对一些特殊的技术活，可以实行联系产量超产奖励的个人责任制。这份报告</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 标志着农村经济体制改革的开始</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B. 有助于调动农民生产积极性</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 促进农村混合所有制经济的形成</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D. 推动个体私营经济获得发展</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11. 公元前5世纪，雅典民主制达到高峰，平等的概念被用于政治领域，公民不分贫富和出身均有参与政治生活的同等权利。雅典公民“参与政治生活的同等权利”主要体现在</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 全体居民的直接民主</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B. 政权机构的分权施政</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 人人平等和终身任职</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D. 抽签选举和轮流坐庄</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12. 11世纪以来，在西欧城市中掀起罗马法复兴运动。市民阶层援引罗马法为自己的活动寻求合法依据，君主们通过罗马公法来维护君权统治。同时，罗马法中的商业法规也对原有的庄园法与习惯法形成冲击。这说明罗马法</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 摒弃了习惯法的原则与规定</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B. 适应了中古欧洲的发展需要</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 体现了文艺复兴运动的实质</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D. 强化了国家和民族认同观念</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13.《威斯特法利亚体系》涉及了领土划分及赔偿、宗教等复杂广泛的重大问题。都是，通过召开国际会议而缔结的和约有效这一些列善后事宜。自此开始，到维也纳和会、巴黎和会、旧金山会议等一系列国际会议，都以此为样板。这说明该和约</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A.扩大了国际法的应用范围            B.提供了解决国际争端新形式</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C.导致了近代外交体制建立            D.形成了欧洲力量均势新局面</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14. 如表是某时期英国议会的一则令状，据此可知当时</w:t>
      </w:r>
    </w:p>
    <w:tbl>
      <w:tblPr>
        <w:tblStyle w:val="9"/>
        <w:tblW w:w="8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8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15" w:hRule="atLeast"/>
          <w:jc w:val="center"/>
        </w:trPr>
        <w:tc>
          <w:tcPr>
            <w:tcW w:w="892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主教及其他高级教士、郡守、男爵、郡属骑士、市民代表和市民议员、其他辖区的人士：</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遵照国王陛下的旨意，你们需赶赴议会。国王非常感谢各位前来参会，也希望大家不久便能返回各自的家园，所以诸位要抓紧时间迅速赶来，不得延误。不过主教、郡守、男爵、审判官、法官及其他王室议事会成员如果没有国王的特别指令则不得擅自离会。你们还需要留在议事会行使职责、处理公务。</w:t>
            </w:r>
          </w:p>
        </w:tc>
      </w:tr>
    </w:tbl>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 英王在议会中居于中心地位</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B. 责任内阁制度亟需完善</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 市民阶层成为议会主导力量</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D. 英国教会摆脱教廷控制</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15. 如表为某同学的历史学习笔记，图中所示世界体系</w:t>
      </w:r>
    </w:p>
    <w:tbl>
      <w:tblPr>
        <w:tblStyle w:val="9"/>
        <w:tblW w:w="6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6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66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*具有反人民性，将殖民地半殖民地作为战利品进行瓜分</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*受困于意识形态的对立，将苏俄排斥在世界体系之外</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*过分强调复仇和奴役直接引发了新一轮的争斗</w:t>
            </w:r>
          </w:p>
        </w:tc>
      </w:tr>
    </w:tbl>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 具有较强的普遍性和权威性</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B. 体现了早期殖民扩张的残酷</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 促进了集体安全机制的完善</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D. 本质上是基于强权的新秩序</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16. 二战后，现代化研究在美国兴起并形成完整的理论体系。该理论认为现代化的主要动力来自于内部，内部的障碍是发展中国家发展不顺利的根本原因；现代化实际上是西方化或者美国化的过程，20世纪是“美国的世纪”。现代化理论</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 揭示了发展中国家落后的根源</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B. 为美国发动冷战提供了理论依据</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 适应了美国称霸全世界的需要</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D. 成为国际法发展和实施的推动力</w:t>
      </w:r>
    </w:p>
    <w:p>
      <w:pPr>
        <w:pStyle w:val="19"/>
        <w:autoSpaceDN w:val="0"/>
        <w:spacing w:line="240" w:lineRule="auto"/>
        <w:rPr>
          <w:rFonts w:hint="eastAsia" w:ascii="宋体" w:hAnsi="宋体" w:cs="宋体" w:eastAsiaTheme="minorEastAsia"/>
          <w:bCs/>
          <w:kern w:val="0"/>
          <w:sz w:val="21"/>
          <w:szCs w:val="21"/>
          <w:lang w:val="en-US" w:eastAsia="zh-CN" w:bidi="ar-SA"/>
        </w:rPr>
      </w:pPr>
    </w:p>
    <w:p>
      <w:pPr>
        <w:numPr>
          <w:ilvl w:val="0"/>
          <w:numId w:val="0"/>
        </w:numPr>
        <w:tabs>
          <w:tab w:val="left" w:pos="4620"/>
        </w:tabs>
        <w:snapToGrid w:val="0"/>
        <w:rPr>
          <w:rFonts w:hint="eastAsia" w:ascii="宋体" w:hAnsi="宋体" w:cs="宋体"/>
          <w:bCs/>
          <w:kern w:val="0"/>
          <w:szCs w:val="21"/>
          <w:lang w:val="en-US" w:eastAsia="zh-CN"/>
        </w:rPr>
      </w:pPr>
      <w:r>
        <w:rPr>
          <w:rFonts w:hint="eastAsia" w:cs="宋体" w:asciiTheme="minorEastAsia" w:hAnsiTheme="minorEastAsia"/>
          <w:b/>
          <w:bCs/>
          <w:color w:val="000000" w:themeColor="text1"/>
          <w:szCs w:val="21"/>
          <w:lang w:val="en-US" w:eastAsia="zh-CN"/>
          <w14:textFill>
            <w14:solidFill>
              <w14:schemeClr w14:val="tx1"/>
            </w14:solidFill>
          </w14:textFill>
        </w:rPr>
        <w:t>二、</w:t>
      </w:r>
      <w:r>
        <w:rPr>
          <w:rFonts w:hint="eastAsia" w:cs="宋体" w:asciiTheme="minorEastAsia" w:hAnsiTheme="minorEastAsia"/>
          <w:b/>
          <w:bCs/>
          <w:color w:val="000000" w:themeColor="text1"/>
          <w:szCs w:val="21"/>
          <w14:textFill>
            <w14:solidFill>
              <w14:schemeClr w14:val="tx1"/>
            </w14:solidFill>
          </w14:textFill>
        </w:rPr>
        <w:t>非选择题</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 xml:space="preserve">（12分） </w:t>
      </w:r>
      <w:r>
        <w:rPr>
          <w:rFonts w:hint="eastAsia" w:ascii="宋体" w:hAnsi="宋体" w:cs="宋体" w:eastAsiaTheme="minorEastAsia"/>
          <w:bCs/>
          <w:kern w:val="0"/>
          <w:sz w:val="21"/>
          <w:szCs w:val="21"/>
          <w:lang w:val="en-US" w:eastAsia="zh-CN" w:bidi="ar-SA"/>
        </w:rPr>
        <w:t>17.阅读材料，完成下列要求。</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材料  清代前期的屯田限于哈密、吐鲁番、巴里坤等地，且受稳定形势的影响也时屯时撤。准噶尔之乱平定后，清政府认识到“驻军屯田，最为紧要”，遂大规模的屯田渐次展开。历经近200年的发展，形成军屯、民屯、犯屯等形式，屯田规模由初期的二十余万亩发展到清末的一千多万亩。在屯田之初，新疆境内的民族分布格局以天山为界，形成“南回北准”的格局，随着屯垦移入的汉、回、满等民族，与其他民族形成“大错居、小杂居”的居面。在屯田开展的同时，中原先进的生产技术和生产工具传入新疆，在迪化屯田初兴时期，呈现出“伐木采煤，养育鸡豚，竟成村落，与内地无异”的景象；在天山南路，“塔克拉玛干边缘绿洲的精耕农业特性，造成其倾向于中国社会及文化的特征”。</w:t>
      </w:r>
    </w:p>
    <w:p>
      <w:pPr>
        <w:keepNext w:val="0"/>
        <w:keepLines w:val="0"/>
        <w:pageBreakBefore w:val="0"/>
        <w:widowControl w:val="0"/>
        <w:kinsoku/>
        <w:wordWrap/>
        <w:overflowPunct/>
        <w:topLinePunct w:val="0"/>
        <w:autoSpaceDE/>
        <w:autoSpaceDN/>
        <w:bidi w:val="0"/>
        <w:adjustRightInd/>
        <w:snapToGrid/>
        <w:spacing w:line="240" w:lineRule="auto"/>
        <w:jc w:val="right"/>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——摘编自陈占芳、范经云《清朝对新疆民族共同体建设的进路研究》</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（1）根据材料，概括清代新疆屯田的主要特点。（6分）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（2）根据材料并结合所学知识，简析清代新疆屯田的历史作用。（6分）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eastAsiaTheme="minorEastAsia"/>
          <w:bCs/>
          <w:kern w:val="0"/>
          <w:sz w:val="21"/>
          <w:szCs w:val="21"/>
          <w:lang w:val="en-US" w:eastAsia="zh-CN" w:bidi="ar-S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（13分）</w:t>
      </w:r>
      <w:r>
        <w:rPr>
          <w:rFonts w:hint="eastAsia" w:ascii="宋体" w:hAnsi="宋体" w:cs="宋体" w:eastAsiaTheme="minorEastAsia"/>
          <w:bCs/>
          <w:kern w:val="0"/>
          <w:sz w:val="21"/>
          <w:szCs w:val="21"/>
          <w:lang w:val="en-US" w:eastAsia="zh-CN" w:bidi="ar-SA"/>
        </w:rPr>
        <w:t>18.阅读材料，完成下列要求。</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 xml:space="preserve">材料一   清康熙时解除海禁，在广东、福建、浙江、江苏设立四处海关，管理对外贸易。海关设置后即制定税则，不分进出口，往来贸易统一征税，包括正税和杂税，税率总计10%左右。乾隆时期对浙海关税率提高两倍，试图“寓禁于征”，但效果不显著，之后实行粤海关一口通商。   </w:t>
      </w:r>
    </w:p>
    <w:p>
      <w:pPr>
        <w:keepNext w:val="0"/>
        <w:keepLines w:val="0"/>
        <w:pageBreakBefore w:val="0"/>
        <w:widowControl w:val="0"/>
        <w:kinsoku/>
        <w:wordWrap/>
        <w:overflowPunct/>
        <w:topLinePunct w:val="0"/>
        <w:autoSpaceDE/>
        <w:autoSpaceDN/>
        <w:bidi w:val="0"/>
        <w:adjustRightInd/>
        <w:snapToGrid/>
        <w:spacing w:line="240" w:lineRule="auto"/>
        <w:ind w:firstLine="5250" w:firstLineChars="2500"/>
        <w:jc w:val="left"/>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——摘编自韦庆远、叶显恩主编《清代全史》等</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材料二   1843年，《五口通商章程及海关税则》规定，进出口货物按值百抽五交纳关税，根据这个税则，一些主要进口货物的税率较原来粤海关实征的税率大幅降低，出口税率一般也比过去降低。此后，列强利用协定关税权，一再压低中国进口税率，使其长期低于出口税率。</w:t>
      </w:r>
    </w:p>
    <w:p>
      <w:pPr>
        <w:keepNext w:val="0"/>
        <w:keepLines w:val="0"/>
        <w:pageBreakBefore w:val="0"/>
        <w:widowControl w:val="0"/>
        <w:kinsoku/>
        <w:wordWrap/>
        <w:overflowPunct/>
        <w:topLinePunct w:val="0"/>
        <w:autoSpaceDE/>
        <w:autoSpaceDN/>
        <w:bidi w:val="0"/>
        <w:adjustRightInd/>
        <w:snapToGrid/>
        <w:spacing w:line="240" w:lineRule="auto"/>
        <w:ind w:firstLine="4200" w:firstLineChars="2000"/>
        <w:jc w:val="left"/>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——摘编自许涤新、吴承明主编《中国资本主义发展史》等</w:t>
      </w:r>
    </w:p>
    <w:p>
      <w:pPr>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 xml:space="preserve">材料三   1950年，政务院确立改造海关的基本方针，海关税则“必需保护国家生产，必需保护国内生产品与外国商品竞争”。在海关税率方面，根据国家经济情况和国内需要予以调整，“使其较能适合于发展国内生产保护国内工业的要求”。同年，中国对外贸易出现了70余年来未有的出超。         </w:t>
      </w:r>
    </w:p>
    <w:p>
      <w:pPr>
        <w:keepNext w:val="0"/>
        <w:keepLines w:val="0"/>
        <w:pageBreakBefore w:val="0"/>
        <w:widowControl w:val="0"/>
        <w:kinsoku/>
        <w:wordWrap/>
        <w:overflowPunct/>
        <w:topLinePunct w:val="0"/>
        <w:autoSpaceDE/>
        <w:autoSpaceDN/>
        <w:bidi w:val="0"/>
        <w:adjustRightInd/>
        <w:snapToGrid/>
        <w:spacing w:line="240" w:lineRule="auto"/>
        <w:ind w:firstLine="5040" w:firstLineChars="2400"/>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——摘编自武力主编《中华人民共和国经济史》等</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（1）根据材料一、二并结合所学知识，概括清代海关税率的变化，并简析其原因。（8分）</w:t>
      </w:r>
    </w:p>
    <w:p>
      <w:pPr>
        <w:keepNext w:val="0"/>
        <w:keepLines w:val="0"/>
        <w:pageBreakBefore w:val="0"/>
        <w:widowControl w:val="0"/>
        <w:kinsoku/>
        <w:wordWrap/>
        <w:overflowPunct/>
        <w:topLinePunct w:val="0"/>
        <w:autoSpaceDE/>
        <w:autoSpaceDN/>
        <w:bidi w:val="0"/>
        <w:adjustRightInd/>
        <w:snapToGrid/>
        <w:spacing w:line="240" w:lineRule="auto"/>
        <w:ind w:firstLine="630" w:firstLineChars="300"/>
        <w:textAlignment w:val="center"/>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（2）根据材料三并结合所学知识，简析1950年中国海关税率调整的特征和意义。（5分）</w:t>
      </w:r>
    </w:p>
    <w:p>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eastAsiaTheme="minorEastAsia"/>
          <w:bCs/>
          <w:kern w:val="0"/>
          <w:sz w:val="21"/>
          <w:szCs w:val="21"/>
          <w:lang w:val="en-US" w:eastAsia="zh-CN" w:bidi="ar-SA"/>
        </w:rPr>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KaiTi_GB2312">
    <w:altName w:val="楷体"/>
    <w:panose1 w:val="02010609060101010101"/>
    <w:charset w:val="86"/>
    <w:family w:val="modern"/>
    <w:pitch w:val="default"/>
    <w:sig w:usb0="00000000" w:usb1="00000000" w:usb2="00000016" w:usb3="00000000" w:csb0="00040001" w:csb1="00000000"/>
  </w:font>
  <w:font w:name="楷体_GB2312">
    <w:altName w:val="楷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6814656"/>
    </w:sdtPr>
    <w:sdtContent>
      <w:p>
        <w:pPr>
          <w:pStyle w:val="6"/>
          <w:jc w:val="center"/>
        </w:pPr>
        <w:r>
          <w:fldChar w:fldCharType="begin"/>
        </w:r>
        <w:r>
          <w:instrText xml:space="preserve">PAGE   \* MERGEFORMAT</w:instrText>
        </w:r>
        <w:r>
          <w:fldChar w:fldCharType="separate"/>
        </w:r>
        <w:r>
          <w:rPr>
            <w:lang w:val="zh-CN"/>
          </w:rPr>
          <w:t>4</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zNDg5YmUzYmE0M2VkY2M3ZWM0Y2UwZmI4ZDkwYmUifQ=="/>
    <w:docVar w:name="KSO_WPS_MARK_KEY" w:val="65283c27-8b8f-4183-a875-1706d6a1c4b3"/>
  </w:docVars>
  <w:rsids>
    <w:rsidRoot w:val="00DD75EA"/>
    <w:rsid w:val="00000807"/>
    <w:rsid w:val="00003D0E"/>
    <w:rsid w:val="000209A9"/>
    <w:rsid w:val="000226E6"/>
    <w:rsid w:val="00023A43"/>
    <w:rsid w:val="00033B7B"/>
    <w:rsid w:val="00050707"/>
    <w:rsid w:val="00066746"/>
    <w:rsid w:val="000860EF"/>
    <w:rsid w:val="00097641"/>
    <w:rsid w:val="000C254F"/>
    <w:rsid w:val="000C2E6E"/>
    <w:rsid w:val="000C6127"/>
    <w:rsid w:val="000D5744"/>
    <w:rsid w:val="000D6171"/>
    <w:rsid w:val="001064CF"/>
    <w:rsid w:val="00111033"/>
    <w:rsid w:val="0015110A"/>
    <w:rsid w:val="001538FC"/>
    <w:rsid w:val="00162002"/>
    <w:rsid w:val="001621D9"/>
    <w:rsid w:val="001629AC"/>
    <w:rsid w:val="0016667B"/>
    <w:rsid w:val="00183599"/>
    <w:rsid w:val="0019002B"/>
    <w:rsid w:val="001A340E"/>
    <w:rsid w:val="001A664B"/>
    <w:rsid w:val="001B1D85"/>
    <w:rsid w:val="001B36B5"/>
    <w:rsid w:val="001D00D3"/>
    <w:rsid w:val="001E1F43"/>
    <w:rsid w:val="001F1409"/>
    <w:rsid w:val="001F5E08"/>
    <w:rsid w:val="00214258"/>
    <w:rsid w:val="00242786"/>
    <w:rsid w:val="002849CF"/>
    <w:rsid w:val="00287076"/>
    <w:rsid w:val="002A0EF5"/>
    <w:rsid w:val="002A3DB9"/>
    <w:rsid w:val="002A41E8"/>
    <w:rsid w:val="002B32AA"/>
    <w:rsid w:val="002C31B0"/>
    <w:rsid w:val="002C5C4F"/>
    <w:rsid w:val="002D14C2"/>
    <w:rsid w:val="002E7179"/>
    <w:rsid w:val="0032109F"/>
    <w:rsid w:val="00326658"/>
    <w:rsid w:val="00340684"/>
    <w:rsid w:val="00340DA2"/>
    <w:rsid w:val="00352F2F"/>
    <w:rsid w:val="003706BB"/>
    <w:rsid w:val="003776BA"/>
    <w:rsid w:val="00395258"/>
    <w:rsid w:val="003A0E8E"/>
    <w:rsid w:val="003A4409"/>
    <w:rsid w:val="003A785D"/>
    <w:rsid w:val="003B2AFE"/>
    <w:rsid w:val="003B522E"/>
    <w:rsid w:val="003C7C0A"/>
    <w:rsid w:val="003D5C81"/>
    <w:rsid w:val="003D6D66"/>
    <w:rsid w:val="003F6261"/>
    <w:rsid w:val="00401F80"/>
    <w:rsid w:val="0042558B"/>
    <w:rsid w:val="00433E23"/>
    <w:rsid w:val="00435DCA"/>
    <w:rsid w:val="00437E5C"/>
    <w:rsid w:val="004516A4"/>
    <w:rsid w:val="004540F9"/>
    <w:rsid w:val="00464543"/>
    <w:rsid w:val="004717E9"/>
    <w:rsid w:val="0047703A"/>
    <w:rsid w:val="004A58F3"/>
    <w:rsid w:val="004A7273"/>
    <w:rsid w:val="004D523F"/>
    <w:rsid w:val="004F0A52"/>
    <w:rsid w:val="00513E8B"/>
    <w:rsid w:val="00517B80"/>
    <w:rsid w:val="00522714"/>
    <w:rsid w:val="0052763D"/>
    <w:rsid w:val="00530155"/>
    <w:rsid w:val="005505FA"/>
    <w:rsid w:val="00561FE0"/>
    <w:rsid w:val="00575249"/>
    <w:rsid w:val="005815C3"/>
    <w:rsid w:val="00586A56"/>
    <w:rsid w:val="005B505D"/>
    <w:rsid w:val="005C3BB2"/>
    <w:rsid w:val="005F17E0"/>
    <w:rsid w:val="005F77A9"/>
    <w:rsid w:val="006263DC"/>
    <w:rsid w:val="00630A32"/>
    <w:rsid w:val="00645E9D"/>
    <w:rsid w:val="006640D4"/>
    <w:rsid w:val="00666FE1"/>
    <w:rsid w:val="006677E3"/>
    <w:rsid w:val="00672DE4"/>
    <w:rsid w:val="00674FC8"/>
    <w:rsid w:val="006765AF"/>
    <w:rsid w:val="00683C36"/>
    <w:rsid w:val="006913C3"/>
    <w:rsid w:val="006A7BFA"/>
    <w:rsid w:val="006C2AC7"/>
    <w:rsid w:val="006C45A0"/>
    <w:rsid w:val="006C7294"/>
    <w:rsid w:val="006E5801"/>
    <w:rsid w:val="006F1021"/>
    <w:rsid w:val="006F53FD"/>
    <w:rsid w:val="00722CD0"/>
    <w:rsid w:val="00732473"/>
    <w:rsid w:val="007476D2"/>
    <w:rsid w:val="0075473C"/>
    <w:rsid w:val="00762C4F"/>
    <w:rsid w:val="007806DB"/>
    <w:rsid w:val="007A6211"/>
    <w:rsid w:val="007B7DA6"/>
    <w:rsid w:val="007F502C"/>
    <w:rsid w:val="00844C6B"/>
    <w:rsid w:val="008579D1"/>
    <w:rsid w:val="00860176"/>
    <w:rsid w:val="00862FAB"/>
    <w:rsid w:val="00870AD3"/>
    <w:rsid w:val="008726F4"/>
    <w:rsid w:val="00876F2B"/>
    <w:rsid w:val="00884412"/>
    <w:rsid w:val="008949BD"/>
    <w:rsid w:val="008A2359"/>
    <w:rsid w:val="008C1E88"/>
    <w:rsid w:val="008C3960"/>
    <w:rsid w:val="008E51AA"/>
    <w:rsid w:val="008F6800"/>
    <w:rsid w:val="00940A5E"/>
    <w:rsid w:val="00971314"/>
    <w:rsid w:val="0098213D"/>
    <w:rsid w:val="00992410"/>
    <w:rsid w:val="00992B48"/>
    <w:rsid w:val="00992B92"/>
    <w:rsid w:val="00996D4E"/>
    <w:rsid w:val="009A14F5"/>
    <w:rsid w:val="009B2358"/>
    <w:rsid w:val="009B4490"/>
    <w:rsid w:val="009B7634"/>
    <w:rsid w:val="009D31FE"/>
    <w:rsid w:val="00A12869"/>
    <w:rsid w:val="00A26197"/>
    <w:rsid w:val="00A300BC"/>
    <w:rsid w:val="00A37066"/>
    <w:rsid w:val="00A5330C"/>
    <w:rsid w:val="00A6630D"/>
    <w:rsid w:val="00A86791"/>
    <w:rsid w:val="00AA3987"/>
    <w:rsid w:val="00B01A82"/>
    <w:rsid w:val="00B1659A"/>
    <w:rsid w:val="00B16FF4"/>
    <w:rsid w:val="00B448BC"/>
    <w:rsid w:val="00B450F4"/>
    <w:rsid w:val="00B52187"/>
    <w:rsid w:val="00B74B40"/>
    <w:rsid w:val="00B84CCC"/>
    <w:rsid w:val="00BA1859"/>
    <w:rsid w:val="00BC2CD5"/>
    <w:rsid w:val="00BC7A33"/>
    <w:rsid w:val="00C0231F"/>
    <w:rsid w:val="00C23725"/>
    <w:rsid w:val="00C433CF"/>
    <w:rsid w:val="00C64CDD"/>
    <w:rsid w:val="00C934CF"/>
    <w:rsid w:val="00CA35EF"/>
    <w:rsid w:val="00CA7C05"/>
    <w:rsid w:val="00CB1DFD"/>
    <w:rsid w:val="00CC022B"/>
    <w:rsid w:val="00CD4C95"/>
    <w:rsid w:val="00CD539D"/>
    <w:rsid w:val="00CE1180"/>
    <w:rsid w:val="00CE3147"/>
    <w:rsid w:val="00D06B5E"/>
    <w:rsid w:val="00D421E5"/>
    <w:rsid w:val="00D46493"/>
    <w:rsid w:val="00D53F42"/>
    <w:rsid w:val="00D619CB"/>
    <w:rsid w:val="00D65014"/>
    <w:rsid w:val="00D77CC4"/>
    <w:rsid w:val="00D95E74"/>
    <w:rsid w:val="00DA3143"/>
    <w:rsid w:val="00DA6440"/>
    <w:rsid w:val="00DA765A"/>
    <w:rsid w:val="00DD63D1"/>
    <w:rsid w:val="00DD75EA"/>
    <w:rsid w:val="00E000CE"/>
    <w:rsid w:val="00E0358E"/>
    <w:rsid w:val="00E100AC"/>
    <w:rsid w:val="00E166E4"/>
    <w:rsid w:val="00E60DBE"/>
    <w:rsid w:val="00E8387A"/>
    <w:rsid w:val="00E93028"/>
    <w:rsid w:val="00EA0724"/>
    <w:rsid w:val="00EA24C6"/>
    <w:rsid w:val="00EB2537"/>
    <w:rsid w:val="00EC40FE"/>
    <w:rsid w:val="00F03DEE"/>
    <w:rsid w:val="00F0644F"/>
    <w:rsid w:val="00F350F2"/>
    <w:rsid w:val="00F41E46"/>
    <w:rsid w:val="00F42EE8"/>
    <w:rsid w:val="00F61B4B"/>
    <w:rsid w:val="00F648BC"/>
    <w:rsid w:val="00F70228"/>
    <w:rsid w:val="00F7290A"/>
    <w:rsid w:val="00F777F9"/>
    <w:rsid w:val="00F96F7D"/>
    <w:rsid w:val="00FA33C8"/>
    <w:rsid w:val="00FA604C"/>
    <w:rsid w:val="00FC1754"/>
    <w:rsid w:val="00FC7655"/>
    <w:rsid w:val="00FD5C5D"/>
    <w:rsid w:val="00FE43DE"/>
    <w:rsid w:val="00FE4825"/>
    <w:rsid w:val="00FF3FF6"/>
    <w:rsid w:val="0116312F"/>
    <w:rsid w:val="01BF2827"/>
    <w:rsid w:val="01E70B9F"/>
    <w:rsid w:val="020A533B"/>
    <w:rsid w:val="02357803"/>
    <w:rsid w:val="02881678"/>
    <w:rsid w:val="03032638"/>
    <w:rsid w:val="03E372CB"/>
    <w:rsid w:val="04DA0C77"/>
    <w:rsid w:val="05B71F20"/>
    <w:rsid w:val="05C33CCA"/>
    <w:rsid w:val="06A471FD"/>
    <w:rsid w:val="06AA08C2"/>
    <w:rsid w:val="06F636A4"/>
    <w:rsid w:val="07BE3D15"/>
    <w:rsid w:val="081F643A"/>
    <w:rsid w:val="094B3863"/>
    <w:rsid w:val="09BB4FB7"/>
    <w:rsid w:val="0CC02688"/>
    <w:rsid w:val="0D84493F"/>
    <w:rsid w:val="0DB24C72"/>
    <w:rsid w:val="0DD759F4"/>
    <w:rsid w:val="0EC22051"/>
    <w:rsid w:val="0F207965"/>
    <w:rsid w:val="1006341A"/>
    <w:rsid w:val="10084621"/>
    <w:rsid w:val="10B347B5"/>
    <w:rsid w:val="113C05EC"/>
    <w:rsid w:val="114A472F"/>
    <w:rsid w:val="13B80076"/>
    <w:rsid w:val="13E62E35"/>
    <w:rsid w:val="14EF06F6"/>
    <w:rsid w:val="1607540D"/>
    <w:rsid w:val="173664F2"/>
    <w:rsid w:val="19F747BA"/>
    <w:rsid w:val="1A0B6185"/>
    <w:rsid w:val="1A1A5DD2"/>
    <w:rsid w:val="1A51364F"/>
    <w:rsid w:val="1AF05866"/>
    <w:rsid w:val="1BD80B3A"/>
    <w:rsid w:val="1C3C407B"/>
    <w:rsid w:val="1C8E248C"/>
    <w:rsid w:val="1E696309"/>
    <w:rsid w:val="1F136AA8"/>
    <w:rsid w:val="2053578C"/>
    <w:rsid w:val="20B93CDD"/>
    <w:rsid w:val="21E31EE2"/>
    <w:rsid w:val="224A55CB"/>
    <w:rsid w:val="249274B2"/>
    <w:rsid w:val="24A57E34"/>
    <w:rsid w:val="25DC5E46"/>
    <w:rsid w:val="278953A3"/>
    <w:rsid w:val="27F20653"/>
    <w:rsid w:val="2929534F"/>
    <w:rsid w:val="29DA556C"/>
    <w:rsid w:val="2BF00744"/>
    <w:rsid w:val="2C3B7059"/>
    <w:rsid w:val="2CCF1D70"/>
    <w:rsid w:val="2DFB406F"/>
    <w:rsid w:val="2E450D6E"/>
    <w:rsid w:val="2E965D2F"/>
    <w:rsid w:val="2F2C764D"/>
    <w:rsid w:val="30CF7863"/>
    <w:rsid w:val="30F445E1"/>
    <w:rsid w:val="31376368"/>
    <w:rsid w:val="32062834"/>
    <w:rsid w:val="35972A85"/>
    <w:rsid w:val="35A2340E"/>
    <w:rsid w:val="35FC7E3E"/>
    <w:rsid w:val="36153997"/>
    <w:rsid w:val="36911CE7"/>
    <w:rsid w:val="36FA2E70"/>
    <w:rsid w:val="37283058"/>
    <w:rsid w:val="37BF6A7B"/>
    <w:rsid w:val="381912C4"/>
    <w:rsid w:val="397222E0"/>
    <w:rsid w:val="3AAA3936"/>
    <w:rsid w:val="3B791858"/>
    <w:rsid w:val="3C04482D"/>
    <w:rsid w:val="3C5724DC"/>
    <w:rsid w:val="3DB8735D"/>
    <w:rsid w:val="3EFB760D"/>
    <w:rsid w:val="3F505798"/>
    <w:rsid w:val="400131E3"/>
    <w:rsid w:val="402777BB"/>
    <w:rsid w:val="403748CC"/>
    <w:rsid w:val="41831BE9"/>
    <w:rsid w:val="4205562C"/>
    <w:rsid w:val="44BA514C"/>
    <w:rsid w:val="45473785"/>
    <w:rsid w:val="45763769"/>
    <w:rsid w:val="45E37EBF"/>
    <w:rsid w:val="46BD28C6"/>
    <w:rsid w:val="48BF44EB"/>
    <w:rsid w:val="48E749F3"/>
    <w:rsid w:val="4B21657D"/>
    <w:rsid w:val="4B3149DB"/>
    <w:rsid w:val="4B560A3D"/>
    <w:rsid w:val="4BDF4E71"/>
    <w:rsid w:val="4C22343F"/>
    <w:rsid w:val="4C72630D"/>
    <w:rsid w:val="4C731E5C"/>
    <w:rsid w:val="4D804B86"/>
    <w:rsid w:val="508036FB"/>
    <w:rsid w:val="50834975"/>
    <w:rsid w:val="509413EB"/>
    <w:rsid w:val="50F3182D"/>
    <w:rsid w:val="5233759F"/>
    <w:rsid w:val="523D01FF"/>
    <w:rsid w:val="531A47AB"/>
    <w:rsid w:val="53562642"/>
    <w:rsid w:val="555F1645"/>
    <w:rsid w:val="57F2715C"/>
    <w:rsid w:val="584C23CD"/>
    <w:rsid w:val="59093245"/>
    <w:rsid w:val="5A056D7B"/>
    <w:rsid w:val="5AAF7AC9"/>
    <w:rsid w:val="5C911059"/>
    <w:rsid w:val="5CCE63AA"/>
    <w:rsid w:val="5D396778"/>
    <w:rsid w:val="5DAB25D9"/>
    <w:rsid w:val="6004268F"/>
    <w:rsid w:val="603B2849"/>
    <w:rsid w:val="63D6054F"/>
    <w:rsid w:val="653406BB"/>
    <w:rsid w:val="65425FF6"/>
    <w:rsid w:val="660C0899"/>
    <w:rsid w:val="663C1D0B"/>
    <w:rsid w:val="68E2489D"/>
    <w:rsid w:val="692E3F76"/>
    <w:rsid w:val="69881695"/>
    <w:rsid w:val="6A3521BF"/>
    <w:rsid w:val="6A3D40D1"/>
    <w:rsid w:val="6AE755AA"/>
    <w:rsid w:val="6B291B28"/>
    <w:rsid w:val="6BF20B4C"/>
    <w:rsid w:val="6E761971"/>
    <w:rsid w:val="6F3A7F32"/>
    <w:rsid w:val="6F971D37"/>
    <w:rsid w:val="6FBB3090"/>
    <w:rsid w:val="6FC01CEA"/>
    <w:rsid w:val="71127B9B"/>
    <w:rsid w:val="72CF7BE5"/>
    <w:rsid w:val="73272CFD"/>
    <w:rsid w:val="736E3CDB"/>
    <w:rsid w:val="7377799E"/>
    <w:rsid w:val="750C7A09"/>
    <w:rsid w:val="777C16D9"/>
    <w:rsid w:val="7A3031E0"/>
    <w:rsid w:val="7C875015"/>
    <w:rsid w:val="7CD85571"/>
    <w:rsid w:val="7CDA135A"/>
    <w:rsid w:val="7D2B6466"/>
    <w:rsid w:val="7D8E7126"/>
    <w:rsid w:val="7E2A4F5F"/>
    <w:rsid w:val="7ECB4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23"/>
    <w:semiHidden/>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6"/>
    <w:unhideWhenUsed/>
    <w:qFormat/>
    <w:uiPriority w:val="99"/>
    <w:pPr>
      <w:widowControl/>
      <w:spacing w:after="120" w:line="276" w:lineRule="auto"/>
      <w:jc w:val="left"/>
    </w:pPr>
    <w:rPr>
      <w:rFonts w:ascii="微软雅黑" w:hAnsi="微软雅黑" w:eastAsia="微软雅黑"/>
      <w:kern w:val="0"/>
      <w:sz w:val="22"/>
      <w:lang w:eastAsia="en-US"/>
    </w:rPr>
  </w:style>
  <w:style w:type="paragraph" w:styleId="4">
    <w:name w:val="Plain Text"/>
    <w:basedOn w:val="1"/>
    <w:link w:val="15"/>
    <w:unhideWhenUsed/>
    <w:qFormat/>
    <w:uiPriority w:val="99"/>
    <w:rPr>
      <w:rFonts w:ascii="宋体" w:hAnsi="Courier New" w:eastAsia="宋体" w:cs="Courier New"/>
      <w:szCs w:val="21"/>
    </w:rPr>
  </w:style>
  <w:style w:type="paragraph" w:styleId="5">
    <w:name w:val="Balloon Text"/>
    <w:basedOn w:val="1"/>
    <w:link w:val="17"/>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Autospacing="1" w:afterAutospacing="1"/>
      <w:jc w:val="left"/>
    </w:pPr>
    <w:rPr>
      <w:rFonts w:eastAsia="黑体" w:cs="Times New Roman"/>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character" w:customStyle="1" w:styleId="15">
    <w:name w:val="纯文本 Char"/>
    <w:basedOn w:val="11"/>
    <w:link w:val="4"/>
    <w:qFormat/>
    <w:uiPriority w:val="99"/>
    <w:rPr>
      <w:rFonts w:ascii="宋体" w:hAnsi="Courier New" w:eastAsia="宋体" w:cs="Courier New"/>
      <w:szCs w:val="21"/>
    </w:rPr>
  </w:style>
  <w:style w:type="character" w:customStyle="1" w:styleId="16">
    <w:name w:val="正文文本 Char"/>
    <w:basedOn w:val="11"/>
    <w:link w:val="3"/>
    <w:qFormat/>
    <w:uiPriority w:val="99"/>
    <w:rPr>
      <w:rFonts w:ascii="微软雅黑" w:hAnsi="微软雅黑" w:eastAsia="微软雅黑"/>
      <w:kern w:val="0"/>
      <w:sz w:val="22"/>
      <w:lang w:eastAsia="en-US"/>
    </w:rPr>
  </w:style>
  <w:style w:type="character" w:customStyle="1" w:styleId="17">
    <w:name w:val="批注框文本 Char"/>
    <w:basedOn w:val="11"/>
    <w:link w:val="5"/>
    <w:semiHidden/>
    <w:qFormat/>
    <w:uiPriority w:val="99"/>
    <w:rPr>
      <w:sz w:val="18"/>
      <w:szCs w:val="18"/>
    </w:rPr>
  </w:style>
  <w:style w:type="paragraph" w:customStyle="1" w:styleId="18">
    <w:name w:val="试卷-单选题-试题-题目"/>
    <w:basedOn w:val="1"/>
    <w:qFormat/>
    <w:uiPriority w:val="0"/>
    <w:pPr>
      <w:spacing w:line="360" w:lineRule="auto"/>
      <w:jc w:val="left"/>
    </w:pPr>
    <w:rPr>
      <w:rFonts w:ascii="Times New Roman" w:hAnsi="Times New Roman" w:eastAsia="宋体" w:cs="Times New Roman"/>
      <w:szCs w:val="20"/>
    </w:rPr>
  </w:style>
  <w:style w:type="paragraph" w:customStyle="1" w:styleId="19">
    <w:name w:val="试卷-单选题-试题-答案"/>
    <w:basedOn w:val="1"/>
    <w:qFormat/>
    <w:uiPriority w:val="0"/>
    <w:pPr>
      <w:spacing w:line="360" w:lineRule="auto"/>
    </w:pPr>
    <w:rPr>
      <w:rFonts w:ascii="Times New Roman" w:hAnsi="Times New Roman" w:eastAsia="宋体" w:cs="Times New Roman"/>
      <w:szCs w:val="20"/>
    </w:rPr>
  </w:style>
  <w:style w:type="paragraph" w:customStyle="1" w:styleId="20">
    <w:name w:val="试题-答案-普通"/>
    <w:basedOn w:val="1"/>
    <w:qFormat/>
    <w:uiPriority w:val="0"/>
    <w:pPr>
      <w:spacing w:line="360" w:lineRule="auto"/>
      <w:jc w:val="left"/>
    </w:pPr>
    <w:rPr>
      <w:rFonts w:ascii="Times New Roman" w:hAnsi="Times New Roman" w:eastAsia="宋体" w:cs="Times New Roman"/>
      <w:szCs w:val="20"/>
    </w:rPr>
  </w:style>
  <w:style w:type="paragraph" w:customStyle="1" w:styleId="21">
    <w:name w:val="题干"/>
    <w:basedOn w:val="1"/>
    <w:qFormat/>
    <w:uiPriority w:val="0"/>
    <w:pPr>
      <w:widowControl/>
      <w:tabs>
        <w:tab w:val="left" w:pos="2100"/>
      </w:tabs>
      <w:spacing w:line="360" w:lineRule="auto"/>
      <w:ind w:left="150" w:hanging="150" w:hangingChars="150"/>
      <w:jc w:val="left"/>
      <w:textAlignment w:val="center"/>
    </w:pPr>
    <w:rPr>
      <w:rFonts w:ascii="宋体" w:hAnsi="宋体" w:eastAsia="宋体" w:cs="Times New Roman"/>
      <w:kern w:val="0"/>
      <w:sz w:val="20"/>
      <w:szCs w:val="21"/>
    </w:rPr>
  </w:style>
  <w:style w:type="paragraph" w:styleId="22">
    <w:name w:val="List Paragraph"/>
    <w:basedOn w:val="1"/>
    <w:qFormat/>
    <w:uiPriority w:val="34"/>
    <w:pPr>
      <w:ind w:firstLine="420" w:firstLineChars="200"/>
    </w:pPr>
  </w:style>
  <w:style w:type="character" w:customStyle="1" w:styleId="23">
    <w:name w:val="标题 3 Char"/>
    <w:basedOn w:val="11"/>
    <w:link w:val="2"/>
    <w:semiHidden/>
    <w:qFormat/>
    <w:uiPriority w:val="9"/>
    <w:rPr>
      <w:b/>
      <w:bCs/>
      <w:sz w:val="32"/>
      <w:szCs w:val="32"/>
    </w:rPr>
  </w:style>
  <w:style w:type="paragraph" w:customStyle="1" w:styleId="24">
    <w:name w:val="试卷-材料题-试题-标题"/>
    <w:basedOn w:val="1"/>
    <w:qFormat/>
    <w:uiPriority w:val="0"/>
    <w:pPr>
      <w:jc w:val="left"/>
    </w:pPr>
    <w:rPr>
      <w:rFonts w:ascii="宋体" w:hAnsi="宋体"/>
    </w:rPr>
  </w:style>
  <w:style w:type="paragraph" w:customStyle="1" w:styleId="25">
    <w:name w:val="试卷-材料题-试题-材料-标题"/>
    <w:basedOn w:val="1"/>
    <w:qFormat/>
    <w:uiPriority w:val="0"/>
    <w:pPr>
      <w:ind w:firstLine="4830" w:firstLineChars="2300"/>
      <w:jc w:val="left"/>
    </w:pPr>
    <w:rPr>
      <w:rFonts w:ascii="楷体" w:hAnsi="楷体" w:eastAsia="楷体"/>
    </w:rPr>
  </w:style>
  <w:style w:type="paragraph" w:customStyle="1" w:styleId="26">
    <w:name w:val="试卷-材料题-试题-材料-正文"/>
    <w:basedOn w:val="1"/>
    <w:qFormat/>
    <w:uiPriority w:val="0"/>
    <w:pPr>
      <w:spacing w:line="360" w:lineRule="auto"/>
      <w:ind w:firstLine="420" w:firstLineChars="200"/>
    </w:pPr>
    <w:rPr>
      <w:rFonts w:eastAsia="KaiTi_GB2312"/>
    </w:rPr>
  </w:style>
  <w:style w:type="paragraph" w:customStyle="1" w:styleId="27">
    <w:name w:val="试卷-材料题-试题-材料-引自"/>
    <w:basedOn w:val="1"/>
    <w:qFormat/>
    <w:uiPriority w:val="0"/>
    <w:pPr>
      <w:spacing w:line="360" w:lineRule="auto"/>
      <w:ind w:left="420" w:leftChars="200"/>
      <w:jc w:val="right"/>
    </w:pPr>
    <w:rPr>
      <w:rFonts w:eastAsia="楷体_GB2312"/>
    </w:rPr>
  </w:style>
  <w:style w:type="paragraph" w:customStyle="1" w:styleId="28">
    <w:name w:val="试卷-材料题-试题-题目"/>
    <w:basedOn w:val="1"/>
    <w:qFormat/>
    <w:uiPriority w:val="0"/>
    <w:pPr>
      <w:spacing w:line="360" w:lineRule="auto"/>
      <w:ind w:firstLine="420" w:firstLineChars="200"/>
    </w:pPr>
  </w:style>
  <w:style w:type="paragraph" w:customStyle="1" w:styleId="29">
    <w:name w:val="试题-答案-普通1"/>
    <w:basedOn w:val="1"/>
    <w:qFormat/>
    <w:uiPriority w:val="0"/>
    <w:pPr>
      <w:spacing w:line="360" w:lineRule="auto"/>
      <w:jc w:val="left"/>
    </w:pPr>
  </w:style>
  <w:style w:type="paragraph" w:customStyle="1" w:styleId="30">
    <w:name w:val="试卷-题型-标题"/>
    <w:basedOn w:val="1"/>
    <w:qFormat/>
    <w:uiPriority w:val="0"/>
    <w:pPr>
      <w:spacing w:line="360" w:lineRule="auto"/>
    </w:pPr>
    <w:rPr>
      <w:rFonts w:ascii="Times New Roman" w:hAnsi="黑体" w:eastAsia="黑体" w:cs="Times New Roman"/>
      <w:b/>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3477</Words>
  <Characters>3600</Characters>
  <Lines>33</Lines>
  <Paragraphs>9</Paragraphs>
  <TotalTime>1</TotalTime>
  <ScaleCrop>false</ScaleCrop>
  <LinksUpToDate>false</LinksUpToDate>
  <CharactersWithSpaces>4108</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2023-08-10T02:30:00Z</dcterms:created>
  <dc:creator>user</dc:creator>
  <cp:lastModifiedBy>YZZX</cp:lastModifiedBy>
  <dcterms:modified xsi:type="dcterms:W3CDTF">2025-06-06T01:32:53Z</dcterms:modified>
  <cp:revision>174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967666550F254B9CB7FB56607FB040AD</vt:lpwstr>
  </property>
</Properties>
</file>