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after="210" w:line="360" w:lineRule="auto"/>
        <w:ind w:firstLine="675" w:firstLineChars="200"/>
        <w:jc w:val="center"/>
        <w:outlineLvl w:val="0"/>
        <w:rPr>
          <w:rFonts w:ascii="黑体" w:hAnsi="黑体" w:eastAsia="黑体" w:cs="宋体"/>
          <w:b/>
          <w:spacing w:val="8"/>
          <w:kern w:val="36"/>
          <w:sz w:val="32"/>
          <w:szCs w:val="32"/>
        </w:rPr>
      </w:pPr>
      <w:bookmarkStart w:id="0" w:name="_GoBack"/>
      <w:r>
        <w:rPr>
          <w:rFonts w:hint="eastAsia" w:ascii="黑体" w:hAnsi="黑体" w:eastAsia="黑体" w:cs="宋体"/>
          <w:b/>
          <w:spacing w:val="8"/>
          <w:kern w:val="36"/>
          <w:sz w:val="32"/>
          <w:szCs w:val="32"/>
        </w:rPr>
        <w:t>让创新链与产业链无缝对接</w:t>
      </w:r>
    </w:p>
    <w:bookmarkEnd w:id="0"/>
    <w:p>
      <w:pPr>
        <w:widowControl/>
        <w:shd w:val="clear" w:color="auto" w:fill="FFFFFF"/>
        <w:spacing w:line="360" w:lineRule="auto"/>
        <w:ind w:firstLine="452" w:firstLineChars="200"/>
        <w:jc w:val="center"/>
        <w:rPr>
          <w:rFonts w:hint="eastAsia" w:ascii="宋体" w:hAnsi="宋体" w:eastAsia="宋体" w:cs="宋体"/>
          <w:kern w:val="0"/>
          <w:szCs w:val="21"/>
        </w:rPr>
      </w:pPr>
      <w:r>
        <w:rPr>
          <w:rFonts w:hint="eastAsia" w:ascii="宋体" w:hAnsi="宋体" w:eastAsia="宋体" w:cs="宋体"/>
          <w:spacing w:val="8"/>
          <w:kern w:val="0"/>
          <w:szCs w:val="21"/>
        </w:rPr>
        <w:t>2025年05月10日 07:58 北京</w:t>
      </w:r>
      <w:r>
        <w:rPr>
          <w:rFonts w:hint="eastAsia" w:ascii="宋体" w:hAnsi="宋体" w:eastAsia="宋体" w:cs="宋体"/>
          <w:kern w:val="0"/>
          <w:szCs w:val="21"/>
        </w:rPr>
        <w:t xml:space="preserve"> </w:t>
      </w:r>
      <w:r>
        <w:rPr>
          <w:rFonts w:ascii="宋体" w:hAnsi="宋体" w:eastAsia="宋体" w:cs="宋体"/>
          <w:kern w:val="0"/>
          <w:szCs w:val="21"/>
        </w:rPr>
        <w:t xml:space="preserve">   </w:t>
      </w:r>
      <w:r>
        <w:rPr>
          <w:rFonts w:hint="eastAsia" w:ascii="宋体" w:hAnsi="宋体" w:eastAsia="宋体" w:cs="宋体"/>
          <w:b/>
          <w:bCs/>
          <w:color w:val="888888"/>
          <w:spacing w:val="8"/>
          <w:kern w:val="0"/>
          <w:szCs w:val="21"/>
        </w:rPr>
        <w:t>半月谈评论员 李坤晋</w:t>
      </w:r>
    </w:p>
    <w:p>
      <w:pPr>
        <w:widowControl/>
        <w:shd w:val="clear" w:color="auto" w:fill="FFFFFF"/>
        <w:spacing w:line="360" w:lineRule="auto"/>
        <w:ind w:firstLine="452" w:firstLineChars="200"/>
        <w:jc w:val="left"/>
        <w:rPr>
          <w:rFonts w:hint="eastAsia" w:ascii="宋体" w:hAnsi="宋体" w:eastAsia="宋体" w:cs="宋体"/>
          <w:spacing w:val="8"/>
          <w:kern w:val="0"/>
          <w:szCs w:val="21"/>
        </w:rPr>
      </w:pP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 w:eastAsia="宋体" w:cs="宋体"/>
          <w:spacing w:val="8"/>
          <w:kern w:val="0"/>
          <w:szCs w:val="21"/>
        </w:rPr>
      </w:pPr>
      <w:r>
        <w:rPr>
          <w:rFonts w:hint="eastAsia" w:ascii="宋体" w:hAnsi="宋体" w:eastAsia="宋体" w:cs="宋体"/>
          <w:spacing w:val="15"/>
          <w:kern w:val="0"/>
          <w:szCs w:val="21"/>
        </w:rPr>
        <w:t>今年一季度国民经济数据发布，亮眼数据显示出创新引领作用增强，新动能加快培育壮大，新质生产力释放澎湃活力：一季度高技术制造业增加值同比增长9.7%；智能消费品制造业增长达到11%，智能车载设备增长超过20%，智能无人飞行器制造增长超过40%。另据国家信息中心大数据，初创企业经营活力指数一季度同比增长20.0%，增速较上季度提升13.8个百分点；技术创新型企业人流热度指数一季度同比增长18.4%，增速较上季度提升10.7个百分点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 w:eastAsia="宋体" w:cs="宋体"/>
          <w:spacing w:val="8"/>
          <w:kern w:val="0"/>
          <w:szCs w:val="21"/>
        </w:rPr>
      </w:pPr>
      <w:r>
        <w:rPr>
          <w:rFonts w:hint="eastAsia" w:ascii="宋体" w:hAnsi="宋体" w:eastAsia="宋体" w:cs="宋体"/>
          <w:spacing w:val="15"/>
          <w:kern w:val="0"/>
          <w:szCs w:val="21"/>
        </w:rPr>
        <w:t>细读这份成绩单，我们不难发现，</w:t>
      </w:r>
      <w:r>
        <w:rPr>
          <w:rFonts w:hint="eastAsia" w:ascii="宋体" w:hAnsi="宋体" w:eastAsia="宋体" w:cs="宋体"/>
          <w:b/>
          <w:bCs/>
          <w:color w:val="7B0C00"/>
          <w:spacing w:val="15"/>
          <w:kern w:val="0"/>
          <w:szCs w:val="21"/>
        </w:rPr>
        <w:t>创新链与产业链融合步伐正在加快，融合成果日益显著。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 w:eastAsia="宋体" w:cs="宋体"/>
          <w:spacing w:val="8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7B0C00"/>
          <w:spacing w:val="15"/>
          <w:kern w:val="0"/>
          <w:szCs w:val="21"/>
        </w:rPr>
        <w:t>创新链与产业链虽侧重不同，却环环相扣、密不可分：</w:t>
      </w:r>
      <w:r>
        <w:rPr>
          <w:rFonts w:hint="eastAsia" w:ascii="宋体" w:hAnsi="宋体" w:eastAsia="宋体" w:cs="宋体"/>
          <w:spacing w:val="15"/>
          <w:kern w:val="0"/>
          <w:szCs w:val="21"/>
        </w:rPr>
        <w:t>创新链是由基础研究、应用技术开发、工程化验证或中试、技术成果商业化等多个环节组成的复杂系统；产业链包括原材料供应、产品设计、生产制造、市场营销乃至最终消费等环节。前者为后者提供技术动力和突破性成果，后者为前者提供现实牵引和产业需求。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 w:eastAsia="宋体" w:cs="宋体"/>
          <w:spacing w:val="8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7B0C00"/>
          <w:spacing w:val="15"/>
          <w:kern w:val="0"/>
          <w:szCs w:val="21"/>
        </w:rPr>
        <w:t>毋庸讳言，当前我国创新链与产业链仍存在一定程度的脱节问题。</w:t>
      </w:r>
      <w:r>
        <w:rPr>
          <w:rFonts w:hint="eastAsia" w:ascii="宋体" w:hAnsi="宋体" w:eastAsia="宋体" w:cs="宋体"/>
          <w:spacing w:val="15"/>
          <w:kern w:val="0"/>
          <w:szCs w:val="21"/>
        </w:rPr>
        <w:t>一方面，作为创新主力军，我国企业的创新突破与资源整合能力未充分发挥。当前部分行业企业仍面临人才结构性短缺、资金支持不足、研发投入不稳定等问题，导致关键共性技术突破乏力，产品附加值低，企业陷入“内卷式”竞争。企业对接高校、科研机构比较困难，存在研究项目与产业实际“两张皮”现象。产业链上下游各自为战，存在技术断点、重复建设、成果分散等问题，不利于提高生产效率与产业韧性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 w:eastAsia="宋体" w:cs="宋体"/>
          <w:spacing w:val="8"/>
          <w:kern w:val="0"/>
          <w:szCs w:val="21"/>
        </w:rPr>
      </w:pPr>
      <w:r>
        <w:rPr>
          <w:rFonts w:hint="eastAsia" w:ascii="宋体" w:hAnsi="宋体" w:eastAsia="宋体" w:cs="宋体"/>
          <w:spacing w:val="15"/>
          <w:kern w:val="0"/>
          <w:szCs w:val="21"/>
        </w:rPr>
        <w:t>另一方面，科研机构在科学技术探索前沿扮演着不可替代的角色，科技成果转化是连接创新链与产业链的关键桥梁，但我国部分科研成果以论文和专利形式“躺”在实验室，落地应用的路径和土壤有限，成熟的商业模式支撑也不足。学术界与产业界之间仍然存在“信息壁垒”，不少科研项目在立项之初没有充分从市场视角考量，无法匹配真实产业需求，而企业一方也对科技成果的成熟度、适用性缺乏了解和认知。如果科研成果与企业需求错位，就难以嵌入生产环节，发挥其产业价值。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 w:eastAsia="宋体" w:cs="宋体"/>
          <w:spacing w:val="8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7B0C00"/>
          <w:spacing w:val="15"/>
          <w:kern w:val="0"/>
          <w:szCs w:val="21"/>
        </w:rPr>
        <w:t>科技创新和产业创新，是发展新质生产力的基本路径。</w:t>
      </w:r>
      <w:r>
        <w:rPr>
          <w:rFonts w:hint="eastAsia" w:ascii="宋体" w:hAnsi="宋体" w:eastAsia="宋体" w:cs="宋体"/>
          <w:spacing w:val="15"/>
          <w:kern w:val="0"/>
          <w:szCs w:val="21"/>
        </w:rPr>
        <w:t>抓科技创新，要着眼建设现代化产业体系，坚持教育、科技、人才一起抓，既多出科技成果，又把科技成果转化为实实在在的生产力。抓产业创新，要守牢实体经济这个根基，坚持推动传统产业改造升级和开辟战略性新兴产业、未来产业新赛道并重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 w:eastAsia="宋体" w:cs="宋体"/>
          <w:spacing w:val="8"/>
          <w:kern w:val="0"/>
          <w:szCs w:val="21"/>
        </w:rPr>
      </w:pPr>
      <w:r>
        <w:rPr>
          <w:rFonts w:hint="eastAsia" w:ascii="宋体" w:hAnsi="宋体" w:eastAsia="宋体" w:cs="宋体"/>
          <w:spacing w:val="15"/>
          <w:kern w:val="0"/>
          <w:szCs w:val="21"/>
        </w:rPr>
        <w:t>习近平总书记指出，抓科技创新和产业创新融合，要搭建平台、健全体制机制，强化企业创新主体地位，让创新链和产业链无缝对接。这些论断和要求，为疏通创新链和产业链衔接上的体制机制关卡，促进二者的深度融合，提供了根本遵循和清晰路径。</w:t>
      </w:r>
    </w:p>
    <w:p>
      <w:pPr>
        <w:widowControl/>
        <w:shd w:val="clear" w:color="auto" w:fill="FFFFFF"/>
        <w:spacing w:after="360" w:line="360" w:lineRule="auto"/>
        <w:ind w:firstLine="452" w:firstLineChars="200"/>
        <w:jc w:val="center"/>
        <w:rPr>
          <w:rFonts w:hint="eastAsia" w:ascii="宋体" w:hAnsi="宋体" w:eastAsia="宋体" w:cs="宋体"/>
          <w:spacing w:val="8"/>
          <w:kern w:val="0"/>
          <w:szCs w:val="21"/>
        </w:rPr>
      </w:pPr>
      <w:r>
        <w:rPr>
          <w:rFonts w:ascii="宋体" w:hAnsi="宋体" w:eastAsia="宋体" w:cs="宋体"/>
          <w:spacing w:val="8"/>
          <w:kern w:val="0"/>
          <w:szCs w:val="21"/>
        </w:rPr>
        <w:drawing>
          <wp:inline distT="0" distB="0" distL="0" distR="0">
            <wp:extent cx="6862445" cy="3856990"/>
            <wp:effectExtent l="0" t="0" r="0" b="0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62445" cy="3856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 w:eastAsia="宋体" w:cs="宋体"/>
          <w:spacing w:val="8"/>
          <w:kern w:val="0"/>
          <w:szCs w:val="21"/>
        </w:rPr>
      </w:pPr>
      <w:r>
        <w:rPr>
          <w:rFonts w:hint="eastAsia" w:ascii="宋体" w:hAnsi="宋体" w:eastAsia="宋体" w:cs="宋体"/>
          <w:spacing w:val="15"/>
          <w:kern w:val="0"/>
          <w:szCs w:val="21"/>
        </w:rPr>
        <w:t>在现实中，科技成果引入企业实际生产，往往无法“拿来即用”。这就要求将产学研协同机制嵌入产业创新的全过程，使其服务于人才培养、产品研发、技术迭代等各个关键环节。必须健全企业主导的产学研深度融合体系，有效贯通科研投入与产业应用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 w:eastAsia="宋体" w:cs="宋体"/>
          <w:spacing w:val="8"/>
          <w:kern w:val="0"/>
          <w:szCs w:val="21"/>
        </w:rPr>
      </w:pPr>
      <w:r>
        <w:rPr>
          <w:rFonts w:hint="eastAsia" w:ascii="宋体" w:hAnsi="宋体" w:eastAsia="宋体" w:cs="宋体"/>
          <w:spacing w:val="15"/>
          <w:kern w:val="0"/>
          <w:szCs w:val="21"/>
        </w:rPr>
        <w:t>我们欣喜地看到，一些科创高地瞄准区域主导产业和未来产业发展方向，支持科研机构与企业共建技术创新中心、产业研究院和联合实验室等平台，收获了两链融合的累累硕果。在刚刚结束的全球首个人形机器人半程马拉松上，天工机器人拔得头筹，其研发团队集聚了北京大学、华中科技大学、优必选、小米等多家高校和头部企业力量，通过课题申报、联合实验室共建、揭榜挂帅等方式多元协作、协同攻关，有效推动实验室设备、科研数据、技术人才等创新要素在科研与产业之间的双向共享和高效流动。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 w:eastAsia="宋体" w:cs="宋体"/>
          <w:spacing w:val="8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7B0C00"/>
          <w:spacing w:val="15"/>
          <w:kern w:val="0"/>
          <w:szCs w:val="21"/>
        </w:rPr>
        <w:t>企业作为三大创新主体之一，在科技活动中地位愈发重要。</w:t>
      </w:r>
      <w:r>
        <w:rPr>
          <w:rFonts w:hint="eastAsia" w:ascii="宋体" w:hAnsi="宋体" w:eastAsia="宋体" w:cs="宋体"/>
          <w:spacing w:val="15"/>
          <w:kern w:val="0"/>
          <w:szCs w:val="21"/>
        </w:rPr>
        <w:t>前不久发布的《中国研发经费报告2024》指出，1995年至2022年，我国企业提供的研发经费比例从31.71%上升至79.02%。科技领军企业无疑具有龙头带动作用，链主企业在整个产业链亦有协同整合优势。因此，应当鼓励其参与国家科技创新决策和重大科技项目，协同开展应用导向的关键共性技术攻关。比如，在新能源汽车动力电池领域，以比亚迪为代表的链主企业聚合创新要素资源，带动产业链上下游企业，在正负极材料、电解液和电池隔膜等细分领域实现技术突破，牢牢掌握产业创新主动权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 w:eastAsia="宋体" w:cs="宋体"/>
          <w:spacing w:val="8"/>
          <w:kern w:val="0"/>
          <w:szCs w:val="21"/>
        </w:rPr>
      </w:pPr>
      <w:r>
        <w:rPr>
          <w:rFonts w:hint="eastAsia" w:ascii="宋体" w:hAnsi="宋体" w:eastAsia="宋体" w:cs="宋体"/>
          <w:spacing w:val="15"/>
          <w:kern w:val="0"/>
          <w:szCs w:val="21"/>
        </w:rPr>
        <w:t>长期以来，科研人员在成果转化过程中面临“想转化却不敢转化”的困境。评价体系偏重论文和纵向科研项目，具有实效的转化行为难以得到制度激励，科技成果的权属界定、知识产权保护机制也不够健全。针对此，要深化科技成果转化机制改革，让科研人员放开手脚参与市场化应用。目前已有高校探索“赋权改革”与“职称单列”，即将原本属于高校院所的成果，以多种形式把科技成果的所有权或长期使用权赋予科研团队，明确规定将一定比例的转化收益赋予成果完成人，同时增设“科技成果转化型”职称类别，将科技成果转化纳入职称评价体系。改革实践效果证明，</w:t>
      </w:r>
      <w:r>
        <w:rPr>
          <w:rFonts w:hint="eastAsia" w:ascii="宋体" w:hAnsi="宋体" w:eastAsia="宋体" w:cs="宋体"/>
          <w:b/>
          <w:bCs/>
          <w:color w:val="7B0C00"/>
          <w:spacing w:val="15"/>
          <w:kern w:val="0"/>
          <w:szCs w:val="21"/>
        </w:rPr>
        <w:t>只要明确成果权属、利益分配，打破评价体系的“唯论文”倾向，就能有效激发科研人员的创新动力和成果转化积极性。</w:t>
      </w:r>
    </w:p>
    <w:p>
      <w:pPr>
        <w:widowControl/>
        <w:shd w:val="clear" w:color="auto" w:fill="FFFFFF"/>
        <w:spacing w:line="360" w:lineRule="auto"/>
        <w:ind w:firstLine="482" w:firstLineChars="200"/>
        <w:rPr>
          <w:rFonts w:hint="eastAsia" w:ascii="宋体" w:hAnsi="宋体" w:eastAsia="宋体" w:cs="宋体"/>
          <w:spacing w:val="8"/>
          <w:kern w:val="0"/>
          <w:szCs w:val="21"/>
        </w:rPr>
      </w:pPr>
      <w:r>
        <w:rPr>
          <w:rFonts w:hint="eastAsia" w:ascii="宋体" w:hAnsi="宋体" w:eastAsia="宋体" w:cs="宋体"/>
          <w:b/>
          <w:bCs/>
          <w:color w:val="7B0C00"/>
          <w:spacing w:val="15"/>
          <w:kern w:val="0"/>
          <w:szCs w:val="21"/>
        </w:rPr>
        <w:t>创新之花的绽放离不开创新土壤的培育。</w:t>
      </w:r>
      <w:r>
        <w:rPr>
          <w:rFonts w:hint="eastAsia" w:ascii="宋体" w:hAnsi="宋体" w:eastAsia="宋体" w:cs="宋体"/>
          <w:spacing w:val="15"/>
          <w:kern w:val="0"/>
          <w:szCs w:val="21"/>
        </w:rPr>
        <w:t>面对科技革命日新月异、市场环境复杂多变的新形势，亟须建立常态化、动态化的政企沟通磋商机制，深入把脉产业趋势，及时回应企业诉求。今年初，DeepSeek搅动大模型市场格局，同时“杭州六小龙”集体亮相，举世惊艳。为何杭州能够孕育出这么多家创新型企业？有为政府的悉心呵护、耐心滴灌功不可没：注重倾听市场声音，对科创企业实行“一企一策”，在研发、人才、办公空间等方面提供真金白银的支持，营造“有求必应、无事不扰”的营商环境……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 w:eastAsia="宋体" w:cs="宋体"/>
          <w:spacing w:val="8"/>
          <w:kern w:val="0"/>
          <w:szCs w:val="21"/>
        </w:rPr>
      </w:pPr>
      <w:r>
        <w:rPr>
          <w:rFonts w:hint="eastAsia" w:ascii="宋体" w:hAnsi="宋体" w:eastAsia="宋体" w:cs="宋体"/>
          <w:spacing w:val="15"/>
          <w:kern w:val="0"/>
          <w:szCs w:val="21"/>
        </w:rPr>
        <w:t>除了发挥有为政府的作用，还要健全专业化、市场化、社会化的第三方服务体系，培育壮大技术经纪人等专业化人才队伍，构建多元协作、分工明确的转化服务体系。不少地方将第三方服务平台嵌入科技成果转化全过程，为成果评估、知识产权保护、对接撮合、投融资、中试验证等核心环节提供了系统化服务的有力支撑。</w:t>
      </w:r>
    </w:p>
    <w:p>
      <w:pPr>
        <w:widowControl/>
        <w:shd w:val="clear" w:color="auto" w:fill="FFFFFF"/>
        <w:spacing w:line="360" w:lineRule="auto"/>
        <w:ind w:firstLine="480" w:firstLineChars="200"/>
        <w:rPr>
          <w:rFonts w:hint="eastAsia" w:ascii="宋体" w:hAnsi="宋体" w:eastAsia="宋体" w:cs="宋体"/>
          <w:spacing w:val="8"/>
          <w:kern w:val="0"/>
          <w:szCs w:val="21"/>
        </w:rPr>
      </w:pPr>
      <w:r>
        <w:rPr>
          <w:rFonts w:hint="eastAsia" w:ascii="宋体" w:hAnsi="宋体" w:eastAsia="宋体" w:cs="宋体"/>
          <w:spacing w:val="15"/>
          <w:kern w:val="0"/>
          <w:szCs w:val="21"/>
        </w:rPr>
        <w:t>创新链与产业链无缝对接是一个动力培育、机制改革、平台搭建的多层次工程，意味着多方形成合力。这需要政府政策牵引、企业主动作为、高校科研机构协同攻关、转化平台专业服务，共同搭建一个创新生态系统，助力科技自主创新，为推动高质量发展加装强大引擎，输送不竭动力。</w:t>
      </w:r>
    </w:p>
    <w:p>
      <w:pPr>
        <w:spacing w:line="360" w:lineRule="auto"/>
        <w:ind w:firstLine="420" w:firstLineChars="200"/>
        <w:rPr>
          <w:rFonts w:ascii="宋体" w:hAnsi="宋体" w:eastAsia="宋体"/>
          <w:szCs w:val="21"/>
        </w:rPr>
      </w:pPr>
    </w:p>
    <w:p>
      <w:pPr>
        <w:spacing w:line="360" w:lineRule="auto"/>
        <w:ind w:firstLine="420" w:firstLineChars="200"/>
        <w:rPr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KSO_WPS_MARK_KEY" w:val="f7a65b43-bb63-4d48-9572-858ab5168a65"/>
  </w:docVars>
  <w:rsids>
    <w:rsidRoot w:val="00CF7591"/>
    <w:rsid w:val="0008390F"/>
    <w:rsid w:val="00530175"/>
    <w:rsid w:val="006A5039"/>
    <w:rsid w:val="00A313F8"/>
    <w:rsid w:val="00CF7591"/>
    <w:rsid w:val="18AB2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  <w:iCs/>
    </w:rPr>
  </w:style>
  <w:style w:type="character" w:styleId="8">
    <w:name w:val="Hyperlink"/>
    <w:basedOn w:val="5"/>
    <w:semiHidden/>
    <w:unhideWhenUsed/>
    <w:uiPriority w:val="99"/>
    <w:rPr>
      <w:color w:val="0000FF"/>
      <w:u w:val="single"/>
    </w:rPr>
  </w:style>
  <w:style w:type="character" w:customStyle="1" w:styleId="9">
    <w:name w:val="标题 1 字符"/>
    <w:basedOn w:val="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0">
    <w:name w:val="wx_tap_link"/>
    <w:basedOn w:val="5"/>
    <w:uiPriority w:val="0"/>
  </w:style>
  <w:style w:type="character" w:customStyle="1" w:styleId="11">
    <w:name w:val="rich_media_meta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2445</Words>
  <Characters>2503</Characters>
  <Lines>17</Lines>
  <Paragraphs>5</Paragraphs>
  <TotalTime>2</TotalTime>
  <ScaleCrop>false</ScaleCrop>
  <LinksUpToDate>false</LinksUpToDate>
  <CharactersWithSpaces>2510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2025-06-12T15:55:00Z</dcterms:created>
  <dc:creator>Lenovo</dc:creator>
  <cp:lastModifiedBy>庆阳</cp:lastModifiedBy>
  <dcterms:modified xsi:type="dcterms:W3CDTF">2025-06-13T07:31:47Z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7C9C255987264EEC948AFA3680CEC01A</vt:lpwstr>
  </property>
</Properties>
</file>