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eastAsia="宋体" w:cs="宋体"/>
          <w:sz w:val="21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专项练习二</w:t>
      </w:r>
    </w:p>
    <w:bookmarkEnd w:id="0"/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1．2024年3月6日，全国政协十四届二次会议全天举行界别联组会议和小组会议，讨论政府工作报告。委员们纷纷点赞这是一个高举旗帜、为民务实、改革创新、催人奋进的好报告。他们表示要在今后的工作中认真履职，以政协所长服务党政所需、群众所盼。这体现了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①政协积极建言献策，广泛凝聚共识，凝聚发展合力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②人民政协履行政治协商、民主监督和参政议政职能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③政府要对人民政协负责并报告工作，接受政协监督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④政协委员密切联系群众，行使审议权提升履职能力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2．网络安全是国家安全的重要组成部分。党的十八大以来，在习近平总书记关于网络强国的重要思想指引下，我国网络安全建设取得历史性成就，维护了国家网络空间主权、安全和发展利益。党和国家重视网络安全是基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A．网络安全是民族复兴的根基，是网络强国的重要核心内容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B．国家必须维护公民言论自由，体现最真实管用的人民民主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C．国家必须履行维护稳定的职能，维护国家安全和发展利益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D．网络安全是网络强国必由之路，能够构建有序的民主渠道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3．全国政协十四届二次会议第三场“委员通道”集体采访中，政协委员们提出如下建议：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政协委员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建议内容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周委员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落实分级诊疗制度，推进规范化抗肿瘤诊疗。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曹委员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要加强灵活就业和新就业形态劳动者权益保障。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丁委员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国家应根据消费市场特点及时出台一系列促消费政策。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对此理解最准确的是（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A．提升了政协的国家决策能力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B．人民政协对国家大政方针进行协商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C．把人大制度优势转化成为治理优势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D．政协委员积极建言资政、凝聚共识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4．某市政协常态化开展“委员接待日”活动，先后接待来自28个界别的101名委员，收集整理109个问题，汇总形成73条建议，助力解决委员反映的基层和群众诉求以及自身工作、生活、生产经营中的难题。这体现（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A．政协发挥联盟优势，提高政治协商能力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B．政协创新工作方法，加强自身组织建设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C．政协委员民选产生，直接行使民主权利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D．政协委员协商议政，维护人民群众利益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5．Y市在市政协全会期间围绕提案《关于谋深谋实、加速加力推进未来新城开发建设的建议》举行“四见面”办理协商会，提案人现场提出意见建议，承办单位负责人现场答复，市委书记、市长现场回应委员关切，共同推动提案办理。这反映出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①人民政协履行参政议政职能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②中国共产党与各民主党派通力合作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③人民政协进行科学民主决策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④政党制度的优势能转化为治理效能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6．2024年全国两会，民主党派中央建言献策。多个提案均对青少年心理健康给予了关注。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0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民进中央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《关于构建全方位守护青少年心理健康新格局的提案》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农工党中央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《关于筑牢青少年心理健康防线预防自我伤害行为的提案》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九三学社中央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《关于进一步加强学生心理健康教育的提案》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台盟中央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《关于建立青少年全周期心理疾病防治体系的提案》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根据表格信息，下列对此理解正确的是（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A．各民主党派积极参与国家事务的决定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</w:rPr>
        <w:t>B．民主党派接受中国共产党的思想领导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C．政协聚焦民生福祉，积极履行参政议政的职能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</w:rPr>
        <w:t>D．民主党派是推动社会主义事业发展的政治联盟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7．2023年是宁夏回族自治区成立65周年，宁夏回族自治区坚持以习近平新时代中国特色社会主义思想为指引，始终高举各民族大团结旗帜，坚持和完善民族区域自治制度，书写了改革发展的不朽篇章，绘就了民族团结的锦绣画卷。要建设好民族自治地方，需要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①着重依靠东部地区大力支持和帮助，促进西部大开发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②开展民族团结进步教育，铸牢中华民族共同体意识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③贯彻党的宗教工作基本方针，把握我国宗教中国化方向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④构建社会主义新型民族关系，维护地区社会稳定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8．扬州对口援疆工作以来，全力推进民生援疆、产业援疆、智力援疆、文化润疆，为伊犁经济社会发展贡献了扬州智慧和扬州力量。扬州对口援疆工作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①巩固了平等团结共富和谐的民族关系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</w:rPr>
        <w:t>②充分体现坚持各民族共同繁荣的方针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③有利于铸牢中华民族命运共同体意识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</w:rPr>
        <w:t>④保证了少数民族人民充分行使自治权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9．黄河流域内蒙古段区位独特，面积广阔，资源能源富集。推动内蒙古自治区沿黄河流域生态保护和高质量发展，是建设生态安全屏障和北疆安全稳定屏障的重要支撑。近年来，自治区累计统筹中央和自治区各类财政资金551.21亿元，有力保障了黄河的长治久安。内蒙古自治区的做法说明(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)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A．民族团结是各民族共同繁荣的前提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B．民族自治机关依法享有经济自治权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C．中华民族共同体意识有助于国家安全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D．民族区域自治制度以国家统一为基础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0．自江苏省新一批对口援疆工作启动以来，盐城援疆组依托“小援疆”模式，通过“十团挂十镇”“百企联百村”“千人帮千户”3个层面，动员社会力量与县乡(镇)、村 (社区)结对共建，重点支持打造村级民族团结“远教示范广场”。这一举措（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①彰显了民族区域自治制度优越性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②表明民族平等是民族团结的基础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③有利于促进少数民族地区经济社会的发展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④有利于巩固平等团结互助和谐的民族关系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1．近年来，常州援疆工作组始终把乌恰各族人民当亲人，聚焦乌恰所需，发挥常州所能，扎实推动一批暖民心、惠民生的实事项目落地，让民族团结的种子在援疆工作的浇灌下生根发芽、开花结果。材料体现了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A．中华民族共同体意识不断铸牢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B．民族区域自治制度优越性凸显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C．党的宗教政策助力各民族团结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D．少数民族地区享有充分自治权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2．浙江省杭州市余杭区径山镇小古城村是全国民主法治示范村。20多年来，村里人在实践中探索出“四议六步”的民主议事工作法，以“议什么”“谁来议”“怎么议”“议的效力”为基础，以“提、议、决、干、督、评”为关键步骤，推进乡村发展步入快车道。对于民主议事工作法理解合理的是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A．扩大基层民主，保障人民群众享有更多决策权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B．让村民合理表达意见和建议，体现了民主的广泛性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C．坚持民主决策，基层政权公共事务大家商量着办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D．坚持基层民主协商，有利于实现人民当家作主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3．某地坚持和发展新时代“枫桥经验”，以政治、法治、自治、德治、智治融合为抓手，积极探索党建引领基层社会治理新模式，充分发挥居民小组、街巷长、红白理事会等基层力量，护航微格善治，依托村规民约、法治书屋引导良好社会风尚，引导居民守法信法用法。这一探索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①是我国基层政权转变治理方式的一次生动实践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②充分调动了多元主体参与基层社会治理的积极性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③为发挥法律教化作用转向道德规范作用提供了法治保障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④坚持了党的领导、人民当家作主、依法治国的有机统一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4．4月27</w:t>
      </w:r>
      <w:r>
        <w:rPr>
          <w:rFonts w:hint="eastAsia" w:ascii="宋体" w:hAnsi="宋体" w:eastAsia="宋体" w:cs="宋体"/>
          <w:sz w:val="21"/>
          <w:lang w:val="en-US" w:eastAsia="zh-CN"/>
        </w:rPr>
        <w:t>起</w:t>
      </w:r>
      <w:r>
        <w:rPr>
          <w:rFonts w:hint="eastAsia" w:ascii="宋体" w:hAnsi="宋体" w:eastAsia="宋体" w:cs="宋体"/>
          <w:sz w:val="21"/>
        </w:rPr>
        <w:t>，“2024佛教中国化和文明交流与互鉴”论坛在北京大学举办。论坛深入挖掘教义教规中有利于社会和谐、时代进步、健康文明的内容，力求促进佛教中国化道路越走越宽。该论坛的举办（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A．说明新时代我国宗教本质发生了根本变化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</w:rPr>
        <w:t>B．表明政府严格禁止境外宗教的渗透和发展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C．体现了中华人民共和国公民有宗教信仰自由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</w:rPr>
        <w:t>D．有利于积极引导宗教与社会主义社会相适应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5．江苏省在对口援疆工作中，着力做到坚持强化高位推动、坚持注重规划引领、坚持突出民生优先、坚持提升“造血”功能、坚持创新援助方式等“五个坚持”,为新疆长足发展、长治久安、民族团结作出重要贡献。对口援疆工作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A．建立了平等团结互助和谐的社会主义民族关系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B．有助于推动新时代中华民族共同体意识走深走实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C．是推动民族自治地区共同发展、共同繁荣的根本措施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D．印证了民族区域自治制度是符合我国国情的政治制度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6．中央统战部等七部门联合实施的各族群众互嵌式发展计划指出，要有序推进民族地区和东中部地区各族群众跨区域双向流动，加快构建互嵌式社会结构和社区环境，逐步实现各民族在空间、文化、经济、社会、心理等方面的全方位嵌入。推进各民族群众互嵌式发展有利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A．创新基层群众自治的组织形式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B．形成平等团结互助和谐的民族关系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C．夯实各民族共同繁荣、共同进步的基石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D．拓展民族发展空间，奠定民族区域自治制度的基础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7．X镇通过建设“同Xin”街区党建联盟，推动社区单位、行业、区域党建互联互动，就街区内需求急切、矛盾突出的重难点问题进行专题协商，激发各类主体共同参与街区治理的积极性，推进街区整体品质提升。下列关于X镇做法认识正确的是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①建设基层党建联盟，创新基层自治组织形式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②共建共治共享推动基层社会治理更加精细化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③政府行使基层公共事务管理权，维护公共利益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④创新基层治理模式，提高基层社会治理的效能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8．某县以党的二十大精神为主题，组织开展宗教场所“法律明白人”法律知识培训会，发放《藏传佛教活佛转世专题展》《法律进寺庙》宣传册120余份。培训会围绕宪法、民法典、刑法、国家安全法以及宗教事务条例等内容，以构建“和谐寺庙”为重点，不断推动我国宗教中国化方向。该活动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A．引导宗教与社会主义社会相适应，维护社会稳定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B．规范宗教活动场所的管理，保护正常的宗教活动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C．表明法治是国家治理体系、治理能力的重要依托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D．贯彻党的宗教方针政策，防止外国势力干预支配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9．近年来，连云港市海头镇不断探索共建共治共享基层治理新思路。以“党建引领网格治理”为基石，创新党建引领“四新+四融合”工作法，靶向发力，积极健全基层社会治理体系，发挥网格化治理效能，助力海头经济社会全面发展。赣榆区海头镇关于基层治理的探索有利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A．深化基层治理改革创新，助力海头经济社会发展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B．赋予人民群众更多民主权利，提升基层管理效能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C．发挥基层党组织的主体作用，健全基层治理体系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D．海头镇党委对经济社会发展实施科学的宏观调控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</w:rPr>
        <w:t>0．近年来，江苏省政协立足专门协商机构性质定位，着力打造“有事多商量”特色履职品牌，积极建言献策，助力经济社会发展。其中，总结推广的市县政协“金陵倾听龙城商量”等经验，推动政协协商与基层社会治理有效衔接、深度融合，构建起多层次、立体化的协商议政格局。江苏省政协“有事多商量”特色履职品牌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①创新了协商民主的形式，推动协商民主和基层治理相结合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②提升了基层的治理水平，确保基层政权机关积极履职尽责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③推动了互动式协商发展，能够及时地解决基层的社会纠纷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④推进了协商向基层延伸，做到协商于民、协商为民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</w:rPr>
        <w:t>1．某地少数民族群众自发成立“红石榴志愿服务队”，积极参与社区为老服务、节假日走访慰问活动，与社区党员共同开展一对一帮扶包联困难群众；积极参与社区议事，推动小区环境改造等问题的解决。该地少数民族群众的行为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①有利于促进民族团结和社会稳定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宋体"/>
          <w:sz w:val="21"/>
        </w:rPr>
        <w:t>②是直接行使民主权利的生动实践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③推动了民族区域自治制度的落实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宋体"/>
          <w:sz w:val="21"/>
        </w:rPr>
        <w:t>④确立了民族和谐的基层治理根基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A．①②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B．①③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C．②④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D．③④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</w:rPr>
        <w:t>2．近年来，前进区政府运用“网格+”模式构建起高效的网格化管理服务体系，将群众身边的一件件“关键小事”当成“心头大事”，办成“暖心好事”，居民的获得感和幸福感不断提升。该区的做法（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A．充分发挥了人民群众的主体地位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B．借助现代信息技术赋能高质量民主决策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C．推进了基层自治组织形式的创新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>D．通过打造智能高效政府提升人民幸福感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48D73203"/>
    <w:rsid w:val="48D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2025-06-13T07:29:00Z</dcterms:created>
  <dc:creator>庆阳</dc:creator>
  <cp:lastModifiedBy>庆阳</cp:lastModifiedBy>
  <dcterms:modified xsi:type="dcterms:W3CDTF">2025-06-13T07:29:53Z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6200B298E1E6443A845D352EF2617351</vt:lpwstr>
  </property>
</Properties>
</file>