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7A9C1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35264F7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9.2独立性检验</w:t>
      </w:r>
    </w:p>
    <w:p w14:paraId="52CB10E5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7C4BCF56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2D20DC9A">
      <w:pPr>
        <w:keepNext/>
        <w:keepLines/>
        <w:jc w:val="left"/>
        <w:outlineLvl w:val="1"/>
        <w:rPr>
          <w:rFonts w:hint="eastAsia" w:ascii="宋体" w:hAnsi="宋体" w:eastAsia="宋体" w:cs="宋体"/>
          <w:bCs/>
          <w:szCs w:val="21"/>
        </w:rPr>
      </w:pPr>
    </w:p>
    <w:p w14:paraId="19ACEADC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【课标表述】</w:t>
      </w:r>
    </w:p>
    <w:p w14:paraId="249FFA02">
      <w:pPr>
        <w:pStyle w:val="10"/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①通过实例，理解</w:t>
      </w:r>
      <w:r>
        <w:t>2×2列联表的统计意义</w:t>
      </w:r>
      <w:r>
        <w:rPr>
          <w:rFonts w:hint="eastAsia"/>
          <w:lang w:eastAsia="zh-CN"/>
        </w:rPr>
        <w:t>.</w:t>
      </w:r>
    </w:p>
    <w:p w14:paraId="6ADB3727">
      <w:pPr>
        <w:pStyle w:val="10"/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②通过实例，了解</w:t>
      </w:r>
      <w:r>
        <w:t>2×2列联表独立性检验及其应用</w:t>
      </w:r>
      <w:r>
        <w:rPr>
          <w:rFonts w:hint="eastAsia"/>
          <w:lang w:eastAsia="zh-CN"/>
        </w:rPr>
        <w:t>.</w:t>
      </w:r>
    </w:p>
    <w:p w14:paraId="44D55416">
      <w:pPr>
        <w:ind w:left="1080" w:hanging="1081" w:hangingChars="450"/>
        <w:rPr>
          <w:rFonts w:hint="eastAsia" w:ascii="宋体" w:hAnsi="宋体"/>
          <w:b/>
          <w:sz w:val="24"/>
        </w:rPr>
      </w:pPr>
    </w:p>
    <w:p w14:paraId="79460E5F">
      <w:pPr>
        <w:ind w:left="1084" w:hanging="1084" w:hangingChars="45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一、学习目标</w:t>
      </w:r>
    </w:p>
    <w:p w14:paraId="6305727A">
      <w:pPr>
        <w:pStyle w:val="10"/>
      </w:pPr>
      <w:r>
        <w:t>1.了解独立性检验的基本思想、方法及其简单应用</w:t>
      </w:r>
    </w:p>
    <w:p w14:paraId="1B874803">
      <w:pPr>
        <w:pStyle w:val="10"/>
      </w:pPr>
      <w:r>
        <w:t>2.理解判断两个分类变量是否有关系的常用方法、独</w:t>
      </w:r>
      <w:r>
        <w:rPr>
          <w:rFonts w:hint="eastAsia"/>
        </w:rPr>
        <w:t>立性检验中</w:t>
      </w:r>
      <w:r>
        <w:rPr>
          <w:position w:val="-10"/>
        </w:rPr>
        <w:object>
          <v:shape id="_x0000_i1129" o:spt="75" type="#_x0000_t75" style="height:20.5pt;width:1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29" DrawAspect="Content" ObjectID="_1468075725" r:id="rId5">
            <o:LockedField>false</o:LockedField>
          </o:OLEObject>
        </w:object>
      </w:r>
      <w:r>
        <w:t>的含义及其实施步骤</w:t>
      </w:r>
    </w:p>
    <w:p w14:paraId="5E60C93A">
      <w:pPr>
        <w:ind w:left="1084" w:hanging="1084" w:hangingChars="450"/>
        <w:rPr>
          <w:rFonts w:hint="eastAsia" w:ascii="宋体" w:hAnsi="宋体" w:eastAsia="宋体"/>
          <w:b/>
          <w:sz w:val="24"/>
        </w:rPr>
      </w:pPr>
    </w:p>
    <w:p w14:paraId="19232896">
      <w:pPr>
        <w:ind w:left="1084" w:hanging="1084" w:hangingChars="45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二、课前自学</w:t>
      </w:r>
    </w:p>
    <w:p w14:paraId="0EC8C944"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阅读教材P158-162回答下列问题：</w:t>
      </w:r>
    </w:p>
    <w:p w14:paraId="7222DA65">
      <w:pPr>
        <w:rPr>
          <w:rFonts w:ascii="Times New Roman" w:hAnsi="Times New Roman" w:eastAsia="宋体" w:cs="Times New Roman"/>
          <w:bCs/>
          <w:szCs w:val="21"/>
          <w:u w:val="single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1．</w:t>
      </w:r>
      <w:r>
        <w:rPr>
          <w:rFonts w:ascii="Times New Roman" w:hAnsi="Times New Roman" w:eastAsia="宋体" w:cs="Times New Roman"/>
          <w:bCs/>
          <w:szCs w:val="21"/>
        </w:rPr>
        <w:t>独立性检验定义：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                                       </w:t>
      </w:r>
      <w:r>
        <w:rPr>
          <w:rFonts w:ascii="Times New Roman" w:hAnsi="Times New Roman" w:eastAsia="宋体" w:cs="Times New Roman"/>
          <w:bCs/>
          <w:szCs w:val="21"/>
          <w:u w:val="single"/>
        </w:rPr>
        <w:t xml:space="preserve"> </w:t>
      </w:r>
    </w:p>
    <w:p w14:paraId="0E5C09DE"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2.</w:t>
      </w:r>
      <w:r>
        <w:rPr>
          <w:rFonts w:ascii="Times New Roman" w:hAnsi="Times New Roman" w:eastAsia="宋体" w:cs="Times New Roman"/>
          <w:bCs/>
          <w:szCs w:val="21"/>
        </w:rPr>
        <w:t xml:space="preserve"> 独立性检验</w:t>
      </w:r>
      <w:r>
        <w:rPr>
          <w:rFonts w:hint="eastAsia" w:ascii="Times New Roman" w:hAnsi="Times New Roman" w:eastAsia="宋体" w:cs="Times New Roman"/>
          <w:bCs/>
          <w:szCs w:val="21"/>
        </w:rPr>
        <w:t>的思想：</w:t>
      </w:r>
    </w:p>
    <w:p w14:paraId="7F203F5C">
      <w:pPr>
        <w:snapToGrid w:val="0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一般地，对于两个研究对象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和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有两类取值，即类</w: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和类</w:t>
      </w:r>
      <w:r>
        <w:rPr>
          <w:rFonts w:ascii="Times New Roman" w:hAnsi="Times New Roman" w:cs="Times New Roman"/>
          <w:bCs/>
          <w:szCs w:val="21"/>
        </w:rPr>
        <w:t>B</w:t>
      </w:r>
      <w:r>
        <w:rPr>
          <w:rFonts w:ascii="Times New Roman" w:hAnsi="Times New Roman" w:eastAsia="宋体" w:cs="Times New Roman"/>
          <w:bCs/>
          <w:szCs w:val="21"/>
        </w:rPr>
        <w:t>(如吸烟与不吸烟)；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也有两类取值，即类1和类2(如患呼吸道疾</w:t>
      </w:r>
      <w:r>
        <w:rPr>
          <w:rFonts w:hint="eastAsia" w:ascii="Times New Roman" w:hAnsi="Times New Roman" w:eastAsia="宋体" w:cs="Times New Roman"/>
          <w:bCs/>
          <w:szCs w:val="21"/>
        </w:rPr>
        <w:t>病和未患呼吸道疾病).</w:t>
      </w:r>
      <w:r>
        <w:rPr>
          <w:rFonts w:ascii="Times New Roman" w:hAnsi="Times New Roman" w:eastAsia="宋体" w:cs="Times New Roman"/>
          <w:bCs/>
          <w:szCs w:val="21"/>
        </w:rPr>
        <w:t>我们得到如下列联表(如下表)所示的抽样数据：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32"/>
        <w:gridCol w:w="757"/>
        <w:gridCol w:w="1131"/>
        <w:gridCol w:w="1278"/>
      </w:tblGrid>
      <w:tr w14:paraId="54F7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87" w:type="dxa"/>
            <w:gridSpan w:val="2"/>
            <w:vMerge w:val="restart"/>
            <w:shd w:val="clear" w:color="auto" w:fill="auto"/>
            <w:vAlign w:val="center"/>
          </w:tcPr>
          <w:p w14:paraId="0BEC4CCE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14:paraId="594FA8D9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Ⅱ</w:t>
            </w:r>
          </w:p>
        </w:tc>
      </w:tr>
      <w:tr w14:paraId="634B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87" w:type="dxa"/>
            <w:gridSpan w:val="2"/>
            <w:vMerge w:val="continue"/>
            <w:shd w:val="clear" w:color="auto" w:fill="auto"/>
            <w:vAlign w:val="center"/>
          </w:tcPr>
          <w:p w14:paraId="20CE3871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32157B9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79B1E49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84B553"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合计</w:t>
            </w:r>
          </w:p>
        </w:tc>
      </w:tr>
      <w:tr w14:paraId="6EA5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0507DE6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CBEEB07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类A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19C74B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a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0905D2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b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AC4140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b</w:t>
            </w:r>
          </w:p>
        </w:tc>
      </w:tr>
      <w:tr w14:paraId="3211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 w14:paraId="0FEA8B8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451418F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类B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368C177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c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8FBC57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d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DCDF7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c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d</w:t>
            </w:r>
          </w:p>
        </w:tc>
      </w:tr>
      <w:tr w14:paraId="73E0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14:paraId="4ADE292E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合计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73D0EA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c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D4541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b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d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8237F7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b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c</w:t>
            </w:r>
            <w:r>
              <w:rPr>
                <w:rFonts w:ascii="Times New Roman" w:hAnsi="Times New Roman" w:cs="Times New Roman"/>
                <w:bCs/>
                <w:szCs w:val="21"/>
              </w:rPr>
              <w:t>＋</w:t>
            </w:r>
            <w:r>
              <w:rPr>
                <w:rFonts w:ascii="Times New Roman" w:hAnsi="Times New Roman" w:cs="Times New Roman"/>
                <w:bCs/>
                <w:i/>
                <w:szCs w:val="21"/>
              </w:rPr>
              <w:t>d</w:t>
            </w:r>
          </w:p>
        </w:tc>
      </w:tr>
    </w:tbl>
    <w:p w14:paraId="54BB3B6A">
      <w:pPr>
        <w:snapToGrid w:val="0"/>
        <w:rPr>
          <w:rFonts w:ascii="Times New Roman" w:hAnsi="Times New Roman" w:eastAsia="宋体" w:cs="Times New Roman"/>
          <w:bCs/>
          <w:szCs w:val="21"/>
        </w:rPr>
      </w:pPr>
    </w:p>
    <w:p w14:paraId="5A0F2EDA">
      <w:pPr>
        <w:snapToGrid w:val="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要推断“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有关系”，可按下面的步骤进</w:t>
      </w:r>
      <w:r>
        <w:rPr>
          <w:rFonts w:hint="eastAsia" w:ascii="Times New Roman" w:hAnsi="Times New Roman" w:eastAsia="宋体" w:cs="Times New Roman"/>
          <w:bCs/>
          <w:szCs w:val="21"/>
        </w:rPr>
        <w:t>行：</w:t>
      </w:r>
    </w:p>
    <w:p w14:paraId="0187B676">
      <w:pPr>
        <w:snapToGrid w:val="0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(</w:t>
      </w:r>
      <w:r>
        <w:rPr>
          <w:rFonts w:ascii="Times New Roman" w:hAnsi="Times New Roman" w:eastAsia="宋体" w:cs="Times New Roman"/>
          <w:bCs/>
          <w:szCs w:val="21"/>
        </w:rPr>
        <w:t>1) 提出假设</w:t>
      </w:r>
      <w:r>
        <w:rPr>
          <w:rFonts w:ascii="Times New Roman" w:hAnsi="Times New Roman" w:eastAsia="宋体"/>
          <w:bCs/>
          <w:color w:val="000000"/>
          <w:position w:val="-12"/>
          <w:szCs w:val="21"/>
        </w:rPr>
        <w:object>
          <v:shape id="_x0000_i1130" o:spt="75" alt="高考资源网(ks5u.com),中国最大的高考网站,您身边的高考专家。" type="#_x0000_t75" style="height:20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30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Cs w:val="21"/>
        </w:rPr>
        <w:t>关系；</w:t>
      </w:r>
    </w:p>
    <w:p w14:paraId="59FC5D89">
      <w:pPr>
        <w:snapToGrid w:val="0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(2) 根据2×2列联表与公式(1)计算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1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1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的值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2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2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 xml:space="preserve"> K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bCs/>
          <w:szCs w:val="21"/>
        </w:rPr>
        <w:t>=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                        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 w14:paraId="45AA3453">
      <w:pPr>
        <w:snapToGrid w:val="0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(3) 查对临界值(如下表)，作出判断.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850"/>
        <w:gridCol w:w="709"/>
        <w:gridCol w:w="709"/>
        <w:gridCol w:w="709"/>
        <w:gridCol w:w="708"/>
        <w:gridCol w:w="709"/>
        <w:gridCol w:w="709"/>
        <w:gridCol w:w="709"/>
        <w:gridCol w:w="700"/>
        <w:gridCol w:w="900"/>
      </w:tblGrid>
      <w:tr w14:paraId="0278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039E3265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P</w:t>
            </w:r>
            <w:r>
              <w:rPr>
                <w:rFonts w:ascii="Times New Roman" w:hAnsi="Times New Roman" w:cs="Times New Roman"/>
                <w:bCs/>
                <w:szCs w:val="21"/>
              </w:rPr>
              <w:t>(</w:t>
            </w:r>
            <w:r>
              <w:rPr>
                <w:rFonts w:ascii="Times New Roman" w:hAnsi="Times New Roman" w:eastAsia="宋体"/>
                <w:bCs/>
                <w:color w:val="000000"/>
                <w:position w:val="-10"/>
                <w:szCs w:val="21"/>
              </w:rPr>
              <w:object>
                <v:shape id="_x0000_i1133" o:spt="75" alt="高考资源网(ks5u.com),中国最大的高考网站,您身边的高考专家。" type="#_x0000_t75" style="height:20.5pt;width:20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Cs w:val="21"/>
              </w:rPr>
              <w:t>≥</w:t>
            </w:r>
            <w:r>
              <w:rPr>
                <w:rFonts w:ascii="Times New Roman" w:hAnsi="Times New Roman" w:eastAsia="宋体"/>
                <w:bCs/>
                <w:color w:val="000000"/>
                <w:position w:val="-12"/>
                <w:szCs w:val="21"/>
              </w:rPr>
              <w:object>
                <v:shape id="_x0000_i1134" o:spt="75" alt="高考资源网(ks5u.com),中国最大的高考网站,您身边的高考专家。" type="#_x0000_t75" style="height:20.5pt;width:1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730" r:id="rId1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1B977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76BD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C08D1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02789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47E38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6B9C6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214CC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52857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63EFF82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84A7C8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 w14:paraId="5927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3ACFE3A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position w:val="-12"/>
                <w:szCs w:val="21"/>
              </w:rPr>
              <w:object>
                <v:shape id="_x0000_i1135" o:spt="75" alt="高考资源网(ks5u.com),中国最大的高考网站,您身边的高考专家。" type="#_x0000_t75" style="height:20.5pt;width:1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731" r:id="rId15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0FF96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0.455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62857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0.708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259A8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1.323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CF333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2.072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5C41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2.706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D0213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3.841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37B99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5.024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10A8E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6.635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57E13F3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7.879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77DC3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10.828</w:t>
            </w:r>
          </w:p>
        </w:tc>
      </w:tr>
    </w:tbl>
    <w:p w14:paraId="19350E03">
      <w:pPr>
        <w:snapToGrid w:val="0"/>
        <w:rPr>
          <w:rFonts w:ascii="Times New Roman" w:hAnsi="Times New Roman" w:cs="Times New Roman"/>
          <w:bCs/>
          <w:szCs w:val="21"/>
        </w:rPr>
      </w:pPr>
    </w:p>
    <w:p w14:paraId="64B0C7C0">
      <w:pPr>
        <w:snapToGrid w:val="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例如：(1)若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6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6" DrawAspect="Content" ObjectID="_1468075732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＞10.828，则有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Cs w:val="21"/>
        </w:rPr>
        <w:t>的把握认为“</w:t>
      </w:r>
      <w:r>
        <w:rPr>
          <w:rFonts w:hint="eastAsia" w:ascii="Times New Roman" w:hAnsi="Times New Roman" w:eastAsia="宋体" w:cs="Times New Roman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Times New Roman" w:hAnsi="Times New Roman" w:eastAsia="宋体" w:cs="Times New Roman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有关系”；</w:t>
      </w:r>
    </w:p>
    <w:p w14:paraId="738B0774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(2)若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7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7" DrawAspect="Content" ObjectID="_1468075733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＞6.635，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>则有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Cs w:val="21"/>
        </w:rPr>
        <w:t>的把握认为“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有关系”；</w:t>
      </w:r>
    </w:p>
    <w:p w14:paraId="73CC037B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(3)若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8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8" DrawAspect="Content" ObjectID="_1468075734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＞2.706，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>则有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bCs/>
          <w:szCs w:val="21"/>
        </w:rPr>
        <w:t>的把握认为“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有关系”；</w:t>
      </w:r>
    </w:p>
    <w:p w14:paraId="41EE425D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(4)若</w:t>
      </w:r>
      <w:r>
        <w:rPr>
          <w:rFonts w:ascii="Times New Roman" w:hAnsi="Times New Roman" w:eastAsia="宋体"/>
          <w:bCs/>
          <w:color w:val="000000"/>
          <w:position w:val="-10"/>
          <w:szCs w:val="21"/>
        </w:rPr>
        <w:object>
          <v:shape id="_x0000_i1139" o:spt="75" alt="高考资源网(ks5u.com),中国最大的高考网站,您身边的高考专家。" type="#_x0000_t75" style="height:20.5pt;width:2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39" DrawAspect="Content" ObjectID="_1468075735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≤2.706，则认为没有充分的证据显示“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Times New Roman" w:hAnsi="Times New Roman" w:eastAsia="宋体" w:cs="Times New Roman"/>
          <w:bCs/>
          <w:szCs w:val="21"/>
        </w:rPr>
        <w:t>Ⅱ有关系”，但也不能作出结论“</w:t>
      </w:r>
      <w:r>
        <w:rPr>
          <w:rFonts w:ascii="Times New Roman" w:hAnsi="Times New Roman" w:eastAsia="宋体"/>
          <w:bCs/>
          <w:color w:val="000000"/>
          <w:position w:val="-12"/>
          <w:szCs w:val="21"/>
        </w:rPr>
        <w:object>
          <v:shape id="_x0000_i1140" o:spt="75" alt="高考资源网(ks5u.com),中国最大的高考网站,您身边的高考专家。" type="#_x0000_t75" style="height:20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0" DrawAspect="Content" ObjectID="_1468075736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成立”，即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没有关系.</w:t>
      </w:r>
    </w:p>
    <w:p w14:paraId="33C00464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</w:p>
    <w:p w14:paraId="6B4D0240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</w:p>
    <w:p w14:paraId="469507F2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</w:p>
    <w:p w14:paraId="4E736909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</w:p>
    <w:p w14:paraId="6F516C07">
      <w:pPr>
        <w:snapToGrid w:val="0"/>
        <w:ind w:firstLine="630" w:firstLineChars="300"/>
        <w:rPr>
          <w:rFonts w:ascii="Times New Roman" w:hAnsi="Times New Roman" w:eastAsia="宋体" w:cs="Times New Roman"/>
          <w:bCs/>
          <w:szCs w:val="21"/>
        </w:rPr>
      </w:pPr>
    </w:p>
    <w:p w14:paraId="5D77C326">
      <w:pPr>
        <w:ind w:left="1084" w:hanging="1084" w:hangingChars="45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三、问题探究</w:t>
      </w:r>
    </w:p>
    <w:p w14:paraId="06A04DAF">
      <w:pPr>
        <w:snapToGrid w:val="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例</w:t>
      </w: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hint="eastAsia" w:ascii="宋体" w:hAnsi="宋体" w:eastAsia="宋体"/>
        </w:rPr>
        <w:t>（选择性</w:t>
      </w:r>
      <w:r>
        <w:rPr>
          <w:rFonts w:hint="eastAsia" w:ascii="宋体" w:hAnsi="宋体" w:eastAsia="宋体" w:cs="Times New Roman"/>
        </w:rPr>
        <w:t>必修第二册课本p</w:t>
      </w:r>
      <w:r>
        <w:rPr>
          <w:rFonts w:ascii="宋体" w:hAnsi="宋体" w:eastAsia="宋体" w:cs="Times New Roman"/>
          <w:vertAlign w:val="subscript"/>
        </w:rPr>
        <w:t xml:space="preserve">177 </w:t>
      </w:r>
      <w:r>
        <w:rPr>
          <w:rFonts w:hint="eastAsia" w:ascii="宋体" w:hAnsi="宋体" w:eastAsia="宋体"/>
        </w:rPr>
        <w:t>例1）</w:t>
      </w:r>
      <w:r>
        <w:rPr>
          <w:rFonts w:ascii="Times New Roman" w:hAnsi="Times New Roman" w:eastAsia="宋体" w:cs="Times New Roman"/>
          <w:bCs/>
          <w:szCs w:val="21"/>
        </w:rPr>
        <w:t>在500人身上试验某种血清预防感冒的作用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把他们1年中的感冒记录与另外500 名末用血清的人的感冒记录进行比较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结果如表9-2-6 所示. 问</w:t>
      </w:r>
      <w:r>
        <w:rPr>
          <w:rFonts w:hint="eastAsia" w:ascii="Times New Roman" w:hAnsi="Times New Roman" w:eastAsia="宋体" w:cs="Times New Roman"/>
          <w:bCs/>
          <w:szCs w:val="21"/>
        </w:rPr>
        <w:t>：</w:t>
      </w:r>
      <w:r>
        <w:rPr>
          <w:rFonts w:ascii="Times New Roman" w:hAnsi="Times New Roman" w:eastAsia="宋体" w:cs="Times New Roman"/>
          <w:bCs/>
          <w:szCs w:val="21"/>
        </w:rPr>
        <w:t>该种血清对预防感冒是否有作用</w:t>
      </w:r>
      <w:r>
        <w:rPr>
          <w:rFonts w:hint="eastAsia" w:ascii="Times New Roman" w:hAnsi="Times New Roman" w:eastAsia="宋体" w:cs="Times New Roman"/>
          <w:bCs/>
          <w:szCs w:val="21"/>
        </w:rPr>
        <w:t>？</w:t>
      </w:r>
    </w:p>
    <w:p w14:paraId="1EFE9245">
      <w:pPr>
        <w:snapToGrid w:val="0"/>
        <w:jc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3562985" cy="1114425"/>
            <wp:effectExtent l="0" t="0" r="18415" b="9525"/>
            <wp:docPr id="57" name="图片 57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67819" cy="111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869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461465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8F04262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21928D9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123673C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0989034">
      <w:pPr>
        <w:spacing w:after="240"/>
        <w:rPr>
          <w:rFonts w:hint="eastAsia" w:ascii="Times New Roman" w:hAnsi="Times New Roman" w:eastAsia="宋体" w:cs="Times New Roman"/>
          <w:bCs/>
          <w:szCs w:val="21"/>
        </w:rPr>
      </w:pPr>
    </w:p>
    <w:p w14:paraId="60CAB75E">
      <w:pPr>
        <w:spacing w:after="24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例2</w:t>
      </w:r>
      <w:r>
        <w:rPr>
          <w:rFonts w:hint="eastAsia" w:ascii="宋体" w:hAnsi="宋体" w:eastAsia="宋体"/>
        </w:rPr>
        <w:t>（选择性</w:t>
      </w:r>
      <w:r>
        <w:rPr>
          <w:rFonts w:hint="eastAsia" w:ascii="宋体" w:hAnsi="宋体" w:eastAsia="宋体" w:cs="Times New Roman"/>
        </w:rPr>
        <w:t>必修第二册课本p</w:t>
      </w:r>
      <w:r>
        <w:rPr>
          <w:rFonts w:ascii="宋体" w:hAnsi="宋体" w:eastAsia="宋体" w:cs="Times New Roman"/>
          <w:vertAlign w:val="subscript"/>
        </w:rPr>
        <w:t xml:space="preserve">178 </w:t>
      </w: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>为研究不同的给药方式 (口服与注射)和药的效果 (有效与无效) 是否有关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进行了相应的抽样调查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调查结果如表 9-2-7 所示. 根据所选择的193个病人的数据</w: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能否做出药的效果与给药方式有关的结论</w:t>
      </w:r>
      <w:r>
        <w:rPr>
          <w:rFonts w:hint="eastAsia" w:ascii="Times New Roman" w:hAnsi="Times New Roman" w:eastAsia="宋体" w:cs="Times New Roman"/>
          <w:bCs/>
          <w:szCs w:val="21"/>
        </w:rPr>
        <w:t>？</w:t>
      </w:r>
    </w:p>
    <w:p w14:paraId="013F5428">
      <w:pPr>
        <w:snapToGrid w:val="0"/>
        <w:jc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3589655" cy="1078230"/>
            <wp:effectExtent l="0" t="0" r="10795" b="7620"/>
            <wp:docPr id="44" name="图片 4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6173" cy="108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3C4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2D010D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1688F0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4E61FD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706566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1D367DE">
      <w:pPr>
        <w:snapToGrid w:val="0"/>
        <w:rPr>
          <w:rFonts w:hint="eastAsia" w:ascii="Times New Roman" w:hAnsi="Times New Roman" w:eastAsia="宋体" w:cs="Times New Roman"/>
          <w:bCs/>
          <w:szCs w:val="21"/>
        </w:rPr>
      </w:pPr>
    </w:p>
    <w:p w14:paraId="6ED6E133">
      <w:pPr>
        <w:snapToGrid w:val="0"/>
        <w:rPr>
          <w:rFonts w:hint="eastAsia" w:ascii="宋体" w:hAnsi="宋体" w:eastAsia="宋体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例3．</w:t>
      </w:r>
      <w:r>
        <w:rPr>
          <w:rFonts w:hint="eastAsia" w:ascii="宋体" w:hAnsi="宋体" w:eastAsia="宋体"/>
        </w:rPr>
        <w:t>（选择性</w:t>
      </w:r>
      <w:r>
        <w:rPr>
          <w:rFonts w:hint="eastAsia" w:ascii="宋体" w:hAnsi="宋体" w:eastAsia="宋体" w:cs="Times New Roman"/>
        </w:rPr>
        <w:t>必修第二册课本p</w:t>
      </w:r>
      <w:r>
        <w:rPr>
          <w:rFonts w:ascii="宋体" w:hAnsi="宋体" w:eastAsia="宋体" w:cs="Times New Roman"/>
          <w:vertAlign w:val="subscript"/>
        </w:rPr>
        <w:t xml:space="preserve">178 </w:t>
      </w: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气管炎是一种常见的呼吸道疾病.医药研究人员对两种中草药治疗慢性气管炎的疗效进行了对比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所得数据如表 9-2-8 所示.问:它们的疗效有无差异?</w:t>
      </w:r>
    </w:p>
    <w:p w14:paraId="50263BC2">
      <w:pPr>
        <w:snapToGrid w:val="0"/>
        <w:jc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3390900" cy="1016000"/>
            <wp:effectExtent l="0" t="0" r="0" b="12700"/>
            <wp:docPr id="48" name="图片 4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89632" cy="10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E52B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C9B6E8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F72D176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EFD084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A02F927">
      <w:pPr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07998A4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F101206">
      <w:pPr>
        <w:ind w:left="945" w:hanging="945" w:hangingChars="450"/>
        <w:rPr>
          <w:rFonts w:ascii="Times New Roman" w:hAnsi="Times New Roman" w:eastAsia="宋体" w:cs="Times New Roman"/>
          <w:szCs w:val="24"/>
          <w:u w:val="dotted"/>
        </w:rPr>
      </w:pPr>
    </w:p>
    <w:p w14:paraId="6742E4F6">
      <w:pPr>
        <w:ind w:left="945" w:hanging="945" w:hangingChars="450"/>
        <w:rPr>
          <w:rFonts w:ascii="Times New Roman" w:hAnsi="Times New Roman" w:eastAsia="宋体" w:cs="Times New Roman"/>
          <w:szCs w:val="24"/>
          <w:u w:val="dotted"/>
        </w:rPr>
      </w:pPr>
    </w:p>
    <w:p w14:paraId="23DD1FC2">
      <w:pPr>
        <w:ind w:left="1084" w:hanging="1084" w:hangingChars="45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四、反馈练习</w:t>
      </w:r>
    </w:p>
    <w:p w14:paraId="5BEB54A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rPr>
          <w:rFonts w:hint="eastAsia"/>
        </w:rPr>
        <w:t>1．</w:t>
      </w:r>
      <w:r>
        <w:t>用独立性检验来考察两个分类变量</w:t>
      </w:r>
      <w:r>
        <w:rPr>
          <w:i/>
        </w:rPr>
        <w:t>x</w:t>
      </w:r>
      <w:r>
        <w:t>与</w:t>
      </w:r>
      <w:r>
        <w:rPr>
          <w:i/>
        </w:rPr>
        <w:t>y</w:t>
      </w:r>
      <w:r>
        <w:t>是否有关系</w:t>
      </w:r>
      <w:r>
        <w:rPr>
          <w:rFonts w:hint="eastAsia"/>
        </w:rPr>
        <w:t>，</w:t>
      </w:r>
      <w:r>
        <w:t>当统计量</w:t>
      </w:r>
      <w:r>
        <w:rPr>
          <w:i/>
        </w:rPr>
        <w:t>K</w:t>
      </w:r>
      <w:r>
        <w:rPr>
          <w:rFonts w:hint="eastAsia"/>
          <w:vertAlign w:val="superscript"/>
        </w:rPr>
        <w:t>2</w:t>
      </w:r>
      <w:r>
        <w:t>的观测值(　　)</w:t>
      </w:r>
    </w:p>
    <w:p w14:paraId="53ED9BF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  <w:r>
        <w:rPr>
          <w:rFonts w:hint="eastAsia"/>
        </w:rPr>
        <w:t>A．</w:t>
      </w:r>
      <w:r>
        <w:t>越大</w:t>
      </w:r>
      <w:r>
        <w:rPr>
          <w:rFonts w:hint="eastAsia"/>
        </w:rPr>
        <w:t>，</w:t>
      </w:r>
      <w:r>
        <w:rPr>
          <w:rFonts w:hint="eastAsia" w:hAnsi="宋体"/>
        </w:rPr>
        <w:t>“</w:t>
      </w:r>
      <w:r>
        <w:rPr>
          <w:rFonts w:hint="eastAsia"/>
          <w:i/>
        </w:rPr>
        <w:t>x</w:t>
      </w:r>
      <w:r>
        <w:t>与</w:t>
      </w:r>
      <w:r>
        <w:rPr>
          <w:i/>
        </w:rPr>
        <w:t>y</w:t>
      </w:r>
      <w:r>
        <w:t>有关系</w:t>
      </w:r>
      <w:r>
        <w:rPr>
          <w:rFonts w:hAnsi="宋体"/>
        </w:rPr>
        <w:t>”</w:t>
      </w:r>
      <w:r>
        <w:t>成立的可能性越小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B．</w:t>
      </w:r>
      <w:r>
        <w:t>越大</w:t>
      </w:r>
      <w:r>
        <w:rPr>
          <w:rFonts w:hint="eastAsia"/>
        </w:rPr>
        <w:t>，</w:t>
      </w:r>
      <w:r>
        <w:rPr>
          <w:rFonts w:hint="eastAsia" w:hAnsi="宋体"/>
        </w:rPr>
        <w:t>“</w:t>
      </w:r>
      <w:r>
        <w:rPr>
          <w:rFonts w:hint="eastAsia"/>
          <w:i/>
        </w:rPr>
        <w:t>x</w:t>
      </w:r>
      <w:r>
        <w:t>与</w:t>
      </w:r>
      <w:r>
        <w:rPr>
          <w:i/>
        </w:rPr>
        <w:t>y</w:t>
      </w:r>
      <w:r>
        <w:t>有关系</w:t>
      </w:r>
      <w:r>
        <w:rPr>
          <w:rFonts w:hAnsi="宋体"/>
        </w:rPr>
        <w:t>”</w:t>
      </w:r>
      <w:r>
        <w:t>成立的可能性越大</w:t>
      </w:r>
    </w:p>
    <w:p w14:paraId="01BCE3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bCs/>
          <w:color w:val="000000"/>
        </w:rPr>
      </w:pPr>
      <w:r>
        <w:rPr>
          <w:rFonts w:hint="eastAsia"/>
        </w:rPr>
        <w:t>C．</w:t>
      </w:r>
      <w:r>
        <w:t>越小</w:t>
      </w:r>
      <w:r>
        <w:rPr>
          <w:rFonts w:hint="eastAsia"/>
        </w:rPr>
        <w:t>，</w:t>
      </w:r>
      <w:r>
        <w:rPr>
          <w:rFonts w:hint="eastAsia" w:hAnsi="宋体"/>
        </w:rPr>
        <w:t>“</w:t>
      </w:r>
      <w:r>
        <w:rPr>
          <w:rFonts w:hint="eastAsia"/>
          <w:i/>
        </w:rPr>
        <w:t>x</w:t>
      </w:r>
      <w:r>
        <w:t>与</w:t>
      </w:r>
      <w:r>
        <w:rPr>
          <w:i/>
        </w:rPr>
        <w:t>y</w:t>
      </w:r>
      <w:r>
        <w:t>没有关系</w:t>
      </w:r>
      <w:r>
        <w:rPr>
          <w:rFonts w:hAnsi="宋体"/>
        </w:rPr>
        <w:t>”</w:t>
      </w:r>
      <w:r>
        <w:t>成立的可能性越小</w:t>
      </w:r>
      <w:r>
        <w:rPr>
          <w:rFonts w:hint="eastAsia"/>
        </w:rPr>
        <w:t xml:space="preserve">     D．</w:t>
      </w:r>
      <w:r>
        <w:t>与</w:t>
      </w:r>
      <w:r>
        <w:rPr>
          <w:rFonts w:hAnsi="宋体"/>
        </w:rPr>
        <w:t>“</w:t>
      </w:r>
      <w:r>
        <w:rPr>
          <w:i/>
        </w:rPr>
        <w:t>x</w:t>
      </w:r>
      <w:r>
        <w:t>与</w:t>
      </w:r>
      <w:r>
        <w:rPr>
          <w:i/>
        </w:rPr>
        <w:t>y</w:t>
      </w:r>
      <w:r>
        <w:t>有关系</w:t>
      </w:r>
      <w:r>
        <w:rPr>
          <w:rFonts w:hAnsi="宋体"/>
        </w:rPr>
        <w:t>”</w:t>
      </w:r>
      <w:r>
        <w:t>成立的可能性无关</w:t>
      </w:r>
    </w:p>
    <w:p w14:paraId="24171808">
      <w:pPr>
        <w:pStyle w:val="6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/>
          <w:bCs/>
          <w:color w:val="000000"/>
          <w:szCs w:val="21"/>
        </w:rPr>
      </w:pPr>
    </w:p>
    <w:p w14:paraId="6CEEA092">
      <w:pPr>
        <w:pStyle w:val="6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</w:rPr>
        <w:t>．</w:t>
      </w:r>
      <w:r>
        <w:rPr>
          <w:bCs/>
          <w:color w:val="000000"/>
          <w:szCs w:val="21"/>
        </w:rPr>
        <w:t>千百年来，我国劳动人民在生产实践中根据云的形状、走向、速度、厚度、颜色等的变化，总结了丰富的“看云识天气”的经验，并将这些经验编成谚语，如</w:t>
      </w:r>
      <w:r>
        <w:rPr>
          <w:rFonts w:hint="eastAsia"/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天上钩钩云，地上雨淋淋</w:t>
      </w:r>
      <w:r>
        <w:rPr>
          <w:rFonts w:hint="eastAsia"/>
          <w:bCs/>
          <w:color w:val="000000"/>
          <w:szCs w:val="21"/>
        </w:rPr>
        <w:t>”“</w:t>
      </w:r>
      <w:r>
        <w:rPr>
          <w:bCs/>
          <w:color w:val="000000"/>
          <w:szCs w:val="21"/>
        </w:rPr>
        <w:t>日落云里走，雨在半夜后</w:t>
      </w:r>
      <w:r>
        <w:rPr>
          <w:rFonts w:hint="eastAsia"/>
          <w:bCs/>
          <w:color w:val="000000"/>
          <w:szCs w:val="21"/>
        </w:rPr>
        <w:t>”……</w:t>
      </w:r>
      <w:r>
        <w:rPr>
          <w:bCs/>
          <w:color w:val="000000"/>
          <w:szCs w:val="21"/>
        </w:rPr>
        <w:t>小波同学为了验证</w:t>
      </w:r>
      <w:r>
        <w:rPr>
          <w:rFonts w:hint="eastAsia"/>
          <w:bCs/>
          <w:color w:val="000000"/>
          <w:szCs w:val="21"/>
        </w:rPr>
        <w:t>“</w:t>
      </w:r>
      <w:r>
        <w:rPr>
          <w:bCs/>
          <w:color w:val="000000"/>
          <w:szCs w:val="21"/>
        </w:rPr>
        <w:t>日落云里走，雨在半夜后</w:t>
      </w:r>
      <w:r>
        <w:rPr>
          <w:rFonts w:hint="eastAsia"/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，观察了所在地区</w:t>
      </w:r>
      <w:r>
        <w:rPr>
          <w:bCs/>
          <w:i/>
          <w:color w:val="000000"/>
          <w:szCs w:val="21"/>
        </w:rPr>
        <w:t>A</w:t>
      </w:r>
      <w:r>
        <w:rPr>
          <w:bCs/>
          <w:color w:val="000000"/>
          <w:szCs w:val="21"/>
        </w:rPr>
        <w:t>的100天日落和夜晚天气，得到如下2×2列联表：</w:t>
      </w:r>
    </w:p>
    <w:tbl>
      <w:tblPr>
        <w:tblStyle w:val="19"/>
        <w:tblpPr w:leftFromText="180" w:rightFromText="180" w:vertAnchor="text" w:horzAnchor="page" w:tblpX="3536" w:tblpY="-62"/>
        <w:tblW w:w="6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684"/>
        <w:gridCol w:w="2033"/>
        <w:gridCol w:w="1937"/>
      </w:tblGrid>
      <w:tr w14:paraId="1741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46A3317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夜晚天气</w:t>
            </w:r>
            <w:r>
              <w:rPr>
                <w:rFonts w:hint="eastAsia" w:ascii="Times New Roman" w:hAnsi="Times New Roman" w:eastAsia="宋体"/>
                <w:bCs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日落云里走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EAC779E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下雨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F580831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未下雨</w:t>
            </w:r>
          </w:p>
        </w:tc>
      </w:tr>
      <w:tr w14:paraId="4DF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5C49BE0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出现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A2E7CDB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25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2DFD85E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5</w:t>
            </w:r>
          </w:p>
        </w:tc>
      </w:tr>
      <w:tr w14:paraId="2615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74FB3F5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未出现</w:t>
            </w:r>
          </w:p>
        </w:tc>
        <w:tc>
          <w:tcPr>
            <w:tcW w:w="2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19C8067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25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D1B6C8B">
            <w:pPr>
              <w:pStyle w:val="68"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45</w:t>
            </w:r>
          </w:p>
        </w:tc>
      </w:tr>
    </w:tbl>
    <w:p w14:paraId="704D0B08">
      <w:pPr>
        <w:pStyle w:val="68"/>
        <w:spacing w:line="24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</w:p>
    <w:p w14:paraId="483B0FC8">
      <w:pPr>
        <w:pStyle w:val="68"/>
        <w:spacing w:line="24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</w:p>
    <w:p w14:paraId="6F7D5237">
      <w:pPr>
        <w:pStyle w:val="68"/>
        <w:spacing w:line="24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</w:p>
    <w:p w14:paraId="4360EC05">
      <w:pPr>
        <w:pStyle w:val="68"/>
        <w:spacing w:after="0" w:line="24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并计算得到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141" o:spt="75" alt="高考资源网(ks5u.com),中国最大的高考网站,您身边的高考专家。" type="#_x0000_t75" style="height:16pt;width:55.5pt;" o:ole="t" filled="f" o:preferrelative="t" stroked="f" coordsize="21600,21600">
            <v:path/>
            <v:fill on="f" focussize="0,0"/>
            <v:stroke on="f" joinstyle="miter"/>
            <v:imagedata r:id="rId25" o:title="eqId2b12acf3ea5e45d680bd0331b6f4c6ff"/>
            <o:lock v:ext="edit" aspectratio="t"/>
            <w10:wrap type="none"/>
            <w10:anchorlock/>
          </v:shape>
          <o:OLEObject Type="Embed" ProgID="Equation.DSMT4" ShapeID="_x0000_i1141" DrawAspect="Content" ObjectID="_1468075737" r:id="rId24">
            <o:LockedField>false</o:LockedField>
          </o:OLEObject>
        </w:object>
      </w:r>
      <w:r>
        <w:rPr>
          <w:rFonts w:ascii="Times New Roman" w:hAnsi="Times New Roman" w:eastAsia="宋体"/>
          <w:bCs/>
          <w:color w:val="000000"/>
          <w:szCs w:val="21"/>
        </w:rPr>
        <w:t>，下列小波对地区</w:t>
      </w:r>
      <w:r>
        <w:rPr>
          <w:rFonts w:ascii="Times New Roman" w:hAnsi="Times New Roman" w:eastAsia="宋体"/>
          <w:bCs/>
          <w:i/>
          <w:color w:val="000000"/>
          <w:szCs w:val="21"/>
        </w:rPr>
        <w:t>A</w:t>
      </w:r>
      <w:r>
        <w:rPr>
          <w:rFonts w:ascii="Times New Roman" w:hAnsi="Times New Roman" w:eastAsia="宋体"/>
          <w:bCs/>
          <w:color w:val="000000"/>
          <w:szCs w:val="21"/>
        </w:rPr>
        <w:t>天气判断不正确的是（    ）</w:t>
      </w:r>
    </w:p>
    <w:p w14:paraId="7E8AFF39">
      <w:pPr>
        <w:pStyle w:val="68"/>
        <w:spacing w:after="0" w:line="24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szCs w:val="21"/>
        </w:rPr>
        <w:t>附表</w:t>
      </w:r>
      <w:r>
        <w:rPr>
          <w:rFonts w:ascii="Times New Roman" w:hAnsi="Times New Roman" w:eastAsia="宋体"/>
          <w:bCs/>
          <w:color w:val="000000"/>
          <w:szCs w:val="21"/>
        </w:rPr>
        <w:t>：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09"/>
        <w:gridCol w:w="709"/>
        <w:gridCol w:w="900"/>
      </w:tblGrid>
      <w:tr w14:paraId="3C17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22E8E57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szCs w:val="21"/>
              </w:rPr>
              <w:t>P</w:t>
            </w:r>
            <w:r>
              <w:rPr>
                <w:rFonts w:ascii="Times New Roman" w:hAnsi="Times New Roman" w:cs="Times New Roman"/>
                <w:bCs/>
                <w:szCs w:val="21"/>
              </w:rPr>
              <w:t>(</w:t>
            </w:r>
            <w:r>
              <w:rPr>
                <w:rFonts w:ascii="Times New Roman" w:hAnsi="Times New Roman" w:eastAsia="宋体"/>
                <w:bCs/>
                <w:color w:val="000000"/>
                <w:position w:val="-4"/>
                <w:szCs w:val="21"/>
              </w:rPr>
              <w:object>
                <v:shape id="_x0000_i1142" o:spt="75" alt="高考资源网(ks5u.com),中国最大的高考网站,您身边的高考专家。" type="#_x0000_t75" style="height:15pt;width:17.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738" r:id="rId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Cs w:val="21"/>
              </w:rPr>
              <w:t>≥</w:t>
            </w:r>
            <w:r>
              <w:rPr>
                <w:rFonts w:ascii="Times New Roman" w:hAnsi="Times New Roman" w:eastAsia="宋体"/>
                <w:bCs/>
                <w:color w:val="000000"/>
                <w:position w:val="-12"/>
                <w:szCs w:val="21"/>
              </w:rPr>
              <w:object>
                <v:shape id="_x0000_i1143" o:spt="75" alt="高考资源网(ks5u.com),中国最大的高考网站,您身边的高考专家。" type="#_x0000_t75" style="height:20.5pt;width:1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739" r:id="rId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B27FE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48A90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2429E3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 w14:paraId="3B97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53447561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position w:val="-12"/>
                <w:szCs w:val="21"/>
              </w:rPr>
              <w:object>
                <v:shape id="_x0000_i1144" o:spt="75" alt="高考资源网(ks5u.com),中国最大的高考网站,您身边的高考专家。" type="#_x0000_t75" style="height:20.5pt;width:1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740" r:id="rId29">
                  <o:LockedField>false</o:LockedField>
                </o:OLEObject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ED749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3.841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EF9AD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6.635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9518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10.828</w:t>
            </w:r>
          </w:p>
        </w:tc>
      </w:tr>
    </w:tbl>
    <w:p w14:paraId="58223DED">
      <w:pPr>
        <w:pStyle w:val="68"/>
        <w:spacing w:after="0" w:line="240" w:lineRule="auto"/>
        <w:ind w:firstLine="315" w:firstLineChars="15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A. 夜晚下雨的概率约为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145" o:spt="75" alt="高考资源网(ks5u.com),中国最大的高考网站,您身边的高考专家。" type="#_x0000_t75" style="height:22.5pt;width:12pt;" o:ole="t" filled="f" o:preferrelative="t" stroked="f" coordsize="21600,21600">
            <v:path/>
            <v:fill on="f" focussize="0,0"/>
            <v:stroke on="f" joinstyle="miter"/>
            <v:imagedata r:id="rId31" o:title="eqId49b7b111d23b44a9990c2312dc3b7ed9"/>
            <o:lock v:ext="edit" aspectratio="t"/>
            <w10:wrap type="none"/>
            <w10:anchorlock/>
          </v:shape>
          <o:OLEObject Type="Embed" ProgID="Equation.DSMT4" ShapeID="_x0000_i1145" DrawAspect="Content" ObjectID="_1468075741" r:id="rId30">
            <o:LockedField>false</o:LockedField>
          </o:OLEObject>
        </w:object>
      </w:r>
      <w:r>
        <w:rPr>
          <w:rFonts w:ascii="Times New Roman" w:hAnsi="Times New Roman" w:eastAsia="宋体"/>
          <w:bCs/>
          <w:color w:val="000000"/>
          <w:szCs w:val="21"/>
        </w:rPr>
        <w:t xml:space="preserve">                 </w:t>
      </w:r>
    </w:p>
    <w:p w14:paraId="5DADB560">
      <w:pPr>
        <w:pStyle w:val="68"/>
        <w:spacing w:after="0" w:line="240" w:lineRule="auto"/>
        <w:ind w:firstLine="315" w:firstLineChars="15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B. 未出现“日落云里走”夜晚下雨的概率约为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146" o:spt="75" alt="高考资源网(ks5u.com),中国最大的高考网站,您身边的高考专家。" type="#_x0000_t75" style="height:25.5pt;width:13.5pt;" o:ole="t" filled="f" o:preferrelative="t" stroked="f" coordsize="21600,21600">
            <v:path/>
            <v:fill on="f" focussize="0,0"/>
            <v:stroke on="f" joinstyle="miter"/>
            <v:imagedata r:id="rId33" o:title="eqIddb9ec135c26f4858b57f5cdc48693db1"/>
            <o:lock v:ext="edit" aspectratio="t"/>
            <w10:wrap type="none"/>
            <w10:anchorlock/>
          </v:shape>
          <o:OLEObject Type="Embed" ProgID="Equation.DSMT4" ShapeID="_x0000_i1146" DrawAspect="Content" ObjectID="_1468075742" r:id="rId32">
            <o:LockedField>false</o:LockedField>
          </o:OLEObject>
        </w:object>
      </w:r>
    </w:p>
    <w:p w14:paraId="77F10537">
      <w:pPr>
        <w:pStyle w:val="68"/>
        <w:spacing w:line="240" w:lineRule="auto"/>
        <w:ind w:firstLine="315" w:firstLineChars="15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C. 有99.9%的把握认为“‘日落云里走’是否出现”与“当晚是否下雨”有关</w:t>
      </w:r>
    </w:p>
    <w:p w14:paraId="69219718"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15" w:firstLineChars="15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D. 出现“日落云里走”，有99.9%的把握认为夜晚会下雨</w:t>
      </w:r>
    </w:p>
    <w:p w14:paraId="61F61B4F"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/>
          <w:bCs/>
          <w:color w:val="000000"/>
          <w:szCs w:val="21"/>
        </w:rPr>
      </w:pPr>
    </w:p>
    <w:p w14:paraId="461AF1ED"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>
        <w:rPr>
          <w:bCs/>
          <w:color w:val="000000"/>
          <w:szCs w:val="21"/>
        </w:rPr>
        <w:t>为了判断英语词汇量与阅读水平是否相互独立，某语言培训机构随机抽取了100位英语学习者进行调查，经过计算</w:t>
      </w:r>
      <w:r>
        <w:rPr>
          <w:bCs/>
          <w:color w:val="000000"/>
          <w:szCs w:val="21"/>
        </w:rPr>
        <w:object>
          <v:shape id="_x0000_i1147" o:spt="75" alt="高考资源网(ks5u.com),中国最大的高考网站,您身边的高考专家。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35" o:title="eqId44879b7d49984bcb90f5b63ba74ba24b"/>
            <o:lock v:ext="edit" aspectratio="t"/>
            <w10:wrap type="none"/>
            <w10:anchorlock/>
          </v:shape>
          <o:OLEObject Type="Embed" ProgID="Equation.DSMT4" ShapeID="_x0000_i1147" DrawAspect="Content" ObjectID="_1468075743" r:id="rId34">
            <o:LockedField>false</o:LockedField>
          </o:OLEObject>
        </w:object>
      </w:r>
      <w:r>
        <w:rPr>
          <w:bCs/>
          <w:color w:val="000000"/>
          <w:szCs w:val="21"/>
        </w:rPr>
        <w:t>的观测值为7，根据这一数据分析，下列说法正确的（    ）</w:t>
      </w:r>
    </w:p>
    <w:p w14:paraId="000DF7F3">
      <w:pPr>
        <w:pStyle w:val="7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A. 有99%以上的把握认为英语词汇量与阅读水平无关</w:t>
      </w:r>
    </w:p>
    <w:p w14:paraId="66E0602E">
      <w:pPr>
        <w:pStyle w:val="7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B. 有99.5%以上的把握认为英语词汇量与阅读水平有关</w:t>
      </w:r>
    </w:p>
    <w:p w14:paraId="687894C1">
      <w:pPr>
        <w:pStyle w:val="7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C. 有99.9%以上的把握认为英语词汇量与阅读水平有关</w:t>
      </w:r>
    </w:p>
    <w:p w14:paraId="18274FA2">
      <w:pPr>
        <w:pStyle w:val="7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D. 在犯错误的概率不超过1%的前提下，可以认为英语词汇量与阅读水平有关</w:t>
      </w:r>
    </w:p>
    <w:p w14:paraId="07FC2327">
      <w:pPr>
        <w:pStyle w:val="7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/>
          <w:bCs/>
          <w:szCs w:val="21"/>
        </w:rPr>
      </w:pPr>
    </w:p>
    <w:p w14:paraId="48351E7D">
      <w:pPr>
        <w:pStyle w:val="7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.（多选题）针对时下的</w:t>
      </w: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抖音热</w:t>
      </w:r>
      <w:r>
        <w:rPr>
          <w:rFonts w:hint="eastAsia"/>
          <w:bCs/>
          <w:szCs w:val="21"/>
        </w:rPr>
        <w:t>”</w:t>
      </w:r>
      <w:r>
        <w:rPr>
          <w:bCs/>
          <w:szCs w:val="21"/>
        </w:rPr>
        <w:t>，某校团委对</w:t>
      </w: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学生性别和喜欢抖音是否有关</w:t>
      </w:r>
      <w:r>
        <w:rPr>
          <w:rFonts w:hint="eastAsia"/>
          <w:bCs/>
          <w:szCs w:val="21"/>
        </w:rPr>
        <w:t>”</w:t>
      </w:r>
      <w:r>
        <w:rPr>
          <w:bCs/>
          <w:szCs w:val="21"/>
        </w:rPr>
        <w:t>作了一次调查，其中被调查的男女生人数相同，男生喜欢抖音的人数占男生人数的</w:t>
      </w:r>
      <w:r>
        <w:rPr>
          <w:bCs/>
          <w:szCs w:val="21"/>
        </w:rPr>
        <w:object>
          <v:shape id="_x0000_i1148" o:spt="75" alt="高考资源网(ks5u.com),中国最大的高考网站,您身边的高考专家。" type="#_x0000_t75" style="height:23.5pt;width:8.5pt;" o:ole="t" filled="f" o:preferrelative="t" stroked="f" coordsize="21600,21600">
            <v:path/>
            <v:fill on="f" focussize="0,0"/>
            <v:stroke on="f" joinstyle="miter"/>
            <v:imagedata r:id="rId37" o:title="eqId170361f2c13a48679439924a405d8282"/>
            <o:lock v:ext="edit" aspectratio="t"/>
            <w10:wrap type="none"/>
            <w10:anchorlock/>
          </v:shape>
          <o:OLEObject Type="Embed" ProgID="Equation.DSMT4" ShapeID="_x0000_i1148" DrawAspect="Content" ObjectID="_1468075744" r:id="rId36">
            <o:LockedField>false</o:LockedField>
          </o:OLEObject>
        </w:object>
      </w:r>
      <w:r>
        <w:rPr>
          <w:bCs/>
          <w:szCs w:val="21"/>
        </w:rPr>
        <w:t>，女生喜欢抖音的人数占女生人数</w:t>
      </w:r>
      <w:r>
        <w:rPr>
          <w:bCs/>
          <w:szCs w:val="21"/>
        </w:rPr>
        <w:object>
          <v:shape id="_x0000_i1149" o:spt="75" alt="高考资源网(ks5u.com),中国最大的高考网站,您身边的高考专家。" type="#_x0000_t75" style="height:22.5pt;width:7.5pt;" o:ole="t" filled="f" o:preferrelative="t" stroked="f" coordsize="21600,21600">
            <v:path/>
            <v:fill on="f" focussize="0,0"/>
            <v:stroke on="f" joinstyle="miter"/>
            <v:imagedata r:id="rId39" o:title="eqId5bdf412098cc4156b5e8fd514ebc7818"/>
            <o:lock v:ext="edit" aspectratio="t"/>
            <w10:wrap type="none"/>
            <w10:anchorlock/>
          </v:shape>
          <o:OLEObject Type="Embed" ProgID="Equation.DSMT4" ShapeID="_x0000_i1149" DrawAspect="Content" ObjectID="_1468075745" r:id="rId38">
            <o:LockedField>false</o:LockedField>
          </o:OLEObject>
        </w:object>
      </w:r>
      <w:r>
        <w:rPr>
          <w:bCs/>
          <w:szCs w:val="21"/>
        </w:rPr>
        <w:t>，若有95%的把握认为是否喜欢抖音和性别有关则调查人数中男生可能有（    ）人</w:t>
      </w:r>
    </w:p>
    <w:p w14:paraId="50679D07">
      <w:pPr>
        <w:pStyle w:val="72"/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A. 25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B. 45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C. 60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D. 75</w:t>
      </w:r>
    </w:p>
    <w:p w14:paraId="79E7ACD1">
      <w:pPr>
        <w:ind w:left="1084" w:hanging="1084" w:hangingChars="450"/>
        <w:rPr>
          <w:rFonts w:hint="eastAsia" w:ascii="宋体" w:hAnsi="宋体" w:eastAsia="宋体"/>
          <w:b/>
          <w:sz w:val="24"/>
        </w:rPr>
      </w:pPr>
    </w:p>
    <w:p w14:paraId="0CA156B8">
      <w:pPr>
        <w:numPr>
          <w:ilvl w:val="0"/>
          <w:numId w:val="0"/>
        </w:numPr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五、</w:t>
      </w:r>
      <w:r>
        <w:rPr>
          <w:rFonts w:hint="eastAsia" w:ascii="宋体" w:hAnsi="宋体" w:eastAsia="宋体"/>
          <w:b/>
          <w:sz w:val="24"/>
        </w:rPr>
        <w:t>小结</w:t>
      </w:r>
    </w:p>
    <w:p w14:paraId="68D96796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2EADB772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5DBC2531">
    <w:pPr>
      <w:pStyle w:val="1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A166952"/>
    <w:rsid w:val="0BB72111"/>
    <w:rsid w:val="0E571B91"/>
    <w:rsid w:val="0FBD0181"/>
    <w:rsid w:val="0FF43545"/>
    <w:rsid w:val="11C034D5"/>
    <w:rsid w:val="151F761C"/>
    <w:rsid w:val="17A34289"/>
    <w:rsid w:val="1B1E6A4E"/>
    <w:rsid w:val="1E9D6D63"/>
    <w:rsid w:val="37E80FAC"/>
    <w:rsid w:val="3CBE2518"/>
    <w:rsid w:val="3CE82B20"/>
    <w:rsid w:val="3FFB3835"/>
    <w:rsid w:val="56B37D1E"/>
    <w:rsid w:val="57551E2B"/>
    <w:rsid w:val="5A554343"/>
    <w:rsid w:val="5ADD0F0B"/>
    <w:rsid w:val="5DEA460D"/>
    <w:rsid w:val="608D57CD"/>
    <w:rsid w:val="619A51FE"/>
    <w:rsid w:val="6D1630FF"/>
    <w:rsid w:val="7DD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link w:val="3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link w:val="34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10">
    <w:name w:val="Plain Text"/>
    <w:basedOn w:val="1"/>
    <w:link w:val="29"/>
    <w:qFormat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link w:val="77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7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纯文本 字符1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1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正文文本缩进 字符1"/>
    <w:link w:val="9"/>
    <w:qFormat/>
    <w:uiPriority w:val="0"/>
    <w:rPr>
      <w:rFonts w:eastAsia="宋体"/>
      <w:szCs w:val="24"/>
    </w:rPr>
  </w:style>
  <w:style w:type="character" w:customStyle="1" w:styleId="35">
    <w:name w:val="文档结构图 字符"/>
    <w:basedOn w:val="21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2 字符"/>
    <w:basedOn w:val="21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纯文本 字符"/>
    <w:basedOn w:val="21"/>
    <w:qFormat/>
    <w:uiPriority w:val="0"/>
    <w:rPr>
      <w:rFonts w:hAnsi="Courier New" w:cs="Courier New" w:asciiTheme="minorEastAsia"/>
    </w:rPr>
  </w:style>
  <w:style w:type="character" w:customStyle="1" w:styleId="38">
    <w:name w:val="正文文本缩进 字符"/>
    <w:basedOn w:val="21"/>
    <w:qFormat/>
    <w:uiPriority w:val="0"/>
  </w:style>
  <w:style w:type="character" w:customStyle="1" w:styleId="39">
    <w:name w:val="正文文本 字符"/>
    <w:basedOn w:val="21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5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7">
    <w:name w:val="Placeholder Text"/>
    <w:basedOn w:val="21"/>
    <w:semiHidden/>
    <w:qFormat/>
    <w:uiPriority w:val="99"/>
    <w:rPr>
      <w:color w:val="808080"/>
    </w:rPr>
  </w:style>
  <w:style w:type="paragraph" w:styleId="48">
    <w:name w:val="List Paragraph"/>
    <w:basedOn w:val="1"/>
    <w:qFormat/>
    <w:uiPriority w:val="0"/>
    <w:pPr>
      <w:ind w:firstLine="420" w:firstLineChars="200"/>
    </w:pPr>
  </w:style>
  <w:style w:type="character" w:customStyle="1" w:styleId="49">
    <w:name w:val="latex_linear"/>
    <w:basedOn w:val="21"/>
    <w:qFormat/>
    <w:uiPriority w:val="0"/>
  </w:style>
  <w:style w:type="character" w:customStyle="1" w:styleId="50">
    <w:name w:val="批注框文本 字符"/>
    <w:basedOn w:val="21"/>
    <w:link w:val="13"/>
    <w:semiHidden/>
    <w:qFormat/>
    <w:uiPriority w:val="99"/>
    <w:rPr>
      <w:sz w:val="18"/>
      <w:szCs w:val="18"/>
    </w:rPr>
  </w:style>
  <w:style w:type="character" w:customStyle="1" w:styleId="51">
    <w:name w:val="标题 3 字符"/>
    <w:basedOn w:val="2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2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3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4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5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6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7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8">
    <w:name w:val="10"/>
    <w:basedOn w:val="21"/>
    <w:qFormat/>
    <w:uiPriority w:val="0"/>
    <w:rPr>
      <w:rFonts w:hint="default" w:ascii="Times New Roman" w:hAnsi="Times New Roman" w:cs="Times New Roman"/>
    </w:rPr>
  </w:style>
  <w:style w:type="table" w:customStyle="1" w:styleId="59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0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3">
    <w:name w:val="TOC 标题1"/>
    <w:basedOn w:val="3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4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5">
    <w:name w:val="MTDisplayEquation"/>
    <w:basedOn w:val="1"/>
    <w:next w:val="1"/>
    <w:link w:val="66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6">
    <w:name w:val="MTDisplayEquation Char"/>
    <w:basedOn w:val="21"/>
    <w:link w:val="65"/>
    <w:qFormat/>
    <w:uiPriority w:val="0"/>
    <w:rPr>
      <w:rFonts w:ascii="Times New Roman" w:hAnsi="Times New Roman" w:cs="Times New Roman"/>
      <w:szCs w:val="21"/>
    </w:rPr>
  </w:style>
  <w:style w:type="paragraph" w:customStyle="1" w:styleId="6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4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7">
    <w:name w:val="日期 字符"/>
    <w:basedOn w:val="21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3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7.bin"/><Relationship Id="rId3" Type="http://schemas.openxmlformats.org/officeDocument/2006/relationships/footer" Target="footer1.xml"/><Relationship Id="rId29" Type="http://schemas.openxmlformats.org/officeDocument/2006/relationships/oleObject" Target="embeddings/oleObject16.bin"/><Relationship Id="rId28" Type="http://schemas.openxmlformats.org/officeDocument/2006/relationships/oleObject" Target="embeddings/oleObject15.bin"/><Relationship Id="rId27" Type="http://schemas.openxmlformats.org/officeDocument/2006/relationships/image" Target="media/image9.wmf"/><Relationship Id="rId26" Type="http://schemas.openxmlformats.org/officeDocument/2006/relationships/oleObject" Target="embeddings/oleObject14.bin"/><Relationship Id="rId25" Type="http://schemas.openxmlformats.org/officeDocument/2006/relationships/image" Target="media/image8.wmf"/><Relationship Id="rId24" Type="http://schemas.openxmlformats.org/officeDocument/2006/relationships/oleObject" Target="embeddings/oleObject13.bin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oleObject" Target="embeddings/oleObject12.bin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4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4832</Words>
  <Characters>5363</Characters>
  <Lines>860</Lines>
  <Paragraphs>242</Paragraphs>
  <TotalTime>3</TotalTime>
  <ScaleCrop>false</ScaleCrop>
  <LinksUpToDate>false</LinksUpToDate>
  <CharactersWithSpaces>13919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2025-06-11T12:30:04Z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09AF8FA3931B41AAAF85445C317AED6C_13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