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二项分布、超几何分布和正态分布（专题）</w:t>
      </w:r>
    </w:p>
    <w:bookmarkEnd w:id="0"/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审核人：鲁媛媛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spacing w:line="0" w:lineRule="atLeast"/>
        <w:rPr>
          <w:rFonts w:ascii="Calibri" w:hAnsi="Calibri" w:eastAsia="黑体" w:cs="Times New Roman"/>
          <w:sz w:val="24"/>
        </w:rPr>
      </w:pPr>
    </w:p>
    <w:p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1.学生能精准辨析二项分布、超几何分布、正态分布的定义、适用条件及概率计算公式，熟练判断实际问题应选用的分布模型；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2.通过对比分析三种分布的异同（如二项分布与超几何分布在抽样方式上的差异），培养学生分类讨论与归纳总结能力.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重点：学生易混淆分布的适用条件，尤其在抽样问题中，难以判断“有放回”与“无放回”对分布选择的影响，导致公式误用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难点：实际问题中分布模型的灵活运用---部分实际问题需结合多种分布或对条件进行转化（如用正态分布近似二项分布），学生难以灵活整合知识，缺乏对复杂问题的综合分析能力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二、课前自学</w:t>
      </w:r>
    </w:p>
    <w:p>
      <w:pPr>
        <w:spacing w:before="0" w:after="0" w:line="360" w:lineRule="auto"/>
        <w:ind w:firstLine="420" w:firstLine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一个盒子里有大小相同的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个小球，其中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个白球和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个红球．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一次性从盒子中抽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个小球，抽出来的是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个白球和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个红球的概率；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有放回地抽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次小球，每次抽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个，求抽出白球次数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的分布列和均值．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三、典型例题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例1.</w:t>
      </w:r>
      <w:r>
        <w:rPr>
          <w:rFonts w:ascii="宋体" w:hAnsi="宋体" w:eastAsia="宋体" w:cs="宋体"/>
          <w:kern w:val="0"/>
          <w:szCs w:val="21"/>
        </w:rPr>
        <w:t>袋子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中装有若干个均匀的红球和白球，从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中摸出一个红球的概率是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中摸出一个红球的概率是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现从两个袋子中有放回的摸球．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中摸球，每次摸出一个，共摸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次．求：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/>
          </w:rPr>
          <m:t>(i)</m:t>
        </m:r>
      </m:oMath>
      <w:r>
        <w:rPr>
          <w:rFonts w:ascii="宋体" w:hAnsi="宋体" w:eastAsia="宋体" w:cs="宋体"/>
          <w:kern w:val="0"/>
          <w:szCs w:val="21"/>
        </w:rPr>
        <w:t>恰好有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次摸到红球的概率；</w:t>
      </w:r>
      <m:oMath>
        <m:r>
          <m:rPr>
            <m:sty m:val="p"/>
          </m:rPr>
          <w:rPr>
            <w:rFonts w:hint="default" w:ascii="Cambria Math" w:hAnsi="Cambria Math"/>
          </w:rPr>
          <m:t>(ii)</m:t>
        </m:r>
      </m:oMath>
      <w:r>
        <w:rPr>
          <w:rFonts w:ascii="宋体" w:hAnsi="宋体" w:eastAsia="宋体" w:cs="宋体"/>
          <w:kern w:val="0"/>
          <w:szCs w:val="21"/>
        </w:rPr>
        <w:t>设摸得红球的次数为随机变量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的期望；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中摸出一个球，若是白球则继续在袋子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中摸球，若是红球则在袋子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中摸球，若从袋子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中摸出的是白球则继续在袋子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中摸球，若是红球则在袋子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中摸球，如此反复摸球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次，计摸出的红球的次数为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的分布列以及随机变量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的期望．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例2.</w:t>
      </w:r>
      <w:r>
        <w:rPr>
          <w:rFonts w:ascii="宋体" w:hAnsi="宋体" w:eastAsia="宋体" w:cs="宋体"/>
          <w:kern w:val="0"/>
          <w:szCs w:val="21"/>
        </w:rPr>
        <w:t>已知某单位甲、乙、丙三个部门的员工人数分别为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16.</m:t>
        </m:r>
      </m:oMath>
      <w:r>
        <w:rPr>
          <w:rFonts w:ascii="宋体" w:hAnsi="宋体" w:eastAsia="宋体" w:cs="宋体"/>
          <w:kern w:val="0"/>
          <w:szCs w:val="21"/>
        </w:rPr>
        <w:t>现采用分层抽样的方法从中抽取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人，进行睡眠时间的调查．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应从甲、乙、丙三个部门的员工中分别抽取多少人？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若抽出的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人中有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人睡眠不足，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人睡眠充足，现从这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人中随机抽取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人做进一步的身体检查．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/>
          </w:rPr>
          <m:t>(i)</m:t>
        </m:r>
      </m:oMath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表示抽取的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人中睡眠不足的员工人数，求随机变量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的分布列与数学期望；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/>
          </w:rPr>
          <m:t>(ii)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为事件“抽取的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人中，既有睡眠充足的员工，也有睡眠不足的员工”，求事件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发生的概率．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例3.</w:t>
      </w:r>
      <w:r>
        <w:rPr>
          <w:rFonts w:ascii="宋体" w:hAnsi="宋体" w:eastAsia="宋体" w:cs="宋体"/>
          <w:kern w:val="0"/>
          <w:szCs w:val="21"/>
        </w:rPr>
        <w:t>航天事业是国家综合国力的重要标志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带动着一批新兴产业和新兴学科的发展</w:t>
      </w:r>
      <w:r>
        <w:rPr>
          <w:rFonts w:ascii="Times New Roman" w:hAnsi="Times New Roman" w:eastAsia="Times New Roman" w:cs="Times New Roman"/>
          <w:kern w:val="0"/>
          <w:szCs w:val="21"/>
        </w:rPr>
        <w:t>.2022~2023</w:t>
      </w:r>
      <w:r>
        <w:rPr>
          <w:rFonts w:ascii="宋体" w:hAnsi="宋体" w:eastAsia="宋体" w:cs="宋体"/>
          <w:kern w:val="0"/>
          <w:szCs w:val="21"/>
        </w:rPr>
        <w:t>学年全国青少年航天创新大赛设航天创意设计、太空探测、航天科学探究与创新三个竞赛单元及载人航天主题专项赛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某校为了激发学生对航天科技的兴趣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点燃学生的航天梦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举行了一次航天创新知识竞赛选拔赛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从中抽取了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名学生的竞赛成绩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得到如下表格</w:t>
      </w:r>
      <w:r>
        <w:rPr>
          <w:rFonts w:ascii="Times New Roman" w:hAnsi="Times New Roman" w:eastAsia="Times New Roman" w:cs="Times New Roman"/>
          <w:kern w:val="0"/>
          <w:szCs w:val="21"/>
        </w:rPr>
        <w:t>:</w:t>
      </w:r>
    </w:p>
    <w:tbl>
      <w:tblPr>
        <w:tblStyle w:val="18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675"/>
        <w:gridCol w:w="660"/>
        <w:gridCol w:w="675"/>
        <w:gridCol w:w="675"/>
        <w:gridCol w:w="660"/>
        <w:gridCol w:w="675"/>
        <w:gridCol w:w="675"/>
        <w:gridCol w:w="660"/>
        <w:gridCol w:w="675"/>
        <w:gridCol w:w="66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序号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i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成绩</w:t>
            </w:r>
            <m:oMath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i</m:t>
                  </m:r>
                </m:sub>
              </m:sSub>
            </m:oMath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7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6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80</w:t>
            </w:r>
          </w:p>
        </w:tc>
      </w:tr>
    </w:tbl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记这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名学生竞赛成绩的平均分与方差分别为</w:t>
      </w:r>
      <m:oMath>
        <m:bar>
          <m:barPr>
            <m:pos m:val="top"/>
          </m:barPr>
          <m:e>
            <m:r>
              <m:rPr/>
              <m:t>x</m:t>
            </m:r>
          </m:e>
        </m:ba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m:oMath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经计算</w:t>
      </w:r>
      <m:oMath>
        <m:nary>
          <m:naryPr>
            <m:chr m:val="∑"/>
            <m:limLoc m:val="undOvr"/>
          </m:naryPr>
          <m:sub>
            <m:r>
              <m:rPr/>
              <m:t>i=1</m:t>
            </m:r>
          </m:sub>
          <m:sup>
            <m:r>
              <m:rPr/>
              <m:t>10</m:t>
            </m:r>
          </m:sup>
          <m:e>
            <m:r>
              <m:rPr/>
              <m:t xml:space="preserve"> </m:t>
            </m:r>
          </m:e>
        </m:nary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i</m:t>
            </m:r>
          </m:sub>
        </m:sSub>
        <m:r>
          <m:rPr/>
          <m:t>−</m:t>
        </m:r>
        <m:bar>
          <m:barPr>
            <m:pos m:val="top"/>
          </m:barPr>
          <m:e>
            <m:r>
              <m:rPr/>
              <m:t>x</m:t>
            </m:r>
          </m:e>
        </m:ba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=1690,</w:t>
      </w:r>
      <m:oMath>
        <m:nary>
          <m:naryPr>
            <m:chr m:val="∑"/>
            <m:limLoc m:val="undOvr"/>
          </m:naryPr>
          <m:sub>
            <m:r>
              <m:rPr/>
              <m:t>i=1</m:t>
            </m:r>
          </m:sub>
          <m:sup>
            <m:r>
              <m:rPr/>
              <m:t>10</m:t>
            </m:r>
          </m:sup>
          <m:e>
            <m:r>
              <m:rPr/>
              <m:t xml:space="preserve"> </m:t>
            </m:r>
          </m:e>
        </m:nary>
        <m:sSubSup>
          <m:sSubSupPr/>
          <m:e>
            <m:r>
              <m:rPr/>
              <m:t>x</m:t>
            </m:r>
          </m:e>
          <m:sub>
            <m:r>
              <m:rPr/>
              <m:t>i</m:t>
            </m:r>
          </m:sub>
          <m:sup>
            <m:r>
              <m:rPr/>
              <m:t>2</m:t>
            </m:r>
          </m:sup>
        </m:sSubSup>
      </m:oMath>
      <w:r>
        <w:rPr>
          <w:rFonts w:ascii="Times New Roman" w:hAnsi="Times New Roman" w:eastAsia="Times New Roman" w:cs="Times New Roman"/>
          <w:kern w:val="0"/>
          <w:szCs w:val="21"/>
        </w:rPr>
        <w:t>=33050.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(1)</w:t>
      </w:r>
      <w:r>
        <w:rPr>
          <w:rFonts w:ascii="宋体" w:hAnsi="宋体" w:eastAsia="宋体" w:cs="宋体"/>
          <w:kern w:val="0"/>
          <w:szCs w:val="21"/>
        </w:rPr>
        <w:t>求</w:t>
      </w:r>
      <m:oMath>
        <m:bar>
          <m:barPr>
            <m:pos m:val="top"/>
          </m:barPr>
          <m:e>
            <m:r>
              <m:rPr/>
              <m:t>x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(2)</w:t>
      </w:r>
      <w:r>
        <w:rPr>
          <w:rFonts w:ascii="宋体" w:hAnsi="宋体" w:eastAsia="宋体" w:cs="宋体"/>
          <w:kern w:val="0"/>
          <w:szCs w:val="21"/>
        </w:rPr>
        <w:t>规定竞赛成绩不低于</w:t>
      </w:r>
      <w:r>
        <w:rPr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宋体" w:hAnsi="宋体" w:eastAsia="宋体" w:cs="宋体"/>
          <w:kern w:val="0"/>
          <w:szCs w:val="21"/>
        </w:rPr>
        <w:t>分为优秀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从这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名学生中任取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名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记竞赛成绩优秀的人数为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的分布列</w:t>
      </w:r>
      <w:r>
        <w:rPr>
          <w:rFonts w:ascii="Times New Roman" w:hAnsi="Times New Roman" w:eastAsia="Times New Roman" w:cs="Times New Roman"/>
          <w:kern w:val="0"/>
          <w:szCs w:val="21"/>
        </w:rPr>
        <w:t>;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(3)</w:t>
      </w:r>
      <w:r>
        <w:rPr>
          <w:rFonts w:ascii="宋体" w:hAnsi="宋体" w:eastAsia="宋体" w:cs="宋体"/>
          <w:kern w:val="0"/>
          <w:szCs w:val="21"/>
        </w:rPr>
        <w:t>经统计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航天创新知识选拔赛成绩服从正态分布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m:oMath>
        <m:r>
          <m:rPr/>
          <m:t>σ</m:t>
        </m:r>
        <m:sSup>
          <m:sSupPr/>
          <m:e>
            <m:r>
              <m:rPr/>
              <m:t>​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),</w:t>
      </w:r>
      <w:r>
        <w:rPr>
          <w:rFonts w:ascii="宋体" w:hAnsi="宋体" w:eastAsia="宋体" w:cs="宋体"/>
          <w:kern w:val="0"/>
          <w:szCs w:val="21"/>
        </w:rPr>
        <w:t>用</w:t>
      </w:r>
      <m:oMath>
        <m:bar>
          <m:barPr>
            <m:pos m:val="top"/>
          </m:barPr>
          <m:e>
            <m:r>
              <m:rPr/>
              <m:t>x</m:t>
            </m:r>
          </m:e>
        </m:ba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m:oMath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的值分别作为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m:oMath>
        <m:r>
          <m:rPr/>
          <m:t>σ</m:t>
        </m:r>
        <m:sSup>
          <m:sSupPr/>
          <m:e>
            <m:r>
              <m:rPr/>
              <m:t>​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的近似值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若科创中心计划从全市抽查</w:t>
      </w:r>
      <w:r>
        <w:rPr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名学生进行测试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记这</w:t>
      </w:r>
      <w:r>
        <w:rPr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名学生的测试成绩恰好落在区间</w:t>
      </w:r>
      <w:r>
        <w:rPr>
          <w:rFonts w:ascii="Times New Roman" w:hAnsi="Times New Roman" w:eastAsia="Times New Roman" w:cs="Times New Roman"/>
          <w:kern w:val="0"/>
          <w:szCs w:val="21"/>
        </w:rPr>
        <w:t>[43,82]</w:t>
      </w:r>
      <w:r>
        <w:rPr>
          <w:rFonts w:ascii="宋体" w:hAnsi="宋体" w:eastAsia="宋体" w:cs="宋体"/>
          <w:kern w:val="0"/>
          <w:szCs w:val="21"/>
        </w:rPr>
        <w:t>的人数为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的均值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).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附</w:t>
      </w:r>
      <w:r>
        <w:rPr>
          <w:rFonts w:ascii="Times New Roman" w:hAnsi="Times New Roman" w:eastAsia="Times New Roman" w:cs="Times New Roman"/>
          <w:kern w:val="0"/>
          <w:szCs w:val="21"/>
        </w:rPr>
        <w:t>: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ξ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m:oMath>
        <m:r>
          <m:rPr/>
          <m:t>σ</m:t>
        </m:r>
        <m:sSup>
          <m:sSupPr/>
          <m:e>
            <m:r>
              <m:rPr/>
              <m:t>​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),</w:t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-</w:t>
      </w:r>
      <m:oMath>
        <m:r>
          <m:rPr/>
          <m:t>σ≤ξ≤μ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+</w:t>
      </w:r>
      <m:oMath>
        <m:r>
          <m:rPr/>
          <m:t>σ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)</w:t>
      </w:r>
      <m:oMath>
        <m:r>
          <m:rPr/>
          <m:t>≈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0.6827,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-2</w:t>
      </w:r>
      <m:oMath>
        <m:r>
          <m:rPr/>
          <m:t>σ≤ξ≤μ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+2</w:t>
      </w:r>
      <m:oMath>
        <m:r>
          <m:rPr/>
          <m:t>σ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)</w:t>
      </w:r>
      <m:oMath>
        <m:r>
          <m:rPr/>
          <m:t>≈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0.9545,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-3</w:t>
      </w:r>
      <m:oMath>
        <m:r>
          <m:rPr/>
          <m:t>σ≤ξ≤μ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+3</w:t>
      </w:r>
      <m:oMath>
        <m:r>
          <m:rPr/>
          <m:t>σ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)</w:t>
      </w:r>
      <m:oMath>
        <m:r>
          <m:rPr/>
          <m:t>≈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0.9973.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四、课堂小结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4079D1"/>
    <w:rsid w:val="06C97E4F"/>
    <w:rsid w:val="0E453A97"/>
    <w:rsid w:val="0E571B91"/>
    <w:rsid w:val="0FBD0181"/>
    <w:rsid w:val="17A34289"/>
    <w:rsid w:val="1B1E6A4E"/>
    <w:rsid w:val="31B1462B"/>
    <w:rsid w:val="37E80FAC"/>
    <w:rsid w:val="395804F5"/>
    <w:rsid w:val="3CE03F57"/>
    <w:rsid w:val="3CE82B20"/>
    <w:rsid w:val="3DA925F9"/>
    <w:rsid w:val="493556E9"/>
    <w:rsid w:val="4A7B35D0"/>
    <w:rsid w:val="56B37D1E"/>
    <w:rsid w:val="5A554343"/>
    <w:rsid w:val="5AD92379"/>
    <w:rsid w:val="5B9B5880"/>
    <w:rsid w:val="5DEA460D"/>
    <w:rsid w:val="608D57CD"/>
    <w:rsid w:val="631A1780"/>
    <w:rsid w:val="6A022F6E"/>
    <w:rsid w:val="714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5114</Words>
  <Characters>5699</Characters>
  <Lines>860</Lines>
  <Paragraphs>242</Paragraphs>
  <TotalTime>2</TotalTime>
  <ScaleCrop>false</ScaleCrop>
  <LinksUpToDate>false</LinksUpToDate>
  <CharactersWithSpaces>16226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2025-06-04T07:27:29Z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3B9E9247EC514319A57DD14C84E1C15F</vt:lpwstr>
  </property>
</Properties>
</file>