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3592AF">
      <w:pPr>
        <w:snapToGrid w:val="0"/>
        <w:ind w:firstLine="281" w:firstLineChars="100"/>
        <w:jc w:val="both"/>
        <w:textAlignment w:val="center"/>
        <w:rPr>
          <w:rFonts w:hint="eastAsia" w:ascii="黑体" w:hAnsi="黑体" w:eastAsia="黑体" w:cs="Times New Roman"/>
          <w:b/>
          <w:bCs/>
          <w:sz w:val="28"/>
          <w:szCs w:val="28"/>
        </w:rPr>
      </w:pPr>
      <w:r>
        <w:rPr>
          <w:rFonts w:hint="eastAsia" w:ascii="黑体" w:hAnsi="黑体" w:eastAsia="黑体" w:cs="Times New Roman"/>
          <w:b/>
          <w:bCs/>
          <w:sz w:val="28"/>
          <w:szCs w:val="28"/>
        </w:rPr>
        <w:t>江苏省仪征中学202</w:t>
      </w:r>
      <w:r>
        <w:rPr>
          <w:rFonts w:hint="eastAsia" w:ascii="黑体" w:hAnsi="黑体" w:eastAsia="黑体" w:cs="Times New Roman"/>
          <w:b/>
          <w:bCs/>
          <w:sz w:val="28"/>
          <w:szCs w:val="28"/>
          <w:lang w:val="en-US" w:eastAsia="zh-CN"/>
        </w:rPr>
        <w:t>4</w:t>
      </w:r>
      <w:r>
        <w:rPr>
          <w:rFonts w:hint="eastAsia" w:ascii="黑体" w:hAnsi="黑体" w:eastAsia="黑体" w:cs="Times New Roman"/>
          <w:b/>
          <w:bCs/>
          <w:sz w:val="28"/>
          <w:szCs w:val="28"/>
        </w:rPr>
        <w:t>-202</w:t>
      </w:r>
      <w:r>
        <w:rPr>
          <w:rFonts w:hint="eastAsia" w:ascii="黑体" w:hAnsi="黑体" w:eastAsia="黑体" w:cs="Times New Roman"/>
          <w:b/>
          <w:bCs/>
          <w:sz w:val="28"/>
          <w:szCs w:val="28"/>
          <w:lang w:val="en-US" w:eastAsia="zh-CN"/>
        </w:rPr>
        <w:t>5</w:t>
      </w:r>
      <w:r>
        <w:rPr>
          <w:rFonts w:hint="eastAsia" w:ascii="黑体" w:hAnsi="黑体" w:eastAsia="黑体" w:cs="Times New Roman"/>
          <w:b/>
          <w:bCs/>
          <w:sz w:val="28"/>
          <w:szCs w:val="28"/>
        </w:rPr>
        <w:t>学年度第</w:t>
      </w:r>
      <w:r>
        <w:rPr>
          <w:rFonts w:hint="eastAsia" w:ascii="黑体" w:hAnsi="黑体" w:eastAsia="黑体" w:cs="Times New Roman"/>
          <w:b/>
          <w:bCs/>
          <w:sz w:val="28"/>
          <w:szCs w:val="28"/>
          <w:lang w:val="en-US" w:eastAsia="zh-CN"/>
        </w:rPr>
        <w:t>二</w:t>
      </w:r>
      <w:r>
        <w:rPr>
          <w:rFonts w:hint="eastAsia" w:ascii="黑体" w:hAnsi="黑体" w:eastAsia="黑体" w:cs="Times New Roman"/>
          <w:b/>
          <w:bCs/>
          <w:sz w:val="28"/>
          <w:szCs w:val="28"/>
        </w:rPr>
        <w:t>学期高</w:t>
      </w:r>
      <w:r>
        <w:rPr>
          <w:rFonts w:hint="eastAsia" w:ascii="黑体" w:hAnsi="黑体" w:eastAsia="黑体" w:cs="Times New Roman"/>
          <w:b/>
          <w:bCs/>
          <w:sz w:val="28"/>
          <w:szCs w:val="28"/>
          <w:lang w:val="en-US" w:eastAsia="zh-CN"/>
        </w:rPr>
        <w:t>三</w:t>
      </w:r>
      <w:r>
        <w:rPr>
          <w:rFonts w:hint="eastAsia" w:ascii="黑体" w:hAnsi="黑体" w:eastAsia="黑体" w:cs="Times New Roman"/>
          <w:b/>
          <w:bCs/>
          <w:sz w:val="28"/>
          <w:szCs w:val="28"/>
        </w:rPr>
        <w:t>语文学科导学案</w:t>
      </w:r>
    </w:p>
    <w:p w14:paraId="4D00C2A4">
      <w:pPr>
        <w:jc w:val="center"/>
        <w:rPr>
          <w:rFonts w:hint="eastAsia" w:ascii="黑体" w:hAnsi="宋体" w:eastAsia="黑体"/>
          <w:b/>
          <w:color w:val="000000"/>
          <w:sz w:val="28"/>
          <w:szCs w:val="28"/>
          <w:lang w:val="en-US" w:eastAsia="zh-CN"/>
        </w:rPr>
      </w:pPr>
      <w:r>
        <w:rPr>
          <w:rFonts w:hint="eastAsia" w:ascii="黑体" w:hAnsi="宋体" w:eastAsia="黑体"/>
          <w:b/>
          <w:color w:val="000000"/>
          <w:sz w:val="28"/>
          <w:szCs w:val="28"/>
          <w:lang w:val="en-US" w:eastAsia="zh-CN"/>
        </w:rPr>
        <w:t>如皋市第3.5次模拟考试语文讲评1</w:t>
      </w:r>
    </w:p>
    <w:p w14:paraId="57B79D46">
      <w:pPr>
        <w:spacing w:line="360" w:lineRule="exact"/>
        <w:jc w:val="center"/>
        <w:rPr>
          <w:rFonts w:hint="eastAsia" w:ascii="楷体" w:hAnsi="楷体" w:eastAsia="楷体" w:cs="楷体"/>
          <w:bCs/>
          <w:color w:val="000000"/>
          <w:sz w:val="24"/>
          <w:lang w:val="en-US" w:eastAsia="zh-CN"/>
        </w:rPr>
      </w:pPr>
      <w:r>
        <w:rPr>
          <w:rFonts w:hint="eastAsia" w:ascii="楷体" w:hAnsi="楷体" w:eastAsia="楷体" w:cs="楷体"/>
          <w:bCs/>
          <w:color w:val="000000"/>
          <w:sz w:val="24"/>
        </w:rPr>
        <w:t>研制人：</w:t>
      </w:r>
      <w:r>
        <w:rPr>
          <w:rFonts w:hint="eastAsia" w:ascii="楷体" w:hAnsi="楷体" w:eastAsia="楷体" w:cs="楷体"/>
          <w:sz w:val="24"/>
          <w:szCs w:val="24"/>
          <w:lang w:val="en-US" w:eastAsia="zh-CN"/>
        </w:rPr>
        <w:t>修非</w:t>
      </w:r>
      <w:r>
        <w:rPr>
          <w:rFonts w:hint="eastAsia" w:ascii="楷体" w:hAnsi="楷体" w:eastAsia="楷体" w:cs="楷体"/>
          <w:bCs/>
          <w:color w:val="000000"/>
          <w:sz w:val="24"/>
        </w:rPr>
        <w:t xml:space="preserve">   审核人：</w:t>
      </w:r>
      <w:r>
        <w:rPr>
          <w:rFonts w:hint="eastAsia" w:ascii="楷体" w:hAnsi="楷体" w:eastAsia="楷体" w:cs="楷体"/>
          <w:bCs/>
          <w:color w:val="000000"/>
          <w:sz w:val="24"/>
          <w:lang w:val="en-US" w:eastAsia="zh-CN"/>
        </w:rPr>
        <w:t>卞文惠</w:t>
      </w:r>
    </w:p>
    <w:p w14:paraId="20E3F3B6">
      <w:pPr>
        <w:spacing w:line="360" w:lineRule="exact"/>
        <w:jc w:val="center"/>
        <w:rPr>
          <w:rFonts w:hint="default" w:eastAsia="楷体"/>
          <w:lang w:val="en-US" w:eastAsia="zh-CN"/>
        </w:rPr>
      </w:pPr>
      <w:r>
        <w:rPr>
          <w:rFonts w:hint="eastAsia" w:ascii="楷体" w:hAnsi="楷体" w:eastAsia="楷体" w:cs="楷体"/>
          <w:bCs/>
          <w:sz w:val="24"/>
        </w:rPr>
        <w:t>班级</w:t>
      </w:r>
      <w:r>
        <w:rPr>
          <w:rFonts w:hint="eastAsia" w:ascii="楷体" w:hAnsi="楷体" w:eastAsia="楷体" w:cs="楷体"/>
          <w:bCs/>
          <w:sz w:val="24"/>
          <w:u w:val="single"/>
        </w:rPr>
        <w:t xml:space="preserve">        </w:t>
      </w:r>
      <w:r>
        <w:rPr>
          <w:rFonts w:hint="eastAsia" w:ascii="楷体" w:hAnsi="楷体" w:eastAsia="楷体" w:cs="楷体"/>
          <w:bCs/>
          <w:sz w:val="24"/>
          <w:u w:val="single"/>
          <w:lang w:val="en-US" w:eastAsia="zh-CN"/>
        </w:rPr>
        <w:t xml:space="preserve">   </w:t>
      </w:r>
      <w:r>
        <w:rPr>
          <w:rFonts w:hint="eastAsia" w:ascii="楷体" w:hAnsi="楷体" w:eastAsia="楷体" w:cs="楷体"/>
          <w:bCs/>
          <w:sz w:val="24"/>
        </w:rPr>
        <w:t>姓名</w:t>
      </w:r>
      <w:r>
        <w:rPr>
          <w:rFonts w:hint="eastAsia" w:ascii="楷体" w:hAnsi="楷体" w:eastAsia="楷体" w:cs="楷体"/>
          <w:bCs/>
          <w:sz w:val="24"/>
          <w:u w:val="single"/>
        </w:rPr>
        <w:t xml:space="preserve">       </w:t>
      </w:r>
      <w:r>
        <w:rPr>
          <w:rFonts w:hint="eastAsia" w:ascii="楷体" w:hAnsi="楷体" w:eastAsia="楷体" w:cs="楷体"/>
          <w:bCs/>
          <w:sz w:val="24"/>
          <w:u w:val="single"/>
          <w:lang w:val="en-US" w:eastAsia="zh-CN"/>
        </w:rPr>
        <w:t xml:space="preserve">   </w:t>
      </w:r>
      <w:r>
        <w:rPr>
          <w:rFonts w:hint="eastAsia" w:ascii="楷体" w:hAnsi="楷体" w:eastAsia="楷体" w:cs="楷体"/>
          <w:bCs/>
          <w:sz w:val="24"/>
        </w:rPr>
        <w:t>学号</w:t>
      </w:r>
      <w:r>
        <w:rPr>
          <w:rFonts w:hint="eastAsia" w:ascii="楷体" w:hAnsi="楷体" w:eastAsia="楷体" w:cs="楷体"/>
          <w:bCs/>
          <w:sz w:val="24"/>
          <w:u w:val="single"/>
        </w:rPr>
        <w:t xml:space="preserve">       </w:t>
      </w:r>
      <w:r>
        <w:rPr>
          <w:rFonts w:hint="eastAsia" w:ascii="楷体" w:hAnsi="楷体" w:eastAsia="楷体" w:cs="楷体"/>
          <w:bCs/>
          <w:sz w:val="24"/>
          <w:u w:val="single"/>
          <w:lang w:val="en-US" w:eastAsia="zh-CN"/>
        </w:rPr>
        <w:t xml:space="preserve">   </w:t>
      </w:r>
      <w:r>
        <w:rPr>
          <w:rFonts w:hint="eastAsia" w:ascii="楷体" w:hAnsi="楷体" w:eastAsia="楷体" w:cs="楷体"/>
          <w:bCs/>
          <w:sz w:val="24"/>
        </w:rPr>
        <w:t>授课日期</w:t>
      </w:r>
      <w:r>
        <w:rPr>
          <w:rFonts w:hint="eastAsia" w:ascii="楷体" w:hAnsi="楷体" w:eastAsia="楷体" w:cs="楷体"/>
          <w:b w:val="0"/>
          <w:sz w:val="24"/>
          <w:szCs w:val="22"/>
          <w:u w:val="single"/>
        </w:rPr>
        <w:t>202</w:t>
      </w:r>
      <w:r>
        <w:rPr>
          <w:rFonts w:hint="eastAsia" w:ascii="楷体" w:hAnsi="楷体" w:eastAsia="楷体" w:cs="楷体"/>
          <w:b w:val="0"/>
          <w:sz w:val="24"/>
          <w:szCs w:val="22"/>
          <w:u w:val="single"/>
          <w:lang w:val="en-US" w:eastAsia="zh-CN"/>
        </w:rPr>
        <w:t>5</w:t>
      </w:r>
      <w:r>
        <w:rPr>
          <w:rFonts w:hint="eastAsia" w:ascii="楷体" w:hAnsi="楷体" w:eastAsia="楷体" w:cs="楷体"/>
          <w:b w:val="0"/>
          <w:sz w:val="24"/>
          <w:szCs w:val="22"/>
          <w:u w:val="single"/>
        </w:rPr>
        <w:t>.</w:t>
      </w:r>
      <w:r>
        <w:rPr>
          <w:rFonts w:hint="eastAsia" w:ascii="楷体" w:hAnsi="楷体" w:eastAsia="楷体" w:cs="楷体"/>
          <w:b w:val="0"/>
          <w:sz w:val="24"/>
          <w:szCs w:val="22"/>
          <w:u w:val="single"/>
          <w:lang w:val="en-US" w:eastAsia="zh-CN"/>
        </w:rPr>
        <w:t>5</w:t>
      </w:r>
      <w:r>
        <w:rPr>
          <w:rFonts w:hint="eastAsia" w:ascii="楷体" w:hAnsi="楷体" w:eastAsia="楷体" w:cs="楷体"/>
          <w:b w:val="0"/>
          <w:sz w:val="24"/>
          <w:szCs w:val="22"/>
          <w:u w:val="single"/>
        </w:rPr>
        <w:t>.</w:t>
      </w:r>
      <w:r>
        <w:rPr>
          <w:rFonts w:hint="eastAsia" w:ascii="楷体" w:hAnsi="楷体" w:eastAsia="楷体" w:cs="楷体"/>
          <w:b w:val="0"/>
          <w:sz w:val="24"/>
          <w:szCs w:val="22"/>
          <w:u w:val="single"/>
          <w:lang w:val="en-US" w:eastAsia="zh-CN"/>
        </w:rPr>
        <w:t>26</w:t>
      </w:r>
    </w:p>
    <w:p w14:paraId="1B42F74B">
      <w:pPr>
        <w:spacing w:line="360" w:lineRule="exact"/>
        <w:textAlignment w:val="baseline"/>
        <w:rPr>
          <w:rFonts w:ascii="宋体" w:hAnsi="宋体" w:cs="宋体"/>
          <w:b/>
          <w:color w:val="000000"/>
          <w:szCs w:val="21"/>
        </w:rPr>
      </w:pPr>
      <w:r>
        <w:rPr>
          <w:rFonts w:hint="eastAsia" w:ascii="宋体" w:hAnsi="宋体" w:cs="宋体"/>
          <w:b/>
          <w:color w:val="000000"/>
          <w:szCs w:val="21"/>
        </w:rPr>
        <w:t>本课在课程标准中的表述：</w:t>
      </w:r>
    </w:p>
    <w:p w14:paraId="4DA1089A">
      <w:pPr>
        <w:pStyle w:val="3"/>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ascii="Times New Roman" w:hAnsi="Times New Roman" w:cs="Times New Roman"/>
        </w:rPr>
      </w:pPr>
      <w:r>
        <w:rPr>
          <w:rFonts w:hint="eastAsia" w:ascii="Times New Roman" w:hAnsi="Times New Roman" w:cs="Times New Roman"/>
        </w:rPr>
        <w:t>试卷练习</w:t>
      </w:r>
      <w:r>
        <w:rPr>
          <w:rFonts w:ascii="Times New Roman" w:hAnsi="Times New Roman" w:cs="Times New Roman"/>
        </w:rPr>
        <w:t>讲评内容属于</w:t>
      </w:r>
      <w:r>
        <w:rPr>
          <w:rFonts w:hint="eastAsia" w:ascii="Times New Roman" w:hAnsi="Times New Roman" w:cs="Times New Roman"/>
        </w:rPr>
        <w:t>“</w:t>
      </w:r>
      <w:r>
        <w:rPr>
          <w:rFonts w:hint="eastAsia" w:ascii="Times New Roman" w:hAnsi="Times New Roman" w:cs="Times New Roman"/>
          <w:lang w:val="en-US" w:eastAsia="zh-CN"/>
        </w:rPr>
        <w:t>论述类</w:t>
      </w:r>
      <w:r>
        <w:rPr>
          <w:rFonts w:hint="eastAsia" w:ascii="Times New Roman" w:hAnsi="Times New Roman" w:cs="Times New Roman"/>
          <w:lang w:eastAsia="zh-CN"/>
        </w:rPr>
        <w:t>阅读</w:t>
      </w:r>
      <w:r>
        <w:rPr>
          <w:rFonts w:hint="eastAsia" w:ascii="Times New Roman" w:hAnsi="Times New Roman" w:cs="Times New Roman"/>
        </w:rPr>
        <w:t>”和“</w:t>
      </w:r>
      <w:r>
        <w:rPr>
          <w:rFonts w:hint="eastAsia" w:ascii="Times New Roman" w:hAnsi="Times New Roman" w:cs="Times New Roman"/>
          <w:lang w:val="en-US" w:eastAsia="zh-CN"/>
        </w:rPr>
        <w:t>小说</w:t>
      </w:r>
      <w:r>
        <w:rPr>
          <w:rFonts w:hint="eastAsia" w:ascii="Times New Roman" w:hAnsi="Times New Roman" w:cs="Times New Roman"/>
        </w:rPr>
        <w:t>阅读”。</w:t>
      </w:r>
    </w:p>
    <w:p w14:paraId="0C11A702">
      <w:pPr>
        <w:pStyle w:val="3"/>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Times New Roman" w:hAnsi="Times New Roman" w:cs="Times New Roman"/>
        </w:rPr>
      </w:pPr>
      <w:r>
        <w:rPr>
          <w:rFonts w:hint="eastAsia" w:ascii="Times New Roman" w:hAnsi="Times New Roman" w:cs="Times New Roman"/>
        </w:rPr>
        <w:t>通过在语境中解读词汇、理解语义的过程，树立语言和言语的相关性和差别性的观念。</w:t>
      </w:r>
    </w:p>
    <w:p w14:paraId="530DA9F7">
      <w:pPr>
        <w:pStyle w:val="3"/>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rPr>
      </w:pPr>
      <w:r>
        <w:rPr>
          <w:rFonts w:hint="eastAsia" w:ascii="Times New Roman" w:hAnsi="Times New Roman" w:cs="Times New Roman"/>
        </w:rPr>
        <w:t>本任务群旨在引导学生学习思辨性阅读和表达，发展实证、推理、批判与发现的能力，增强思维的逻辑性和深刻性，认清事物的本质，辨别是非、善恶、美丑，提高理性思维水平。</w:t>
      </w:r>
    </w:p>
    <w:p w14:paraId="4342106C">
      <w:pPr>
        <w:numPr>
          <w:ilvl w:val="0"/>
          <w:numId w:val="1"/>
        </w:numPr>
        <w:ind w:leftChars="0"/>
        <w:rPr>
          <w:rFonts w:hint="eastAsia" w:ascii="宋体" w:hAnsi="宋体"/>
          <w:b/>
        </w:rPr>
      </w:pPr>
      <w:r>
        <w:rPr>
          <w:rFonts w:hint="eastAsia" w:ascii="宋体" w:hAnsi="宋体"/>
          <w:b/>
        </w:rPr>
        <w:t>内容导读</w:t>
      </w:r>
    </w:p>
    <w:p w14:paraId="2CF77309">
      <w:pPr>
        <w:pStyle w:val="2"/>
      </w:pPr>
      <w:r>
        <w:drawing>
          <wp:inline distT="0" distB="0" distL="114300" distR="114300">
            <wp:extent cx="5370830" cy="3220720"/>
            <wp:effectExtent l="0" t="0" r="1270" b="17780"/>
            <wp:docPr id="2097187" name="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87" name="图片1"/>
                    <pic:cNvPicPr>
                      <a:picLocks noChangeAspect="1"/>
                    </pic:cNvPicPr>
                  </pic:nvPicPr>
                  <pic:blipFill>
                    <a:blip r:embed="rId4"/>
                    <a:stretch>
                      <a:fillRect/>
                    </a:stretch>
                  </pic:blipFill>
                  <pic:spPr>
                    <a:xfrm>
                      <a:off x="0" y="0"/>
                      <a:ext cx="5370830" cy="3220720"/>
                    </a:xfrm>
                    <a:prstGeom prst="rect">
                      <a:avLst/>
                    </a:prstGeom>
                  </pic:spPr>
                </pic:pic>
              </a:graphicData>
            </a:graphic>
          </wp:inline>
        </w:drawing>
      </w:r>
    </w:p>
    <w:p w14:paraId="4F55B362">
      <w:pPr>
        <w:rPr>
          <w:rFonts w:hint="eastAsia"/>
          <w:lang w:val="en-US" w:eastAsia="zh-CN"/>
        </w:rPr>
      </w:pPr>
      <w:r>
        <w:rPr>
          <w:rFonts w:hint="default"/>
          <w:lang w:val="en-US"/>
        </w:rPr>
        <w:t>归纳概括题的答题步骤要点</w:t>
      </w:r>
      <w:r>
        <w:rPr>
          <w:rFonts w:hint="eastAsia"/>
          <w:lang w:val="en-US" w:eastAsia="zh-CN"/>
        </w:rPr>
        <w:t>：</w:t>
      </w:r>
    </w:p>
    <w:p w14:paraId="10F6B6C8">
      <w:pPr>
        <w:rPr>
          <w:rFonts w:hint="eastAsia"/>
          <w:lang w:val="en-US" w:eastAsia="zh-CN"/>
        </w:rPr>
      </w:pPr>
      <w:r>
        <w:rPr>
          <w:rFonts w:hint="eastAsia"/>
          <w:lang w:val="en-US" w:eastAsia="zh-CN"/>
        </w:rPr>
        <w:t>(1)审题干，明方向</w:t>
      </w:r>
    </w:p>
    <w:p w14:paraId="026989D1">
      <w:pPr>
        <w:ind w:firstLine="420" w:firstLineChars="200"/>
        <w:rPr>
          <w:rFonts w:hint="eastAsia"/>
          <w:lang w:val="en-US" w:eastAsia="zh-CN"/>
        </w:rPr>
      </w:pPr>
      <w:r>
        <w:rPr>
          <w:rFonts w:hint="eastAsia"/>
          <w:lang w:val="en-US" w:eastAsia="zh-CN"/>
        </w:rPr>
        <w:t>概括题的题干一般都具有指示性，审读题干，要会抓题眼，明确“概括什么”的问题。与此同时，题干往往还有极强的限制性。要特别关注题干中出现的限定范围、时间、空间等内容的词句，谨防筛选信息时不能有效排除无关内容，出现错答、漏答或多答等情况。</w:t>
      </w:r>
    </w:p>
    <w:p w14:paraId="5C520E6F">
      <w:pPr>
        <w:rPr>
          <w:rFonts w:hint="eastAsia" w:eastAsia="宋体"/>
          <w:lang w:val="en-US" w:eastAsia="zh-CN"/>
        </w:rPr>
      </w:pPr>
      <w:r>
        <w:rPr>
          <w:rFonts w:hint="eastAsia" w:eastAsia="宋体"/>
          <w:lang w:val="en-US" w:eastAsia="zh-CN"/>
        </w:rPr>
        <w:t>(2)定区间，析文本</w:t>
      </w:r>
    </w:p>
    <w:p w14:paraId="51FA29FE">
      <w:pPr>
        <w:ind w:firstLine="420" w:firstLineChars="200"/>
        <w:rPr>
          <w:rFonts w:hint="eastAsia" w:eastAsia="宋体"/>
          <w:lang w:val="en-US" w:eastAsia="zh-CN"/>
        </w:rPr>
      </w:pPr>
      <w:r>
        <w:rPr>
          <w:rFonts w:hint="eastAsia" w:eastAsia="宋体"/>
          <w:lang w:val="en-US" w:eastAsia="zh-CN"/>
        </w:rPr>
        <w:t>在整体把握文本内容和结构的前提下，要立足于题目要求，启动对文本的“地毯式搜索”，灵活运用浏览、略读、精读等方式，迅速排除无关信息，确定有效信息的区域，确保没有遗漏，以保证答题要点全面。题干如未明确区域，则要有全材料意识，不可陷入“答案只限于某材料明显位置”的误区。如果材料中有图表，也不可放过。</w:t>
      </w:r>
    </w:p>
    <w:p w14:paraId="1C76A196">
      <w:pPr>
        <w:ind w:firstLine="420" w:firstLineChars="200"/>
        <w:rPr>
          <w:rFonts w:hint="eastAsia" w:eastAsia="宋体"/>
          <w:lang w:val="en-US" w:eastAsia="zh-CN"/>
        </w:rPr>
      </w:pPr>
      <w:r>
        <w:rPr>
          <w:rFonts w:hint="eastAsia" w:eastAsia="宋体"/>
          <w:lang w:val="en-US" w:eastAsia="zh-CN"/>
        </w:rPr>
        <w:t>在“析文本”时，要善于切分层次，归纳层意；同时明确材料的重点、立场以及视角(政府、媒体、企业等)。</w:t>
      </w:r>
    </w:p>
    <w:p w14:paraId="21C29F6B">
      <w:pPr>
        <w:rPr>
          <w:rFonts w:hint="eastAsia" w:eastAsia="宋体"/>
          <w:lang w:val="en-US" w:eastAsia="zh-CN"/>
        </w:rPr>
      </w:pPr>
      <w:r>
        <w:rPr>
          <w:rFonts w:hint="eastAsia" w:eastAsia="宋体"/>
          <w:lang w:val="en-US" w:eastAsia="zh-CN"/>
        </w:rPr>
        <w:t>(3)循规则，巧整合</w:t>
      </w:r>
    </w:p>
    <w:p w14:paraId="3948924E">
      <w:pPr>
        <w:ind w:firstLine="420" w:firstLineChars="200"/>
        <w:rPr>
          <w:rFonts w:hint="eastAsia" w:eastAsia="宋体"/>
          <w:lang w:val="en-US" w:eastAsia="zh-CN"/>
        </w:rPr>
      </w:pPr>
      <w:r>
        <w:rPr>
          <w:rFonts w:hint="eastAsia" w:eastAsia="宋体"/>
          <w:lang w:val="en-US" w:eastAsia="zh-CN"/>
        </w:rPr>
        <w:t>在固定有效信息后，要对相关内容进行精细化处理，在分析综合的基础上，遵循一般规则组织规范的答案。一般而言，首先要对信息归类，合并同类项，保证答题要点不重复、不交叉。</w:t>
      </w:r>
    </w:p>
    <w:p w14:paraId="32AB2F32">
      <w:pPr>
        <w:numPr>
          <w:ilvl w:val="0"/>
          <w:numId w:val="1"/>
        </w:numPr>
        <w:ind w:left="0" w:leftChars="0" w:firstLine="0" w:firstLineChars="0"/>
        <w:rPr>
          <w:rFonts w:hint="eastAsia" w:ascii="宋体" w:hAnsi="宋体"/>
          <w:b/>
        </w:rPr>
      </w:pPr>
      <w:r>
        <w:rPr>
          <w:rFonts w:hint="eastAsia" w:ascii="宋体" w:hAnsi="宋体"/>
          <w:b/>
        </w:rPr>
        <w:t>素养导航</w:t>
      </w:r>
    </w:p>
    <w:p w14:paraId="65895A80">
      <w:pPr>
        <w:numPr>
          <w:ilvl w:val="0"/>
          <w:numId w:val="0"/>
        </w:numPr>
        <w:ind w:leftChars="0" w:firstLine="420" w:firstLineChars="200"/>
        <w:rPr>
          <w:rFonts w:hint="eastAsia" w:eastAsia="宋体"/>
          <w:lang w:val="en-US" w:eastAsia="zh-CN"/>
        </w:rPr>
      </w:pPr>
      <w:r>
        <w:rPr>
          <w:rFonts w:hint="eastAsia"/>
          <w:lang w:val="en-US" w:eastAsia="zh-CN"/>
        </w:rPr>
        <w:t>1.</w:t>
      </w:r>
      <w:r>
        <w:rPr>
          <w:rFonts w:hint="eastAsia" w:eastAsia="宋体"/>
          <w:lang w:val="en-US" w:eastAsia="zh-CN"/>
        </w:rPr>
        <w:t>使学生能够精准识别不同文本类型的特点及命题规律，如信息类文本常见的观点辨析、信息推断题，文学类文本的赏析题、作用题等题型特点，提升对各类题型的敏感度。</w:t>
      </w:r>
    </w:p>
    <w:p w14:paraId="7758EA28">
      <w:pPr>
        <w:pStyle w:val="2"/>
        <w:numPr>
          <w:ilvl w:val="0"/>
          <w:numId w:val="0"/>
        </w:numPr>
        <w:ind w:firstLine="420" w:firstLineChars="200"/>
        <w:rPr>
          <w:rFonts w:hint="eastAsia"/>
          <w:lang w:val="en-US" w:eastAsia="zh-CN"/>
        </w:rPr>
      </w:pPr>
      <w:r>
        <w:rPr>
          <w:rFonts w:hint="eastAsia"/>
          <w:lang w:val="en-US" w:eastAsia="zh-CN"/>
        </w:rPr>
        <w:t>2.培养学生的批判性思维，引导学生对文本观点、他人见解以及自己的答题思路进行质疑、反思和评价，敢于提出不同看法，提高思维的深刻性和灵活性，增强独立思考和解决问题的能力。</w:t>
      </w:r>
    </w:p>
    <w:p w14:paraId="5BEF7D8D">
      <w:pPr>
        <w:numPr>
          <w:ilvl w:val="0"/>
          <w:numId w:val="0"/>
        </w:numPr>
        <w:rPr>
          <w:rFonts w:hint="eastAsia" w:ascii="宋体" w:hAnsi="宋体"/>
          <w:b/>
        </w:rPr>
      </w:pPr>
      <w:r>
        <w:rPr>
          <w:rFonts w:hint="eastAsia" w:ascii="宋体" w:hAnsi="宋体"/>
          <w:b/>
          <w:lang w:val="en-US" w:eastAsia="zh-CN"/>
        </w:rPr>
        <w:t>三、</w:t>
      </w:r>
      <w:r>
        <w:rPr>
          <w:rFonts w:hint="eastAsia" w:ascii="宋体" w:hAnsi="宋体"/>
          <w:b/>
        </w:rPr>
        <w:t>纠错导思</w:t>
      </w:r>
    </w:p>
    <w:p w14:paraId="70924C1B">
      <w:pPr>
        <w:ind w:firstLine="422" w:firstLineChars="200"/>
        <w:rPr>
          <w:rFonts w:hint="eastAsia"/>
          <w:b/>
        </w:rPr>
      </w:pPr>
      <w:r>
        <w:rPr>
          <w:rFonts w:hint="eastAsia"/>
          <w:b/>
        </w:rPr>
        <w:t>任务</w:t>
      </w:r>
      <w:r>
        <w:rPr>
          <w:rFonts w:hint="eastAsia"/>
          <w:b/>
          <w:lang w:eastAsia="zh-CN"/>
        </w:rPr>
        <w:t>一</w:t>
      </w:r>
      <w:r>
        <w:rPr>
          <w:rFonts w:hint="eastAsia"/>
          <w:b/>
        </w:rPr>
        <w:t>：</w:t>
      </w:r>
      <w:r>
        <w:rPr>
          <w:rFonts w:hint="eastAsia"/>
          <w:b/>
          <w:lang w:val="en-US" w:eastAsia="zh-CN"/>
        </w:rPr>
        <w:t>论述类</w:t>
      </w:r>
      <w:r>
        <w:rPr>
          <w:rFonts w:hint="eastAsia"/>
          <w:b/>
          <w:lang w:eastAsia="zh-CN"/>
        </w:rPr>
        <w:t>阅读</w:t>
      </w:r>
    </w:p>
    <w:p w14:paraId="3E9192F1">
      <w:pPr>
        <w:rPr>
          <w:rFonts w:hint="eastAsia"/>
          <w:lang w:val="en-US" w:eastAsia="zh-CN"/>
        </w:rPr>
      </w:pPr>
      <w:r>
        <w:rPr>
          <w:rFonts w:hint="eastAsia"/>
          <w:lang w:val="en-US" w:eastAsia="zh-CN"/>
        </w:rPr>
        <w:t>4.</w:t>
      </w:r>
      <w:r>
        <w:rPr>
          <w:rFonts w:ascii="Times New Roman" w:hAnsi="Times New Roman" w:cs="Times New Roman"/>
        </w:rPr>
        <w:t>材料二引用《现代汉语词典》中的内容，有什么作用？</w:t>
      </w:r>
      <w:r>
        <w:rPr>
          <w:rFonts w:hint="eastAsia"/>
          <w:lang w:val="en-US" w:eastAsia="zh-CN"/>
        </w:rPr>
        <w:t xml:space="preserve">  (4分)</w:t>
      </w:r>
    </w:p>
    <w:p w14:paraId="06BF03D3">
      <w:pPr>
        <w:pStyle w:val="2"/>
        <w:rPr>
          <w:rFonts w:hint="eastAsia"/>
          <w:lang w:val="en-US" w:eastAsia="zh-CN"/>
        </w:rPr>
      </w:pPr>
    </w:p>
    <w:p w14:paraId="3CE7B539">
      <w:pPr>
        <w:rPr>
          <w:rFonts w:hint="eastAsia"/>
          <w:lang w:val="en-US" w:eastAsia="zh-CN"/>
        </w:rPr>
      </w:pPr>
    </w:p>
    <w:p w14:paraId="47A1E7CD">
      <w:pPr>
        <w:pStyle w:val="2"/>
        <w:rPr>
          <w:rFonts w:hint="eastAsia"/>
          <w:lang w:val="en-US" w:eastAsia="zh-CN"/>
        </w:rPr>
      </w:pPr>
    </w:p>
    <w:p w14:paraId="7C1FFD9B">
      <w:pPr>
        <w:numPr>
          <w:ilvl w:val="0"/>
          <w:numId w:val="2"/>
        </w:numPr>
        <w:rPr>
          <w:rFonts w:hint="eastAsia"/>
          <w:lang w:val="en-US" w:eastAsia="zh-CN"/>
        </w:rPr>
      </w:pPr>
      <w:r>
        <w:rPr>
          <w:rFonts w:ascii="Times New Roman" w:hAnsi="Times New Roman" w:cs="Times New Roman"/>
        </w:rPr>
        <w:t>在2025年第三十个</w:t>
      </w:r>
      <w:r>
        <w:rPr>
          <w:rFonts w:hAnsi="宋体" w:cs="Times New Roman"/>
        </w:rPr>
        <w:t>“</w:t>
      </w:r>
      <w:r>
        <w:rPr>
          <w:rFonts w:ascii="Times New Roman" w:hAnsi="Times New Roman" w:cs="Times New Roman"/>
        </w:rPr>
        <w:t>世界读书日</w:t>
      </w:r>
      <w:r>
        <w:rPr>
          <w:rFonts w:hAnsi="宋体" w:cs="Times New Roman"/>
        </w:rPr>
        <w:t>”</w:t>
      </w:r>
      <w:r>
        <w:rPr>
          <w:rFonts w:ascii="Times New Roman" w:hAnsi="Times New Roman" w:cs="Times New Roman"/>
        </w:rPr>
        <w:t>到来之际，某公共图书馆设计的如下活动，让人耳目一新。请根据材料分析</w:t>
      </w:r>
      <w:r>
        <w:rPr>
          <w:rFonts w:hAnsi="宋体" w:cs="Times New Roman"/>
        </w:rPr>
        <w:t>“</w:t>
      </w:r>
      <w:r>
        <w:rPr>
          <w:rFonts w:ascii="Times New Roman" w:hAnsi="Times New Roman" w:cs="Times New Roman"/>
        </w:rPr>
        <w:t>新</w:t>
      </w:r>
      <w:r>
        <w:rPr>
          <w:rFonts w:hAnsi="宋体" w:cs="Times New Roman"/>
        </w:rPr>
        <w:t>”</w:t>
      </w:r>
      <w:r>
        <w:rPr>
          <w:rFonts w:ascii="Times New Roman" w:hAnsi="Times New Roman" w:cs="Times New Roman"/>
        </w:rPr>
        <w:t>在何处。</w:t>
      </w:r>
      <w:r>
        <w:rPr>
          <w:rFonts w:hint="eastAsia"/>
          <w:lang w:val="en-US" w:eastAsia="zh-CN"/>
        </w:rPr>
        <w:t xml:space="preserve">(6分) </w:t>
      </w:r>
    </w:p>
    <w:p w14:paraId="65DC6282">
      <w:pPr>
        <w:pStyle w:val="2"/>
        <w:rPr>
          <w:rFonts w:hint="eastAsia"/>
          <w:lang w:val="en-US" w:eastAsia="zh-CN"/>
        </w:rPr>
      </w:pPr>
      <w:r>
        <w:rPr>
          <w:rFonts w:hint="eastAsia"/>
          <w:lang w:val="en-US" w:eastAsia="zh-CN"/>
        </w:rPr>
        <w:t xml:space="preserve">  </w:t>
      </w:r>
    </w:p>
    <w:p w14:paraId="1902E5AE">
      <w:pPr>
        <w:rPr>
          <w:rFonts w:hint="eastAsia"/>
          <w:lang w:val="en-US" w:eastAsia="zh-CN"/>
        </w:rPr>
      </w:pPr>
    </w:p>
    <w:p w14:paraId="177701F6">
      <w:pPr>
        <w:rPr>
          <w:rFonts w:hint="default"/>
          <w:lang w:val="en-US" w:eastAsia="zh-CN"/>
        </w:rPr>
      </w:pPr>
    </w:p>
    <w:p w14:paraId="7C650915">
      <w:pPr>
        <w:rPr>
          <w:rFonts w:hint="default"/>
          <w:lang w:val="en-US" w:eastAsia="zh-CN"/>
        </w:rPr>
      </w:pPr>
      <w:r>
        <w:rPr>
          <w:rFonts w:hint="eastAsia"/>
          <w:lang w:val="en-US" w:eastAsia="zh-CN"/>
        </w:rPr>
        <w:t xml:space="preserve">     </w:t>
      </w:r>
    </w:p>
    <w:p w14:paraId="03F2768E">
      <w:pPr>
        <w:ind w:firstLine="422" w:firstLineChars="200"/>
        <w:rPr>
          <w:rFonts w:hint="eastAsia"/>
          <w:lang w:val="en-US" w:eastAsia="zh-CN"/>
        </w:rPr>
      </w:pPr>
      <w:r>
        <w:rPr>
          <w:rFonts w:hint="eastAsia"/>
          <w:b/>
          <w:lang w:val="en-US" w:eastAsia="zh-CN"/>
        </w:rPr>
        <w:t>任务二：小说阅读</w:t>
      </w:r>
    </w:p>
    <w:p w14:paraId="07B0839B">
      <w:pPr>
        <w:numPr>
          <w:ilvl w:val="0"/>
          <w:numId w:val="3"/>
        </w:numPr>
        <w:rPr>
          <w:rFonts w:hint="eastAsia"/>
          <w:lang w:val="en-US" w:eastAsia="zh-CN"/>
        </w:rPr>
      </w:pPr>
      <w:r>
        <w:rPr>
          <w:rFonts w:ascii="Times New Roman" w:hAnsi="Times New Roman" w:cs="Times New Roman"/>
        </w:rPr>
        <w:t>小说中少女认为</w:t>
      </w:r>
      <w:r>
        <w:rPr>
          <w:rFonts w:hAnsi="宋体" w:cs="Times New Roman"/>
        </w:rPr>
        <w:t>“</w:t>
      </w:r>
      <w:r>
        <w:rPr>
          <w:rFonts w:ascii="Times New Roman" w:hAnsi="Times New Roman" w:cs="Times New Roman"/>
        </w:rPr>
        <w:t>你这种爱并不是真爱！</w:t>
      </w:r>
      <w:r>
        <w:rPr>
          <w:rFonts w:hAnsi="宋体" w:cs="Times New Roman"/>
        </w:rPr>
        <w:t>”</w:t>
      </w:r>
      <w:r>
        <w:rPr>
          <w:rFonts w:ascii="Times New Roman" w:hAnsi="Times New Roman" w:cs="Times New Roman"/>
        </w:rPr>
        <w:t>，请谈谈你的理解。</w:t>
      </w:r>
      <w:r>
        <w:rPr>
          <w:rFonts w:hint="eastAsia"/>
          <w:lang w:val="en-US" w:eastAsia="zh-CN"/>
        </w:rPr>
        <w:t>(4分)</w:t>
      </w:r>
    </w:p>
    <w:p w14:paraId="47D5C234">
      <w:pPr>
        <w:pStyle w:val="2"/>
        <w:rPr>
          <w:rFonts w:hint="eastAsia"/>
          <w:lang w:val="en-US" w:eastAsia="zh-CN"/>
        </w:rPr>
      </w:pPr>
    </w:p>
    <w:p w14:paraId="1D73931E">
      <w:pPr>
        <w:rPr>
          <w:rFonts w:hint="eastAsia"/>
          <w:lang w:val="en-US" w:eastAsia="zh-CN"/>
        </w:rPr>
      </w:pPr>
    </w:p>
    <w:p w14:paraId="5A8AB9AD">
      <w:pPr>
        <w:pStyle w:val="2"/>
        <w:rPr>
          <w:rFonts w:hint="eastAsia"/>
          <w:lang w:val="en-US" w:eastAsia="zh-CN"/>
        </w:rPr>
      </w:pPr>
    </w:p>
    <w:p w14:paraId="35046926">
      <w:pPr>
        <w:numPr>
          <w:ilvl w:val="0"/>
          <w:numId w:val="3"/>
        </w:numPr>
        <w:ind w:left="0" w:leftChars="0" w:firstLine="0" w:firstLineChars="0"/>
        <w:rPr>
          <w:rFonts w:hint="eastAsia"/>
          <w:lang w:val="en-US" w:eastAsia="zh-CN"/>
        </w:rPr>
      </w:pPr>
      <w:r>
        <w:rPr>
          <w:rFonts w:ascii="Times New Roman" w:hAnsi="Times New Roman" w:cs="Times New Roman"/>
        </w:rPr>
        <w:t>小说结尾处少女突然站立，请分析这一设计的合理性。</w:t>
      </w:r>
      <w:r>
        <w:rPr>
          <w:rFonts w:hint="eastAsia"/>
          <w:lang w:val="en-US" w:eastAsia="zh-CN"/>
        </w:rPr>
        <w:t xml:space="preserve"> (6分)</w:t>
      </w:r>
    </w:p>
    <w:p w14:paraId="33534AD2">
      <w:pPr>
        <w:pStyle w:val="2"/>
        <w:widowControl w:val="0"/>
        <w:numPr>
          <w:ilvl w:val="0"/>
          <w:numId w:val="0"/>
        </w:numPr>
        <w:spacing w:after="120"/>
        <w:jc w:val="both"/>
        <w:rPr>
          <w:rFonts w:hint="eastAsia"/>
          <w:lang w:val="en-US" w:eastAsia="zh-CN"/>
        </w:rPr>
      </w:pPr>
    </w:p>
    <w:p w14:paraId="717E2F40">
      <w:pPr>
        <w:rPr>
          <w:rFonts w:hint="eastAsia"/>
          <w:lang w:val="en-US" w:eastAsia="zh-CN"/>
        </w:rPr>
      </w:pPr>
    </w:p>
    <w:p w14:paraId="5F538FA7">
      <w:pPr>
        <w:pStyle w:val="2"/>
        <w:rPr>
          <w:rFonts w:hint="eastAsia"/>
          <w:lang w:val="en-US" w:eastAsia="zh-CN"/>
        </w:rPr>
      </w:pPr>
    </w:p>
    <w:p w14:paraId="6AB53FD1">
      <w:pPr>
        <w:rPr>
          <w:rFonts w:hint="eastAsia"/>
          <w:lang w:val="en-US" w:eastAsia="zh-CN"/>
        </w:rPr>
      </w:pPr>
    </w:p>
    <w:p w14:paraId="05FE869C">
      <w:pPr>
        <w:pStyle w:val="2"/>
        <w:rPr>
          <w:rFonts w:hint="eastAsia"/>
          <w:lang w:val="en-US" w:eastAsia="zh-CN"/>
        </w:rPr>
      </w:pPr>
    </w:p>
    <w:p w14:paraId="2BAF18CC">
      <w:pPr>
        <w:numPr>
          <w:ilvl w:val="0"/>
          <w:numId w:val="1"/>
        </w:numPr>
        <w:ind w:left="0" w:leftChars="0" w:firstLine="0" w:firstLineChars="0"/>
        <w:rPr>
          <w:rFonts w:hint="eastAsia"/>
          <w:b/>
        </w:rPr>
      </w:pPr>
      <w:r>
        <w:rPr>
          <w:rFonts w:hint="eastAsia"/>
          <w:b/>
        </w:rPr>
        <w:t>课后导悟</w:t>
      </w:r>
    </w:p>
    <w:p w14:paraId="241A4E19">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420" w:firstLineChars="200"/>
        <w:jc w:val="both"/>
        <w:textAlignment w:val="auto"/>
        <w:rPr>
          <w:rFonts w:hint="eastAsia"/>
          <w:lang w:val="en-US" w:eastAsia="zh-CN"/>
        </w:rPr>
      </w:pPr>
      <w:r>
        <w:rPr>
          <w:rFonts w:hint="eastAsia"/>
          <w:lang w:val="en-US" w:eastAsia="zh-CN"/>
        </w:rPr>
        <w:t>信息类阅读大多采用非连续性文本形式，比较材料的异同自然成了应有之义。考查角度主要是比较材料的立场观点、核心概念以及材料的侧重点。</w:t>
      </w:r>
    </w:p>
    <w:p w14:paraId="7D8400F2">
      <w:pPr>
        <w:pStyle w:val="2"/>
        <w:keepNext w:val="0"/>
        <w:keepLines w:val="0"/>
        <w:pageBreakBefore w:val="0"/>
        <w:widowControl w:val="0"/>
        <w:numPr>
          <w:ilvl w:val="0"/>
          <w:numId w:val="0"/>
        </w:numPr>
        <w:kinsoku/>
        <w:wordWrap/>
        <w:overflowPunct/>
        <w:topLinePunct w:val="0"/>
        <w:autoSpaceDE/>
        <w:autoSpaceDN/>
        <w:bidi w:val="0"/>
        <w:adjustRightInd/>
        <w:snapToGrid/>
        <w:spacing w:after="0"/>
        <w:jc w:val="both"/>
        <w:textAlignment w:val="auto"/>
        <w:rPr>
          <w:rFonts w:hint="eastAsia"/>
          <w:lang w:val="en-US" w:eastAsia="zh-CN"/>
        </w:rPr>
      </w:pPr>
      <w:r>
        <w:rPr>
          <w:rFonts w:hint="eastAsia"/>
          <w:lang w:val="en-US" w:eastAsia="zh-CN"/>
        </w:rPr>
        <w:t>1.通过审题，找准比较的对象与角度。</w:t>
      </w:r>
    </w:p>
    <w:p w14:paraId="39D95EE0">
      <w:pPr>
        <w:pStyle w:val="2"/>
        <w:keepNext w:val="0"/>
        <w:keepLines w:val="0"/>
        <w:pageBreakBefore w:val="0"/>
        <w:widowControl w:val="0"/>
        <w:numPr>
          <w:ilvl w:val="0"/>
          <w:numId w:val="0"/>
        </w:numPr>
        <w:kinsoku/>
        <w:wordWrap/>
        <w:overflowPunct/>
        <w:topLinePunct w:val="0"/>
        <w:autoSpaceDE/>
        <w:autoSpaceDN/>
        <w:bidi w:val="0"/>
        <w:adjustRightInd/>
        <w:snapToGrid/>
        <w:spacing w:after="0"/>
        <w:jc w:val="both"/>
        <w:textAlignment w:val="auto"/>
        <w:rPr>
          <w:rFonts w:hint="eastAsia"/>
          <w:lang w:val="en-US" w:eastAsia="zh-CN"/>
        </w:rPr>
      </w:pPr>
      <w:r>
        <w:rPr>
          <w:rFonts w:hint="eastAsia"/>
          <w:lang w:val="en-US" w:eastAsia="zh-CN"/>
        </w:rPr>
        <w:t>2.善于寻找、发现文本的不同角度与侧重点。</w:t>
      </w:r>
    </w:p>
    <w:p w14:paraId="5F3930E4">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420" w:firstLineChars="200"/>
        <w:jc w:val="both"/>
        <w:textAlignment w:val="auto"/>
        <w:rPr>
          <w:rFonts w:hint="eastAsia"/>
          <w:lang w:val="en-US" w:eastAsia="zh-CN"/>
        </w:rPr>
      </w:pPr>
      <w:r>
        <w:rPr>
          <w:rFonts w:hint="eastAsia"/>
          <w:lang w:val="en-US" w:eastAsia="zh-CN"/>
        </w:rPr>
        <w:t>(1)根据标题确定材料论述或说明的对象与重点。</w:t>
      </w:r>
    </w:p>
    <w:p w14:paraId="531A6CF8">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420" w:firstLineChars="200"/>
        <w:jc w:val="both"/>
        <w:textAlignment w:val="auto"/>
        <w:rPr>
          <w:rFonts w:hint="eastAsia"/>
          <w:lang w:val="en-US" w:eastAsia="zh-CN"/>
        </w:rPr>
      </w:pPr>
      <w:r>
        <w:rPr>
          <w:rFonts w:hint="eastAsia"/>
          <w:lang w:val="en-US" w:eastAsia="zh-CN"/>
        </w:rPr>
        <w:t>(2)注意文中表示内容侧重点转换的标志性词语，如指示代词、顺序词、范围词(时间、空间)、类别词、关联词等，区别不同内容的重点。</w:t>
      </w:r>
    </w:p>
    <w:p w14:paraId="452B87D2">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420" w:firstLineChars="200"/>
        <w:jc w:val="both"/>
        <w:textAlignment w:val="auto"/>
        <w:rPr>
          <w:rFonts w:hint="eastAsia"/>
          <w:lang w:val="en-US" w:eastAsia="zh-CN"/>
        </w:rPr>
      </w:pPr>
      <w:r>
        <w:rPr>
          <w:rFonts w:hint="eastAsia"/>
          <w:lang w:val="en-US" w:eastAsia="zh-CN"/>
        </w:rPr>
        <w:t>(3)找出关键句、中心句，如领起句、总结句、过渡句、前后呼应句等，提取不同文本的观点态度，看问题的立场、方法。</w:t>
      </w:r>
    </w:p>
    <w:p w14:paraId="06EB5290">
      <w:pPr>
        <w:pStyle w:val="2"/>
        <w:keepNext w:val="0"/>
        <w:keepLines w:val="0"/>
        <w:pageBreakBefore w:val="0"/>
        <w:widowControl w:val="0"/>
        <w:numPr>
          <w:ilvl w:val="0"/>
          <w:numId w:val="0"/>
        </w:numPr>
        <w:kinsoku/>
        <w:wordWrap/>
        <w:overflowPunct/>
        <w:topLinePunct w:val="0"/>
        <w:autoSpaceDE/>
        <w:autoSpaceDN/>
        <w:bidi w:val="0"/>
        <w:adjustRightInd/>
        <w:snapToGrid/>
        <w:spacing w:after="0"/>
        <w:jc w:val="both"/>
        <w:textAlignment w:val="auto"/>
        <w:rPr>
          <w:rFonts w:hint="eastAsia"/>
          <w:lang w:val="en-US" w:eastAsia="zh-CN"/>
        </w:rPr>
      </w:pPr>
      <w:r>
        <w:rPr>
          <w:rFonts w:hint="eastAsia"/>
          <w:lang w:val="en-US" w:eastAsia="zh-CN"/>
        </w:rPr>
        <w:t>3.规范表述，做到清晰全面、重点突出。</w:t>
      </w:r>
    </w:p>
    <w:p w14:paraId="35A1EFC2">
      <w:pPr>
        <w:rPr>
          <w:rFonts w:hint="eastAsia"/>
          <w:lang w:val="en-US" w:eastAsia="zh-CN"/>
        </w:rPr>
      </w:pPr>
    </w:p>
    <w:p w14:paraId="6562663E">
      <w:pPr>
        <w:snapToGrid w:val="0"/>
        <w:jc w:val="center"/>
        <w:textAlignment w:val="center"/>
        <w:rPr>
          <w:rFonts w:hint="eastAsia" w:ascii="黑体" w:hAnsi="黑体" w:eastAsia="黑体"/>
          <w:b/>
          <w:bCs/>
          <w:sz w:val="28"/>
          <w:szCs w:val="28"/>
        </w:rPr>
      </w:pPr>
      <w:r>
        <w:rPr>
          <w:rFonts w:hint="eastAsia" w:ascii="黑体" w:hAnsi="黑体" w:eastAsia="黑体"/>
          <w:b/>
          <w:bCs/>
          <w:sz w:val="28"/>
          <w:szCs w:val="28"/>
        </w:rPr>
        <w:t>江苏省仪征中学202</w:t>
      </w:r>
      <w:r>
        <w:rPr>
          <w:rFonts w:hint="eastAsia" w:ascii="黑体" w:hAnsi="黑体" w:eastAsia="黑体"/>
          <w:b/>
          <w:bCs/>
          <w:sz w:val="28"/>
          <w:szCs w:val="28"/>
          <w:lang w:val="en-US" w:eastAsia="zh-CN"/>
        </w:rPr>
        <w:t>4</w:t>
      </w:r>
      <w:r>
        <w:rPr>
          <w:rFonts w:hint="eastAsia" w:ascii="黑体" w:hAnsi="黑体" w:eastAsia="黑体"/>
          <w:b/>
          <w:bCs/>
          <w:sz w:val="28"/>
          <w:szCs w:val="28"/>
        </w:rPr>
        <w:t>—202</w:t>
      </w:r>
      <w:r>
        <w:rPr>
          <w:rFonts w:hint="eastAsia" w:ascii="黑体" w:hAnsi="黑体" w:eastAsia="黑体"/>
          <w:b/>
          <w:bCs/>
          <w:sz w:val="28"/>
          <w:szCs w:val="28"/>
          <w:lang w:val="en-US" w:eastAsia="zh-CN"/>
        </w:rPr>
        <w:t>5</w:t>
      </w:r>
      <w:r>
        <w:rPr>
          <w:rFonts w:hint="eastAsia" w:ascii="黑体" w:hAnsi="黑体" w:eastAsia="黑体"/>
          <w:b/>
          <w:bCs/>
          <w:sz w:val="28"/>
          <w:szCs w:val="28"/>
        </w:rPr>
        <w:t>学年度第</w:t>
      </w:r>
      <w:r>
        <w:rPr>
          <w:rFonts w:hint="eastAsia" w:ascii="黑体" w:hAnsi="黑体" w:eastAsia="黑体"/>
          <w:b/>
          <w:bCs/>
          <w:sz w:val="28"/>
          <w:szCs w:val="28"/>
          <w:lang w:val="en-US" w:eastAsia="zh-CN"/>
        </w:rPr>
        <w:t>二</w:t>
      </w:r>
      <w:r>
        <w:rPr>
          <w:rFonts w:hint="eastAsia" w:ascii="黑体" w:hAnsi="黑体" w:eastAsia="黑体"/>
          <w:b/>
          <w:bCs/>
          <w:sz w:val="28"/>
          <w:szCs w:val="28"/>
        </w:rPr>
        <w:t>学期高</w:t>
      </w:r>
      <w:r>
        <w:rPr>
          <w:rFonts w:hint="eastAsia" w:ascii="黑体" w:hAnsi="黑体" w:eastAsia="黑体"/>
          <w:b/>
          <w:bCs/>
          <w:sz w:val="28"/>
          <w:szCs w:val="28"/>
          <w:lang w:val="en-US" w:eastAsia="zh-CN"/>
        </w:rPr>
        <w:t>三</w:t>
      </w:r>
      <w:r>
        <w:rPr>
          <w:rFonts w:hint="eastAsia" w:ascii="黑体" w:hAnsi="黑体" w:eastAsia="黑体"/>
          <w:b/>
          <w:bCs/>
          <w:sz w:val="28"/>
          <w:szCs w:val="28"/>
        </w:rPr>
        <w:t>语文学科作业</w:t>
      </w:r>
    </w:p>
    <w:p w14:paraId="5857EBD7">
      <w:pPr>
        <w:snapToGrid w:val="0"/>
        <w:ind w:firstLine="420"/>
        <w:jc w:val="center"/>
        <w:textAlignment w:val="center"/>
        <w:rPr>
          <w:rFonts w:hint="eastAsia" w:ascii="黑体" w:hAnsi="黑体" w:eastAsia="黑体"/>
          <w:b/>
          <w:bCs/>
          <w:sz w:val="28"/>
          <w:szCs w:val="28"/>
        </w:rPr>
      </w:pPr>
      <w:r>
        <w:rPr>
          <w:rFonts w:hint="eastAsia" w:ascii="黑体" w:hAnsi="黑体" w:eastAsia="黑体"/>
          <w:b/>
          <w:bCs/>
          <w:sz w:val="28"/>
          <w:szCs w:val="28"/>
        </w:rPr>
        <w:t>巩固练习</w:t>
      </w:r>
    </w:p>
    <w:p w14:paraId="3211771D">
      <w:pPr>
        <w:jc w:val="center"/>
        <w:rPr>
          <w:rFonts w:ascii="楷体" w:hAnsi="楷体" w:eastAsia="楷体" w:cs="楷体"/>
          <w:sz w:val="24"/>
          <w:szCs w:val="24"/>
        </w:rPr>
      </w:pPr>
      <w:r>
        <w:rPr>
          <w:rFonts w:hint="eastAsia" w:ascii="楷体" w:hAnsi="楷体" w:eastAsia="楷体" w:cs="楷体"/>
          <w:sz w:val="24"/>
          <w:szCs w:val="24"/>
        </w:rPr>
        <w:t>研制人：</w:t>
      </w:r>
      <w:r>
        <w:rPr>
          <w:rFonts w:hint="eastAsia" w:ascii="楷体" w:hAnsi="楷体" w:eastAsia="楷体" w:cs="楷体"/>
          <w:sz w:val="24"/>
          <w:szCs w:val="24"/>
          <w:lang w:val="en-US" w:eastAsia="zh-CN"/>
        </w:rPr>
        <w:t>修非</w:t>
      </w:r>
      <w:r>
        <w:rPr>
          <w:rFonts w:hint="eastAsia" w:ascii="楷体" w:hAnsi="楷体" w:eastAsia="楷体" w:cs="楷体"/>
          <w:sz w:val="24"/>
          <w:szCs w:val="24"/>
        </w:rPr>
        <w:t xml:space="preserve">     审核人：</w:t>
      </w:r>
      <w:r>
        <w:rPr>
          <w:rFonts w:hint="eastAsia" w:ascii="楷体" w:hAnsi="楷体" w:eastAsia="楷体" w:cs="楷体"/>
          <w:bCs/>
          <w:color w:val="000000"/>
          <w:sz w:val="24"/>
          <w:lang w:val="en-US" w:eastAsia="zh-CN"/>
        </w:rPr>
        <w:t>卞文惠</w:t>
      </w:r>
    </w:p>
    <w:p w14:paraId="377CE865">
      <w:pPr>
        <w:pStyle w:val="6"/>
        <w:jc w:val="left"/>
        <w:rPr>
          <w:rFonts w:hint="eastAsia" w:ascii="黑体" w:hAnsi="黑体" w:eastAsia="黑体" w:cs="Times New Roman"/>
          <w:b/>
          <w:bCs/>
          <w:sz w:val="28"/>
          <w:szCs w:val="28"/>
          <w:lang w:eastAsia="zh-CN"/>
        </w:rPr>
      </w:pPr>
      <w:r>
        <w:rPr>
          <w:rFonts w:hint="eastAsia" w:ascii="楷体" w:hAnsi="楷体" w:eastAsia="楷体" w:cs="楷体"/>
          <w:b w:val="0"/>
          <w:sz w:val="24"/>
          <w:szCs w:val="22"/>
        </w:rPr>
        <w:t>班级：</w:t>
      </w:r>
      <w:r>
        <w:rPr>
          <w:rFonts w:hint="eastAsia" w:ascii="楷体" w:hAnsi="楷体" w:eastAsia="楷体" w:cs="楷体"/>
          <w:b w:val="0"/>
          <w:sz w:val="24"/>
          <w:szCs w:val="22"/>
          <w:u w:val="none"/>
        </w:rPr>
        <w:t>___</w:t>
      </w:r>
      <w:r>
        <w:rPr>
          <w:rFonts w:hint="eastAsia" w:ascii="楷体" w:hAnsi="楷体" w:eastAsia="楷体" w:cs="楷体"/>
          <w:b w:val="0"/>
          <w:sz w:val="24"/>
          <w:szCs w:val="22"/>
          <w:u w:val="none"/>
          <w:lang w:val="en-US" w:eastAsia="zh-CN"/>
        </w:rPr>
        <w:t xml:space="preserve"> </w:t>
      </w:r>
      <w:r>
        <w:rPr>
          <w:rFonts w:hint="eastAsia" w:ascii="楷体" w:hAnsi="楷体" w:eastAsia="楷体" w:cs="楷体"/>
          <w:b w:val="0"/>
          <w:sz w:val="24"/>
          <w:szCs w:val="22"/>
          <w:u w:val="none"/>
        </w:rPr>
        <w:t>___</w:t>
      </w:r>
      <w:r>
        <w:rPr>
          <w:rFonts w:hint="eastAsia" w:ascii="楷体" w:hAnsi="楷体" w:eastAsia="楷体" w:cs="楷体"/>
          <w:b w:val="0"/>
          <w:sz w:val="24"/>
          <w:szCs w:val="22"/>
        </w:rPr>
        <w:t>姓名：_______学号：_______日期：</w:t>
      </w:r>
      <w:r>
        <w:rPr>
          <w:rFonts w:hint="eastAsia" w:ascii="楷体" w:hAnsi="楷体" w:eastAsia="楷体" w:cs="楷体"/>
          <w:b w:val="0"/>
          <w:sz w:val="24"/>
          <w:szCs w:val="22"/>
          <w:u w:val="single"/>
        </w:rPr>
        <w:t>202</w:t>
      </w:r>
      <w:r>
        <w:rPr>
          <w:rFonts w:hint="eastAsia" w:ascii="楷体" w:hAnsi="楷体" w:eastAsia="楷体" w:cs="楷体"/>
          <w:b w:val="0"/>
          <w:sz w:val="24"/>
          <w:szCs w:val="22"/>
          <w:u w:val="single"/>
          <w:lang w:val="en-US" w:eastAsia="zh-CN"/>
        </w:rPr>
        <w:t>5</w:t>
      </w:r>
      <w:r>
        <w:rPr>
          <w:rFonts w:hint="eastAsia" w:ascii="楷体" w:hAnsi="楷体" w:eastAsia="楷体" w:cs="楷体"/>
          <w:b w:val="0"/>
          <w:sz w:val="24"/>
          <w:szCs w:val="22"/>
          <w:u w:val="single"/>
        </w:rPr>
        <w:t>.</w:t>
      </w:r>
      <w:r>
        <w:rPr>
          <w:rFonts w:hint="eastAsia" w:ascii="楷体" w:hAnsi="楷体" w:eastAsia="楷体" w:cs="楷体"/>
          <w:b w:val="0"/>
          <w:sz w:val="24"/>
          <w:szCs w:val="22"/>
          <w:u w:val="single"/>
          <w:lang w:val="en-US" w:eastAsia="zh-CN"/>
        </w:rPr>
        <w:t>05</w:t>
      </w:r>
      <w:r>
        <w:rPr>
          <w:rFonts w:hint="eastAsia" w:ascii="楷体" w:hAnsi="楷体" w:eastAsia="楷体" w:cs="楷体"/>
          <w:b w:val="0"/>
          <w:sz w:val="24"/>
          <w:szCs w:val="22"/>
          <w:u w:val="single"/>
        </w:rPr>
        <w:t>.</w:t>
      </w:r>
      <w:r>
        <w:rPr>
          <w:rFonts w:hint="eastAsia" w:ascii="楷体" w:hAnsi="楷体" w:eastAsia="楷体" w:cs="楷体"/>
          <w:b w:val="0"/>
          <w:sz w:val="24"/>
          <w:szCs w:val="22"/>
          <w:u w:val="single"/>
          <w:lang w:val="en-US" w:eastAsia="zh-CN"/>
        </w:rPr>
        <w:t>26</w:t>
      </w:r>
      <w:r>
        <w:rPr>
          <w:rFonts w:hint="eastAsia" w:ascii="楷体" w:hAnsi="楷体" w:eastAsia="楷体" w:cs="楷体"/>
          <w:b w:val="0"/>
          <w:sz w:val="24"/>
          <w:szCs w:val="22"/>
        </w:rPr>
        <w:t>时长：</w:t>
      </w:r>
      <w:r>
        <w:rPr>
          <w:rFonts w:hint="eastAsia" w:ascii="楷体" w:hAnsi="楷体" w:eastAsia="楷体" w:cs="楷体"/>
          <w:b w:val="0"/>
          <w:sz w:val="24"/>
          <w:szCs w:val="22"/>
          <w:lang w:val="en-US" w:eastAsia="zh-CN"/>
        </w:rPr>
        <w:t>45</w:t>
      </w:r>
      <w:r>
        <w:rPr>
          <w:rFonts w:hint="eastAsia" w:ascii="楷体" w:hAnsi="楷体" w:eastAsia="楷体" w:cs="楷体"/>
          <w:b w:val="0"/>
          <w:sz w:val="24"/>
          <w:szCs w:val="22"/>
        </w:rPr>
        <w:t>分钟</w:t>
      </w:r>
    </w:p>
    <w:p w14:paraId="7BD51BBE">
      <w:pPr>
        <w:keepNext w:val="0"/>
        <w:keepLines w:val="0"/>
        <w:pageBreakBefore w:val="0"/>
        <w:widowControl w:val="0"/>
        <w:kinsoku/>
        <w:wordWrap w:val="0"/>
        <w:overflowPunct/>
        <w:topLinePunct w:val="0"/>
        <w:autoSpaceDE/>
        <w:autoSpaceDN/>
        <w:bidi w:val="0"/>
        <w:adjustRightInd/>
        <w:snapToGrid/>
        <w:spacing w:beforeAutospacing="0" w:line="240" w:lineRule="auto"/>
        <w:ind w:firstLine="422" w:firstLineChars="200"/>
        <w:jc w:val="both"/>
        <w:textAlignment w:val="baseline"/>
        <w:rPr>
          <w:rFonts w:hint="default"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一、巩固练习（20分钟）</w:t>
      </w:r>
    </w:p>
    <w:p w14:paraId="35D52B22">
      <w:pPr>
        <w:keepNext w:val="0"/>
        <w:keepLines w:val="0"/>
        <w:pageBreakBefore w:val="0"/>
        <w:widowControl w:val="0"/>
        <w:kinsoku/>
        <w:wordWrap w:val="0"/>
        <w:overflowPunct/>
        <w:topLinePunct w:val="0"/>
        <w:autoSpaceDE/>
        <w:autoSpaceDN/>
        <w:bidi w:val="0"/>
        <w:adjustRightInd/>
        <w:snapToGrid/>
        <w:spacing w:beforeAutospacing="0" w:line="240" w:lineRule="auto"/>
        <w:ind w:firstLine="420" w:firstLineChars="200"/>
        <w:jc w:val="both"/>
        <w:textAlignment w:val="baseline"/>
        <w:rPr>
          <w:rFonts w:hint="eastAsia" w:ascii="宋体" w:hAnsi="宋体" w:eastAsia="宋体" w:cs="宋体"/>
          <w:sz w:val="21"/>
          <w:szCs w:val="21"/>
        </w:rPr>
      </w:pPr>
      <w:r>
        <w:rPr>
          <w:rFonts w:hint="eastAsia" w:ascii="宋体" w:hAnsi="宋体" w:eastAsia="宋体" w:cs="宋体"/>
          <w:color w:val="000000"/>
          <w:sz w:val="21"/>
          <w:szCs w:val="21"/>
        </w:rPr>
        <w:t>阅读下面的文字，完成1~5题。</w:t>
      </w:r>
    </w:p>
    <w:p w14:paraId="2311694B">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ind w:left="0" w:firstLine="420" w:firstLineChars="200"/>
        <w:jc w:val="both"/>
        <w:textAlignment w:val="center"/>
      </w:pPr>
      <w:r>
        <w:rPr>
          <w:rFonts w:ascii="楷体" w:hAnsi="楷体" w:eastAsia="楷体" w:cs="楷体"/>
          <w:caps w:val="0"/>
          <w:sz w:val="21"/>
          <w:szCs w:val="21"/>
        </w:rPr>
        <w:t>材料一：</w:t>
      </w:r>
    </w:p>
    <w:p w14:paraId="6462107C">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ind w:firstLine="420" w:firstLineChars="200"/>
        <w:jc w:val="both"/>
        <w:textAlignment w:val="center"/>
      </w:pPr>
      <w:r>
        <w:rPr>
          <w:rFonts w:hint="eastAsia" w:ascii="楷体" w:hAnsi="楷体" w:eastAsia="楷体" w:cs="楷体"/>
          <w:caps w:val="0"/>
          <w:sz w:val="21"/>
          <w:szCs w:val="21"/>
        </w:rPr>
        <w:t>在智能算法时代，海量隐私数据是一种基础性社会资源，也是算法受众与算法平台或组织争夺、控制和利用的质料对象。算法是一种规训权力，会不断争夺隐私领域规则以及个人隐私资源分配的控制权，从而持续影响算法受众产生隐私未得的感受。</w:t>
      </w:r>
    </w:p>
    <w:p w14:paraId="4B5AA4F7">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ind w:firstLine="420" w:firstLineChars="200"/>
        <w:jc w:val="both"/>
        <w:textAlignment w:val="center"/>
      </w:pPr>
      <w:r>
        <w:rPr>
          <w:rFonts w:hint="eastAsia" w:ascii="楷体" w:hAnsi="楷体" w:eastAsia="楷体" w:cs="楷体"/>
          <w:caps w:val="0"/>
          <w:sz w:val="21"/>
          <w:szCs w:val="21"/>
        </w:rPr>
        <w:t>个人信息收集是算法隐私剥夺行为的起点，也是算法受众接触算法平台时经历与个人隐私资源被争夺相关体验的阶段。在这一阶段，平台能够通过三种方式争夺算法受众的隐私资源。分别为：过度收集个人隐私信息，有一些平台不需要用户的定位，也不需要知道用户的联系人列表，就能读取这些信息；利用服务功能迫使个体主动提供个人信息，即个体必须让渡部分个人隐私才能使用平台提供的部分服务；通过非法手段，如黑客破解、网络攻击等获取个人数据。</w:t>
      </w:r>
    </w:p>
    <w:p w14:paraId="6DEE06AA">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ind w:firstLine="420" w:firstLineChars="200"/>
        <w:jc w:val="both"/>
        <w:textAlignment w:val="center"/>
      </w:pPr>
      <w:r>
        <w:rPr>
          <w:rFonts w:hint="eastAsia" w:ascii="楷体" w:hAnsi="楷体" w:eastAsia="楷体" w:cs="楷体"/>
          <w:caps w:val="0"/>
          <w:sz w:val="21"/>
          <w:szCs w:val="21"/>
        </w:rPr>
        <w:t>由于算法受众往往无法了解或理解平台处理个人信息的方式，越来越多的算法受众表达了对个人隐私资源的担忧。平台整合不同渠道、不同颗粒度的数据隐私信息，通过这些东西去挖掘不想暴露的信息，继而掌握了更多个人生活细节，包括消费喜好、消费能力、社交行为等。在此基础上，平台继续对已有数据进行二次加工，将零散且孤立的隐私信息汇总成可匹配用户的“整合型隐私”。最后，经过整合、分析和数字画像，个人隐私信息最终被平台转化为被其掌握和利用的数据资源，个体也因此变得更加透明。</w:t>
      </w:r>
    </w:p>
    <w:p w14:paraId="2E8BEF76">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ind w:firstLine="420" w:firstLineChars="200"/>
        <w:jc w:val="both"/>
        <w:textAlignment w:val="center"/>
      </w:pPr>
      <w:r>
        <w:rPr>
          <w:rFonts w:hint="eastAsia" w:ascii="楷体" w:hAnsi="楷体" w:eastAsia="楷体" w:cs="楷体"/>
          <w:caps w:val="0"/>
          <w:sz w:val="21"/>
          <w:szCs w:val="21"/>
        </w:rPr>
        <w:t>在个人信息传播阶段，算法隐私剥夺现象进一步加剧，算法受众强烈感受到个人数据隐私似乎完全脱离个人的自我控制范围。个体某些真实信息未经其授权同意就被平台不当披露，抑或直接关乎个人的隐秘被平台曝光。个人拥有合理披露自身信息且不受侵害的利益期待，因而无论是不当披露还是曝光数据隐私，都是对个人隐私期待的破坏。更严重的是，个人信息一旦公开传播，就给算法受众带来个人信息失控的风险。</w:t>
      </w:r>
    </w:p>
    <w:p w14:paraId="38CF9416">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ind w:firstLine="420" w:firstLineChars="200"/>
        <w:jc w:val="both"/>
        <w:textAlignment w:val="center"/>
      </w:pPr>
      <w:r>
        <w:rPr>
          <w:rFonts w:hint="eastAsia" w:ascii="楷体" w:hAnsi="楷体" w:eastAsia="楷体" w:cs="楷体"/>
          <w:caps w:val="0"/>
          <w:sz w:val="21"/>
          <w:szCs w:val="21"/>
        </w:rPr>
        <w:t>算法隐私剥夺行为违背公平理念进而带来隐私伤害，可能会影响个体的人格利益。对算法受众而言，算法平台的监视是一种不受欢迎的行为，构成了主观隐私伤害。私生活处于不安宁状态，意味着个体会陷入一种无休止的隐私关注、焦虑乃至精神上的痛苦之中，对被监视感到不安和恐惧。个人信息被意外使用对个体造成不利后果，构成了客观隐私伤害，如个人信息遭算法平台不当披露后被电信诈骗等利用。算法隐私剥夺行为引发的客观隐私伤害，还可能导致个体在经济、社会和其他方面遭到歧视性对待，包括妨碍个体将来获得平等工作的机会、购买保险的支出费用以及过有尊严的生活等等，进而引发出个体的愤怒感。总体而言，隐私伤害的主客观类别可视为一枚硬币的两面，如同攻击是担忧被殴打一样，对不受欢迎的观察的感知在很大程度上也是对信息驱动的伤害的担忧，其结果都导致了算法受众人格剥夺感受的产生。</w:t>
      </w:r>
    </w:p>
    <w:p w14:paraId="7D4A9EB9">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ind w:firstLine="420" w:firstLineChars="200"/>
        <w:jc w:val="both"/>
        <w:textAlignment w:val="center"/>
      </w:pPr>
      <w:r>
        <w:rPr>
          <w:rFonts w:hint="eastAsia" w:ascii="楷体" w:hAnsi="楷体" w:eastAsia="楷体" w:cs="楷体"/>
          <w:caps w:val="0"/>
          <w:sz w:val="21"/>
          <w:szCs w:val="21"/>
        </w:rPr>
        <w:t>在此基础上，个体会发挥自主性，实施反向规训的抵抗策略，如卸载比较小众、冷门的APP、关闭平台非必要的授权、寻求替代平台、转换使用、减少平台授权范围、伪造个人信息等等，但这些抵抗只能使个体暂时“无力地避让”。最终，当个体的隐私价值能力有限，外界救济保障措施相对匮乏时，算法受众抵抗算法隐私剥夺行为的需求得不到满足，抵抗无力的感受由此被激发出来，真正从“无力”直接走向“徒劳感”。</w:t>
      </w:r>
    </w:p>
    <w:p w14:paraId="0BCC85EE">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ind w:left="0" w:firstLine="420" w:firstLineChars="200"/>
        <w:jc w:val="both"/>
        <w:textAlignment w:val="center"/>
      </w:pPr>
      <w:r>
        <w:rPr>
          <w:rFonts w:hint="eastAsia" w:ascii="宋体" w:hAnsi="宋体" w:eastAsia="宋体" w:cs="宋体"/>
          <w:caps w:val="0"/>
          <w:sz w:val="21"/>
          <w:szCs w:val="21"/>
        </w:rPr>
        <w:t>（摘编自杨喜喜《结构性剥夺：算法受众隐私剥夺感的生成逻辑》，有删改）</w:t>
      </w:r>
    </w:p>
    <w:p w14:paraId="3DF0E8C0">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ind w:left="0" w:firstLine="420" w:firstLineChars="200"/>
        <w:jc w:val="both"/>
        <w:textAlignment w:val="center"/>
      </w:pPr>
      <w:r>
        <w:rPr>
          <w:rFonts w:hint="eastAsia" w:ascii="楷体" w:hAnsi="楷体" w:eastAsia="楷体" w:cs="楷体"/>
          <w:caps w:val="0"/>
          <w:sz w:val="21"/>
          <w:szCs w:val="21"/>
        </w:rPr>
        <w:t>材料二：</w:t>
      </w:r>
    </w:p>
    <w:p w14:paraId="306876FB">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ind w:firstLine="420" w:firstLineChars="200"/>
        <w:jc w:val="both"/>
        <w:textAlignment w:val="center"/>
      </w:pPr>
      <w:r>
        <w:rPr>
          <w:rFonts w:hint="eastAsia" w:ascii="楷体" w:hAnsi="楷体" w:eastAsia="楷体" w:cs="楷体"/>
          <w:caps w:val="0"/>
          <w:sz w:val="21"/>
          <w:szCs w:val="21"/>
        </w:rPr>
        <w:t>进入数字化社会后，公共空间和私人空间的边界逐渐消融。数字化社会个人信息毫无保留地进入公众领域，通过对带有个人特征信息的搜集、提取和整合，形成了虚拟化的数字人。数字人是自然人的虚拟对应物，它可以代表或者代替自然人参与社会生活，开展商业活动，行使某些权利。不同于自然人有着真实肉身，数字人是纯数据化的产物，其形成和发展在现代技术的加持下变得快捷和简单：通过分析用户线上购买服装的尺寸可以得知个人的身高、体重等隐私数据；分析某一群体的线上工作流程可以得知这一工作的责任、义务和实践方式，而将这些信息整合起来，就形成内容丰富的数字人。</w:t>
      </w:r>
    </w:p>
    <w:p w14:paraId="59E2275F">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ind w:firstLine="420" w:firstLineChars="200"/>
        <w:jc w:val="both"/>
        <w:textAlignment w:val="center"/>
      </w:pPr>
      <w:r>
        <w:rPr>
          <w:rFonts w:hint="eastAsia" w:ascii="楷体" w:hAnsi="楷体" w:eastAsia="楷体" w:cs="楷体"/>
          <w:caps w:val="0"/>
          <w:sz w:val="21"/>
          <w:szCs w:val="21"/>
        </w:rPr>
        <w:t>在数字化社会，个人以自然人和数字人的复合身份出现，在很多时候，数字人的身份拥有更加自由的活动空间。数字人可以自如地切换于虚拟世界与现实世界之间，自由地参与各种社会活动，具有公共性社会特征。智能技术赋能各种穿戴设备、智能机器，实现了更多的人机互联和人机交互，这种技术的迭代升级使得数字人的使用边界得到扩展，原本一些需要自然人完成的任务，可以方便地借助数字人完成。自然人永远被限制于时空之中，数字人却可以突破时空限制，通过后台数据处理进化其能力，换句话说，数字人会长久存在。智媒时代的隐私保护背景复杂，问题繁多，难度更大。我们已经不可能用简单的物理区隔来阻止个人隐私进入公共领域，也就是说边界区隔已无法阻止数据化的进程，数据的搜集和分析以及在不同平台间的流动不可逆转。</w:t>
      </w:r>
    </w:p>
    <w:p w14:paraId="42D63C78">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ind w:firstLine="420" w:firstLineChars="200"/>
        <w:jc w:val="both"/>
        <w:textAlignment w:val="center"/>
      </w:pPr>
      <w:r>
        <w:rPr>
          <w:rFonts w:hint="eastAsia" w:ascii="楷体" w:hAnsi="楷体" w:eastAsia="楷体" w:cs="楷体"/>
          <w:caps w:val="0"/>
          <w:sz w:val="21"/>
          <w:szCs w:val="21"/>
        </w:rPr>
        <w:t>私密化是隐私的关键问题，隐私一直强调私密、不为人知，但数字人的存在无法避免私密信息进入公共空间，这种悖论决定了一方面人们需要私密化，另一方面又不可避免地在社会交往中不知不觉地去私密化，从而导致隐私受损。____________。从客观现实看，在圈子中进行隐私交换是人们获得信任十分快速和有效的方法。进入智媒时代，人们似乎已经习惯逐渐通过去私密化来参与社会交往。不仅如此，隐私主体去私密化的行为也从一种无奈的妥协逐渐演变成一种主动选择。现代社会中自我披露从小众群体发展到全民参与，从最初的遮遮掩掩到愈演愈烈，逐渐发展成为一种彼此全方位“凝视”的全民窥私狂欢。</w:t>
      </w:r>
    </w:p>
    <w:p w14:paraId="100EF819">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ind w:left="0" w:firstLine="420" w:firstLineChars="200"/>
        <w:jc w:val="both"/>
        <w:textAlignment w:val="center"/>
        <w:rPr>
          <w:rFonts w:hint="eastAsia" w:ascii="宋体" w:hAnsi="宋体" w:eastAsia="宋体" w:cs="宋体"/>
          <w:caps w:val="0"/>
          <w:sz w:val="21"/>
          <w:szCs w:val="21"/>
        </w:rPr>
      </w:pPr>
    </w:p>
    <w:p w14:paraId="7965D9C0">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ind w:firstLine="420" w:firstLineChars="200"/>
        <w:jc w:val="both"/>
        <w:textAlignment w:val="center"/>
        <w:rPr>
          <w:rFonts w:hint="eastAsia" w:ascii="宋体" w:hAnsi="宋体" w:eastAsia="宋体" w:cs="宋体"/>
          <w:caps w:val="0"/>
          <w:sz w:val="21"/>
          <w:szCs w:val="21"/>
        </w:rPr>
      </w:pPr>
      <w:r>
        <w:rPr>
          <w:rFonts w:hint="eastAsia" w:ascii="宋体" w:hAnsi="宋体" w:eastAsia="宋体" w:cs="宋体"/>
          <w:caps w:val="0"/>
          <w:sz w:val="21"/>
          <w:szCs w:val="21"/>
        </w:rPr>
        <w:t>（摘编自顾理平《数字人的去私密化：智媒时代的隐私困境与化解路径》，有删改）</w:t>
      </w:r>
    </w:p>
    <w:p w14:paraId="15B8E3F2">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ind w:firstLine="420" w:firstLineChars="200"/>
        <w:jc w:val="both"/>
        <w:textAlignment w:val="center"/>
        <w:rPr>
          <w:rFonts w:hint="eastAsia" w:ascii="宋体" w:hAnsi="宋体" w:eastAsia="宋体" w:cs="宋体"/>
          <w:caps w:val="0"/>
          <w:sz w:val="21"/>
          <w:szCs w:val="21"/>
        </w:rPr>
      </w:pPr>
    </w:p>
    <w:p w14:paraId="154D24CB">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ind w:firstLine="420" w:firstLineChars="200"/>
        <w:jc w:val="both"/>
        <w:textAlignment w:val="center"/>
      </w:pPr>
      <w:r>
        <w:rPr>
          <w:rFonts w:hint="default" w:ascii="Times New Roman" w:hAnsi="Times New Roman" w:eastAsia="宋体" w:cs="Times New Roman"/>
          <w:caps w:val="0"/>
          <w:sz w:val="21"/>
          <w:szCs w:val="21"/>
        </w:rPr>
        <w:t>1．下列对材料相关内容的理解和分析，正确的一项是（</w:t>
      </w:r>
      <w:r>
        <w:rPr>
          <w:rFonts w:hint="eastAsia" w:ascii="Times New Roman" w:hAnsi="Times New Roman" w:eastAsia="宋体" w:cs="Times New Roman"/>
          <w:caps w:val="0"/>
          <w:sz w:val="21"/>
          <w:szCs w:val="21"/>
          <w:lang w:val="en-US" w:eastAsia="zh-CN"/>
        </w:rPr>
        <w:t xml:space="preserve"> </w:t>
      </w:r>
      <w:r>
        <w:rPr>
          <w:rFonts w:hint="default" w:ascii="Times New Roman" w:hAnsi="Times New Roman" w:eastAsia="Times New Roman" w:cs="Times New Roman"/>
          <w:caps w:val="0"/>
          <w:kern w:val="0"/>
          <w:sz w:val="24"/>
          <w:szCs w:val="24"/>
        </w:rPr>
        <w:t xml:space="preserve"> </w:t>
      </w:r>
      <w:r>
        <w:rPr>
          <w:rFonts w:hint="eastAsia" w:ascii="Times New Roman" w:hAnsi="Times New Roman" w:eastAsia="宋体" w:cs="Times New Roman"/>
          <w:caps w:val="0"/>
          <w:kern w:val="0"/>
          <w:sz w:val="24"/>
          <w:szCs w:val="24"/>
          <w:lang w:val="en-US" w:eastAsia="zh-CN"/>
        </w:rPr>
        <w:t xml:space="preserve"> </w:t>
      </w:r>
      <w:r>
        <w:rPr>
          <w:rFonts w:hint="eastAsia" w:ascii="Times New Roman" w:hAnsi="宋体" w:eastAsia="宋体" w:cs="宋体"/>
          <w:caps w:val="0"/>
          <w:sz w:val="21"/>
          <w:szCs w:val="21"/>
        </w:rPr>
        <w:t>）</w:t>
      </w:r>
      <w:r>
        <w:rPr>
          <w:rFonts w:hint="eastAsia" w:ascii="Times New Roman" w:hAnsi="宋体" w:eastAsia="宋体" w:cs="宋体"/>
          <w:caps w:val="0"/>
          <w:sz w:val="21"/>
          <w:szCs w:val="21"/>
          <w:lang w:eastAsia="zh-CN"/>
        </w:rPr>
        <w:t>（</w:t>
      </w:r>
      <w:r>
        <w:rPr>
          <w:rFonts w:hint="eastAsia" w:ascii="Times New Roman" w:hAnsi="宋体" w:eastAsia="宋体" w:cs="宋体"/>
          <w:caps w:val="0"/>
          <w:sz w:val="21"/>
          <w:szCs w:val="21"/>
          <w:lang w:val="en-US" w:eastAsia="zh-CN"/>
        </w:rPr>
        <w:t>3分）</w:t>
      </w:r>
    </w:p>
    <w:p w14:paraId="0DAFC022">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jc w:val="both"/>
        <w:textAlignment w:val="center"/>
      </w:pPr>
      <w:r>
        <w:rPr>
          <w:rFonts w:hint="default" w:ascii="Times New Roman" w:hAnsi="Times New Roman" w:eastAsia="宋体" w:cs="Times New Roman"/>
          <w:caps w:val="0"/>
          <w:sz w:val="21"/>
          <w:szCs w:val="21"/>
        </w:rPr>
        <w:t>A．算法隐私剥夺行为引发的客观隐私伤害，这必然让个体在经济、社会等方面遭到歧视。</w:t>
      </w:r>
    </w:p>
    <w:p w14:paraId="6EA3523F">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jc w:val="both"/>
        <w:textAlignment w:val="center"/>
      </w:pPr>
      <w:r>
        <w:rPr>
          <w:rFonts w:hint="default" w:ascii="Times New Roman" w:hAnsi="Times New Roman" w:eastAsia="宋体" w:cs="Times New Roman"/>
          <w:caps w:val="0"/>
          <w:sz w:val="21"/>
          <w:szCs w:val="21"/>
        </w:rPr>
        <w:t>B．智能技术形成虚拟主体，数字人可以取代自然人，实现了更多的人机互联和人机交互。</w:t>
      </w:r>
    </w:p>
    <w:p w14:paraId="090DA9D0">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jc w:val="both"/>
        <w:textAlignment w:val="center"/>
      </w:pPr>
      <w:r>
        <w:rPr>
          <w:rFonts w:hint="default" w:ascii="Times New Roman" w:hAnsi="Times New Roman" w:eastAsia="宋体" w:cs="Times New Roman"/>
          <w:caps w:val="0"/>
          <w:sz w:val="21"/>
          <w:szCs w:val="21"/>
        </w:rPr>
        <w:t>C．相较于自然人，数字人在虚实世界自如切换，留下的数字信息仍然存在并被持续使用。</w:t>
      </w:r>
    </w:p>
    <w:p w14:paraId="22A19137">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jc w:val="both"/>
        <w:textAlignment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D．在智能时代，算法受众遇到的困难越多，分享的频率也越高，致使社会的窥私欲增强。</w:t>
      </w:r>
    </w:p>
    <w:p w14:paraId="039729D9">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ind w:firstLine="420" w:firstLineChars="200"/>
        <w:jc w:val="both"/>
        <w:textAlignment w:val="center"/>
      </w:pPr>
      <w:r>
        <w:rPr>
          <w:rFonts w:hint="default" w:ascii="Times New Roman" w:hAnsi="Times New Roman" w:eastAsia="宋体" w:cs="Times New Roman"/>
          <w:caps w:val="0"/>
          <w:sz w:val="21"/>
          <w:szCs w:val="21"/>
        </w:rPr>
        <w:t>2．根据材料内容，下列说法不正确的一项是（</w:t>
      </w:r>
      <w:r>
        <w:rPr>
          <w:rFonts w:hint="eastAsia" w:ascii="Times New Roman" w:hAnsi="Times New Roman" w:eastAsia="宋体" w:cs="Times New Roman"/>
          <w:caps w:val="0"/>
          <w:sz w:val="21"/>
          <w:szCs w:val="21"/>
          <w:lang w:val="en-US" w:eastAsia="zh-CN"/>
        </w:rPr>
        <w:t xml:space="preserve"> </w:t>
      </w:r>
      <w:r>
        <w:rPr>
          <w:rFonts w:hint="default" w:ascii="Times New Roman" w:hAnsi="Times New Roman" w:eastAsia="Times New Roman" w:cs="Times New Roman"/>
          <w:caps w:val="0"/>
          <w:kern w:val="0"/>
          <w:sz w:val="24"/>
          <w:szCs w:val="24"/>
        </w:rPr>
        <w:t xml:space="preserve"> </w:t>
      </w:r>
      <w:r>
        <w:rPr>
          <w:rFonts w:hint="eastAsia" w:ascii="Times New Roman" w:hAnsi="Times New Roman" w:eastAsia="宋体" w:cs="Times New Roman"/>
          <w:caps w:val="0"/>
          <w:kern w:val="0"/>
          <w:sz w:val="24"/>
          <w:szCs w:val="24"/>
          <w:lang w:val="en-US" w:eastAsia="zh-CN"/>
        </w:rPr>
        <w:t xml:space="preserve"> </w:t>
      </w:r>
      <w:r>
        <w:rPr>
          <w:rFonts w:hint="eastAsia" w:ascii="Times New Roman" w:hAnsi="宋体" w:eastAsia="宋体" w:cs="宋体"/>
          <w:caps w:val="0"/>
          <w:sz w:val="21"/>
          <w:szCs w:val="21"/>
        </w:rPr>
        <w:t>）</w:t>
      </w:r>
      <w:r>
        <w:rPr>
          <w:rFonts w:hint="eastAsia" w:ascii="Times New Roman" w:hAnsi="宋体" w:eastAsia="宋体" w:cs="宋体"/>
          <w:caps w:val="0"/>
          <w:sz w:val="21"/>
          <w:szCs w:val="21"/>
          <w:lang w:eastAsia="zh-CN"/>
        </w:rPr>
        <w:t>（</w:t>
      </w:r>
      <w:r>
        <w:rPr>
          <w:rFonts w:hint="eastAsia" w:ascii="Times New Roman" w:hAnsi="宋体" w:eastAsia="宋体" w:cs="宋体"/>
          <w:caps w:val="0"/>
          <w:sz w:val="21"/>
          <w:szCs w:val="21"/>
          <w:lang w:val="en-US" w:eastAsia="zh-CN"/>
        </w:rPr>
        <w:t>3分）</w:t>
      </w:r>
    </w:p>
    <w:p w14:paraId="4B8959FB">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jc w:val="both"/>
        <w:textAlignment w:val="center"/>
      </w:pPr>
      <w:r>
        <w:rPr>
          <w:rFonts w:hint="default" w:ascii="Times New Roman" w:hAnsi="Times New Roman" w:eastAsia="宋体" w:cs="Times New Roman"/>
          <w:caps w:val="0"/>
          <w:sz w:val="21"/>
          <w:szCs w:val="21"/>
        </w:rPr>
        <w:t>A．算法是一种规训权力，它会不断对海量隐私数据进行争夺、控制和利用，从而引发算法受众对个人隐私资源的担忧。</w:t>
      </w:r>
    </w:p>
    <w:p w14:paraId="11449AFC">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jc w:val="both"/>
        <w:textAlignment w:val="center"/>
      </w:pPr>
      <w:r>
        <w:rPr>
          <w:rFonts w:hint="default" w:ascii="Times New Roman" w:hAnsi="Times New Roman" w:eastAsia="宋体" w:cs="Times New Roman"/>
          <w:caps w:val="0"/>
          <w:sz w:val="21"/>
          <w:szCs w:val="21"/>
        </w:rPr>
        <w:t>B．算法平台通过三种方式争夺算法受众的隐私资源。其中，利用服务功能迫使个体主动提供个人信息是最关键的阶段。</w:t>
      </w:r>
    </w:p>
    <w:p w14:paraId="1C1BF67D">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jc w:val="both"/>
        <w:textAlignment w:val="center"/>
      </w:pPr>
      <w:r>
        <w:rPr>
          <w:rFonts w:hint="default" w:ascii="Times New Roman" w:hAnsi="Times New Roman" w:eastAsia="宋体" w:cs="Times New Roman"/>
          <w:caps w:val="0"/>
          <w:sz w:val="21"/>
          <w:szCs w:val="21"/>
        </w:rPr>
        <w:t>C．在整合、分析和数字画像的基础上，平台将个人隐私信息转化为可掌握和可利用数据资源，这意味着个体变得透明。</w:t>
      </w:r>
    </w:p>
    <w:p w14:paraId="137F76BA">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jc w:val="both"/>
        <w:textAlignment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D．材料一体现了材料二中提到的部分观点，认为数字化社会个人信息毫无保留地进入公众领域，即个人隐私受到剥夺。</w:t>
      </w:r>
    </w:p>
    <w:p w14:paraId="74A260DB">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ind w:firstLine="420" w:firstLineChars="200"/>
        <w:jc w:val="both"/>
        <w:textAlignment w:val="center"/>
        <w:rPr>
          <w:rFonts w:hint="default" w:eastAsia="宋体"/>
          <w:lang w:val="en-US" w:eastAsia="zh-CN"/>
        </w:rPr>
      </w:pPr>
      <w:r>
        <w:rPr>
          <w:rFonts w:hint="default" w:ascii="Times New Roman" w:hAnsi="Times New Roman" w:eastAsia="宋体" w:cs="Times New Roman"/>
          <w:caps w:val="0"/>
          <w:sz w:val="21"/>
          <w:szCs w:val="21"/>
        </w:rPr>
        <w:t>3．以下《乡土中国》中的观点，最适合填入材料二横线处的一项是（</w:t>
      </w:r>
      <w:r>
        <w:rPr>
          <w:rFonts w:hint="eastAsia" w:ascii="Times New Roman" w:hAnsi="Times New Roman" w:eastAsia="宋体" w:cs="Times New Roman"/>
          <w:caps w:val="0"/>
          <w:sz w:val="21"/>
          <w:szCs w:val="21"/>
          <w:lang w:val="en-US" w:eastAsia="zh-CN"/>
        </w:rPr>
        <w:t xml:space="preserve"> </w:t>
      </w:r>
      <w:r>
        <w:rPr>
          <w:rFonts w:hint="default" w:ascii="Times New Roman" w:hAnsi="Times New Roman" w:eastAsia="Times New Roman" w:cs="Times New Roman"/>
          <w:caps w:val="0"/>
          <w:kern w:val="0"/>
          <w:sz w:val="24"/>
          <w:szCs w:val="24"/>
        </w:rPr>
        <w:t xml:space="preserve"> </w:t>
      </w:r>
      <w:r>
        <w:rPr>
          <w:rFonts w:hint="eastAsia" w:ascii="Times New Roman" w:hAnsi="Times New Roman" w:eastAsia="宋体" w:cs="Times New Roman"/>
          <w:caps w:val="0"/>
          <w:kern w:val="0"/>
          <w:sz w:val="24"/>
          <w:szCs w:val="24"/>
          <w:lang w:val="en-US" w:eastAsia="zh-CN"/>
        </w:rPr>
        <w:t xml:space="preserve"> </w:t>
      </w:r>
      <w:r>
        <w:rPr>
          <w:rFonts w:hint="eastAsia" w:ascii="Times New Roman" w:hAnsi="宋体" w:eastAsia="宋体" w:cs="宋体"/>
          <w:caps w:val="0"/>
          <w:sz w:val="21"/>
          <w:szCs w:val="21"/>
        </w:rPr>
        <w:t>）</w:t>
      </w:r>
      <w:r>
        <w:rPr>
          <w:rFonts w:hint="eastAsia" w:ascii="Times New Roman" w:hAnsi="宋体" w:eastAsia="宋体" w:cs="宋体"/>
          <w:caps w:val="0"/>
          <w:sz w:val="21"/>
          <w:szCs w:val="21"/>
          <w:lang w:eastAsia="zh-CN"/>
        </w:rPr>
        <w:t>（</w:t>
      </w:r>
      <w:r>
        <w:rPr>
          <w:rFonts w:hint="eastAsia" w:ascii="Times New Roman" w:hAnsi="宋体" w:eastAsia="宋体" w:cs="宋体"/>
          <w:caps w:val="0"/>
          <w:sz w:val="21"/>
          <w:szCs w:val="21"/>
          <w:lang w:val="en-US" w:eastAsia="zh-CN"/>
        </w:rPr>
        <w:t>3分）</w:t>
      </w:r>
    </w:p>
    <w:p w14:paraId="5E1E039F">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jc w:val="both"/>
        <w:textAlignment w:val="center"/>
      </w:pPr>
      <w:r>
        <w:rPr>
          <w:rFonts w:hint="default" w:ascii="Times New Roman" w:hAnsi="Times New Roman" w:eastAsia="宋体" w:cs="Times New Roman"/>
          <w:caps w:val="0"/>
          <w:sz w:val="21"/>
          <w:szCs w:val="21"/>
        </w:rPr>
        <w:t>A．每个人都是社会影响所推出去的圈子的中心，被圈子的波纹所推及的就发生着联系。</w:t>
      </w:r>
    </w:p>
    <w:p w14:paraId="6D25646F">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jc w:val="both"/>
        <w:textAlignment w:val="center"/>
      </w:pPr>
      <w:r>
        <w:rPr>
          <w:rFonts w:hint="default" w:ascii="Times New Roman" w:hAnsi="Times New Roman" w:eastAsia="宋体" w:cs="Times New Roman"/>
          <w:caps w:val="0"/>
          <w:sz w:val="21"/>
          <w:szCs w:val="21"/>
        </w:rPr>
        <w:t>B．社会秩序范围着个性，为了秩序的维持，一切足以引起破坏秩序的要素都被遏制着。</w:t>
      </w:r>
    </w:p>
    <w:p w14:paraId="0429DCBD">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jc w:val="both"/>
        <w:textAlignment w:val="center"/>
      </w:pPr>
      <w:r>
        <w:rPr>
          <w:rFonts w:hint="default" w:ascii="Times New Roman" w:hAnsi="Times New Roman" w:eastAsia="宋体" w:cs="Times New Roman"/>
          <w:caps w:val="0"/>
          <w:sz w:val="21"/>
          <w:szCs w:val="21"/>
        </w:rPr>
        <w:t>C．缺乏变动的文化里，长幼之间发生了社会的差次，年长的对年幼的具有强制的权力。</w:t>
      </w:r>
    </w:p>
    <w:p w14:paraId="02DE9E14">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jc w:val="both"/>
        <w:textAlignment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D．在乡土社会中，人们以血缘、地缘或姻亲等关系形成的社交群体圈子，具有伸缩性。</w:t>
      </w:r>
    </w:p>
    <w:p w14:paraId="479B78E9">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ind w:firstLine="480" w:firstLineChars="200"/>
        <w:jc w:val="both"/>
        <w:textAlignment w:val="center"/>
        <w:rPr>
          <w:rFonts w:hint="default" w:eastAsia="宋体"/>
          <w:lang w:val="en-US"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1125855</wp:posOffset>
            </wp:positionH>
            <wp:positionV relativeFrom="paragraph">
              <wp:posOffset>231775</wp:posOffset>
            </wp:positionV>
            <wp:extent cx="2569210" cy="1661795"/>
            <wp:effectExtent l="0" t="0" r="2540" b="14605"/>
            <wp:wrapNone/>
            <wp:docPr id="3" name="图片 1" descr="a1ab7b952309f9fe94d3885a9a8d9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a1ab7b952309f9fe94d3885a9a8d9a5"/>
                    <pic:cNvPicPr>
                      <a:picLocks noChangeAspect="1"/>
                    </pic:cNvPicPr>
                  </pic:nvPicPr>
                  <pic:blipFill>
                    <a:blip r:embed="rId5"/>
                    <a:stretch>
                      <a:fillRect/>
                    </a:stretch>
                  </pic:blipFill>
                  <pic:spPr>
                    <a:xfrm>
                      <a:off x="0" y="0"/>
                      <a:ext cx="2569210" cy="1661795"/>
                    </a:xfrm>
                    <a:prstGeom prst="rect">
                      <a:avLst/>
                    </a:prstGeom>
                    <a:noFill/>
                    <a:ln>
                      <a:noFill/>
                    </a:ln>
                  </pic:spPr>
                </pic:pic>
              </a:graphicData>
            </a:graphic>
          </wp:anchor>
        </w:drawing>
      </w:r>
      <w:r>
        <w:rPr>
          <w:rFonts w:hint="default" w:ascii="Times New Roman" w:hAnsi="Times New Roman" w:eastAsia="宋体" w:cs="Times New Roman"/>
          <w:caps w:val="0"/>
          <w:sz w:val="21"/>
          <w:szCs w:val="21"/>
        </w:rPr>
        <w:t>4．在智能算法环境下，隐私剥夺感的内在生成具有一定的逻辑性，请结合材料一完善以下图表。</w:t>
      </w:r>
      <w:r>
        <w:rPr>
          <w:rFonts w:hint="eastAsia" w:ascii="Times New Roman" w:hAnsi="Times New Roman" w:eastAsia="宋体" w:cs="Times New Roman"/>
          <w:caps w:val="0"/>
          <w:sz w:val="21"/>
          <w:szCs w:val="21"/>
          <w:lang w:eastAsia="zh-CN"/>
        </w:rPr>
        <w:t>（</w:t>
      </w:r>
      <w:r>
        <w:rPr>
          <w:rFonts w:hint="eastAsia" w:ascii="Times New Roman" w:hAnsi="Times New Roman" w:eastAsia="宋体" w:cs="Times New Roman"/>
          <w:caps w:val="0"/>
          <w:sz w:val="21"/>
          <w:szCs w:val="21"/>
          <w:lang w:val="en-US" w:eastAsia="zh-CN"/>
        </w:rPr>
        <w:t>4分）</w:t>
      </w:r>
    </w:p>
    <w:p w14:paraId="3EC7953F">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ind w:firstLine="480" w:firstLineChars="200"/>
        <w:jc w:val="both"/>
        <w:textAlignment w:val="center"/>
        <w:rPr>
          <w:rFonts w:hint="eastAsia" w:eastAsia="宋体"/>
          <w:lang w:eastAsia="zh-CN"/>
        </w:rPr>
      </w:pPr>
    </w:p>
    <w:p w14:paraId="63A7A283">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ind w:left="0" w:firstLine="420" w:firstLineChars="200"/>
        <w:jc w:val="both"/>
        <w:textAlignment w:val="center"/>
        <w:rPr>
          <w:rFonts w:hint="default" w:ascii="Times New Roman" w:hAnsi="Times New Roman" w:eastAsia="宋体" w:cs="Times New Roman"/>
          <w:caps w:val="0"/>
          <w:sz w:val="21"/>
          <w:szCs w:val="21"/>
        </w:rPr>
      </w:pPr>
    </w:p>
    <w:p w14:paraId="79701A50">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ind w:left="0" w:firstLine="420" w:firstLineChars="200"/>
        <w:jc w:val="both"/>
        <w:textAlignment w:val="center"/>
        <w:rPr>
          <w:rFonts w:hint="default" w:ascii="Times New Roman" w:hAnsi="Times New Roman" w:eastAsia="宋体" w:cs="Times New Roman"/>
          <w:caps w:val="0"/>
          <w:sz w:val="21"/>
          <w:szCs w:val="21"/>
        </w:rPr>
      </w:pPr>
    </w:p>
    <w:p w14:paraId="258F6ECA">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ind w:left="0" w:firstLine="420" w:firstLineChars="200"/>
        <w:jc w:val="both"/>
        <w:textAlignment w:val="center"/>
        <w:rPr>
          <w:rFonts w:hint="default" w:ascii="Times New Roman" w:hAnsi="Times New Roman" w:eastAsia="宋体" w:cs="Times New Roman"/>
          <w:caps w:val="0"/>
          <w:sz w:val="21"/>
          <w:szCs w:val="21"/>
        </w:rPr>
      </w:pPr>
    </w:p>
    <w:p w14:paraId="3ADC890F">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ind w:left="0" w:firstLine="420" w:firstLineChars="200"/>
        <w:jc w:val="both"/>
        <w:textAlignment w:val="center"/>
        <w:rPr>
          <w:rFonts w:hint="default" w:ascii="Times New Roman" w:hAnsi="Times New Roman" w:eastAsia="宋体" w:cs="Times New Roman"/>
          <w:caps w:val="0"/>
          <w:sz w:val="21"/>
          <w:szCs w:val="21"/>
        </w:rPr>
      </w:pPr>
    </w:p>
    <w:p w14:paraId="56C83BDC">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ind w:left="0" w:firstLine="420" w:firstLineChars="200"/>
        <w:jc w:val="both"/>
        <w:textAlignment w:val="center"/>
        <w:rPr>
          <w:rFonts w:hint="default" w:ascii="Times New Roman" w:hAnsi="Times New Roman" w:eastAsia="宋体" w:cs="Times New Roman"/>
          <w:caps w:val="0"/>
          <w:sz w:val="21"/>
          <w:szCs w:val="21"/>
        </w:rPr>
      </w:pPr>
    </w:p>
    <w:p w14:paraId="0DC183E8">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ind w:left="0" w:firstLine="420" w:firstLineChars="200"/>
        <w:jc w:val="both"/>
        <w:textAlignment w:val="center"/>
        <w:rPr>
          <w:rFonts w:hint="default" w:ascii="Times New Roman" w:hAnsi="Times New Roman" w:eastAsia="宋体" w:cs="Times New Roman"/>
          <w:caps w:val="0"/>
          <w:sz w:val="21"/>
          <w:szCs w:val="21"/>
        </w:rPr>
      </w:pPr>
    </w:p>
    <w:p w14:paraId="03E00304">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ind w:left="0" w:firstLine="420" w:firstLineChars="200"/>
        <w:jc w:val="both"/>
        <w:textAlignment w:val="center"/>
        <w:rPr>
          <w:rFonts w:hint="default" w:ascii="Times New Roman" w:hAnsi="Times New Roman" w:eastAsia="宋体" w:cs="Times New Roman"/>
          <w:caps w:val="0"/>
          <w:sz w:val="21"/>
          <w:szCs w:val="21"/>
        </w:rPr>
      </w:pPr>
    </w:p>
    <w:p w14:paraId="613DF8DB">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jc w:val="both"/>
        <w:textAlignment w:val="center"/>
        <w:rPr>
          <w:rFonts w:hint="default" w:ascii="Times New Roman" w:hAnsi="Times New Roman" w:eastAsia="宋体" w:cs="Times New Roman"/>
          <w:caps w:val="0"/>
          <w:sz w:val="21"/>
          <w:szCs w:val="21"/>
        </w:rPr>
      </w:pPr>
    </w:p>
    <w:p w14:paraId="1603643A">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0" w:afterAutospacing="0" w:line="240" w:lineRule="auto"/>
        <w:ind w:firstLine="420" w:firstLineChars="200"/>
        <w:jc w:val="both"/>
        <w:textAlignment w:val="center"/>
        <w:rPr>
          <w:rFonts w:hint="default" w:eastAsia="宋体"/>
          <w:lang w:val="en-US" w:eastAsia="zh-CN"/>
        </w:rPr>
      </w:pPr>
      <w:r>
        <w:rPr>
          <w:rFonts w:hint="default" w:ascii="Times New Roman" w:hAnsi="Times New Roman" w:eastAsia="宋体" w:cs="Times New Roman"/>
          <w:caps w:val="0"/>
          <w:sz w:val="21"/>
          <w:szCs w:val="21"/>
        </w:rPr>
        <w:t>5．DeepSeek横空出世，展现了算法之美的同时，也引发了人们的担忧。请结合两则材料谈谈你的理解。</w:t>
      </w:r>
      <w:r>
        <w:rPr>
          <w:rFonts w:hint="eastAsia" w:ascii="Times New Roman" w:hAnsi="Times New Roman" w:eastAsia="宋体" w:cs="Times New Roman"/>
          <w:caps w:val="0"/>
          <w:sz w:val="21"/>
          <w:szCs w:val="21"/>
          <w:lang w:eastAsia="zh-CN"/>
        </w:rPr>
        <w:t>（</w:t>
      </w:r>
      <w:r>
        <w:rPr>
          <w:rFonts w:hint="eastAsia" w:ascii="Times New Roman" w:hAnsi="Times New Roman" w:eastAsia="宋体" w:cs="Times New Roman"/>
          <w:caps w:val="0"/>
          <w:sz w:val="21"/>
          <w:szCs w:val="21"/>
          <w:lang w:val="en-US" w:eastAsia="zh-CN"/>
        </w:rPr>
        <w:t>6分）</w:t>
      </w:r>
    </w:p>
    <w:p w14:paraId="3F4AB89D">
      <w:pPr>
        <w:keepNext w:val="0"/>
        <w:keepLines w:val="0"/>
        <w:pageBreakBefore w:val="0"/>
        <w:widowControl/>
        <w:numPr>
          <w:ilvl w:val="0"/>
          <w:numId w:val="0"/>
        </w:numPr>
        <w:suppressLineNumbers w:val="0"/>
        <w:kinsoku/>
        <w:overflowPunct/>
        <w:topLinePunct w:val="0"/>
        <w:bidi w:val="0"/>
        <w:spacing w:beforeAutospacing="0" w:line="240" w:lineRule="auto"/>
        <w:ind w:leftChars="0" w:firstLine="420" w:firstLineChars="200"/>
        <w:jc w:val="both"/>
        <w:rPr>
          <w:rFonts w:hint="eastAsia" w:ascii="宋体" w:hAnsi="宋体" w:eastAsia="宋体" w:cs="宋体"/>
          <w:color w:val="000000"/>
          <w:kern w:val="0"/>
          <w:sz w:val="21"/>
          <w:szCs w:val="21"/>
          <w:lang w:val="en-US" w:eastAsia="zh-CN" w:bidi="ar"/>
        </w:rPr>
      </w:pPr>
    </w:p>
    <w:p w14:paraId="12AD943A">
      <w:pPr>
        <w:keepNext w:val="0"/>
        <w:keepLines w:val="0"/>
        <w:pageBreakBefore w:val="0"/>
        <w:widowControl w:val="0"/>
        <w:kinsoku/>
        <w:wordWrap w:val="0"/>
        <w:overflowPunct/>
        <w:topLinePunct w:val="0"/>
        <w:autoSpaceDE/>
        <w:autoSpaceDN/>
        <w:bidi w:val="0"/>
        <w:adjustRightInd/>
        <w:snapToGrid/>
        <w:spacing w:beforeAutospacing="0" w:line="240" w:lineRule="auto"/>
        <w:ind w:firstLine="420" w:firstLineChars="200"/>
        <w:jc w:val="both"/>
        <w:textAlignment w:val="baseline"/>
        <w:rPr>
          <w:rFonts w:hint="eastAsia" w:ascii="宋体" w:hAnsi="宋体" w:eastAsia="宋体" w:cs="宋体"/>
          <w:sz w:val="21"/>
          <w:szCs w:val="21"/>
        </w:rPr>
      </w:pPr>
    </w:p>
    <w:p w14:paraId="07C8A444">
      <w:pPr>
        <w:keepNext w:val="0"/>
        <w:keepLines w:val="0"/>
        <w:pageBreakBefore w:val="0"/>
        <w:widowControl w:val="0"/>
        <w:kinsoku/>
        <w:wordWrap w:val="0"/>
        <w:overflowPunct/>
        <w:topLinePunct w:val="0"/>
        <w:autoSpaceDE/>
        <w:autoSpaceDN/>
        <w:bidi w:val="0"/>
        <w:adjustRightInd/>
        <w:snapToGrid/>
        <w:spacing w:beforeAutospacing="0" w:line="240" w:lineRule="auto"/>
        <w:ind w:firstLine="420" w:firstLineChars="200"/>
        <w:jc w:val="both"/>
        <w:textAlignment w:val="baseline"/>
        <w:rPr>
          <w:rFonts w:hint="eastAsia" w:ascii="宋体" w:hAnsi="宋体" w:eastAsia="宋体" w:cs="宋体"/>
          <w:sz w:val="21"/>
          <w:szCs w:val="21"/>
        </w:rPr>
      </w:pPr>
    </w:p>
    <w:p w14:paraId="6BFF8B0F">
      <w:pPr>
        <w:keepNext w:val="0"/>
        <w:keepLines w:val="0"/>
        <w:pageBreakBefore w:val="0"/>
        <w:widowControl w:val="0"/>
        <w:kinsoku/>
        <w:wordWrap w:val="0"/>
        <w:overflowPunct/>
        <w:topLinePunct w:val="0"/>
        <w:autoSpaceDE/>
        <w:autoSpaceDN/>
        <w:bidi w:val="0"/>
        <w:adjustRightInd/>
        <w:snapToGrid/>
        <w:spacing w:beforeAutospacing="0" w:line="240" w:lineRule="auto"/>
        <w:ind w:firstLine="420" w:firstLineChars="200"/>
        <w:jc w:val="both"/>
        <w:textAlignment w:val="baseline"/>
        <w:rPr>
          <w:rFonts w:hint="eastAsia" w:ascii="宋体" w:hAnsi="宋体" w:eastAsia="宋体" w:cs="宋体"/>
          <w:sz w:val="21"/>
          <w:szCs w:val="21"/>
        </w:rPr>
      </w:pPr>
    </w:p>
    <w:p w14:paraId="7E4A0D80">
      <w:pPr>
        <w:pStyle w:val="2"/>
        <w:keepNext w:val="0"/>
        <w:keepLines w:val="0"/>
        <w:pageBreakBefore w:val="0"/>
        <w:widowControl w:val="0"/>
        <w:kinsoku/>
        <w:overflowPunct/>
        <w:topLinePunct w:val="0"/>
        <w:autoSpaceDE/>
        <w:autoSpaceDN/>
        <w:bidi w:val="0"/>
        <w:adjustRightInd/>
        <w:snapToGrid/>
        <w:spacing w:beforeAutospacing="0" w:after="0" w:line="240" w:lineRule="auto"/>
        <w:ind w:firstLine="420" w:firstLineChars="200"/>
        <w:jc w:val="both"/>
        <w:rPr>
          <w:rFonts w:hint="eastAsia" w:ascii="宋体" w:hAnsi="宋体" w:eastAsia="宋体" w:cs="宋体"/>
          <w:sz w:val="21"/>
          <w:szCs w:val="21"/>
          <w:lang w:val="en-US" w:eastAsia="zh-CN"/>
        </w:rPr>
      </w:pPr>
    </w:p>
    <w:p w14:paraId="3095C81A">
      <w:pPr>
        <w:pStyle w:val="2"/>
        <w:keepNext w:val="0"/>
        <w:keepLines w:val="0"/>
        <w:pageBreakBefore w:val="0"/>
        <w:widowControl w:val="0"/>
        <w:numPr>
          <w:ilvl w:val="0"/>
          <w:numId w:val="4"/>
        </w:numPr>
        <w:kinsoku/>
        <w:overflowPunct/>
        <w:topLinePunct w:val="0"/>
        <w:bidi w:val="0"/>
        <w:spacing w:beforeAutospacing="0" w:after="0" w:line="240" w:lineRule="auto"/>
        <w:ind w:firstLine="422" w:firstLineChars="200"/>
        <w:jc w:val="both"/>
        <w:rPr>
          <w:rFonts w:hint="eastAsia" w:ascii="宋体" w:hAnsi="宋体" w:eastAsia="宋体" w:cs="宋体"/>
          <w:b/>
          <w:bCs/>
          <w:sz w:val="21"/>
          <w:szCs w:val="21"/>
          <w:lang w:val="en-US" w:eastAsia="zh-CN"/>
        </w:rPr>
      </w:pPr>
      <w:r>
        <w:rPr>
          <w:rFonts w:hint="eastAsia"/>
          <w:b/>
          <w:bCs/>
          <w:lang w:val="en-US" w:eastAsia="zh-CN"/>
        </w:rPr>
        <w:t>拓展练习（15分钟）</w:t>
      </w:r>
    </w:p>
    <w:p w14:paraId="05A6AE28">
      <w:pPr>
        <w:keepNext w:val="0"/>
        <w:keepLines w:val="0"/>
        <w:pageBreakBefore w:val="0"/>
        <w:widowControl w:val="0"/>
        <w:kinsoku/>
        <w:wordWrap w:val="0"/>
        <w:overflowPunct/>
        <w:topLinePunct w:val="0"/>
        <w:autoSpaceDE/>
        <w:autoSpaceDN/>
        <w:bidi w:val="0"/>
        <w:adjustRightInd/>
        <w:snapToGrid/>
        <w:spacing w:beforeAutospacing="0" w:line="240" w:lineRule="auto"/>
        <w:ind w:firstLine="420" w:firstLineChars="200"/>
        <w:jc w:val="both"/>
        <w:textAlignment w:val="baseline"/>
        <w:rPr>
          <w:rFonts w:hint="eastAsia" w:ascii="宋体" w:hAnsi="宋体" w:eastAsia="宋体" w:cs="宋体"/>
          <w:sz w:val="21"/>
          <w:szCs w:val="21"/>
        </w:rPr>
      </w:pPr>
      <w:r>
        <w:rPr>
          <w:rFonts w:hint="eastAsia" w:ascii="宋体" w:hAnsi="宋体" w:eastAsia="宋体" w:cs="宋体"/>
          <w:color w:val="000000"/>
          <w:sz w:val="21"/>
          <w:szCs w:val="21"/>
        </w:rPr>
        <w:t>阅读下面的文字，完成6~9题。</w:t>
      </w:r>
    </w:p>
    <w:p w14:paraId="45C0C826">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楷体" w:hAnsi="楷体" w:eastAsia="楷体" w:cs="楷体"/>
          <w:sz w:val="21"/>
          <w:szCs w:val="21"/>
          <w:lang w:val="en-US"/>
        </w:rPr>
      </w:pPr>
      <w:r>
        <w:rPr>
          <w:rFonts w:hint="eastAsia" w:ascii="新宋体" w:hAnsi="新宋体" w:eastAsia="新宋体" w:cs="新宋体"/>
          <w:sz w:val="21"/>
          <w:szCs w:val="21"/>
          <w:lang w:eastAsia="zh-CN"/>
        </w:rPr>
        <w:t>文本一：</w:t>
      </w:r>
    </w:p>
    <w:p w14:paraId="2D33997F">
      <w:pPr>
        <w:pStyle w:val="5"/>
        <w:keepNext w:val="0"/>
        <w:keepLines w:val="0"/>
        <w:pageBreakBefore w:val="0"/>
        <w:widowControl/>
        <w:suppressLineNumbers w:val="0"/>
        <w:kinsoku/>
        <w:overflowPunct/>
        <w:topLinePunct w:val="0"/>
        <w:bidi w:val="0"/>
        <w:spacing w:beforeAutospacing="0" w:after="0" w:afterAutospacing="0" w:line="240" w:lineRule="auto"/>
        <w:ind w:left="0" w:firstLine="2940" w:firstLineChars="1400"/>
        <w:jc w:val="both"/>
        <w:rPr>
          <w:rFonts w:hint="eastAsia" w:ascii="楷体" w:hAnsi="楷体" w:eastAsia="楷体" w:cs="楷体"/>
          <w:sz w:val="21"/>
          <w:szCs w:val="21"/>
          <w:lang w:val="en-US"/>
        </w:rPr>
      </w:pPr>
      <w:r>
        <w:rPr>
          <w:rFonts w:hint="eastAsia" w:ascii="楷体" w:hAnsi="楷体" w:eastAsia="楷体" w:cs="楷体"/>
          <w:sz w:val="21"/>
          <w:szCs w:val="21"/>
          <w:lang w:eastAsia="zh-CN"/>
        </w:rPr>
        <w:t>林海雪原（节选）</w:t>
      </w:r>
    </w:p>
    <w:p w14:paraId="1792BEF8">
      <w:pPr>
        <w:pStyle w:val="5"/>
        <w:keepNext w:val="0"/>
        <w:keepLines w:val="0"/>
        <w:pageBreakBefore w:val="0"/>
        <w:widowControl/>
        <w:suppressLineNumbers w:val="0"/>
        <w:kinsoku/>
        <w:overflowPunct/>
        <w:topLinePunct w:val="0"/>
        <w:bidi w:val="0"/>
        <w:spacing w:beforeAutospacing="0" w:after="0" w:afterAutospacing="0" w:line="240" w:lineRule="auto"/>
        <w:ind w:left="0" w:firstLine="4620" w:firstLineChars="2200"/>
        <w:jc w:val="both"/>
        <w:rPr>
          <w:rFonts w:hint="eastAsia" w:ascii="楷体" w:hAnsi="楷体" w:eastAsia="楷体" w:cs="楷体"/>
          <w:sz w:val="21"/>
          <w:szCs w:val="21"/>
          <w:lang w:val="en-US"/>
        </w:rPr>
      </w:pPr>
      <w:r>
        <w:rPr>
          <w:rFonts w:hint="eastAsia" w:ascii="楷体" w:hAnsi="楷体" w:eastAsia="楷体" w:cs="楷体"/>
          <w:sz w:val="21"/>
          <w:szCs w:val="21"/>
          <w:lang w:eastAsia="zh-CN"/>
        </w:rPr>
        <w:t>曲</w:t>
      </w:r>
      <w:r>
        <w:rPr>
          <w:rFonts w:hint="eastAsia" w:ascii="楷体" w:hAnsi="楷体" w:eastAsia="楷体" w:cs="楷体"/>
          <w:sz w:val="21"/>
          <w:szCs w:val="21"/>
          <w:lang w:val="en-US"/>
        </w:rPr>
        <w:t>   </w:t>
      </w:r>
      <w:r>
        <w:rPr>
          <w:rFonts w:hint="eastAsia" w:ascii="楷体" w:hAnsi="楷体" w:eastAsia="楷体" w:cs="楷体"/>
          <w:sz w:val="21"/>
          <w:szCs w:val="21"/>
          <w:lang w:eastAsia="zh-CN"/>
        </w:rPr>
        <w:t>波</w:t>
      </w:r>
    </w:p>
    <w:p w14:paraId="05E6C561">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楷体" w:hAnsi="楷体" w:eastAsia="楷体" w:cs="楷体"/>
          <w:sz w:val="21"/>
          <w:szCs w:val="21"/>
          <w:lang w:val="en-US"/>
        </w:rPr>
      </w:pPr>
      <w:r>
        <w:rPr>
          <w:rFonts w:hint="eastAsia" w:ascii="楷体" w:hAnsi="楷体" w:eastAsia="楷体" w:cs="楷体"/>
          <w:sz w:val="21"/>
          <w:szCs w:val="21"/>
          <w:lang w:eastAsia="zh-CN"/>
        </w:rPr>
        <w:t>杨子荣在向着威虎山进发。山上的“雪朋友”“又滑又刁，生性好陷人，好绊脚”，杨子荣不得不蹚雪走路。</w:t>
      </w:r>
    </w:p>
    <w:p w14:paraId="04F75391">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楷体" w:hAnsi="楷体" w:eastAsia="楷体" w:cs="楷体"/>
          <w:sz w:val="21"/>
          <w:szCs w:val="21"/>
          <w:lang w:val="en-US"/>
        </w:rPr>
      </w:pPr>
      <w:r>
        <w:rPr>
          <w:rFonts w:hint="eastAsia" w:ascii="楷体" w:hAnsi="楷体" w:eastAsia="楷体" w:cs="楷体"/>
          <w:sz w:val="21"/>
          <w:szCs w:val="21"/>
          <w:lang w:eastAsia="zh-CN"/>
        </w:rPr>
        <w:t>为了去掉他五六年的人民解放军老战士的习惯，他不得不狂练着土匪的习气，竟像一个着魔的人，比手画脚，晃头甩臂，哼着俗调，嘟哝着暗语黑话。总之，他一心只想着他的任务：“从现在起你不是杨子荣同志，而是惯匪胡彪。”他现在已在向着他的目的地前进。</w:t>
      </w:r>
    </w:p>
    <w:p w14:paraId="394AEB86">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楷体" w:hAnsi="楷体" w:eastAsia="楷体" w:cs="楷体"/>
          <w:sz w:val="21"/>
          <w:szCs w:val="21"/>
          <w:lang w:val="en-US"/>
        </w:rPr>
      </w:pPr>
      <w:r>
        <w:rPr>
          <w:rFonts w:hint="eastAsia" w:ascii="楷体" w:hAnsi="楷体" w:eastAsia="楷体" w:cs="楷体"/>
          <w:sz w:val="21"/>
          <w:szCs w:val="21"/>
          <w:lang w:eastAsia="zh-CN"/>
        </w:rPr>
        <w:t>他骑着许大马棒的那匹马，通过一带灌木林：“我也需要吃饱一点，好应付可能发生的一切。这一切很可能在今天就要开始。”想着，他从饭袋里，掏出冻得像石头一样的高粱米饭团。也没有生火烤，咔嚓咔嚓地啃起来。啃两口饭团，再吃两口雪团，他一面咀嚼一面想，忽然扑哧一声笑开了。原来他瞅着他这身全套的土匪装束，又联想到多日没洗没刮的脸，心想一定也难看得一塌糊涂。</w:t>
      </w:r>
    </w:p>
    <w:p w14:paraId="658EA25A">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楷体" w:hAnsi="楷体" w:eastAsia="楷体" w:cs="楷体"/>
          <w:sz w:val="21"/>
          <w:szCs w:val="21"/>
          <w:lang w:val="en-US"/>
        </w:rPr>
      </w:pPr>
      <w:r>
        <w:rPr>
          <w:rFonts w:hint="eastAsia" w:ascii="楷体" w:hAnsi="楷体" w:eastAsia="楷体" w:cs="楷体"/>
          <w:sz w:val="21"/>
          <w:szCs w:val="21"/>
          <w:lang w:eastAsia="zh-CN"/>
        </w:rPr>
        <w:t>突然正在吃着草料的马，一阵乱声嘶叫，接着便是乱刨乱踢。它两只恐怖的眼睛直望着西北方丛林，频频地回头望着杨子荣，好像求救似的。接着它四腿弯弯，抖颤得站立不住了，看着就要绝望地倒下去。</w:t>
      </w:r>
    </w:p>
    <w:p w14:paraId="50B41766">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楷体" w:hAnsi="楷体" w:eastAsia="楷体" w:cs="楷体"/>
          <w:sz w:val="21"/>
          <w:szCs w:val="21"/>
          <w:lang w:val="en-US"/>
        </w:rPr>
      </w:pPr>
      <w:r>
        <w:rPr>
          <w:rFonts w:hint="eastAsia" w:ascii="楷体" w:hAnsi="楷体" w:eastAsia="楷体" w:cs="楷体"/>
          <w:sz w:val="21"/>
          <w:szCs w:val="21"/>
          <w:lang w:eastAsia="zh-CN"/>
        </w:rPr>
        <w:t>突然一声巨吼，灌木丛中扑出一只大个的东北虎，张着利牙，竖着尾巴，一冲一冲地向马扑来。虎尾扫击着灌木丛，猎猎乱响，震得雪粉四溅。马被吓得不刨也不踢了，垂着头两眼死盯着扑来的恶敌，从鼻子里发出低沉的哀鸣。</w:t>
      </w:r>
    </w:p>
    <w:p w14:paraId="58DAFDD0">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楷体" w:hAnsi="楷体" w:eastAsia="楷体" w:cs="楷体"/>
          <w:sz w:val="21"/>
          <w:szCs w:val="21"/>
          <w:lang w:val="en-US"/>
        </w:rPr>
      </w:pPr>
      <w:r>
        <w:rPr>
          <w:rFonts w:hint="eastAsia" w:ascii="楷体" w:hAnsi="楷体" w:eastAsia="楷体" w:cs="楷体"/>
          <w:sz w:val="21"/>
          <w:szCs w:val="21"/>
          <w:lang w:eastAsia="zh-CN"/>
        </w:rPr>
        <w:t>杨子荣还是头一次看到活老虎，离得又这么近，又是来吃他的马，突然的惊恐之感，使他气喘不安，心怦怦地乱跳，手中的枪也随着他的心有些抖颤。虎一冲一冲地向马扑过去，离得已经很近了。“得赶快下手，这匹马不仅是我的快腿，更是我的身份证，失了它就等于失掉了身份证。”想到这，他用力把身体贴紧树干，用力把匕首向树上一插，把枪架在匕首上，克服了枪身的抖动，他压住了紧张的呼吸，从虎的侧面，瞄准了虎头。</w:t>
      </w:r>
    </w:p>
    <w:p w14:paraId="23438FE5">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楷体" w:hAnsi="楷体" w:eastAsia="楷体" w:cs="楷体"/>
          <w:sz w:val="21"/>
          <w:szCs w:val="21"/>
          <w:lang w:val="en-US"/>
        </w:rPr>
      </w:pPr>
      <w:r>
        <w:rPr>
          <w:rFonts w:hint="eastAsia" w:ascii="楷体" w:hAnsi="楷体" w:eastAsia="楷体" w:cs="楷体"/>
          <w:sz w:val="21"/>
          <w:szCs w:val="21"/>
          <w:lang w:eastAsia="zh-CN"/>
        </w:rPr>
        <w:t>他很有把握地一扣扳机，糟极了，枪仿佛嗤嗤笑了一声，一颗臭子儿，没打响。杨子荣立刻唰一声抽出大肚匣子，向虎哗哗哗一梭子。老虎只是一惊，在地上打了个滚，显然没打着。它发现了树背后的杨子荣，便来了一阵凶狂的示威，吼声震得全山回响。尾巴像条巨大的鞭子，打得地下雪尘四扬，显得更加凶恶。老虎跳到杨子荣面前十来米处，它把前爪向地下一按，那强壮有力的四肢如同紧绷的弹簧，肌肉在皮毛下微微隆起，脊背弯曲成一道低伏的弧线，像是拉满的弓，随时准备弹射而出。它的嘴巴微微张开，露出一排锋利无比的牙齿，那牙齿在微弱的阳光下闪烁着森冷的光，像是死神的镰刀。</w:t>
      </w:r>
    </w:p>
    <w:p w14:paraId="68EBC0FA">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楷体" w:hAnsi="楷体" w:eastAsia="楷体" w:cs="楷体"/>
          <w:sz w:val="21"/>
          <w:szCs w:val="21"/>
          <w:lang w:val="en-US"/>
        </w:rPr>
      </w:pPr>
      <w:r>
        <w:rPr>
          <w:rFonts w:hint="eastAsia" w:ascii="楷体" w:hAnsi="楷体" w:eastAsia="楷体" w:cs="楷体"/>
          <w:sz w:val="21"/>
          <w:szCs w:val="21"/>
          <w:lang w:eastAsia="zh-CN"/>
        </w:rPr>
        <w:t>趁着老虎发起攻击前的刹那，杨子荣果断开枪，打中了老虎的一只前腿。老虎一时吃痛，发出一声狂吼，直立两只后腿，张开血盆似的大嘴，迎面扑向杨子荣。杨子荣的枪口对准了虎嘴，“当”的一枪，子弹通过口腔，从脑盖骨穿过。老虎的眼睛从愤怒渐渐变得无神，仆卧在雪地上，爪子摩擦地面，发出窸窸窣窣的声音，一条尾巴乱绞了一阵，死去了！</w:t>
      </w:r>
    </w:p>
    <w:p w14:paraId="57ADC993">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楷体" w:hAnsi="楷体" w:eastAsia="楷体" w:cs="楷体"/>
          <w:sz w:val="21"/>
          <w:szCs w:val="21"/>
          <w:lang w:val="en-US"/>
        </w:rPr>
      </w:pPr>
      <w:r>
        <w:rPr>
          <w:rFonts w:hint="eastAsia" w:ascii="楷体" w:hAnsi="楷体" w:eastAsia="楷体" w:cs="楷体"/>
          <w:sz w:val="21"/>
          <w:szCs w:val="21"/>
          <w:lang w:eastAsia="zh-CN"/>
        </w:rPr>
        <w:t>杨子荣擦了擦额上的冷汗，自言自语道：“有意思，要去威虎山，半路上又过了个‘景阳冈’。”但他又想：“这个虎怎么处理呢？送回小分队吗？已是不可能的事。带到威虎山去吗？我这次虽是去献礼的，可是所有礼物最后都不能为匪徒所得，我给予他们的只是他们的覆灭。怎么办呢？只有埋起来，深深地埋在雪底下，等剿完‘座山雕’再取下山去。”</w:t>
      </w:r>
    </w:p>
    <w:p w14:paraId="76997162">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楷体" w:hAnsi="楷体" w:eastAsia="楷体" w:cs="楷体"/>
          <w:sz w:val="21"/>
          <w:szCs w:val="21"/>
          <w:lang w:val="en-US"/>
        </w:rPr>
      </w:pPr>
      <w:r>
        <w:rPr>
          <w:rFonts w:hint="eastAsia" w:ascii="楷体" w:hAnsi="楷体" w:eastAsia="楷体" w:cs="楷体"/>
          <w:sz w:val="21"/>
          <w:szCs w:val="21"/>
          <w:lang w:eastAsia="zh-CN"/>
        </w:rPr>
        <w:t>他正要弯腰去拖虎，忽然在虎来的方向，传来了叽叽咕咕的说话声。他向声音的方向窥望，发现在山林深处有五个人向这里走来，他顿时心里一阵翻腾。“这一定是威虎山的匪徒了，他们是撵虎而来呢，还是听到我的枪声而来呢？”一阵激烈的思索，使他全身有些紧张。</w:t>
      </w:r>
    </w:p>
    <w:p w14:paraId="39B70204">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楷体" w:hAnsi="楷体" w:eastAsia="楷体" w:cs="楷体"/>
          <w:sz w:val="21"/>
          <w:szCs w:val="21"/>
          <w:lang w:val="en-US"/>
        </w:rPr>
      </w:pPr>
      <w:r>
        <w:rPr>
          <w:rFonts w:hint="eastAsia" w:ascii="楷体" w:hAnsi="楷体" w:eastAsia="楷体" w:cs="楷体"/>
          <w:sz w:val="21"/>
          <w:szCs w:val="21"/>
          <w:lang w:eastAsia="zh-CN"/>
        </w:rPr>
        <w:t>他极力让紧张的肌肉松缓下来，内心对自己作了一个尖锐的批评：“太不沉着，太胆小！这是一种畏惧的表现，这简直太危险，这种表现分明是向敌人招供，承认了自己不是胡彪，再愚蠢的敌人也会把你识破。快！快镇静下来，革命斗争瞬间就要开始了！我不是杨子荣，我是胡彪。”想到这里，他哼开了小曲，溜溜达达，缓步牵马走去。</w:t>
      </w:r>
    </w:p>
    <w:p w14:paraId="50AE535D">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楷体" w:hAnsi="楷体" w:eastAsia="楷体" w:cs="楷体"/>
          <w:sz w:val="21"/>
          <w:szCs w:val="21"/>
          <w:lang w:val="en-US"/>
        </w:rPr>
      </w:pPr>
      <w:r>
        <w:rPr>
          <w:rFonts w:hint="eastAsia" w:ascii="楷体" w:hAnsi="楷体" w:eastAsia="楷体" w:cs="楷体"/>
          <w:sz w:val="21"/>
          <w:szCs w:val="21"/>
          <w:lang w:eastAsia="zh-CN"/>
        </w:rPr>
        <w:t>“提起了宋老三，两口子卖大烟……”他哼得完全像土匪的俗调。两方人马到了跟前，他对那五个人一瞧也不瞧，只当没看见，满不在乎地搅拌着马草料。心想：“我等着他们，看他们先来啥？”</w:t>
      </w:r>
    </w:p>
    <w:p w14:paraId="4505E773">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楷体" w:hAnsi="楷体" w:eastAsia="楷体" w:cs="楷体"/>
          <w:sz w:val="21"/>
          <w:szCs w:val="21"/>
          <w:lang w:val="en-US"/>
        </w:rPr>
      </w:pPr>
      <w:r>
        <w:rPr>
          <w:rFonts w:hint="eastAsia" w:ascii="楷体" w:hAnsi="楷体" w:eastAsia="楷体" w:cs="楷体"/>
          <w:sz w:val="21"/>
          <w:szCs w:val="21"/>
          <w:lang w:eastAsia="zh-CN"/>
        </w:rPr>
        <w:t>“蘑菇，溜哪路？什么价？”①五个人中的一个，发出一句莫名其妙的黑话，手却捂在枪匣子上。</w:t>
      </w:r>
    </w:p>
    <w:p w14:paraId="634C13F0">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楷体" w:hAnsi="楷体" w:eastAsia="楷体" w:cs="楷体"/>
          <w:sz w:val="21"/>
          <w:szCs w:val="21"/>
          <w:lang w:val="en-US"/>
        </w:rPr>
      </w:pPr>
      <w:r>
        <w:rPr>
          <w:rFonts w:hint="eastAsia" w:ascii="楷体" w:hAnsi="楷体" w:eastAsia="楷体" w:cs="楷体"/>
          <w:sz w:val="21"/>
          <w:szCs w:val="21"/>
          <w:lang w:eastAsia="zh-CN"/>
        </w:rPr>
        <w:t>杨子荣笑嘻嘻地说：“嘿！想啥来啥，想娘家的人，小孩他舅舅就来啦。”②他流利地用黑话答了匪徒的黑话，接着他走上前去……</w:t>
      </w:r>
    </w:p>
    <w:p w14:paraId="35C9CADA">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楷体" w:hAnsi="楷体" w:eastAsia="楷体" w:cs="楷体"/>
          <w:sz w:val="21"/>
          <w:szCs w:val="21"/>
          <w:lang w:val="en-US"/>
        </w:rPr>
      </w:pPr>
      <w:r>
        <w:rPr>
          <w:rFonts w:hint="eastAsia" w:ascii="楷体" w:hAnsi="楷体" w:eastAsia="楷体" w:cs="楷体"/>
          <w:sz w:val="21"/>
          <w:szCs w:val="21"/>
          <w:lang w:eastAsia="zh-CN"/>
        </w:rPr>
        <w:t>（后来，杨子荣顺利通过土匪重重考验，成功打入土匪内部，并取得匪首座山雕信任，最终引领小分队将土匪一举歼灭。）</w:t>
      </w:r>
    </w:p>
    <w:p w14:paraId="068DB3C9">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楷体" w:hAnsi="楷体" w:eastAsia="楷体" w:cs="楷体"/>
          <w:sz w:val="21"/>
          <w:szCs w:val="21"/>
          <w:lang w:val="en-US"/>
        </w:rPr>
      </w:pPr>
      <w:r>
        <w:rPr>
          <w:rFonts w:hint="eastAsia" w:ascii="楷体" w:hAnsi="楷体" w:eastAsia="楷体" w:cs="楷体"/>
          <w:sz w:val="21"/>
          <w:szCs w:val="21"/>
          <w:lang w:eastAsia="zh-CN"/>
        </w:rPr>
        <w:t>（有删改）</w:t>
      </w:r>
    </w:p>
    <w:p w14:paraId="0A0B3DDE">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楷体" w:hAnsi="楷体" w:eastAsia="楷体" w:cs="楷体"/>
          <w:sz w:val="21"/>
          <w:szCs w:val="21"/>
          <w:lang w:val="en-US"/>
        </w:rPr>
      </w:pPr>
      <w:r>
        <w:rPr>
          <w:rFonts w:hint="eastAsia" w:ascii="楷体" w:hAnsi="楷体" w:eastAsia="楷体" w:cs="楷体"/>
          <w:sz w:val="21"/>
          <w:szCs w:val="21"/>
          <w:lang w:eastAsia="zh-CN"/>
        </w:rPr>
        <w:t>文本二：</w:t>
      </w:r>
    </w:p>
    <w:p w14:paraId="11C7F2B0">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楷体" w:hAnsi="楷体" w:eastAsia="楷体" w:cs="楷体"/>
          <w:sz w:val="21"/>
          <w:szCs w:val="21"/>
          <w:lang w:val="en-US"/>
        </w:rPr>
      </w:pPr>
      <w:r>
        <w:rPr>
          <w:rFonts w:hint="eastAsia" w:ascii="楷体" w:hAnsi="楷体" w:eastAsia="楷体" w:cs="楷体"/>
          <w:sz w:val="21"/>
          <w:szCs w:val="21"/>
          <w:lang w:eastAsia="zh-CN"/>
        </w:rPr>
        <w:t>革命英雄传奇小说直接来源于现实的革命斗争，但又比一般反映革命斗争的小说更富有传奇性。作品中展现的英雄主义情结在很大程度上与中国传统文学中的英雄传奇，尤其是老百姓喜闻乐见的惊险刺激的侠义小说一脉相承。但革命英雄传奇小说与传统英雄的“侠义”不同，彰显了革命英雄传奇小说中人物形象的革命性与教育意义。革命英雄传奇小说的终极目的是表现作者和革命者的理想与愿望，吸引民众的兴趣，为受苦受难的民众提供无产阶级革命者的人生价值范式。</w:t>
      </w:r>
    </w:p>
    <w:p w14:paraId="72B51406">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楷体" w:hAnsi="楷体" w:eastAsia="楷体" w:cs="楷体"/>
          <w:sz w:val="21"/>
          <w:szCs w:val="21"/>
          <w:lang w:val="en-US"/>
        </w:rPr>
      </w:pPr>
      <w:r>
        <w:rPr>
          <w:rFonts w:hint="eastAsia" w:ascii="楷体" w:hAnsi="楷体" w:eastAsia="楷体" w:cs="楷体"/>
          <w:sz w:val="21"/>
          <w:szCs w:val="21"/>
          <w:lang w:eastAsia="zh-CN"/>
        </w:rPr>
        <w:t>《林海雪原》故事发生于</w:t>
      </w:r>
      <w:r>
        <w:rPr>
          <w:rFonts w:hint="eastAsia" w:ascii="楷体" w:hAnsi="楷体" w:eastAsia="楷体" w:cs="楷体"/>
          <w:sz w:val="21"/>
          <w:szCs w:val="21"/>
          <w:lang w:val="en-US"/>
        </w:rPr>
        <w:t>1946</w:t>
      </w:r>
      <w:r>
        <w:rPr>
          <w:rFonts w:hint="eastAsia" w:ascii="楷体" w:hAnsi="楷体" w:eastAsia="楷体" w:cs="楷体"/>
          <w:sz w:val="21"/>
          <w:szCs w:val="21"/>
          <w:lang w:eastAsia="zh-CN"/>
        </w:rPr>
        <w:t>年，以山东烟台人杨宗贵的事迹为基础，杨宗贵身世坎坷，参军革命，打匪立功，广为传颂。小说以他为原型，讲述了剿匪的故事。小说中的杨子荣从小受苦，父亲被恶霸折磨而死，母亲积怨成疾，撒手人寰，妹妹被捉去当丫头。为躲避残害，杨子荣在外漂流</w:t>
      </w:r>
      <w:r>
        <w:rPr>
          <w:rFonts w:hint="eastAsia" w:ascii="楷体" w:hAnsi="楷体" w:eastAsia="楷体" w:cs="楷体"/>
          <w:sz w:val="21"/>
          <w:szCs w:val="21"/>
          <w:lang w:val="en-US"/>
        </w:rPr>
        <w:t>7</w:t>
      </w:r>
      <w:r>
        <w:rPr>
          <w:rFonts w:hint="eastAsia" w:ascii="楷体" w:hAnsi="楷体" w:eastAsia="楷体" w:cs="楷体"/>
          <w:sz w:val="21"/>
          <w:szCs w:val="21"/>
          <w:lang w:eastAsia="zh-CN"/>
        </w:rPr>
        <w:t>年，抗战开始后，加入八路军。小说对英雄出身的强调，主要目的是“为动员大众提供了一种更为强大的召唤作用……使每一个‘平凡的儿女’都看到了自己成为‘英雄’的可能性”。</w:t>
      </w:r>
    </w:p>
    <w:p w14:paraId="423776CE">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楷体" w:hAnsi="楷体" w:eastAsia="楷体" w:cs="楷体"/>
          <w:sz w:val="21"/>
          <w:szCs w:val="21"/>
          <w:lang w:val="en-US"/>
        </w:rPr>
      </w:pPr>
      <w:r>
        <w:rPr>
          <w:rFonts w:hint="eastAsia" w:ascii="楷体" w:hAnsi="楷体" w:eastAsia="楷体" w:cs="楷体"/>
          <w:sz w:val="21"/>
          <w:szCs w:val="21"/>
          <w:lang w:eastAsia="zh-CN"/>
        </w:rPr>
        <w:t>（摘编自王谦《革命英雄传奇小说的艺术价值》，有删改）</w:t>
      </w:r>
    </w:p>
    <w:p w14:paraId="6563C3D1">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w:t>
      </w:r>
      <w:r>
        <w:rPr>
          <w:rFonts w:hint="eastAsia" w:ascii="新宋体" w:hAnsi="新宋体" w:eastAsia="新宋体" w:cs="新宋体"/>
          <w:sz w:val="21"/>
          <w:szCs w:val="21"/>
          <w:lang w:eastAsia="zh-CN"/>
        </w:rPr>
        <w:t>注</w:t>
      </w:r>
      <w:r>
        <w:rPr>
          <w:rFonts w:hint="eastAsia" w:ascii="新宋体" w:hAnsi="新宋体" w:eastAsia="新宋体" w:cs="新宋体"/>
          <w:sz w:val="21"/>
          <w:szCs w:val="21"/>
          <w:lang w:val="en-US"/>
        </w:rPr>
        <w:t>]</w:t>
      </w:r>
      <w:r>
        <w:rPr>
          <w:rFonts w:hint="eastAsia" w:ascii="新宋体" w:hAnsi="新宋体" w:eastAsia="新宋体" w:cs="新宋体"/>
          <w:sz w:val="21"/>
          <w:szCs w:val="21"/>
          <w:lang w:eastAsia="zh-CN"/>
        </w:rPr>
        <w:t>①“蘑菇，溜哪路？什么价？”：这句话的意思是“什么人？到哪里去？”②“想啥来啥，想娘家的人，小孩他舅舅就来啦”：这句话的意思是“找到了同行”。</w:t>
      </w:r>
    </w:p>
    <w:p w14:paraId="55DDE22F">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6.</w:t>
      </w:r>
      <w:r>
        <w:rPr>
          <w:rFonts w:hint="eastAsia" w:ascii="新宋体" w:hAnsi="新宋体" w:eastAsia="新宋体" w:cs="新宋体"/>
          <w:sz w:val="21"/>
          <w:szCs w:val="21"/>
          <w:lang w:eastAsia="zh-CN"/>
        </w:rPr>
        <w:t>下列对文本一相关内容的理解，不正确的一项是（</w:t>
      </w:r>
      <w:r>
        <w:rPr>
          <w:rFonts w:hint="eastAsia" w:ascii="新宋体" w:hAnsi="新宋体" w:eastAsia="新宋体" w:cs="新宋体"/>
          <w:sz w:val="21"/>
          <w:szCs w:val="21"/>
          <w:lang w:val="en-US"/>
        </w:rPr>
        <w:t>3</w:t>
      </w:r>
      <w:r>
        <w:rPr>
          <w:rFonts w:hint="eastAsia" w:ascii="新宋体" w:hAnsi="新宋体" w:eastAsia="新宋体" w:cs="新宋体"/>
          <w:sz w:val="21"/>
          <w:szCs w:val="21"/>
          <w:lang w:eastAsia="zh-CN"/>
        </w:rPr>
        <w:t>分）</w:t>
      </w:r>
    </w:p>
    <w:p w14:paraId="3727214B">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A.</w:t>
      </w:r>
      <w:r>
        <w:rPr>
          <w:rFonts w:hint="eastAsia" w:ascii="新宋体" w:hAnsi="新宋体" w:eastAsia="新宋体" w:cs="新宋体"/>
          <w:sz w:val="21"/>
          <w:szCs w:val="21"/>
          <w:lang w:eastAsia="zh-CN"/>
        </w:rPr>
        <w:t>“雪朋友”“又滑又刁”，既表现了雪原自然环境的恶劣，又暗示了剿匪的复杂艰巨。</w:t>
      </w:r>
    </w:p>
    <w:p w14:paraId="25CD51F4">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B.</w:t>
      </w:r>
      <w:r>
        <w:rPr>
          <w:rFonts w:hint="eastAsia" w:ascii="新宋体" w:hAnsi="新宋体" w:eastAsia="新宋体" w:cs="新宋体"/>
          <w:sz w:val="21"/>
          <w:szCs w:val="21"/>
          <w:lang w:eastAsia="zh-CN"/>
        </w:rPr>
        <w:t>杨子荣啃食冻饭团时发笑，既是对形象的调侃，也在一定程度上体现革命者的乐观。</w:t>
      </w:r>
    </w:p>
    <w:p w14:paraId="671CE054">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C.</w:t>
      </w:r>
      <w:r>
        <w:rPr>
          <w:rFonts w:hint="eastAsia" w:ascii="新宋体" w:hAnsi="新宋体" w:eastAsia="新宋体" w:cs="新宋体"/>
          <w:sz w:val="21"/>
          <w:szCs w:val="21"/>
          <w:lang w:eastAsia="zh-CN"/>
        </w:rPr>
        <w:t>小说不交代威虎山的匪徒因何而来，使后面情节的发展具有不确定性与紧张感。</w:t>
      </w:r>
    </w:p>
    <w:p w14:paraId="64819571">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D.</w:t>
      </w:r>
      <w:r>
        <w:rPr>
          <w:rFonts w:hint="eastAsia" w:ascii="新宋体" w:hAnsi="新宋体" w:eastAsia="新宋体" w:cs="新宋体"/>
          <w:sz w:val="21"/>
          <w:szCs w:val="21"/>
          <w:lang w:eastAsia="zh-CN"/>
        </w:rPr>
        <w:t>杨子荣与自己对话，是他缓解长期单独作战压力的方式，体现了其内心的孤独。</w:t>
      </w:r>
    </w:p>
    <w:p w14:paraId="032E43D1">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7.</w:t>
      </w:r>
      <w:r>
        <w:rPr>
          <w:rFonts w:hint="eastAsia" w:ascii="新宋体" w:hAnsi="新宋体" w:eastAsia="新宋体" w:cs="新宋体"/>
          <w:sz w:val="21"/>
          <w:szCs w:val="21"/>
          <w:lang w:eastAsia="zh-CN"/>
        </w:rPr>
        <w:t>下列对文本一艺术特色的分析鉴赏，不正确的一项是（</w:t>
      </w:r>
      <w:r>
        <w:rPr>
          <w:rFonts w:hint="eastAsia" w:ascii="新宋体" w:hAnsi="新宋体" w:eastAsia="新宋体" w:cs="新宋体"/>
          <w:sz w:val="21"/>
          <w:szCs w:val="21"/>
          <w:lang w:val="en-US"/>
        </w:rPr>
        <w:t>3</w:t>
      </w:r>
      <w:r>
        <w:rPr>
          <w:rFonts w:hint="eastAsia" w:ascii="新宋体" w:hAnsi="新宋体" w:eastAsia="新宋体" w:cs="新宋体"/>
          <w:sz w:val="21"/>
          <w:szCs w:val="21"/>
          <w:lang w:eastAsia="zh-CN"/>
        </w:rPr>
        <w:t>分）</w:t>
      </w:r>
    </w:p>
    <w:p w14:paraId="65AE993B">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A.</w:t>
      </w:r>
      <w:r>
        <w:rPr>
          <w:rFonts w:hint="eastAsia" w:ascii="新宋体" w:hAnsi="新宋体" w:eastAsia="新宋体" w:cs="新宋体"/>
          <w:sz w:val="21"/>
          <w:szCs w:val="21"/>
          <w:lang w:eastAsia="zh-CN"/>
        </w:rPr>
        <w:t>“他现在已在向着他的目的地前进”，一语双关，既是说他在向着威虎山进发，又隐含着他在完成任务的征途之中。</w:t>
      </w:r>
    </w:p>
    <w:p w14:paraId="2D0FE372">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B.</w:t>
      </w:r>
      <w:r>
        <w:rPr>
          <w:rFonts w:hint="eastAsia" w:ascii="新宋体" w:hAnsi="新宋体" w:eastAsia="新宋体" w:cs="新宋体"/>
          <w:sz w:val="21"/>
          <w:szCs w:val="21"/>
          <w:lang w:eastAsia="zh-CN"/>
        </w:rPr>
        <w:t>小说通过杨子荣“比手画脚”“哼俗调”等动作描写，强化了主人公身份转换时的表演性，增强了主人公的喜剧色彩。</w:t>
      </w:r>
    </w:p>
    <w:p w14:paraId="25B418CC">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C.</w:t>
      </w:r>
      <w:r>
        <w:rPr>
          <w:rFonts w:hint="eastAsia" w:ascii="新宋体" w:hAnsi="新宋体" w:eastAsia="新宋体" w:cs="新宋体"/>
          <w:sz w:val="21"/>
          <w:szCs w:val="21"/>
          <w:lang w:eastAsia="zh-CN"/>
        </w:rPr>
        <w:t>小说采用顺叙方式叙写杨子荣“向着威虎山进发”的经历，条理清晰，悬念迭出，引人入胜，增加了文章的戏剧感。</w:t>
      </w:r>
    </w:p>
    <w:p w14:paraId="7A30C565">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D.</w:t>
      </w:r>
      <w:r>
        <w:rPr>
          <w:rFonts w:hint="eastAsia" w:ascii="新宋体" w:hAnsi="新宋体" w:eastAsia="新宋体" w:cs="新宋体"/>
          <w:sz w:val="21"/>
          <w:szCs w:val="21"/>
          <w:lang w:eastAsia="zh-CN"/>
        </w:rPr>
        <w:t>小说采用第三人称叙述杨子荣上山的故事，语言生动传神，拟声词与叠音词的灵活运用，使得小说的现场感十足。</w:t>
      </w:r>
    </w:p>
    <w:p w14:paraId="5D7F3177">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8.</w:t>
      </w:r>
      <w:r>
        <w:rPr>
          <w:rFonts w:hint="eastAsia" w:ascii="新宋体" w:hAnsi="新宋体" w:eastAsia="新宋体" w:cs="新宋体"/>
          <w:sz w:val="21"/>
          <w:szCs w:val="21"/>
          <w:lang w:eastAsia="zh-CN"/>
        </w:rPr>
        <w:t>文本一结尾部分描写了人物之间用黑话交流的情景，请结合文本，分析此处黑话的作用。（</w:t>
      </w:r>
      <w:r>
        <w:rPr>
          <w:rFonts w:hint="eastAsia" w:ascii="新宋体" w:hAnsi="新宋体" w:eastAsia="新宋体" w:cs="新宋体"/>
          <w:sz w:val="21"/>
          <w:szCs w:val="21"/>
          <w:lang w:val="en-US"/>
        </w:rPr>
        <w:t>4</w:t>
      </w:r>
      <w:r>
        <w:rPr>
          <w:rFonts w:hint="eastAsia" w:ascii="新宋体" w:hAnsi="新宋体" w:eastAsia="新宋体" w:cs="新宋体"/>
          <w:sz w:val="21"/>
          <w:szCs w:val="21"/>
          <w:lang w:eastAsia="zh-CN"/>
        </w:rPr>
        <w:t>分）</w:t>
      </w:r>
    </w:p>
    <w:p w14:paraId="2EA1C6FE">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 </w:t>
      </w:r>
    </w:p>
    <w:p w14:paraId="66208A0C">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新宋体" w:hAnsi="新宋体" w:eastAsia="新宋体" w:cs="新宋体"/>
          <w:sz w:val="21"/>
          <w:szCs w:val="21"/>
          <w:lang w:val="en-US"/>
        </w:rPr>
      </w:pPr>
    </w:p>
    <w:p w14:paraId="5179E902">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新宋体" w:hAnsi="新宋体" w:eastAsia="新宋体" w:cs="新宋体"/>
          <w:sz w:val="21"/>
          <w:szCs w:val="21"/>
          <w:lang w:val="en-US"/>
        </w:rPr>
      </w:pPr>
    </w:p>
    <w:p w14:paraId="440972BB">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 </w:t>
      </w:r>
    </w:p>
    <w:p w14:paraId="7E70A442">
      <w:pPr>
        <w:pStyle w:val="5"/>
        <w:keepNext w:val="0"/>
        <w:keepLines w:val="0"/>
        <w:pageBreakBefore w:val="0"/>
        <w:widowControl/>
        <w:suppressLineNumbers w:val="0"/>
        <w:kinsoku/>
        <w:overflowPunct/>
        <w:topLinePunct w:val="0"/>
        <w:bidi w:val="0"/>
        <w:spacing w:beforeAutospacing="0" w:after="0" w:afterAutospacing="0" w:line="240" w:lineRule="auto"/>
        <w:ind w:left="0" w:firstLine="420" w:firstLineChars="200"/>
        <w:jc w:val="both"/>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9.</w:t>
      </w:r>
      <w:r>
        <w:rPr>
          <w:rFonts w:hint="eastAsia" w:ascii="新宋体" w:hAnsi="新宋体" w:eastAsia="新宋体" w:cs="新宋体"/>
          <w:sz w:val="21"/>
          <w:szCs w:val="21"/>
          <w:lang w:eastAsia="zh-CN"/>
        </w:rPr>
        <w:t>“《林海雪原》兼具真实性与传奇性”，请结合两则文本，谈谈你对这句话的理解。（</w:t>
      </w:r>
      <w:r>
        <w:rPr>
          <w:rFonts w:hint="eastAsia" w:ascii="新宋体" w:hAnsi="新宋体" w:eastAsia="新宋体" w:cs="新宋体"/>
          <w:sz w:val="21"/>
          <w:szCs w:val="21"/>
          <w:lang w:val="en-US"/>
        </w:rPr>
        <w:t>6</w:t>
      </w:r>
      <w:r>
        <w:rPr>
          <w:rFonts w:hint="eastAsia" w:ascii="新宋体" w:hAnsi="新宋体" w:eastAsia="新宋体" w:cs="新宋体"/>
          <w:sz w:val="21"/>
          <w:szCs w:val="21"/>
          <w:lang w:eastAsia="zh-CN"/>
        </w:rPr>
        <w:t>分）</w:t>
      </w:r>
    </w:p>
    <w:p w14:paraId="157111E0">
      <w:pPr>
        <w:pStyle w:val="2"/>
        <w:rPr>
          <w:rFonts w:hint="eastAsia" w:ascii="宋体" w:hAnsi="宋体" w:eastAsia="宋体" w:cs="宋体"/>
          <w:sz w:val="21"/>
          <w:szCs w:val="21"/>
          <w:lang w:val="en-US" w:eastAsia="zh-CN"/>
        </w:rPr>
      </w:pPr>
    </w:p>
    <w:p w14:paraId="2F15651B">
      <w:pPr>
        <w:rPr>
          <w:rFonts w:hint="eastAsia" w:ascii="宋体" w:hAnsi="宋体" w:eastAsia="宋体" w:cs="宋体"/>
          <w:sz w:val="21"/>
          <w:szCs w:val="21"/>
          <w:lang w:val="en-US" w:eastAsia="zh-CN"/>
        </w:rPr>
      </w:pPr>
    </w:p>
    <w:p w14:paraId="5F3404F4">
      <w:pPr>
        <w:rPr>
          <w:rFonts w:hint="eastAsia" w:ascii="宋体" w:hAnsi="宋体" w:eastAsia="宋体" w:cs="宋体"/>
          <w:sz w:val="21"/>
          <w:szCs w:val="21"/>
          <w:lang w:val="en-US" w:eastAsia="zh-CN"/>
        </w:rPr>
      </w:pPr>
    </w:p>
    <w:p w14:paraId="063F0D5F">
      <w:pPr>
        <w:numPr>
          <w:ilvl w:val="0"/>
          <w:numId w:val="4"/>
        </w:numP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选做题（10分钟）</w:t>
      </w:r>
    </w:p>
    <w:p w14:paraId="0EAF73D4">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left="0" w:firstLine="3570" w:firstLineChars="1700"/>
        <w:jc w:val="both"/>
        <w:textAlignment w:val="auto"/>
        <w:rPr>
          <w:rFonts w:hint="eastAsia" w:ascii="楷体" w:hAnsi="楷体" w:eastAsia="楷体" w:cs="楷体"/>
          <w:sz w:val="21"/>
          <w:szCs w:val="21"/>
          <w:lang w:val="en-US"/>
        </w:rPr>
      </w:pPr>
      <w:r>
        <w:rPr>
          <w:rFonts w:hint="eastAsia" w:ascii="楷体" w:hAnsi="楷体" w:eastAsia="楷体" w:cs="楷体"/>
          <w:sz w:val="21"/>
          <w:szCs w:val="21"/>
          <w:lang w:eastAsia="zh-CN"/>
        </w:rPr>
        <w:t>观田家</w:t>
      </w:r>
    </w:p>
    <w:p w14:paraId="10024FDF">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left="0" w:firstLine="4830" w:firstLineChars="2300"/>
        <w:jc w:val="both"/>
        <w:textAlignment w:val="auto"/>
        <w:rPr>
          <w:rFonts w:hint="eastAsia" w:ascii="楷体" w:hAnsi="楷体" w:eastAsia="楷体" w:cs="楷体"/>
          <w:sz w:val="21"/>
          <w:szCs w:val="21"/>
          <w:lang w:val="en-US"/>
        </w:rPr>
      </w:pPr>
      <w:r>
        <w:rPr>
          <w:rFonts w:hint="eastAsia" w:ascii="楷体" w:hAnsi="楷体" w:eastAsia="楷体" w:cs="楷体"/>
          <w:sz w:val="21"/>
          <w:szCs w:val="21"/>
          <w:lang w:eastAsia="zh-CN"/>
        </w:rPr>
        <w:t>韦应物</w:t>
      </w:r>
    </w:p>
    <w:p w14:paraId="764D7ECE">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left="0" w:firstLine="1260" w:firstLineChars="600"/>
        <w:jc w:val="both"/>
        <w:textAlignment w:val="auto"/>
        <w:rPr>
          <w:rFonts w:hint="eastAsia" w:ascii="楷体" w:hAnsi="楷体" w:eastAsia="楷体" w:cs="楷体"/>
          <w:sz w:val="21"/>
          <w:szCs w:val="21"/>
          <w:lang w:val="en-US"/>
        </w:rPr>
      </w:pPr>
      <w:r>
        <w:rPr>
          <w:rFonts w:hint="eastAsia" w:ascii="楷体" w:hAnsi="楷体" w:eastAsia="楷体" w:cs="楷体"/>
          <w:sz w:val="21"/>
          <w:szCs w:val="21"/>
          <w:lang w:eastAsia="zh-CN"/>
        </w:rPr>
        <w:t>微雨众卉新，一雷惊蛰始。田家几日闲，耕种从此起。</w:t>
      </w:r>
    </w:p>
    <w:p w14:paraId="0CFEFFF8">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left="0" w:firstLine="1260" w:firstLineChars="600"/>
        <w:jc w:val="both"/>
        <w:textAlignment w:val="auto"/>
        <w:rPr>
          <w:rFonts w:hint="eastAsia" w:ascii="楷体" w:hAnsi="楷体" w:eastAsia="楷体" w:cs="楷体"/>
          <w:sz w:val="21"/>
          <w:szCs w:val="21"/>
          <w:lang w:val="en-US"/>
        </w:rPr>
      </w:pPr>
      <w:r>
        <w:rPr>
          <w:rFonts w:hint="eastAsia" w:ascii="楷体" w:hAnsi="楷体" w:eastAsia="楷体" w:cs="楷体"/>
          <w:sz w:val="21"/>
          <w:szCs w:val="21"/>
          <w:lang w:eastAsia="zh-CN"/>
        </w:rPr>
        <w:t>丁壮俱在野，场圃亦就理。归来景常晏，饮犊西涧水。</w:t>
      </w:r>
    </w:p>
    <w:p w14:paraId="0243A9BB">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left="0" w:firstLine="1260" w:firstLineChars="600"/>
        <w:jc w:val="both"/>
        <w:textAlignment w:val="auto"/>
        <w:rPr>
          <w:rFonts w:hint="eastAsia" w:ascii="楷体" w:hAnsi="楷体" w:eastAsia="楷体" w:cs="楷体"/>
          <w:sz w:val="21"/>
          <w:szCs w:val="21"/>
          <w:lang w:val="en-US"/>
        </w:rPr>
      </w:pPr>
      <w:r>
        <w:rPr>
          <w:rFonts w:hint="eastAsia" w:ascii="楷体" w:hAnsi="楷体" w:eastAsia="楷体" w:cs="楷体"/>
          <w:sz w:val="21"/>
          <w:szCs w:val="21"/>
          <w:lang w:eastAsia="zh-CN"/>
        </w:rPr>
        <w:t>饥劬①不自苦，膏泽且为喜。仓廪无宿储，徭役犹未已。</w:t>
      </w:r>
    </w:p>
    <w:p w14:paraId="3FE85B09">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left="0" w:firstLine="1260" w:firstLineChars="600"/>
        <w:jc w:val="both"/>
        <w:textAlignment w:val="auto"/>
        <w:rPr>
          <w:rFonts w:hint="eastAsia" w:ascii="楷体" w:hAnsi="楷体" w:eastAsia="楷体" w:cs="楷体"/>
          <w:sz w:val="21"/>
          <w:szCs w:val="21"/>
          <w:lang w:val="en-US"/>
        </w:rPr>
      </w:pPr>
      <w:r>
        <w:rPr>
          <w:rFonts w:hint="eastAsia" w:ascii="楷体" w:hAnsi="楷体" w:eastAsia="楷体" w:cs="楷体"/>
          <w:sz w:val="21"/>
          <w:szCs w:val="21"/>
          <w:lang w:eastAsia="zh-CN"/>
        </w:rPr>
        <w:t>方惭不耕者，禄食出闾里。</w:t>
      </w:r>
    </w:p>
    <w:p w14:paraId="39EF3DB9">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left="0" w:firstLine="1260" w:firstLineChars="600"/>
        <w:jc w:val="both"/>
        <w:textAlignment w:val="auto"/>
        <w:rPr>
          <w:rFonts w:hint="eastAsia" w:ascii="楷体" w:hAnsi="楷体" w:eastAsia="楷体" w:cs="楷体"/>
          <w:sz w:val="21"/>
          <w:szCs w:val="21"/>
          <w:lang w:val="en-US"/>
        </w:rPr>
      </w:pPr>
      <w:r>
        <w:rPr>
          <w:rFonts w:hint="eastAsia" w:ascii="楷体" w:hAnsi="楷体" w:eastAsia="楷体" w:cs="楷体"/>
          <w:sz w:val="21"/>
          <w:szCs w:val="21"/>
          <w:lang w:val="en-US"/>
        </w:rPr>
        <w:t>[</w:t>
      </w:r>
      <w:r>
        <w:rPr>
          <w:rFonts w:hint="eastAsia" w:ascii="楷体" w:hAnsi="楷体" w:eastAsia="楷体" w:cs="楷体"/>
          <w:sz w:val="21"/>
          <w:szCs w:val="21"/>
          <w:lang w:eastAsia="zh-CN"/>
        </w:rPr>
        <w:t>注</w:t>
      </w:r>
      <w:r>
        <w:rPr>
          <w:rFonts w:hint="eastAsia" w:ascii="楷体" w:hAnsi="楷体" w:eastAsia="楷体" w:cs="楷体"/>
          <w:sz w:val="21"/>
          <w:szCs w:val="21"/>
          <w:lang w:val="en-US"/>
        </w:rPr>
        <w:t>]</w:t>
      </w:r>
      <w:r>
        <w:rPr>
          <w:rFonts w:hint="eastAsia" w:ascii="楷体" w:hAnsi="楷体" w:eastAsia="楷体" w:cs="楷体"/>
          <w:sz w:val="21"/>
          <w:szCs w:val="21"/>
          <w:lang w:eastAsia="zh-CN"/>
        </w:rPr>
        <w:t>①劬，辛勤劳苦。</w:t>
      </w:r>
    </w:p>
    <w:p w14:paraId="23AF5639">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left="0" w:firstLine="420" w:firstLineChars="20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eastAsia="zh-CN"/>
        </w:rPr>
        <w:t>10</w:t>
      </w:r>
      <w:r>
        <w:rPr>
          <w:rFonts w:hint="eastAsia" w:ascii="新宋体" w:hAnsi="新宋体" w:eastAsia="新宋体" w:cs="新宋体"/>
          <w:sz w:val="21"/>
          <w:szCs w:val="21"/>
          <w:lang w:val="en-US"/>
        </w:rPr>
        <w:t>.</w:t>
      </w:r>
      <w:r>
        <w:rPr>
          <w:rFonts w:hint="eastAsia" w:ascii="新宋体" w:hAnsi="新宋体" w:eastAsia="新宋体" w:cs="新宋体"/>
          <w:sz w:val="21"/>
          <w:szCs w:val="21"/>
          <w:lang w:eastAsia="zh-CN"/>
        </w:rPr>
        <w:t>下列对这首诗的赏析，不正确的一项是（</w:t>
      </w:r>
      <w:r>
        <w:rPr>
          <w:rFonts w:hint="eastAsia" w:ascii="新宋体" w:hAnsi="新宋体" w:eastAsia="新宋体" w:cs="新宋体"/>
          <w:sz w:val="21"/>
          <w:szCs w:val="21"/>
          <w:lang w:val="en-US"/>
        </w:rPr>
        <w:t>3</w:t>
      </w:r>
      <w:r>
        <w:rPr>
          <w:rFonts w:hint="eastAsia" w:ascii="新宋体" w:hAnsi="新宋体" w:eastAsia="新宋体" w:cs="新宋体"/>
          <w:sz w:val="21"/>
          <w:szCs w:val="21"/>
          <w:lang w:eastAsia="zh-CN"/>
        </w:rPr>
        <w:t>分）</w:t>
      </w:r>
    </w:p>
    <w:p w14:paraId="1E3904AA">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left="0" w:firstLine="420" w:firstLineChars="20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A.</w:t>
      </w:r>
      <w:r>
        <w:rPr>
          <w:rFonts w:hint="eastAsia" w:ascii="新宋体" w:hAnsi="新宋体" w:eastAsia="新宋体" w:cs="新宋体"/>
          <w:sz w:val="21"/>
          <w:szCs w:val="21"/>
          <w:lang w:eastAsia="zh-CN"/>
        </w:rPr>
        <w:t>诗歌前两句，诗人扣住诗题“田家”，从春雨春雷写起，视听结合，引出春耕。</w:t>
      </w:r>
    </w:p>
    <w:p w14:paraId="082FD0D6">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left="0" w:firstLine="420" w:firstLineChars="20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B.</w:t>
      </w:r>
      <w:r>
        <w:rPr>
          <w:rFonts w:hint="eastAsia" w:ascii="新宋体" w:hAnsi="新宋体" w:eastAsia="新宋体" w:cs="新宋体"/>
          <w:sz w:val="21"/>
          <w:szCs w:val="21"/>
          <w:lang w:eastAsia="zh-CN"/>
        </w:rPr>
        <w:t>诗歌中“俱”“亦”“常”三个词，浓缩了田家一天甚而一生劳作的艰辛。</w:t>
      </w:r>
    </w:p>
    <w:p w14:paraId="0E7955A8">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left="0" w:firstLine="420" w:firstLineChars="20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C.</w:t>
      </w:r>
      <w:r>
        <w:rPr>
          <w:rFonts w:hint="eastAsia" w:ascii="新宋体" w:hAnsi="新宋体" w:eastAsia="新宋体" w:cs="新宋体"/>
          <w:sz w:val="21"/>
          <w:szCs w:val="21"/>
          <w:lang w:eastAsia="zh-CN"/>
        </w:rPr>
        <w:t>“方惭”二字是作者看到劳动者的艰辛，从而对自己宦游食禄生活的羞愧。</w:t>
      </w:r>
    </w:p>
    <w:p w14:paraId="15206161">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left="0" w:firstLine="420" w:firstLineChars="20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D.</w:t>
      </w:r>
      <w:r>
        <w:rPr>
          <w:rFonts w:hint="eastAsia" w:ascii="新宋体" w:hAnsi="新宋体" w:eastAsia="新宋体" w:cs="新宋体"/>
          <w:sz w:val="21"/>
          <w:szCs w:val="21"/>
          <w:lang w:eastAsia="zh-CN"/>
        </w:rPr>
        <w:t>整首诗全是平常之辞，朴实且自然，与杨万里的《插秧歌》语言风格迥异。</w:t>
      </w:r>
    </w:p>
    <w:p w14:paraId="229FBEC6">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left="0" w:firstLine="420" w:firstLineChars="20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eastAsia="zh-CN"/>
        </w:rPr>
        <w:t>11</w:t>
      </w:r>
      <w:r>
        <w:rPr>
          <w:rFonts w:hint="eastAsia" w:ascii="新宋体" w:hAnsi="新宋体" w:eastAsia="新宋体" w:cs="新宋体"/>
          <w:sz w:val="21"/>
          <w:szCs w:val="21"/>
          <w:lang w:val="en-US"/>
        </w:rPr>
        <w:t>.</w:t>
      </w:r>
      <w:r>
        <w:rPr>
          <w:rFonts w:hint="eastAsia" w:ascii="新宋体" w:hAnsi="新宋体" w:eastAsia="新宋体" w:cs="新宋体"/>
          <w:sz w:val="21"/>
          <w:szCs w:val="21"/>
          <w:lang w:eastAsia="zh-CN"/>
        </w:rPr>
        <w:t>本诗是从哪些方面“观田家”的，请结合诗句简要分析。（</w:t>
      </w:r>
      <w:r>
        <w:rPr>
          <w:rFonts w:hint="eastAsia" w:ascii="新宋体" w:hAnsi="新宋体" w:eastAsia="新宋体" w:cs="新宋体"/>
          <w:sz w:val="21"/>
          <w:szCs w:val="21"/>
          <w:lang w:val="en-US"/>
        </w:rPr>
        <w:t>6</w:t>
      </w:r>
      <w:r>
        <w:rPr>
          <w:rFonts w:hint="eastAsia" w:ascii="新宋体" w:hAnsi="新宋体" w:eastAsia="新宋体" w:cs="新宋体"/>
          <w:sz w:val="21"/>
          <w:szCs w:val="21"/>
          <w:lang w:eastAsia="zh-CN"/>
        </w:rPr>
        <w:t>分）</w:t>
      </w:r>
    </w:p>
    <w:p w14:paraId="2B16C7A1">
      <w:pPr>
        <w:wordWrap w:val="0"/>
        <w:spacing w:line="440" w:lineRule="exact"/>
        <w:textAlignment w:val="baseline"/>
        <w:rPr>
          <w:rFonts w:hint="eastAsia" w:ascii="宋体" w:hAnsi="宋体" w:eastAsia="宋体" w:cs="宋体"/>
          <w:sz w:val="21"/>
          <w:szCs w:val="21"/>
        </w:rPr>
      </w:pPr>
    </w:p>
    <w:p w14:paraId="5519D6C9">
      <w:pPr>
        <w:wordWrap w:val="0"/>
        <w:spacing w:line="440" w:lineRule="exact"/>
        <w:textAlignment w:val="baseline"/>
        <w:rPr>
          <w:rFonts w:hint="eastAsia" w:ascii="宋体" w:hAnsi="宋体" w:eastAsia="宋体" w:cs="宋体"/>
          <w:sz w:val="21"/>
          <w:szCs w:val="21"/>
        </w:rPr>
      </w:pPr>
    </w:p>
    <w:p w14:paraId="3236F05C">
      <w:pPr>
        <w:pStyle w:val="2"/>
        <w:rPr>
          <w:rFonts w:hint="eastAsia" w:ascii="宋体" w:hAnsi="宋体" w:eastAsia="宋体" w:cs="宋体"/>
          <w:sz w:val="21"/>
          <w:szCs w:val="21"/>
          <w:lang w:val="en-US" w:eastAsia="zh-CN"/>
        </w:rPr>
      </w:pPr>
    </w:p>
    <w:p w14:paraId="26B5AA25">
      <w:pPr>
        <w:pStyle w:val="2"/>
        <w:numPr>
          <w:ilvl w:val="0"/>
          <w:numId w:val="4"/>
        </w:numPr>
        <w:ind w:left="0" w:leftChars="0" w:firstLine="0" w:firstLineChars="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补充练习（10分钟）</w:t>
      </w:r>
    </w:p>
    <w:p w14:paraId="31BEA28A">
      <w:pPr>
        <w:keepNext w:val="0"/>
        <w:keepLines w:val="0"/>
        <w:widowControl/>
        <w:suppressLineNumbers w:val="0"/>
        <w:jc w:val="left"/>
        <w:rPr>
          <w:sz w:val="21"/>
          <w:szCs w:val="21"/>
        </w:rPr>
      </w:pPr>
      <w:r>
        <w:rPr>
          <w:rFonts w:hint="eastAsia" w:ascii="宋体" w:hAnsi="宋体" w:eastAsia="宋体" w:cs="宋体"/>
          <w:color w:val="000000"/>
          <w:kern w:val="0"/>
          <w:sz w:val="21"/>
          <w:szCs w:val="21"/>
          <w:lang w:val="en-US" w:eastAsia="zh-CN" w:bidi="ar"/>
        </w:rPr>
        <w:t xml:space="preserve">阅读下面的文字，完成 12～16 题。 </w:t>
      </w:r>
    </w:p>
    <w:p w14:paraId="3340FECD">
      <w:pPr>
        <w:keepNext w:val="0"/>
        <w:keepLines w:val="0"/>
        <w:widowControl/>
        <w:suppressLineNumbers w:val="0"/>
        <w:ind w:firstLine="420" w:firstLineChars="200"/>
        <w:jc w:val="left"/>
        <w:rPr>
          <w:sz w:val="21"/>
          <w:szCs w:val="21"/>
        </w:rPr>
      </w:pPr>
      <w:r>
        <w:rPr>
          <w:rFonts w:ascii="楷体" w:hAnsi="楷体" w:eastAsia="楷体" w:cs="楷体"/>
          <w:color w:val="000000"/>
          <w:kern w:val="0"/>
          <w:sz w:val="21"/>
          <w:szCs w:val="21"/>
          <w:lang w:val="en-US" w:eastAsia="zh-CN" w:bidi="ar"/>
        </w:rPr>
        <w:t>神话是关于天地开辟、人类诞生和文化起源的文学叙事。上古时代的神话不仅被当作真</w:t>
      </w:r>
      <w:r>
        <w:rPr>
          <w:rFonts w:hint="eastAsia" w:ascii="楷体" w:hAnsi="楷体" w:eastAsia="楷体" w:cs="楷体"/>
          <w:color w:val="000000"/>
          <w:kern w:val="0"/>
          <w:sz w:val="21"/>
          <w:szCs w:val="21"/>
          <w:lang w:val="en-US" w:eastAsia="zh-CN" w:bidi="ar"/>
        </w:rPr>
        <w:t xml:space="preserve">实发生的事情，还被认为具有定形社会的规范性力量，能够竖立道德的规范。进入文明时代 以后，随着社会思想、宗教信仰、生活方式的变迁，很多民族的神话迎来了自己的风烛残年， 开始逐渐失传了。但是，中国神话并没有消失，而是代代相传，神话仍是中华儿女文化认同 和身份认同的重要标识。 </w:t>
      </w:r>
    </w:p>
    <w:p w14:paraId="2417DE1A">
      <w:pPr>
        <w:keepNext w:val="0"/>
        <w:keepLines w:val="0"/>
        <w:widowControl/>
        <w:suppressLineNumbers w:val="0"/>
        <w:ind w:firstLine="420" w:firstLineChars="200"/>
        <w:jc w:val="left"/>
        <w:rPr>
          <w:rFonts w:hint="eastAsia" w:ascii="楷体" w:hAnsi="楷体" w:eastAsia="楷体" w:cs="楷体"/>
          <w:color w:val="000000"/>
          <w:kern w:val="0"/>
          <w:sz w:val="21"/>
          <w:szCs w:val="21"/>
          <w:lang w:val="en-US" w:eastAsia="zh-CN" w:bidi="ar"/>
        </w:rPr>
      </w:pPr>
      <w:r>
        <w:rPr>
          <w:rFonts w:hint="eastAsia" w:ascii="楷体" w:hAnsi="楷体" w:eastAsia="楷体" w:cs="楷体"/>
          <w:color w:val="000000"/>
          <w:kern w:val="0"/>
          <w:sz w:val="21"/>
          <w:szCs w:val="21"/>
          <w:lang w:val="en-US" w:eastAsia="zh-CN" w:bidi="ar"/>
        </w:rPr>
        <w:t xml:space="preserve">中国神话在古代典籍中得到了很好的记载。中国古代有“盛世修典”的传统，在国家强 盛时期，政府组织或民间人士自发进行大量的典籍编篡活动，记载神话故事的典籍_____。 诸如《艺文类聚》《太平御览》《渊鉴类函》等书，都保存下来大量的神话材料。 </w:t>
      </w:r>
    </w:p>
    <w:p w14:paraId="315BBEDD">
      <w:pPr>
        <w:keepNext w:val="0"/>
        <w:keepLines w:val="0"/>
        <w:widowControl/>
        <w:suppressLineNumbers w:val="0"/>
        <w:ind w:firstLine="420" w:firstLineChars="200"/>
        <w:jc w:val="left"/>
        <w:rPr>
          <w:sz w:val="21"/>
          <w:szCs w:val="21"/>
        </w:rPr>
      </w:pPr>
      <w:r>
        <w:rPr>
          <w:rFonts w:hint="eastAsia" w:ascii="楷体" w:hAnsi="楷体" w:eastAsia="楷体" w:cs="楷体"/>
          <w:color w:val="000000"/>
          <w:kern w:val="0"/>
          <w:sz w:val="21"/>
          <w:szCs w:val="21"/>
          <w:lang w:val="en-US" w:eastAsia="zh-CN" w:bidi="ar"/>
        </w:rPr>
        <w:t xml:space="preserve">①早期国家通过“大一统”的政治需要而祭祀始祖②并以炎帝、黄帝等为共同祖先，③这是持续讲述神话的制度保障。④《国语·鲁语上》云，有虞氏、夏后氏……等都以黄帝 为始祖，⑤以颛顼帝为高祖。这些执掌天下的“大宗”奉炎帝、黄帝为始祖，其他“小宗” （诸侯国）也纷纷接受，华夏共同的始祖认同逐渐形成。 </w:t>
      </w:r>
    </w:p>
    <w:p w14:paraId="0B22AE4A">
      <w:pPr>
        <w:keepNext w:val="0"/>
        <w:keepLines w:val="0"/>
        <w:widowControl/>
        <w:suppressLineNumbers w:val="0"/>
        <w:ind w:firstLine="420" w:firstLineChars="200"/>
        <w:jc w:val="left"/>
        <w:rPr>
          <w:rFonts w:hint="eastAsia" w:ascii="楷体" w:hAnsi="楷体" w:eastAsia="楷体" w:cs="楷体"/>
          <w:color w:val="000000"/>
          <w:kern w:val="0"/>
          <w:sz w:val="21"/>
          <w:szCs w:val="21"/>
          <w:lang w:val="en-US" w:eastAsia="zh-CN" w:bidi="ar"/>
        </w:rPr>
      </w:pPr>
      <w:r>
        <w:rPr>
          <w:rFonts w:hint="eastAsia" w:ascii="楷体" w:hAnsi="楷体" w:eastAsia="楷体" w:cs="楷体"/>
          <w:color w:val="000000"/>
          <w:kern w:val="0"/>
          <w:sz w:val="21"/>
          <w:szCs w:val="21"/>
          <w:lang w:val="en-US" w:eastAsia="zh-CN" w:bidi="ar"/>
        </w:rPr>
        <w:t>历代作家在文赋、诗词、小说、戏曲中加入神话元</w:t>
      </w:r>
      <w:r>
        <w:rPr>
          <w:rFonts w:hint="eastAsia" w:ascii="宋体" w:hAnsi="宋体" w:eastAsia="宋体" w:cs="宋体"/>
          <w:color w:val="000000"/>
          <w:kern w:val="0"/>
          <w:sz w:val="21"/>
          <w:szCs w:val="21"/>
          <w:lang w:val="en-US" w:eastAsia="zh-CN" w:bidi="ar"/>
        </w:rPr>
        <w:t>．</w:t>
      </w:r>
      <w:r>
        <w:rPr>
          <w:rFonts w:hint="eastAsia" w:ascii="楷体" w:hAnsi="楷体" w:eastAsia="楷体" w:cs="楷体"/>
          <w:color w:val="000000"/>
          <w:kern w:val="0"/>
          <w:sz w:val="21"/>
          <w:szCs w:val="21"/>
          <w:lang w:val="en-US" w:eastAsia="zh-CN" w:bidi="ar"/>
        </w:rPr>
        <w:t>素</w:t>
      </w:r>
      <w:r>
        <w:rPr>
          <w:rFonts w:hint="eastAsia" w:ascii="宋体" w:hAnsi="宋体" w:eastAsia="宋体" w:cs="宋体"/>
          <w:color w:val="000000"/>
          <w:kern w:val="0"/>
          <w:sz w:val="21"/>
          <w:szCs w:val="21"/>
          <w:lang w:val="en-US" w:eastAsia="zh-CN" w:bidi="ar"/>
        </w:rPr>
        <w:t>．</w:t>
      </w:r>
      <w:r>
        <w:rPr>
          <w:rFonts w:hint="eastAsia" w:ascii="楷体" w:hAnsi="楷体" w:eastAsia="楷体" w:cs="楷体"/>
          <w:color w:val="000000"/>
          <w:kern w:val="0"/>
          <w:sz w:val="21"/>
          <w:szCs w:val="21"/>
          <w:lang w:val="en-US" w:eastAsia="zh-CN" w:bidi="ar"/>
        </w:rPr>
        <w:t xml:space="preserve">，征引神话情节。而在民间，中国 神话在民众的口头讲述中从未中断，对神话人物的崇拜至今尚存。 </w:t>
      </w:r>
    </w:p>
    <w:p w14:paraId="16103737">
      <w:pPr>
        <w:keepNext w:val="0"/>
        <w:keepLines w:val="0"/>
        <w:widowControl/>
        <w:suppressLineNumbers w:val="0"/>
        <w:ind w:firstLine="420" w:firstLineChars="200"/>
        <w:jc w:val="left"/>
        <w:rPr>
          <w:sz w:val="21"/>
          <w:szCs w:val="21"/>
        </w:rPr>
      </w:pPr>
      <w:r>
        <w:rPr>
          <w:rFonts w:hint="eastAsia" w:ascii="楷体" w:hAnsi="楷体" w:eastAsia="楷体" w:cs="楷体"/>
          <w:color w:val="000000"/>
          <w:kern w:val="0"/>
          <w:sz w:val="21"/>
          <w:szCs w:val="21"/>
          <w:lang w:val="en-US" w:eastAsia="zh-CN" w:bidi="ar"/>
        </w:rPr>
        <w:t xml:space="preserve">而进入新世纪以来，很多神话人物在时代精神召唤下焕发出新的生命力。古老神话人物 与最新的航天科技成就紧密拥抱。夸父号太阳探测卫星取自神话“夸父逐日”，带着中国人民自古就有的对太阳的追逐一飞冲天，而夸父本身就有的坚韧、进取的形象亦是中国航天精 神的注脚。 </w:t>
      </w:r>
    </w:p>
    <w:p w14:paraId="6BB0935F">
      <w:pPr>
        <w:keepNext w:val="0"/>
        <w:keepLines w:val="0"/>
        <w:widowControl/>
        <w:suppressLineNumbers w:val="0"/>
        <w:ind w:firstLine="420" w:firstLineChars="200"/>
        <w:jc w:val="left"/>
        <w:rPr>
          <w:sz w:val="21"/>
          <w:szCs w:val="21"/>
        </w:rPr>
      </w:pPr>
      <w:r>
        <w:rPr>
          <w:rFonts w:hint="eastAsia" w:ascii="楷体" w:hAnsi="楷体" w:eastAsia="楷体" w:cs="楷体"/>
          <w:color w:val="000000"/>
          <w:kern w:val="0"/>
          <w:sz w:val="21"/>
          <w:szCs w:val="21"/>
          <w:lang w:val="en-US" w:eastAsia="zh-CN" w:bidi="ar"/>
        </w:rPr>
        <w:t>神话是一个国家和民族文化记忆的源头。维护这些“元</w:t>
      </w:r>
      <w:r>
        <w:rPr>
          <w:rFonts w:hint="eastAsia" w:ascii="宋体" w:hAnsi="宋体" w:eastAsia="宋体" w:cs="宋体"/>
          <w:color w:val="000000"/>
          <w:kern w:val="0"/>
          <w:sz w:val="21"/>
          <w:szCs w:val="21"/>
          <w:lang w:val="en-US" w:eastAsia="zh-CN" w:bidi="ar"/>
        </w:rPr>
        <w:t>．</w:t>
      </w:r>
      <w:r>
        <w:rPr>
          <w:rFonts w:hint="eastAsia" w:ascii="楷体" w:hAnsi="楷体" w:eastAsia="楷体" w:cs="楷体"/>
          <w:color w:val="000000"/>
          <w:kern w:val="0"/>
          <w:sz w:val="21"/>
          <w:szCs w:val="21"/>
          <w:lang w:val="en-US" w:eastAsia="zh-CN" w:bidi="ar"/>
        </w:rPr>
        <w:t>叙</w:t>
      </w:r>
      <w:r>
        <w:rPr>
          <w:rFonts w:hint="eastAsia" w:ascii="宋体" w:hAnsi="宋体" w:eastAsia="宋体" w:cs="宋体"/>
          <w:color w:val="000000"/>
          <w:kern w:val="0"/>
          <w:sz w:val="21"/>
          <w:szCs w:val="21"/>
          <w:lang w:val="en-US" w:eastAsia="zh-CN" w:bidi="ar"/>
        </w:rPr>
        <w:t>．</w:t>
      </w:r>
      <w:r>
        <w:rPr>
          <w:rFonts w:hint="eastAsia" w:ascii="楷体" w:hAnsi="楷体" w:eastAsia="楷体" w:cs="楷体"/>
          <w:color w:val="000000"/>
          <w:kern w:val="0"/>
          <w:sz w:val="21"/>
          <w:szCs w:val="21"/>
          <w:lang w:val="en-US" w:eastAsia="zh-CN" w:bidi="ar"/>
        </w:rPr>
        <w:t>事</w:t>
      </w:r>
      <w:r>
        <w:rPr>
          <w:rFonts w:hint="eastAsia" w:ascii="宋体" w:hAnsi="宋体" w:eastAsia="宋体" w:cs="宋体"/>
          <w:color w:val="000000"/>
          <w:kern w:val="0"/>
          <w:sz w:val="21"/>
          <w:szCs w:val="21"/>
          <w:lang w:val="en-US" w:eastAsia="zh-CN" w:bidi="ar"/>
        </w:rPr>
        <w:t>．</w:t>
      </w:r>
      <w:r>
        <w:rPr>
          <w:rFonts w:hint="eastAsia" w:ascii="楷体" w:hAnsi="楷体" w:eastAsia="楷体" w:cs="楷体"/>
          <w:color w:val="000000"/>
          <w:kern w:val="0"/>
          <w:sz w:val="21"/>
          <w:szCs w:val="21"/>
          <w:lang w:val="en-US" w:eastAsia="zh-CN" w:bidi="ar"/>
        </w:rPr>
        <w:t xml:space="preserve">”，创新叙事形式，向全世 </w:t>
      </w:r>
    </w:p>
    <w:p w14:paraId="165EDA18">
      <w:pPr>
        <w:keepNext w:val="0"/>
        <w:keepLines w:val="0"/>
        <w:widowControl/>
        <w:suppressLineNumbers w:val="0"/>
        <w:jc w:val="left"/>
        <w:rPr>
          <w:rFonts w:hint="eastAsia" w:ascii="楷体" w:hAnsi="楷体" w:eastAsia="楷体" w:cs="楷体"/>
          <w:color w:val="000000"/>
          <w:kern w:val="0"/>
          <w:sz w:val="21"/>
          <w:szCs w:val="21"/>
          <w:lang w:val="en-US" w:eastAsia="zh-CN" w:bidi="ar"/>
        </w:rPr>
      </w:pPr>
      <w:r>
        <w:rPr>
          <w:rFonts w:hint="eastAsia" w:ascii="楷体" w:hAnsi="楷体" w:eastAsia="楷体" w:cs="楷体"/>
          <w:color w:val="000000"/>
          <w:kern w:val="0"/>
          <w:sz w:val="21"/>
          <w:szCs w:val="21"/>
          <w:lang w:val="en-US" w:eastAsia="zh-CN" w:bidi="ar"/>
        </w:rPr>
        <w:t xml:space="preserve">界讲好中国故事，是当今时代赋予我们的历史使命。 </w:t>
      </w:r>
    </w:p>
    <w:p w14:paraId="1AC16A66">
      <w:pPr>
        <w:keepNext w:val="0"/>
        <w:keepLines w:val="0"/>
        <w:widowControl/>
        <w:suppressLineNumbers w:val="0"/>
        <w:jc w:val="left"/>
        <w:rPr>
          <w:rFonts w:hint="eastAsia" w:ascii="楷体" w:hAnsi="楷体" w:eastAsia="楷体" w:cs="楷体"/>
          <w:color w:val="000000"/>
          <w:kern w:val="0"/>
          <w:sz w:val="21"/>
          <w:szCs w:val="21"/>
          <w:lang w:val="en-US" w:eastAsia="zh-CN" w:bidi="ar"/>
        </w:rPr>
      </w:pPr>
    </w:p>
    <w:p w14:paraId="6BCBEE6E">
      <w:pPr>
        <w:keepNext w:val="0"/>
        <w:keepLines w:val="0"/>
        <w:widowControl/>
        <w:numPr>
          <w:ilvl w:val="0"/>
          <w:numId w:val="0"/>
        </w:numPr>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12.文中第一、二段有两处错别字，请找出并加以改正。（2 分） </w:t>
      </w:r>
    </w:p>
    <w:p w14:paraId="5ADAB3C1">
      <w:pPr>
        <w:keepNext w:val="0"/>
        <w:keepLines w:val="0"/>
        <w:widowControl/>
        <w:numPr>
          <w:ilvl w:val="0"/>
          <w:numId w:val="0"/>
        </w:numPr>
        <w:suppressLineNumbers w:val="0"/>
        <w:jc w:val="left"/>
        <w:rPr>
          <w:rFonts w:hint="eastAsia" w:ascii="宋体" w:hAnsi="宋体" w:eastAsia="宋体" w:cs="宋体"/>
          <w:color w:val="000000"/>
          <w:kern w:val="0"/>
          <w:sz w:val="21"/>
          <w:szCs w:val="21"/>
          <w:lang w:val="en-US" w:eastAsia="zh-CN" w:bidi="ar"/>
        </w:rPr>
      </w:pPr>
    </w:p>
    <w:p w14:paraId="036EA2AF">
      <w:pPr>
        <w:keepNext w:val="0"/>
        <w:keepLines w:val="0"/>
        <w:widowControl/>
        <w:numPr>
          <w:ilvl w:val="0"/>
          <w:numId w:val="0"/>
        </w:numPr>
        <w:suppressLineNumbers w:val="0"/>
        <w:jc w:val="left"/>
        <w:rPr>
          <w:rFonts w:hint="eastAsia" w:ascii="宋体" w:hAnsi="宋体" w:eastAsia="宋体" w:cs="宋体"/>
          <w:color w:val="000000"/>
          <w:kern w:val="0"/>
          <w:sz w:val="21"/>
          <w:szCs w:val="21"/>
          <w:lang w:val="en-US" w:eastAsia="zh-CN" w:bidi="ar"/>
        </w:rPr>
      </w:pPr>
    </w:p>
    <w:p w14:paraId="4ADB7605">
      <w:pPr>
        <w:keepNext w:val="0"/>
        <w:keepLines w:val="0"/>
        <w:widowControl/>
        <w:numPr>
          <w:ilvl w:val="0"/>
          <w:numId w:val="5"/>
        </w:numPr>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下列选项适合填入横线处且和文中加波浪线的“风烛残年”修辞手法一致的是（ ） （3 分）</w:t>
      </w:r>
    </w:p>
    <w:p w14:paraId="11CAFA54">
      <w:pPr>
        <w:keepNext w:val="0"/>
        <w:keepLines w:val="0"/>
        <w:widowControl/>
        <w:numPr>
          <w:ilvl w:val="0"/>
          <w:numId w:val="6"/>
        </w:numPr>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汗牛充栋 B.浩如烟海 C.擢发难数 D.九牛一毛 </w:t>
      </w:r>
    </w:p>
    <w:p w14:paraId="434DE3B1">
      <w:pPr>
        <w:keepNext w:val="0"/>
        <w:keepLines w:val="0"/>
        <w:widowControl/>
        <w:numPr>
          <w:ilvl w:val="0"/>
          <w:numId w:val="6"/>
        </w:numPr>
        <w:suppressLineNumbers w:val="0"/>
        <w:jc w:val="left"/>
        <w:rPr>
          <w:rFonts w:hint="eastAsia" w:ascii="宋体" w:hAnsi="宋体" w:eastAsia="宋体" w:cs="宋体"/>
          <w:color w:val="000000"/>
          <w:kern w:val="0"/>
          <w:sz w:val="21"/>
          <w:szCs w:val="21"/>
          <w:lang w:val="en-US" w:eastAsia="zh-CN" w:bidi="ar"/>
        </w:rPr>
      </w:pPr>
    </w:p>
    <w:p w14:paraId="2DDDD4B9">
      <w:pPr>
        <w:keepNext w:val="0"/>
        <w:keepLines w:val="0"/>
        <w:widowControl/>
        <w:suppressLineNumbers w:val="0"/>
        <w:jc w:val="left"/>
        <w:rPr>
          <w:sz w:val="21"/>
          <w:szCs w:val="21"/>
        </w:rPr>
      </w:pPr>
      <w:r>
        <w:rPr>
          <w:rFonts w:hint="eastAsia" w:ascii="宋体" w:hAnsi="宋体" w:eastAsia="宋体" w:cs="宋体"/>
          <w:color w:val="000000"/>
          <w:kern w:val="0"/>
          <w:sz w:val="21"/>
          <w:szCs w:val="21"/>
          <w:lang w:val="en-US" w:eastAsia="zh-CN" w:bidi="ar"/>
        </w:rPr>
        <w:t xml:space="preserve">14.文中第三段标序号的部分有表述或标点等两处错误，请指出其序号并做修改，使语言准 </w:t>
      </w:r>
    </w:p>
    <w:p w14:paraId="0D2562CA">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确流畅，逻辑严密，不得改变原意。（4 分）</w:t>
      </w:r>
    </w:p>
    <w:p w14:paraId="6C1EC817">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 </w:t>
      </w:r>
    </w:p>
    <w:p w14:paraId="1F7F8AF5">
      <w:pPr>
        <w:keepNext w:val="0"/>
        <w:keepLines w:val="0"/>
        <w:widowControl/>
        <w:suppressLineNumbers w:val="0"/>
        <w:jc w:val="left"/>
        <w:rPr>
          <w:rFonts w:hint="eastAsia" w:ascii="宋体" w:hAnsi="宋体" w:eastAsia="宋体" w:cs="宋体"/>
          <w:color w:val="000000"/>
          <w:kern w:val="0"/>
          <w:sz w:val="21"/>
          <w:szCs w:val="21"/>
          <w:lang w:val="en-US" w:eastAsia="zh-CN" w:bidi="ar"/>
        </w:rPr>
      </w:pPr>
    </w:p>
    <w:p w14:paraId="587BC456">
      <w:pPr>
        <w:keepNext w:val="0"/>
        <w:keepLines w:val="0"/>
        <w:widowControl/>
        <w:suppressLineNumbers w:val="0"/>
        <w:jc w:val="left"/>
        <w:rPr>
          <w:rFonts w:hint="eastAsia" w:ascii="宋体" w:hAnsi="宋体" w:eastAsia="宋体" w:cs="宋体"/>
          <w:color w:val="000000"/>
          <w:kern w:val="0"/>
          <w:sz w:val="21"/>
          <w:szCs w:val="21"/>
          <w:lang w:val="en-US" w:eastAsia="zh-CN" w:bidi="ar"/>
        </w:rPr>
      </w:pPr>
    </w:p>
    <w:p w14:paraId="4D291A63">
      <w:pPr>
        <w:keepNext w:val="0"/>
        <w:keepLines w:val="0"/>
        <w:widowControl/>
        <w:numPr>
          <w:ilvl w:val="0"/>
          <w:numId w:val="5"/>
        </w:numPr>
        <w:suppressLineNumbers w:val="0"/>
        <w:ind w:left="0" w:leftChars="0" w:firstLine="0" w:firstLineChars="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文中加点词中的“元”意义用法各有不同，请完成下列词语积累卡片。 </w:t>
      </w:r>
    </w:p>
    <w:p w14:paraId="58022BE5">
      <w:pPr>
        <w:keepNext w:val="0"/>
        <w:keepLines w:val="0"/>
        <w:widowControl/>
        <w:numPr>
          <w:numId w:val="0"/>
        </w:numPr>
        <w:suppressLineNumbers w:val="0"/>
        <w:ind w:leftChars="0"/>
        <w:jc w:val="left"/>
        <w:rPr>
          <w:rFonts w:hint="eastAsia" w:ascii="宋体" w:hAnsi="宋体" w:eastAsia="宋体" w:cs="宋体"/>
          <w:color w:val="000000"/>
          <w:kern w:val="0"/>
          <w:sz w:val="21"/>
          <w:szCs w:val="21"/>
          <w:lang w:val="en-US" w:eastAsia="zh-CN" w:bidi="ar"/>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4D384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14:paraId="5B84FA7B">
            <w:pPr>
              <w:keepNext w:val="0"/>
              <w:keepLines w:val="0"/>
              <w:widowControl/>
              <w:suppressLineNumbers w:val="0"/>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义项 </w:t>
            </w:r>
          </w:p>
        </w:tc>
        <w:tc>
          <w:tcPr>
            <w:tcW w:w="2841" w:type="dxa"/>
            <w:noWrap w:val="0"/>
            <w:vAlign w:val="top"/>
          </w:tcPr>
          <w:p w14:paraId="429B36F9">
            <w:pPr>
              <w:keepNext w:val="0"/>
              <w:keepLines w:val="0"/>
              <w:widowControl/>
              <w:suppressLineNumbers w:val="0"/>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加点词 </w:t>
            </w:r>
          </w:p>
        </w:tc>
        <w:tc>
          <w:tcPr>
            <w:tcW w:w="2841" w:type="dxa"/>
            <w:noWrap w:val="0"/>
            <w:vAlign w:val="top"/>
          </w:tcPr>
          <w:p w14:paraId="348674A4">
            <w:pPr>
              <w:keepNext w:val="0"/>
              <w:keepLines w:val="0"/>
              <w:widowControl/>
              <w:suppressLineNumbers w:val="0"/>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加点词释义 </w:t>
            </w:r>
          </w:p>
        </w:tc>
      </w:tr>
      <w:tr w14:paraId="18E0B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14:paraId="5A0855DE">
            <w:pPr>
              <w:keepNext w:val="0"/>
              <w:keepLines w:val="0"/>
              <w:widowControl/>
              <w:suppressLineNumbers w:val="0"/>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起初的，开始的 </w:t>
            </w:r>
          </w:p>
        </w:tc>
        <w:tc>
          <w:tcPr>
            <w:tcW w:w="2841" w:type="dxa"/>
            <w:noWrap w:val="0"/>
            <w:vAlign w:val="top"/>
          </w:tcPr>
          <w:p w14:paraId="67D0AE0D">
            <w:pPr>
              <w:keepNext w:val="0"/>
              <w:keepLines w:val="0"/>
              <w:widowControl/>
              <w:suppressLineNumbers w:val="0"/>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元叙事 </w:t>
            </w:r>
          </w:p>
        </w:tc>
        <w:tc>
          <w:tcPr>
            <w:tcW w:w="2841" w:type="dxa"/>
            <w:noWrap w:val="0"/>
            <w:vAlign w:val="top"/>
          </w:tcPr>
          <w:p w14:paraId="3F558953">
            <w:pPr>
              <w:keepNext w:val="0"/>
              <w:keepLines w:val="0"/>
              <w:widowControl/>
              <w:numPr>
                <w:ilvl w:val="0"/>
                <w:numId w:val="0"/>
              </w:numPr>
              <w:suppressLineNumbers w:val="0"/>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①</w:t>
            </w:r>
          </w:p>
        </w:tc>
      </w:tr>
      <w:tr w14:paraId="75575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14:paraId="3D80E4F0">
            <w:pPr>
              <w:keepNext w:val="0"/>
              <w:keepLines w:val="0"/>
              <w:widowControl/>
              <w:numPr>
                <w:ilvl w:val="0"/>
                <w:numId w:val="0"/>
              </w:numPr>
              <w:suppressLineNumbers w:val="0"/>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②</w:t>
            </w:r>
          </w:p>
        </w:tc>
        <w:tc>
          <w:tcPr>
            <w:tcW w:w="2841" w:type="dxa"/>
            <w:noWrap w:val="0"/>
            <w:vAlign w:val="top"/>
          </w:tcPr>
          <w:p w14:paraId="1A586227">
            <w:pPr>
              <w:keepNext w:val="0"/>
              <w:keepLines w:val="0"/>
              <w:widowControl/>
              <w:suppressLineNumbers w:val="0"/>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元素 </w:t>
            </w:r>
          </w:p>
        </w:tc>
        <w:tc>
          <w:tcPr>
            <w:tcW w:w="2841" w:type="dxa"/>
            <w:noWrap w:val="0"/>
            <w:vAlign w:val="top"/>
          </w:tcPr>
          <w:p w14:paraId="53C77973">
            <w:pPr>
              <w:keepNext w:val="0"/>
              <w:keepLines w:val="0"/>
              <w:widowControl/>
              <w:suppressLineNumbers w:val="0"/>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要素，构成事物的必要因素。 </w:t>
            </w:r>
          </w:p>
        </w:tc>
      </w:tr>
    </w:tbl>
    <w:p w14:paraId="387D7152">
      <w:pPr>
        <w:keepNext w:val="0"/>
        <w:keepLines w:val="0"/>
        <w:widowControl/>
        <w:suppressLineNumbers w:val="0"/>
        <w:jc w:val="left"/>
        <w:rPr>
          <w:sz w:val="21"/>
          <w:szCs w:val="21"/>
        </w:rPr>
      </w:pPr>
    </w:p>
    <w:p w14:paraId="7498F1CC">
      <w:pPr>
        <w:keepNext w:val="0"/>
        <w:keepLines w:val="0"/>
        <w:widowControl/>
        <w:suppressLineNumbers w:val="0"/>
        <w:jc w:val="left"/>
        <w:rPr>
          <w:sz w:val="21"/>
          <w:szCs w:val="21"/>
        </w:rPr>
      </w:pPr>
      <w:r>
        <w:rPr>
          <w:rFonts w:hint="eastAsia" w:ascii="宋体" w:hAnsi="宋体" w:cs="宋体"/>
          <w:color w:val="000000"/>
          <w:kern w:val="0"/>
          <w:sz w:val="21"/>
          <w:szCs w:val="21"/>
          <w:lang w:val="en-US" w:eastAsia="zh-CN" w:bidi="ar"/>
        </w:rPr>
        <w:t>15</w:t>
      </w:r>
      <w:r>
        <w:rPr>
          <w:rFonts w:hint="eastAsia" w:ascii="宋体" w:hAnsi="宋体" w:eastAsia="宋体" w:cs="宋体"/>
          <w:color w:val="000000"/>
          <w:kern w:val="0"/>
          <w:sz w:val="21"/>
          <w:szCs w:val="21"/>
          <w:lang w:val="en-US" w:eastAsia="zh-CN" w:bidi="ar"/>
        </w:rPr>
        <w:t xml:space="preserve">.某航空博览馆计划向观众介绍嫦娥号月球探测器，请你联系材料内容，向观众介绍该命 </w:t>
      </w:r>
    </w:p>
    <w:p w14:paraId="2FA0D87F">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名的内涵。不超过 80 字。（5 分） </w:t>
      </w:r>
    </w:p>
    <w:p w14:paraId="66079AFE">
      <w:pPr>
        <w:rPr>
          <w:rFonts w:hint="default"/>
          <w:lang w:val="en-US" w:eastAsia="zh-CN"/>
        </w:rPr>
      </w:pPr>
    </w:p>
    <w:p w14:paraId="1171755F">
      <w:pPr>
        <w:pStyle w:val="2"/>
        <w:rPr>
          <w:rFonts w:hint="default"/>
          <w:lang w:val="en-US" w:eastAsia="zh-CN"/>
        </w:rPr>
      </w:pPr>
    </w:p>
    <w:p w14:paraId="5827DB07">
      <w:pPr>
        <w:rPr>
          <w:rFonts w:hint="default"/>
          <w:lang w:val="en-US" w:eastAsia="zh-CN"/>
        </w:rPr>
      </w:pPr>
    </w:p>
    <w:p w14:paraId="66CFAFDF">
      <w:pPr>
        <w:rPr>
          <w:rFonts w:hint="default"/>
          <w:lang w:val="en-US" w:eastAsia="zh-CN"/>
        </w:rPr>
      </w:pPr>
    </w:p>
    <w:p w14:paraId="55765366">
      <w:pPr>
        <w:pStyle w:val="2"/>
        <w:rPr>
          <w:rFonts w:hint="default"/>
          <w:lang w:val="en-US" w:eastAsia="zh-CN"/>
        </w:rPr>
      </w:pPr>
    </w:p>
    <w:p w14:paraId="2F9FAACC">
      <w:pPr>
        <w:snapToGrid w:val="0"/>
        <w:jc w:val="center"/>
        <w:textAlignment w:val="center"/>
        <w:rPr>
          <w:rFonts w:hint="eastAsia" w:ascii="黑体" w:hAnsi="黑体" w:eastAsia="黑体" w:cs="Times New Roman"/>
          <w:b/>
          <w:bCs/>
          <w:sz w:val="28"/>
          <w:szCs w:val="28"/>
        </w:rPr>
      </w:pPr>
      <w:r>
        <w:rPr>
          <w:rFonts w:hint="eastAsia" w:ascii="黑体" w:hAnsi="黑体" w:eastAsia="黑体" w:cs="Times New Roman"/>
          <w:b/>
          <w:bCs/>
          <w:sz w:val="28"/>
          <w:szCs w:val="28"/>
        </w:rPr>
        <w:t>江苏省仪征中学202</w:t>
      </w:r>
      <w:r>
        <w:rPr>
          <w:rFonts w:hint="eastAsia" w:ascii="黑体" w:hAnsi="黑体" w:eastAsia="黑体" w:cs="Times New Roman"/>
          <w:b/>
          <w:bCs/>
          <w:sz w:val="28"/>
          <w:szCs w:val="28"/>
          <w:lang w:val="en-US" w:eastAsia="zh-CN"/>
        </w:rPr>
        <w:t>4</w:t>
      </w:r>
      <w:r>
        <w:rPr>
          <w:rFonts w:hint="eastAsia" w:ascii="黑体" w:hAnsi="黑体" w:eastAsia="黑体" w:cs="Times New Roman"/>
          <w:b/>
          <w:bCs/>
          <w:sz w:val="28"/>
          <w:szCs w:val="28"/>
        </w:rPr>
        <w:t>-202</w:t>
      </w:r>
      <w:r>
        <w:rPr>
          <w:rFonts w:hint="eastAsia" w:ascii="黑体" w:hAnsi="黑体" w:eastAsia="黑体" w:cs="Times New Roman"/>
          <w:b/>
          <w:bCs/>
          <w:sz w:val="28"/>
          <w:szCs w:val="28"/>
          <w:lang w:val="en-US" w:eastAsia="zh-CN"/>
        </w:rPr>
        <w:t>5</w:t>
      </w:r>
      <w:r>
        <w:rPr>
          <w:rFonts w:hint="eastAsia" w:ascii="黑体" w:hAnsi="黑体" w:eastAsia="黑体" w:cs="Times New Roman"/>
          <w:b/>
          <w:bCs/>
          <w:sz w:val="28"/>
          <w:szCs w:val="28"/>
        </w:rPr>
        <w:t>学年度第</w:t>
      </w:r>
      <w:r>
        <w:rPr>
          <w:rFonts w:hint="eastAsia" w:ascii="黑体" w:hAnsi="黑体" w:eastAsia="黑体" w:cs="Times New Roman"/>
          <w:b/>
          <w:bCs/>
          <w:sz w:val="28"/>
          <w:szCs w:val="28"/>
          <w:lang w:val="en-US" w:eastAsia="zh-CN"/>
        </w:rPr>
        <w:t>二</w:t>
      </w:r>
      <w:r>
        <w:rPr>
          <w:rFonts w:hint="eastAsia" w:ascii="黑体" w:hAnsi="黑体" w:eastAsia="黑体" w:cs="Times New Roman"/>
          <w:b/>
          <w:bCs/>
          <w:sz w:val="28"/>
          <w:szCs w:val="28"/>
        </w:rPr>
        <w:t>学期高</w:t>
      </w:r>
      <w:r>
        <w:rPr>
          <w:rFonts w:hint="eastAsia" w:ascii="黑体" w:hAnsi="黑体" w:eastAsia="黑体" w:cs="Times New Roman"/>
          <w:b/>
          <w:bCs/>
          <w:sz w:val="28"/>
          <w:szCs w:val="28"/>
          <w:lang w:val="en-US" w:eastAsia="zh-CN"/>
        </w:rPr>
        <w:t>三</w:t>
      </w:r>
      <w:r>
        <w:rPr>
          <w:rFonts w:hint="eastAsia" w:ascii="黑体" w:hAnsi="黑体" w:eastAsia="黑体" w:cs="Times New Roman"/>
          <w:b/>
          <w:bCs/>
          <w:sz w:val="28"/>
          <w:szCs w:val="28"/>
        </w:rPr>
        <w:t>语文学科导学案</w:t>
      </w:r>
    </w:p>
    <w:p w14:paraId="00092553">
      <w:pPr>
        <w:jc w:val="center"/>
        <w:rPr>
          <w:rFonts w:hint="default" w:ascii="黑体" w:hAnsi="宋体" w:eastAsia="黑体"/>
          <w:b/>
          <w:color w:val="000000"/>
          <w:sz w:val="28"/>
          <w:szCs w:val="28"/>
          <w:lang w:val="en-US" w:eastAsia="zh-CN"/>
        </w:rPr>
      </w:pPr>
      <w:r>
        <w:rPr>
          <w:rFonts w:hint="eastAsia" w:ascii="黑体" w:hAnsi="宋体" w:eastAsia="黑体"/>
          <w:b/>
          <w:color w:val="000000"/>
          <w:sz w:val="28"/>
          <w:szCs w:val="28"/>
          <w:lang w:val="en-US" w:eastAsia="zh-CN"/>
        </w:rPr>
        <w:t>如皋市第3.5次模拟考试语文讲评2</w:t>
      </w:r>
    </w:p>
    <w:p w14:paraId="690C6570">
      <w:pPr>
        <w:spacing w:line="300" w:lineRule="exact"/>
        <w:jc w:val="center"/>
        <w:textAlignment w:val="baseline"/>
        <w:rPr>
          <w:rFonts w:hint="default" w:ascii="楷体" w:hAnsi="楷体" w:eastAsia="楷体" w:cs="楷体"/>
          <w:bCs/>
          <w:sz w:val="24"/>
          <w:lang w:val="en-US" w:eastAsia="zh-CN"/>
        </w:rPr>
      </w:pPr>
      <w:r>
        <w:rPr>
          <w:rFonts w:hint="eastAsia" w:ascii="楷体" w:hAnsi="楷体" w:eastAsia="楷体" w:cs="楷体"/>
          <w:bCs/>
          <w:color w:val="000000"/>
          <w:sz w:val="24"/>
        </w:rPr>
        <w:t>研制人：</w:t>
      </w:r>
      <w:r>
        <w:rPr>
          <w:rFonts w:hint="eastAsia" w:ascii="楷体" w:hAnsi="楷体" w:eastAsia="楷体" w:cs="楷体"/>
          <w:bCs/>
          <w:color w:val="000000"/>
          <w:sz w:val="24"/>
          <w:lang w:val="en-US" w:eastAsia="zh-CN"/>
        </w:rPr>
        <w:t>修非</w:t>
      </w:r>
      <w:r>
        <w:rPr>
          <w:rFonts w:hint="eastAsia" w:ascii="楷体" w:hAnsi="楷体" w:eastAsia="楷体" w:cs="楷体"/>
          <w:bCs/>
          <w:color w:val="000000"/>
          <w:sz w:val="24"/>
        </w:rPr>
        <w:t xml:space="preserve"> </w:t>
      </w:r>
      <w:r>
        <w:rPr>
          <w:rFonts w:hint="eastAsia" w:ascii="楷体" w:hAnsi="楷体" w:eastAsia="楷体" w:cs="楷体"/>
          <w:bCs/>
          <w:color w:val="000000"/>
          <w:sz w:val="24"/>
          <w:lang w:val="en-US" w:eastAsia="zh-CN"/>
        </w:rPr>
        <w:t xml:space="preserve">  </w:t>
      </w:r>
      <w:r>
        <w:rPr>
          <w:rFonts w:hint="eastAsia" w:ascii="楷体" w:hAnsi="楷体" w:eastAsia="楷体" w:cs="楷体"/>
          <w:bCs/>
          <w:color w:val="000000"/>
          <w:sz w:val="24"/>
        </w:rPr>
        <w:t>审核人：</w:t>
      </w:r>
      <w:r>
        <w:rPr>
          <w:rFonts w:hint="eastAsia" w:ascii="楷体" w:hAnsi="楷体" w:eastAsia="楷体" w:cs="楷体"/>
          <w:bCs/>
          <w:color w:val="000000"/>
          <w:sz w:val="24"/>
          <w:lang w:val="en-US" w:eastAsia="zh-CN"/>
        </w:rPr>
        <w:t>卞文惠</w:t>
      </w:r>
    </w:p>
    <w:p w14:paraId="603CC1A1">
      <w:pPr>
        <w:spacing w:line="360" w:lineRule="exact"/>
        <w:jc w:val="center"/>
        <w:rPr>
          <w:rFonts w:hint="default" w:ascii="黑体" w:hAnsi="黑体" w:eastAsia="黑体" w:cs="Times New Roman"/>
          <w:b/>
          <w:bCs/>
          <w:sz w:val="28"/>
          <w:szCs w:val="28"/>
          <w:lang w:val="en-US"/>
        </w:rPr>
      </w:pPr>
      <w:r>
        <w:rPr>
          <w:rFonts w:hint="eastAsia" w:ascii="楷体" w:hAnsi="楷体" w:eastAsia="楷体" w:cs="楷体"/>
          <w:bCs/>
          <w:sz w:val="24"/>
        </w:rPr>
        <w:t>班级</w:t>
      </w:r>
      <w:r>
        <w:rPr>
          <w:rFonts w:hint="eastAsia" w:ascii="楷体" w:hAnsi="楷体" w:eastAsia="楷体" w:cs="楷体"/>
          <w:bCs/>
          <w:sz w:val="24"/>
          <w:u w:val="single"/>
        </w:rPr>
        <w:t xml:space="preserve">        </w:t>
      </w:r>
      <w:r>
        <w:rPr>
          <w:rFonts w:hint="eastAsia" w:ascii="楷体" w:hAnsi="楷体" w:eastAsia="楷体" w:cs="楷体"/>
          <w:bCs/>
          <w:sz w:val="24"/>
          <w:u w:val="single"/>
          <w:lang w:val="en-US" w:eastAsia="zh-CN"/>
        </w:rPr>
        <w:t xml:space="preserve">   </w:t>
      </w:r>
      <w:r>
        <w:rPr>
          <w:rFonts w:hint="eastAsia" w:ascii="楷体" w:hAnsi="楷体" w:eastAsia="楷体" w:cs="楷体"/>
          <w:bCs/>
          <w:sz w:val="24"/>
        </w:rPr>
        <w:t>姓名</w:t>
      </w:r>
      <w:r>
        <w:rPr>
          <w:rFonts w:hint="eastAsia" w:ascii="楷体" w:hAnsi="楷体" w:eastAsia="楷体" w:cs="楷体"/>
          <w:bCs/>
          <w:sz w:val="24"/>
          <w:u w:val="single"/>
        </w:rPr>
        <w:t xml:space="preserve">       </w:t>
      </w:r>
      <w:r>
        <w:rPr>
          <w:rFonts w:hint="eastAsia" w:ascii="楷体" w:hAnsi="楷体" w:eastAsia="楷体" w:cs="楷体"/>
          <w:bCs/>
          <w:sz w:val="24"/>
          <w:u w:val="single"/>
          <w:lang w:val="en-US" w:eastAsia="zh-CN"/>
        </w:rPr>
        <w:t xml:space="preserve">   </w:t>
      </w:r>
      <w:r>
        <w:rPr>
          <w:rFonts w:hint="eastAsia" w:ascii="楷体" w:hAnsi="楷体" w:eastAsia="楷体" w:cs="楷体"/>
          <w:bCs/>
          <w:sz w:val="24"/>
        </w:rPr>
        <w:t>学号</w:t>
      </w:r>
      <w:r>
        <w:rPr>
          <w:rFonts w:hint="eastAsia" w:ascii="楷体" w:hAnsi="楷体" w:eastAsia="楷体" w:cs="楷体"/>
          <w:bCs/>
          <w:sz w:val="24"/>
          <w:u w:val="single"/>
        </w:rPr>
        <w:t xml:space="preserve">       </w:t>
      </w:r>
      <w:r>
        <w:rPr>
          <w:rFonts w:hint="eastAsia" w:ascii="楷体" w:hAnsi="楷体" w:eastAsia="楷体" w:cs="楷体"/>
          <w:bCs/>
          <w:sz w:val="24"/>
          <w:u w:val="single"/>
          <w:lang w:val="en-US" w:eastAsia="zh-CN"/>
        </w:rPr>
        <w:t xml:space="preserve">   </w:t>
      </w:r>
      <w:r>
        <w:rPr>
          <w:rFonts w:hint="eastAsia" w:ascii="楷体" w:hAnsi="楷体" w:eastAsia="楷体" w:cs="楷体"/>
          <w:bCs/>
          <w:sz w:val="24"/>
        </w:rPr>
        <w:t>授课日期</w:t>
      </w:r>
      <w:r>
        <w:rPr>
          <w:rFonts w:hint="eastAsia" w:ascii="楷体" w:hAnsi="楷体" w:eastAsia="楷体" w:cs="楷体"/>
          <w:b w:val="0"/>
          <w:sz w:val="24"/>
          <w:szCs w:val="22"/>
          <w:u w:val="single"/>
        </w:rPr>
        <w:t>202</w:t>
      </w:r>
      <w:r>
        <w:rPr>
          <w:rFonts w:hint="eastAsia" w:ascii="楷体" w:hAnsi="楷体" w:eastAsia="楷体" w:cs="楷体"/>
          <w:b w:val="0"/>
          <w:sz w:val="24"/>
          <w:szCs w:val="22"/>
          <w:u w:val="single"/>
          <w:lang w:val="en-US" w:eastAsia="zh-CN"/>
        </w:rPr>
        <w:t>5</w:t>
      </w:r>
      <w:r>
        <w:rPr>
          <w:rFonts w:hint="eastAsia" w:ascii="楷体" w:hAnsi="楷体" w:eastAsia="楷体" w:cs="楷体"/>
          <w:b w:val="0"/>
          <w:sz w:val="24"/>
          <w:szCs w:val="22"/>
          <w:u w:val="single"/>
        </w:rPr>
        <w:t>.</w:t>
      </w:r>
      <w:r>
        <w:rPr>
          <w:rFonts w:hint="eastAsia" w:ascii="楷体" w:hAnsi="楷体" w:eastAsia="楷体" w:cs="楷体"/>
          <w:b w:val="0"/>
          <w:sz w:val="24"/>
          <w:szCs w:val="22"/>
          <w:u w:val="single"/>
          <w:lang w:val="en-US" w:eastAsia="zh-CN"/>
        </w:rPr>
        <w:t>05</w:t>
      </w:r>
      <w:r>
        <w:rPr>
          <w:rFonts w:hint="eastAsia" w:ascii="楷体" w:hAnsi="楷体" w:eastAsia="楷体" w:cs="楷体"/>
          <w:b w:val="0"/>
          <w:sz w:val="24"/>
          <w:szCs w:val="22"/>
          <w:u w:val="single"/>
        </w:rPr>
        <w:t>.</w:t>
      </w:r>
      <w:r>
        <w:rPr>
          <w:rFonts w:hint="eastAsia" w:ascii="楷体" w:hAnsi="楷体" w:eastAsia="楷体" w:cs="楷体"/>
          <w:b w:val="0"/>
          <w:sz w:val="24"/>
          <w:szCs w:val="22"/>
          <w:u w:val="single"/>
          <w:lang w:val="en-US" w:eastAsia="zh-CN"/>
        </w:rPr>
        <w:t>27</w:t>
      </w:r>
    </w:p>
    <w:p w14:paraId="7C8CE674">
      <w:pPr>
        <w:spacing w:line="360" w:lineRule="exact"/>
        <w:textAlignment w:val="baseline"/>
        <w:rPr>
          <w:rFonts w:ascii="宋体" w:hAnsi="宋体" w:cs="宋体"/>
          <w:b/>
          <w:color w:val="000000"/>
          <w:szCs w:val="21"/>
        </w:rPr>
      </w:pPr>
      <w:r>
        <w:rPr>
          <w:rFonts w:hint="eastAsia" w:ascii="宋体" w:hAnsi="宋体" w:cs="宋体"/>
          <w:b/>
          <w:color w:val="000000"/>
          <w:szCs w:val="21"/>
        </w:rPr>
        <w:t>本课在课程标准中的表述：</w:t>
      </w:r>
    </w:p>
    <w:p w14:paraId="25646AFD">
      <w:pPr>
        <w:pStyle w:val="3"/>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ascii="Times New Roman" w:hAnsi="Times New Roman" w:cs="Times New Roman"/>
        </w:rPr>
      </w:pPr>
      <w:r>
        <w:rPr>
          <w:rFonts w:hint="eastAsia" w:ascii="Times New Roman" w:hAnsi="Times New Roman" w:cs="Times New Roman"/>
        </w:rPr>
        <w:t>试卷练习</w:t>
      </w:r>
      <w:r>
        <w:rPr>
          <w:rFonts w:ascii="Times New Roman" w:hAnsi="Times New Roman" w:cs="Times New Roman"/>
        </w:rPr>
        <w:t>讲评内容属于</w:t>
      </w:r>
      <w:r>
        <w:rPr>
          <w:rFonts w:hint="eastAsia" w:ascii="Times New Roman" w:hAnsi="Times New Roman" w:cs="Times New Roman"/>
        </w:rPr>
        <w:t>“</w:t>
      </w:r>
      <w:r>
        <w:rPr>
          <w:rFonts w:hint="eastAsia" w:ascii="Times New Roman" w:hAnsi="Times New Roman" w:cs="Times New Roman"/>
          <w:lang w:val="en-US" w:eastAsia="zh-CN"/>
        </w:rPr>
        <w:t>古诗文</w:t>
      </w:r>
      <w:r>
        <w:rPr>
          <w:rFonts w:hint="eastAsia" w:ascii="Times New Roman" w:hAnsi="Times New Roman" w:cs="Times New Roman"/>
        </w:rPr>
        <w:t>阅读”。</w:t>
      </w:r>
    </w:p>
    <w:p w14:paraId="225358AE">
      <w:pPr>
        <w:pStyle w:val="3"/>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Times New Roman" w:hAnsi="Times New Roman" w:cs="Times New Roman"/>
        </w:rPr>
      </w:pPr>
      <w:r>
        <w:rPr>
          <w:rFonts w:hint="eastAsia" w:ascii="Times New Roman" w:hAnsi="Times New Roman" w:cs="Times New Roman"/>
        </w:rPr>
        <w:t>通过在语境中解读词汇、理解语义的过程，树立语言和言语的相关性和差别性的观念。</w:t>
      </w:r>
    </w:p>
    <w:p w14:paraId="17946484">
      <w:pPr>
        <w:pStyle w:val="3"/>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Times New Roman" w:hAnsi="Times New Roman" w:cs="Times New Roman"/>
        </w:rPr>
      </w:pPr>
      <w:r>
        <w:rPr>
          <w:rFonts w:hint="eastAsia" w:ascii="Times New Roman" w:hAnsi="Times New Roman" w:cs="Times New Roman"/>
        </w:rPr>
        <w:t>本任务群旨在引导学生学习思辨性阅读和表达，发展实证、推理、批判与发现的能力，增强思维的逻辑性和深刻性，认清事物的本质，辨别是非、善恶、美丑，提高理性思维水平。</w:t>
      </w:r>
    </w:p>
    <w:p w14:paraId="4F874A7A">
      <w:pPr>
        <w:numPr>
          <w:ilvl w:val="0"/>
          <w:numId w:val="0"/>
        </w:numPr>
        <w:rPr>
          <w:rFonts w:hint="eastAsia" w:ascii="宋体" w:hAnsi="宋体"/>
          <w:b/>
        </w:rPr>
      </w:pPr>
      <w:r>
        <w:rPr>
          <w:rFonts w:hint="eastAsia" w:ascii="宋体" w:hAnsi="宋体"/>
          <w:b/>
          <w:lang w:val="en-US" w:eastAsia="zh-CN"/>
        </w:rPr>
        <w:t>一、</w:t>
      </w:r>
      <w:r>
        <w:rPr>
          <w:rFonts w:hint="eastAsia" w:ascii="宋体" w:hAnsi="宋体"/>
          <w:b/>
        </w:rPr>
        <w:t>内容导读</w:t>
      </w:r>
    </w:p>
    <w:p w14:paraId="796D3B1F">
      <w:pPr>
        <w:pStyle w:val="3"/>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pPr>
      <w:r>
        <w:drawing>
          <wp:inline distT="0" distB="0" distL="114300" distR="114300">
            <wp:extent cx="4732020" cy="3038475"/>
            <wp:effectExtent l="0" t="0" r="0" b="0"/>
            <wp:docPr id="2" name="Picture 2" descr="A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201"/>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32020" cy="3038475"/>
                    </a:xfrm>
                    <a:prstGeom prst="rect">
                      <a:avLst/>
                    </a:prstGeom>
                    <a:noFill/>
                    <a:ln>
                      <a:noFill/>
                    </a:ln>
                  </pic:spPr>
                </pic:pic>
              </a:graphicData>
            </a:graphic>
          </wp:inline>
        </w:drawing>
      </w:r>
    </w:p>
    <w:p w14:paraId="3AC25081">
      <w:pPr>
        <w:numPr>
          <w:ilvl w:val="0"/>
          <w:numId w:val="7"/>
        </w:numPr>
        <w:rPr>
          <w:rFonts w:hint="eastAsia"/>
          <w:b/>
          <w:bCs/>
          <w:lang w:val="en-US" w:eastAsia="zh-CN"/>
        </w:rPr>
      </w:pPr>
      <w:r>
        <w:drawing>
          <wp:inline distT="0" distB="0" distL="114300" distR="114300">
            <wp:extent cx="5439410" cy="2326640"/>
            <wp:effectExtent l="0" t="0" r="8890" b="16510"/>
            <wp:docPr id="4" name="Picture 2" descr="W45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W45改"/>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5439410" cy="2326640"/>
                    </a:xfrm>
                    <a:prstGeom prst="rect">
                      <a:avLst/>
                    </a:prstGeom>
                    <a:noFill/>
                    <a:ln>
                      <a:noFill/>
                    </a:ln>
                  </pic:spPr>
                </pic:pic>
              </a:graphicData>
            </a:graphic>
          </wp:inline>
        </w:drawing>
      </w:r>
      <w:r>
        <w:rPr>
          <w:rFonts w:hint="eastAsia"/>
          <w:b/>
          <w:bCs/>
          <w:lang w:val="en-US" w:eastAsia="zh-CN"/>
        </w:rPr>
        <w:t>素养导航</w:t>
      </w:r>
    </w:p>
    <w:p w14:paraId="2BDAE47C">
      <w:pPr>
        <w:numPr>
          <w:ilvl w:val="0"/>
          <w:numId w:val="0"/>
        </w:numPr>
        <w:rPr>
          <w:rFonts w:hint="eastAsia"/>
          <w:lang w:val="en-US" w:eastAsia="zh-CN"/>
        </w:rPr>
      </w:pPr>
      <w:r>
        <w:rPr>
          <w:rFonts w:hint="eastAsia"/>
          <w:lang w:val="en-US" w:eastAsia="zh-CN"/>
        </w:rPr>
        <w:t>1.学生能够准确认读文言文和古诗中的生字、难字，理解常见文言实词、虚词的含义及用法，掌握文言特殊句式（如判断句、倒装句、省略句等）。通过系统学习，积累丰富的文言词汇和语法知识，具备独立阅读浅易文言文和古诗的基础能力。</w:t>
      </w:r>
    </w:p>
    <w:p w14:paraId="1AC6D2AF">
      <w:pPr>
        <w:rPr>
          <w:rFonts w:hint="eastAsia"/>
          <w:lang w:val="en-US" w:eastAsia="zh-CN"/>
        </w:rPr>
      </w:pPr>
      <w:r>
        <w:rPr>
          <w:rFonts w:hint="eastAsia"/>
          <w:lang w:val="en-US" w:eastAsia="zh-CN"/>
        </w:rPr>
        <w:t>2.引导学生掌握文言文和古诗的阅读方法，如诵读法、圈点批注法、比较阅读法等。通过反复诵读，感受文言文和古诗的韵律美、节奏美，加深对文本的理解；运用圈点批注法，标注重点字词、疑难语句，培养自主思考和探究能力；开展比较阅读，分析不同作品在主题、写作手法等方面的异同，拓宽阅读视野，提高阅读鉴赏能力。</w:t>
      </w:r>
    </w:p>
    <w:p w14:paraId="39574FC1">
      <w:pPr>
        <w:numPr>
          <w:ilvl w:val="0"/>
          <w:numId w:val="0"/>
        </w:numPr>
        <w:rPr>
          <w:rFonts w:hint="eastAsia" w:ascii="宋体" w:hAnsi="宋体"/>
          <w:b/>
        </w:rPr>
      </w:pPr>
      <w:r>
        <w:rPr>
          <w:rFonts w:hint="eastAsia" w:ascii="宋体" w:hAnsi="宋体"/>
          <w:b/>
          <w:lang w:val="en-US" w:eastAsia="zh-CN"/>
        </w:rPr>
        <w:t>三、</w:t>
      </w:r>
      <w:r>
        <w:rPr>
          <w:rFonts w:hint="eastAsia" w:ascii="宋体" w:hAnsi="宋体"/>
          <w:b/>
        </w:rPr>
        <w:t>纠错导思</w:t>
      </w:r>
    </w:p>
    <w:p w14:paraId="67A32750">
      <w:pPr>
        <w:ind w:firstLine="422" w:firstLineChars="200"/>
        <w:rPr>
          <w:rFonts w:hint="eastAsia"/>
          <w:b/>
        </w:rPr>
      </w:pPr>
      <w:r>
        <w:rPr>
          <w:rFonts w:hint="eastAsia"/>
          <w:b/>
        </w:rPr>
        <w:t>任务</w:t>
      </w:r>
      <w:r>
        <w:rPr>
          <w:rFonts w:hint="eastAsia"/>
          <w:b/>
          <w:lang w:eastAsia="zh-CN"/>
        </w:rPr>
        <w:t>一</w:t>
      </w:r>
      <w:r>
        <w:rPr>
          <w:rFonts w:hint="eastAsia"/>
          <w:b/>
        </w:rPr>
        <w:t>：</w:t>
      </w:r>
      <w:r>
        <w:rPr>
          <w:rFonts w:hint="eastAsia"/>
          <w:b/>
          <w:lang w:val="en-US" w:eastAsia="zh-CN"/>
        </w:rPr>
        <w:t>文言文</w:t>
      </w:r>
      <w:r>
        <w:rPr>
          <w:rFonts w:hint="eastAsia"/>
          <w:b/>
          <w:lang w:eastAsia="zh-CN"/>
        </w:rPr>
        <w:t>阅读</w:t>
      </w:r>
    </w:p>
    <w:p w14:paraId="602029A7">
      <w:pPr>
        <w:pStyle w:val="2"/>
        <w:rPr>
          <w:rFonts w:hint="default"/>
          <w:lang w:val="en-US" w:eastAsia="zh-CN"/>
        </w:rPr>
      </w:pPr>
      <w:r>
        <w:rPr>
          <w:rFonts w:hint="default"/>
          <w:lang w:val="en-US" w:eastAsia="zh-CN"/>
        </w:rPr>
        <w:t>13.把材料中画横线的句子翻译成现代汉语。 (8分)</w:t>
      </w:r>
    </w:p>
    <w:p w14:paraId="451C9E43">
      <w:pPr>
        <w:pStyle w:val="2"/>
        <w:rPr>
          <w:rFonts w:hint="eastAsia" w:ascii="Times New Roman" w:hAnsi="Times New Roman" w:cs="Times New Roman"/>
        </w:rPr>
      </w:pPr>
      <w:r>
        <w:rPr>
          <w:rFonts w:hint="default"/>
          <w:lang w:val="en-US" w:eastAsia="zh-CN"/>
        </w:rPr>
        <w:t>（1）</w:t>
      </w:r>
      <w:r>
        <w:rPr>
          <w:rFonts w:ascii="Times New Roman" w:hAnsi="Times New Roman" w:cs="Times New Roman"/>
        </w:rPr>
        <w:t>夫</w:t>
      </w:r>
      <w:r>
        <w:rPr>
          <w:rFonts w:hint="eastAsia" w:ascii="Times New Roman" w:hAnsi="Times New Roman" w:cs="Times New Roman"/>
        </w:rPr>
        <w:t>除一人之患以沮四海之望，安危之机也，不可不察。</w:t>
      </w:r>
    </w:p>
    <w:p w14:paraId="036C1470">
      <w:pPr>
        <w:pStyle w:val="2"/>
        <w:rPr>
          <w:rFonts w:hint="default" w:ascii="Times New Roman" w:hAnsi="Times New Roman" w:cs="Times New Roman"/>
          <w:lang w:val="en-US" w:eastAsia="zh-CN"/>
        </w:rPr>
      </w:pPr>
    </w:p>
    <w:p w14:paraId="17EAA954">
      <w:pPr>
        <w:pStyle w:val="2"/>
        <w:numPr>
          <w:ilvl w:val="0"/>
          <w:numId w:val="8"/>
        </w:numPr>
        <w:rPr>
          <w:rFonts w:ascii="Times New Roman" w:hAnsi="Times New Roman" w:cs="Times New Roman"/>
        </w:rPr>
      </w:pPr>
      <w:r>
        <w:rPr>
          <w:rFonts w:ascii="Times New Roman" w:hAnsi="Times New Roman" w:cs="Times New Roman"/>
        </w:rPr>
        <w:t>忌英雄而杀之，偷胜天下之庸流以为之雄长，则气先堕。</w:t>
      </w:r>
    </w:p>
    <w:p w14:paraId="4C25C627">
      <w:pPr>
        <w:pStyle w:val="2"/>
        <w:numPr>
          <w:numId w:val="0"/>
        </w:numPr>
        <w:rPr>
          <w:rFonts w:hint="default" w:ascii="Times New Roman" w:hAnsi="Times New Roman" w:cs="Times New Roman"/>
          <w:lang w:val="en-US" w:eastAsia="zh-CN"/>
        </w:rPr>
      </w:pPr>
    </w:p>
    <w:p w14:paraId="364E7FE7">
      <w:pPr>
        <w:pStyle w:val="2"/>
        <w:rPr>
          <w:rFonts w:hint="default"/>
          <w:lang w:val="en-US" w:eastAsia="zh-CN"/>
        </w:rPr>
      </w:pPr>
      <w:r>
        <w:rPr>
          <w:rFonts w:hint="default"/>
          <w:lang w:val="en-US" w:eastAsia="zh-CN"/>
        </w:rPr>
        <w:t xml:space="preserve">14. </w:t>
      </w:r>
      <w:r>
        <w:rPr>
          <w:rFonts w:ascii="Times New Roman" w:hAnsi="Times New Roman" w:cs="Times New Roman"/>
        </w:rPr>
        <w:t>曹操为何没有听从谋士之言除掉刘备？请结合材料简要概括。</w:t>
      </w:r>
      <w:r>
        <w:rPr>
          <w:rFonts w:hint="default"/>
          <w:lang w:val="en-US" w:eastAsia="zh-CN"/>
        </w:rPr>
        <w:t>（3分）</w:t>
      </w:r>
    </w:p>
    <w:p w14:paraId="584FC933">
      <w:pPr>
        <w:rPr>
          <w:rFonts w:hint="default"/>
          <w:lang w:val="en-US" w:eastAsia="zh-CN"/>
        </w:rPr>
      </w:pPr>
    </w:p>
    <w:p w14:paraId="1DB87C36">
      <w:pPr>
        <w:pStyle w:val="2"/>
        <w:rPr>
          <w:rFonts w:hint="default"/>
          <w:lang w:val="en-US" w:eastAsia="zh-CN"/>
        </w:rPr>
      </w:pPr>
    </w:p>
    <w:p w14:paraId="045CFA2A">
      <w:pPr>
        <w:ind w:firstLine="422" w:firstLineChars="200"/>
        <w:rPr>
          <w:rFonts w:hint="eastAsia"/>
          <w:b/>
          <w:lang w:val="en-US" w:eastAsia="zh-CN"/>
        </w:rPr>
      </w:pPr>
      <w:r>
        <w:rPr>
          <w:rFonts w:hint="eastAsia"/>
          <w:b/>
          <w:lang w:val="en-US" w:eastAsia="zh-CN"/>
        </w:rPr>
        <w:t>任务二：诗歌阅读</w:t>
      </w:r>
    </w:p>
    <w:p w14:paraId="43E62856">
      <w:pPr>
        <w:pStyle w:val="2"/>
        <w:numPr>
          <w:ilvl w:val="0"/>
          <w:numId w:val="9"/>
        </w:numPr>
        <w:rPr>
          <w:rFonts w:hint="default"/>
          <w:lang w:val="en-US" w:eastAsia="zh-CN"/>
        </w:rPr>
      </w:pPr>
      <w:r>
        <w:rPr>
          <w:rFonts w:ascii="Times New Roman" w:hAnsi="Times New Roman" w:cs="Times New Roman"/>
        </w:rPr>
        <w:t>诗歌结句</w:t>
      </w:r>
      <w:r>
        <w:rPr>
          <w:rFonts w:hAnsi="宋体" w:cs="Times New Roman"/>
        </w:rPr>
        <w:t>“</w:t>
      </w:r>
      <w:r>
        <w:rPr>
          <w:rFonts w:ascii="Times New Roman" w:hAnsi="Times New Roman" w:cs="Times New Roman"/>
        </w:rPr>
        <w:t>月满西楼雁影斜</w:t>
      </w:r>
      <w:r>
        <w:rPr>
          <w:rFonts w:hAnsi="宋体" w:cs="Times New Roman"/>
        </w:rPr>
        <w:t>”</w:t>
      </w:r>
      <w:r>
        <w:rPr>
          <w:rFonts w:ascii="Times New Roman" w:hAnsi="Times New Roman" w:cs="Times New Roman"/>
        </w:rPr>
        <w:t>历来为人称道，请简要赏析。(</w:t>
      </w:r>
      <w:r>
        <w:rPr>
          <w:rFonts w:hint="default"/>
          <w:lang w:val="en-US" w:eastAsia="zh-CN"/>
        </w:rPr>
        <w:t>6分</w:t>
      </w:r>
      <w:r>
        <w:rPr>
          <w:rFonts w:hint="eastAsia"/>
          <w:lang w:val="en-US" w:eastAsia="zh-CN"/>
        </w:rPr>
        <w:t>）</w:t>
      </w:r>
    </w:p>
    <w:p w14:paraId="2A64A1A2">
      <w:pPr>
        <w:pStyle w:val="2"/>
        <w:widowControl w:val="0"/>
        <w:numPr>
          <w:numId w:val="0"/>
        </w:numPr>
        <w:tabs>
          <w:tab w:val="left" w:pos="312"/>
        </w:tabs>
        <w:spacing w:after="120"/>
        <w:jc w:val="both"/>
        <w:rPr>
          <w:rFonts w:hint="eastAsia"/>
          <w:lang w:val="en-US" w:eastAsia="zh-CN"/>
        </w:rPr>
      </w:pPr>
    </w:p>
    <w:p w14:paraId="5D813A8B">
      <w:pPr>
        <w:pStyle w:val="2"/>
        <w:widowControl w:val="0"/>
        <w:numPr>
          <w:numId w:val="0"/>
        </w:numPr>
        <w:tabs>
          <w:tab w:val="left" w:pos="312"/>
        </w:tabs>
        <w:spacing w:after="120"/>
        <w:jc w:val="both"/>
        <w:rPr>
          <w:rFonts w:hint="default"/>
          <w:lang w:val="en-US" w:eastAsia="zh-CN"/>
        </w:rPr>
      </w:pPr>
    </w:p>
    <w:p w14:paraId="518D7C20">
      <w:pPr>
        <w:numPr>
          <w:ilvl w:val="0"/>
          <w:numId w:val="0"/>
        </w:numPr>
        <w:ind w:leftChars="0"/>
        <w:rPr>
          <w:rFonts w:hint="eastAsia"/>
          <w:b/>
        </w:rPr>
      </w:pPr>
      <w:r>
        <w:rPr>
          <w:rFonts w:hint="eastAsia"/>
          <w:b/>
          <w:lang w:val="en-US" w:eastAsia="zh-CN"/>
        </w:rPr>
        <w:t>四、</w:t>
      </w:r>
      <w:r>
        <w:rPr>
          <w:rFonts w:hint="eastAsia"/>
          <w:b/>
        </w:rPr>
        <w:t>课后导悟</w:t>
      </w:r>
    </w:p>
    <w:p w14:paraId="500E58AB">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0"/>
        <w:textAlignment w:val="auto"/>
        <w:rPr>
          <w:rFonts w:hint="default"/>
          <w:lang w:val="en-US" w:eastAsia="zh-CN"/>
        </w:rPr>
      </w:pPr>
      <w:r>
        <w:rPr>
          <w:rFonts w:hint="default"/>
          <w:lang w:val="en-US" w:eastAsia="zh-CN"/>
        </w:rPr>
        <w:t>古代诗歌鉴赏“如何抒情”类问题总结</w:t>
      </w:r>
    </w:p>
    <w:p w14:paraId="4CFFFA0D">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0"/>
        <w:textAlignment w:val="auto"/>
        <w:rPr>
          <w:rFonts w:hint="default"/>
          <w:lang w:val="en-US" w:eastAsia="zh-CN"/>
        </w:rPr>
      </w:pPr>
      <w:r>
        <w:rPr>
          <w:rFonts w:hint="default"/>
          <w:lang w:val="en-US" w:eastAsia="zh-CN"/>
        </w:rPr>
        <w:t>1.考查频率统计：</w:t>
      </w:r>
      <w:r>
        <w:rPr>
          <w:rFonts w:hint="default"/>
          <w:lang w:val="en-US" w:eastAsia="zh-CN"/>
        </w:rPr>
        <w:br w:type="textWrapping"/>
      </w:r>
      <w:r>
        <w:rPr>
          <w:rFonts w:hint="default"/>
          <w:lang w:val="en-US" w:eastAsia="zh-CN"/>
        </w:rPr>
        <w:t>①2019—2023年共有20套全国卷，20个古代诗歌鉴赏中共出现五个“抒情方式”类问题。</w:t>
      </w:r>
    </w:p>
    <w:p w14:paraId="306D53C4">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0"/>
        <w:textAlignment w:val="auto"/>
        <w:rPr>
          <w:rFonts w:hint="default"/>
          <w:lang w:val="en-US" w:eastAsia="zh-CN"/>
        </w:rPr>
      </w:pPr>
      <w:r>
        <w:rPr>
          <w:rFonts w:hint="default"/>
          <w:lang w:val="en-US" w:eastAsia="zh-CN"/>
        </w:rPr>
        <w:t>②2022新高考Ⅱ卷李白《送别》、2023全国乙卷陆游《破阵子》为直接问“如何表现离愁别绪/闲适心情？”</w:t>
      </w:r>
    </w:p>
    <w:p w14:paraId="51E078E7">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0"/>
        <w:textAlignment w:val="auto"/>
        <w:rPr>
          <w:rFonts w:hint="default"/>
          <w:lang w:val="en-US" w:eastAsia="zh-CN"/>
        </w:rPr>
      </w:pPr>
      <w:r>
        <w:rPr>
          <w:rFonts w:hint="default"/>
          <w:lang w:val="en-US" w:eastAsia="zh-CN"/>
        </w:rPr>
        <w:t>③2020新高考Ⅰ卷杜甫《赠别郑炼赴襄阳》、2023新高考Ⅱ卷林逋《湖上晚归》、2023全国甲卷晁补之《临江仙》，问题相对间接，题干分别为“峨眉、岘首两座山，对表达离情有何作用？”“以我观物，故物皆著我之色彩。”这一观点在本诗中是如何得到印证的?”“结尾两句被后代评论家称赞为“绝妙”,请简要分析其妙处”。</w:t>
      </w:r>
    </w:p>
    <w:p w14:paraId="4657E01E">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0"/>
        <w:textAlignment w:val="auto"/>
        <w:rPr>
          <w:rFonts w:hint="default"/>
          <w:lang w:val="en-US" w:eastAsia="zh-CN"/>
        </w:rPr>
      </w:pPr>
      <w:r>
        <w:rPr>
          <w:rFonts w:hint="default"/>
          <w:lang w:val="en-US" w:eastAsia="zh-CN"/>
        </w:rPr>
        <w:t>2.作答提示：</w:t>
      </w:r>
    </w:p>
    <w:p w14:paraId="3E7B6AFD">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0"/>
        <w:textAlignment w:val="auto"/>
        <w:rPr>
          <w:rFonts w:hint="default"/>
          <w:lang w:val="en-US" w:eastAsia="zh-CN"/>
        </w:rPr>
      </w:pPr>
      <w:r>
        <w:rPr>
          <w:rFonts w:hint="default"/>
          <w:lang w:val="en-US" w:eastAsia="zh-CN"/>
        </w:rPr>
        <w:t>①板块知识：“抒情方式”类问题作答时务必首先从直接、间接两个大角度进行思考。</w:t>
      </w:r>
    </w:p>
    <w:p w14:paraId="6840B173">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0"/>
        <w:textAlignment w:val="auto"/>
        <w:rPr>
          <w:rFonts w:hint="default"/>
          <w:lang w:val="en-US" w:eastAsia="zh-CN"/>
        </w:rPr>
      </w:pPr>
      <w:r>
        <w:rPr>
          <w:rFonts w:hint="default"/>
          <w:lang w:val="en-US" w:eastAsia="zh-CN"/>
        </w:rPr>
        <w:t>②作答规范：术语前置，结合内容的分析后置。</w:t>
      </w:r>
    </w:p>
    <w:p w14:paraId="74DFE67B">
      <w:pPr>
        <w:pStyle w:val="2"/>
        <w:numPr>
          <w:ilvl w:val="0"/>
          <w:numId w:val="0"/>
        </w:numPr>
        <w:ind w:leftChars="0"/>
        <w:rPr>
          <w:rFonts w:hint="default"/>
          <w:lang w:val="en-US" w:eastAsia="zh-CN"/>
        </w:rPr>
      </w:pPr>
    </w:p>
    <w:p w14:paraId="3FF3912E">
      <w:pPr>
        <w:pStyle w:val="2"/>
        <w:numPr>
          <w:ilvl w:val="0"/>
          <w:numId w:val="0"/>
        </w:numPr>
        <w:ind w:leftChars="0"/>
        <w:rPr>
          <w:rFonts w:hint="default"/>
          <w:lang w:val="en-US" w:eastAsia="zh-CN"/>
        </w:rPr>
      </w:pPr>
    </w:p>
    <w:p w14:paraId="3768E9E9">
      <w:pPr>
        <w:pStyle w:val="2"/>
        <w:numPr>
          <w:ilvl w:val="0"/>
          <w:numId w:val="0"/>
        </w:numPr>
        <w:ind w:leftChars="0"/>
        <w:rPr>
          <w:rFonts w:hint="default"/>
          <w:lang w:val="en-US" w:eastAsia="zh-CN"/>
        </w:rPr>
      </w:pPr>
    </w:p>
    <w:p w14:paraId="768751A3">
      <w:pPr>
        <w:pStyle w:val="2"/>
        <w:numPr>
          <w:ilvl w:val="0"/>
          <w:numId w:val="0"/>
        </w:numPr>
        <w:ind w:leftChars="0"/>
        <w:rPr>
          <w:rFonts w:hint="default"/>
          <w:lang w:val="en-US" w:eastAsia="zh-CN"/>
        </w:rPr>
      </w:pPr>
    </w:p>
    <w:p w14:paraId="3838889B">
      <w:pPr>
        <w:pStyle w:val="2"/>
        <w:numPr>
          <w:ilvl w:val="0"/>
          <w:numId w:val="0"/>
        </w:numPr>
        <w:ind w:leftChars="0"/>
        <w:rPr>
          <w:rFonts w:hint="default"/>
          <w:lang w:val="en-US" w:eastAsia="zh-CN"/>
        </w:rPr>
      </w:pPr>
    </w:p>
    <w:p w14:paraId="57BB1EBB">
      <w:pPr>
        <w:pStyle w:val="2"/>
        <w:numPr>
          <w:ilvl w:val="0"/>
          <w:numId w:val="0"/>
        </w:numPr>
        <w:ind w:leftChars="0"/>
        <w:rPr>
          <w:rFonts w:hint="default"/>
          <w:lang w:val="en-US" w:eastAsia="zh-CN"/>
        </w:rPr>
      </w:pPr>
    </w:p>
    <w:p w14:paraId="0B7F8014">
      <w:pPr>
        <w:pStyle w:val="2"/>
        <w:numPr>
          <w:ilvl w:val="0"/>
          <w:numId w:val="0"/>
        </w:numPr>
        <w:ind w:leftChars="0"/>
        <w:rPr>
          <w:rFonts w:hint="default"/>
          <w:lang w:val="en-US" w:eastAsia="zh-CN"/>
        </w:rPr>
      </w:pPr>
    </w:p>
    <w:p w14:paraId="143A276D">
      <w:pPr>
        <w:pStyle w:val="2"/>
        <w:numPr>
          <w:ilvl w:val="0"/>
          <w:numId w:val="0"/>
        </w:numPr>
        <w:ind w:leftChars="0"/>
        <w:rPr>
          <w:rFonts w:hint="default"/>
          <w:lang w:val="en-US" w:eastAsia="zh-CN"/>
        </w:rPr>
      </w:pPr>
    </w:p>
    <w:p w14:paraId="290B39ED">
      <w:pPr>
        <w:snapToGrid w:val="0"/>
        <w:jc w:val="center"/>
        <w:textAlignment w:val="center"/>
        <w:rPr>
          <w:rFonts w:hint="eastAsia" w:ascii="黑体" w:hAnsi="黑体" w:eastAsia="黑体"/>
          <w:b/>
          <w:bCs/>
          <w:sz w:val="28"/>
          <w:szCs w:val="28"/>
        </w:rPr>
      </w:pPr>
      <w:r>
        <w:rPr>
          <w:rFonts w:hint="eastAsia" w:ascii="黑体" w:hAnsi="黑体" w:eastAsia="黑体"/>
          <w:b/>
          <w:bCs/>
          <w:sz w:val="28"/>
          <w:szCs w:val="28"/>
        </w:rPr>
        <w:t>江苏省仪征中学202</w:t>
      </w:r>
      <w:r>
        <w:rPr>
          <w:rFonts w:hint="eastAsia" w:ascii="黑体" w:hAnsi="黑体" w:eastAsia="黑体"/>
          <w:b/>
          <w:bCs/>
          <w:sz w:val="28"/>
          <w:szCs w:val="28"/>
          <w:lang w:val="en-US" w:eastAsia="zh-CN"/>
        </w:rPr>
        <w:t>4</w:t>
      </w:r>
      <w:r>
        <w:rPr>
          <w:rFonts w:hint="eastAsia" w:ascii="黑体" w:hAnsi="黑体" w:eastAsia="黑体"/>
          <w:b/>
          <w:bCs/>
          <w:sz w:val="28"/>
          <w:szCs w:val="28"/>
        </w:rPr>
        <w:t>—202</w:t>
      </w:r>
      <w:r>
        <w:rPr>
          <w:rFonts w:hint="eastAsia" w:ascii="黑体" w:hAnsi="黑体" w:eastAsia="黑体"/>
          <w:b/>
          <w:bCs/>
          <w:sz w:val="28"/>
          <w:szCs w:val="28"/>
          <w:lang w:val="en-US" w:eastAsia="zh-CN"/>
        </w:rPr>
        <w:t>5</w:t>
      </w:r>
      <w:r>
        <w:rPr>
          <w:rFonts w:hint="eastAsia" w:ascii="黑体" w:hAnsi="黑体" w:eastAsia="黑体"/>
          <w:b/>
          <w:bCs/>
          <w:sz w:val="28"/>
          <w:szCs w:val="28"/>
        </w:rPr>
        <w:t>学年度第</w:t>
      </w:r>
      <w:r>
        <w:rPr>
          <w:rFonts w:hint="eastAsia" w:ascii="黑体" w:hAnsi="黑体" w:eastAsia="黑体"/>
          <w:b/>
          <w:bCs/>
          <w:sz w:val="28"/>
          <w:szCs w:val="28"/>
          <w:lang w:val="en-US" w:eastAsia="zh-CN"/>
        </w:rPr>
        <w:t>二</w:t>
      </w:r>
      <w:r>
        <w:rPr>
          <w:rFonts w:hint="eastAsia" w:ascii="黑体" w:hAnsi="黑体" w:eastAsia="黑体"/>
          <w:b/>
          <w:bCs/>
          <w:sz w:val="28"/>
          <w:szCs w:val="28"/>
        </w:rPr>
        <w:t>学期高</w:t>
      </w:r>
      <w:r>
        <w:rPr>
          <w:rFonts w:hint="eastAsia" w:ascii="黑体" w:hAnsi="黑体" w:eastAsia="黑体"/>
          <w:b/>
          <w:bCs/>
          <w:sz w:val="28"/>
          <w:szCs w:val="28"/>
          <w:lang w:val="en-US" w:eastAsia="zh-CN"/>
        </w:rPr>
        <w:t>三</w:t>
      </w:r>
      <w:r>
        <w:rPr>
          <w:rFonts w:hint="eastAsia" w:ascii="黑体" w:hAnsi="黑体" w:eastAsia="黑体"/>
          <w:b/>
          <w:bCs/>
          <w:sz w:val="28"/>
          <w:szCs w:val="28"/>
        </w:rPr>
        <w:t>语文学科作业</w:t>
      </w:r>
    </w:p>
    <w:p w14:paraId="577DC35A">
      <w:pPr>
        <w:snapToGrid w:val="0"/>
        <w:ind w:firstLine="420"/>
        <w:jc w:val="center"/>
        <w:textAlignment w:val="center"/>
        <w:rPr>
          <w:rFonts w:hint="eastAsia" w:ascii="黑体" w:hAnsi="黑体" w:eastAsia="黑体"/>
          <w:b/>
          <w:bCs/>
          <w:sz w:val="28"/>
          <w:szCs w:val="28"/>
        </w:rPr>
      </w:pPr>
      <w:r>
        <w:rPr>
          <w:rFonts w:hint="eastAsia" w:ascii="黑体" w:hAnsi="黑体" w:eastAsia="黑体"/>
          <w:b/>
          <w:bCs/>
          <w:sz w:val="28"/>
          <w:szCs w:val="28"/>
        </w:rPr>
        <w:t>巩固练习</w:t>
      </w:r>
    </w:p>
    <w:p w14:paraId="2A5E6BBD">
      <w:pPr>
        <w:jc w:val="center"/>
        <w:rPr>
          <w:rFonts w:ascii="楷体" w:hAnsi="楷体" w:eastAsia="楷体" w:cs="楷体"/>
          <w:sz w:val="24"/>
          <w:szCs w:val="24"/>
        </w:rPr>
      </w:pPr>
      <w:r>
        <w:rPr>
          <w:rFonts w:hint="eastAsia" w:ascii="楷体" w:hAnsi="楷体" w:eastAsia="楷体" w:cs="楷体"/>
          <w:sz w:val="24"/>
          <w:szCs w:val="24"/>
        </w:rPr>
        <w:t>研制人：</w:t>
      </w:r>
      <w:r>
        <w:rPr>
          <w:rFonts w:hint="eastAsia" w:ascii="楷体" w:hAnsi="楷体" w:eastAsia="楷体" w:cs="楷体"/>
          <w:sz w:val="24"/>
          <w:szCs w:val="24"/>
          <w:lang w:val="en-US" w:eastAsia="zh-CN"/>
        </w:rPr>
        <w:t>修非</w:t>
      </w:r>
      <w:r>
        <w:rPr>
          <w:rFonts w:hint="eastAsia" w:ascii="楷体" w:hAnsi="楷体" w:eastAsia="楷体" w:cs="楷体"/>
          <w:sz w:val="24"/>
          <w:szCs w:val="24"/>
        </w:rPr>
        <w:t xml:space="preserve">     审核人：</w:t>
      </w:r>
      <w:r>
        <w:rPr>
          <w:rFonts w:hint="eastAsia" w:ascii="楷体" w:hAnsi="楷体" w:eastAsia="楷体" w:cs="楷体"/>
          <w:bCs/>
          <w:color w:val="000000"/>
          <w:sz w:val="24"/>
          <w:lang w:val="en-US" w:eastAsia="zh-CN"/>
        </w:rPr>
        <w:t>卞文惠</w:t>
      </w:r>
    </w:p>
    <w:p w14:paraId="434EEB35">
      <w:pPr>
        <w:pStyle w:val="6"/>
        <w:jc w:val="left"/>
        <w:rPr>
          <w:rFonts w:hint="eastAsia" w:ascii="黑体" w:hAnsi="黑体" w:eastAsia="黑体" w:cs="Times New Roman"/>
          <w:b/>
          <w:bCs/>
          <w:sz w:val="28"/>
          <w:szCs w:val="28"/>
          <w:lang w:eastAsia="zh-CN"/>
        </w:rPr>
      </w:pPr>
      <w:r>
        <w:rPr>
          <w:rFonts w:hint="eastAsia" w:ascii="楷体" w:hAnsi="楷体" w:eastAsia="楷体" w:cs="楷体"/>
          <w:b w:val="0"/>
          <w:sz w:val="24"/>
          <w:szCs w:val="22"/>
        </w:rPr>
        <w:t>班级：</w:t>
      </w:r>
      <w:r>
        <w:rPr>
          <w:rFonts w:hint="eastAsia" w:ascii="楷体" w:hAnsi="楷体" w:eastAsia="楷体" w:cs="楷体"/>
          <w:b w:val="0"/>
          <w:sz w:val="24"/>
          <w:szCs w:val="22"/>
          <w:u w:val="none"/>
        </w:rPr>
        <w:t>___</w:t>
      </w:r>
      <w:r>
        <w:rPr>
          <w:rFonts w:hint="eastAsia" w:ascii="楷体" w:hAnsi="楷体" w:eastAsia="楷体" w:cs="楷体"/>
          <w:b w:val="0"/>
          <w:sz w:val="24"/>
          <w:szCs w:val="22"/>
          <w:u w:val="none"/>
          <w:lang w:val="en-US" w:eastAsia="zh-CN"/>
        </w:rPr>
        <w:t xml:space="preserve"> </w:t>
      </w:r>
      <w:r>
        <w:rPr>
          <w:rFonts w:hint="eastAsia" w:ascii="楷体" w:hAnsi="楷体" w:eastAsia="楷体" w:cs="楷体"/>
          <w:b w:val="0"/>
          <w:sz w:val="24"/>
          <w:szCs w:val="22"/>
          <w:u w:val="none"/>
        </w:rPr>
        <w:t>___</w:t>
      </w:r>
      <w:r>
        <w:rPr>
          <w:rFonts w:hint="eastAsia" w:ascii="楷体" w:hAnsi="楷体" w:eastAsia="楷体" w:cs="楷体"/>
          <w:b w:val="0"/>
          <w:sz w:val="24"/>
          <w:szCs w:val="22"/>
        </w:rPr>
        <w:t>姓名：_______学号：_______日期：</w:t>
      </w:r>
      <w:r>
        <w:rPr>
          <w:rFonts w:hint="eastAsia" w:ascii="楷体" w:hAnsi="楷体" w:eastAsia="楷体" w:cs="楷体"/>
          <w:b w:val="0"/>
          <w:sz w:val="24"/>
          <w:szCs w:val="22"/>
          <w:u w:val="single"/>
        </w:rPr>
        <w:t>202</w:t>
      </w:r>
      <w:r>
        <w:rPr>
          <w:rFonts w:hint="eastAsia" w:ascii="楷体" w:hAnsi="楷体" w:eastAsia="楷体" w:cs="楷体"/>
          <w:b w:val="0"/>
          <w:sz w:val="24"/>
          <w:szCs w:val="22"/>
          <w:u w:val="single"/>
          <w:lang w:val="en-US" w:eastAsia="zh-CN"/>
        </w:rPr>
        <w:t>5</w:t>
      </w:r>
      <w:r>
        <w:rPr>
          <w:rFonts w:hint="eastAsia" w:ascii="楷体" w:hAnsi="楷体" w:eastAsia="楷体" w:cs="楷体"/>
          <w:b w:val="0"/>
          <w:sz w:val="24"/>
          <w:szCs w:val="22"/>
          <w:u w:val="single"/>
        </w:rPr>
        <w:t>.</w:t>
      </w:r>
      <w:r>
        <w:rPr>
          <w:rFonts w:hint="eastAsia" w:ascii="楷体" w:hAnsi="楷体" w:eastAsia="楷体" w:cs="楷体"/>
          <w:b w:val="0"/>
          <w:sz w:val="24"/>
          <w:szCs w:val="22"/>
          <w:u w:val="single"/>
          <w:lang w:val="en-US" w:eastAsia="zh-CN"/>
        </w:rPr>
        <w:t>05</w:t>
      </w:r>
      <w:r>
        <w:rPr>
          <w:rFonts w:hint="eastAsia" w:ascii="楷体" w:hAnsi="楷体" w:eastAsia="楷体" w:cs="楷体"/>
          <w:b w:val="0"/>
          <w:sz w:val="24"/>
          <w:szCs w:val="22"/>
          <w:u w:val="single"/>
        </w:rPr>
        <w:t>.</w:t>
      </w:r>
      <w:r>
        <w:rPr>
          <w:rFonts w:hint="eastAsia" w:ascii="楷体" w:hAnsi="楷体" w:eastAsia="楷体" w:cs="楷体"/>
          <w:b w:val="0"/>
          <w:sz w:val="24"/>
          <w:szCs w:val="22"/>
          <w:u w:val="single"/>
          <w:lang w:val="en-US" w:eastAsia="zh-CN"/>
        </w:rPr>
        <w:t>27</w:t>
      </w:r>
      <w:r>
        <w:rPr>
          <w:rFonts w:hint="eastAsia" w:ascii="楷体" w:hAnsi="楷体" w:eastAsia="楷体" w:cs="楷体"/>
          <w:b w:val="0"/>
          <w:sz w:val="24"/>
          <w:szCs w:val="22"/>
        </w:rPr>
        <w:t>时长：</w:t>
      </w:r>
      <w:r>
        <w:rPr>
          <w:rFonts w:hint="eastAsia" w:ascii="楷体" w:hAnsi="楷体" w:eastAsia="楷体" w:cs="楷体"/>
          <w:b w:val="0"/>
          <w:sz w:val="24"/>
          <w:szCs w:val="22"/>
          <w:lang w:val="en-US" w:eastAsia="zh-CN"/>
        </w:rPr>
        <w:t>40</w:t>
      </w:r>
      <w:r>
        <w:rPr>
          <w:rFonts w:hint="eastAsia" w:ascii="楷体" w:hAnsi="楷体" w:eastAsia="楷体" w:cs="楷体"/>
          <w:b w:val="0"/>
          <w:sz w:val="24"/>
          <w:szCs w:val="22"/>
        </w:rPr>
        <w:t>分钟</w:t>
      </w:r>
    </w:p>
    <w:p w14:paraId="4BCAEDCD">
      <w:pPr>
        <w:spacing w:before="63" w:line="245" w:lineRule="auto"/>
        <w:ind w:right="5397"/>
        <w:jc w:val="both"/>
        <w:rPr>
          <w:rFonts w:hint="default" w:ascii="宋体" w:hAnsi="宋体" w:eastAsia="宋体" w:cs="宋体"/>
          <w:b/>
          <w:bCs/>
          <w:spacing w:val="4"/>
          <w:sz w:val="21"/>
          <w:szCs w:val="21"/>
          <w:lang w:val="en-US" w:eastAsia="zh-CN"/>
        </w:rPr>
      </w:pPr>
      <w:r>
        <w:rPr>
          <w:rFonts w:hint="eastAsia" w:ascii="宋体" w:hAnsi="宋体" w:eastAsia="宋体" w:cs="宋体"/>
          <w:b/>
          <w:bCs/>
          <w:spacing w:val="4"/>
          <w:sz w:val="21"/>
          <w:szCs w:val="21"/>
          <w:lang w:val="en-US" w:eastAsia="zh-CN"/>
        </w:rPr>
        <w:t>一、巩固练习（15分钟）</w:t>
      </w:r>
    </w:p>
    <w:p w14:paraId="2FD5F7D6">
      <w:pPr>
        <w:keepNext w:val="0"/>
        <w:keepLines w:val="0"/>
        <w:pageBreakBefore w:val="0"/>
        <w:kinsoku/>
        <w:wordWrap/>
        <w:overflowPunct/>
        <w:topLinePunct w:val="0"/>
        <w:autoSpaceDE/>
        <w:autoSpaceDN/>
        <w:bidi w:val="0"/>
        <w:adjustRightInd/>
        <w:snapToGrid/>
        <w:spacing w:beforeAutospacing="0" w:line="240" w:lineRule="auto"/>
        <w:ind w:right="0" w:firstLine="436" w:firstLineChars="200"/>
        <w:jc w:val="both"/>
        <w:textAlignment w:val="auto"/>
        <w:rPr>
          <w:rFonts w:ascii="宋体" w:hAnsi="宋体" w:eastAsia="宋体" w:cs="宋体"/>
          <w:sz w:val="21"/>
          <w:szCs w:val="21"/>
        </w:rPr>
      </w:pPr>
      <w:r>
        <w:rPr>
          <w:rFonts w:ascii="宋体" w:hAnsi="宋体" w:eastAsia="宋体" w:cs="宋体"/>
          <w:spacing w:val="4"/>
          <w:sz w:val="21"/>
          <w:szCs w:val="21"/>
        </w:rPr>
        <w:t>阅读下面的文言文，1～4题。</w:t>
      </w:r>
    </w:p>
    <w:p w14:paraId="51728974">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楷体" w:hAnsi="楷体" w:eastAsia="楷体" w:cs="楷体"/>
          <w:sz w:val="21"/>
          <w:szCs w:val="21"/>
          <w:lang w:val="en-US"/>
        </w:rPr>
      </w:pPr>
      <w:r>
        <w:rPr>
          <w:rFonts w:hint="eastAsia" w:ascii="楷体" w:hAnsi="楷体" w:eastAsia="楷体" w:cs="楷体"/>
          <w:sz w:val="21"/>
          <w:szCs w:val="21"/>
          <w:lang w:eastAsia="zh-CN"/>
        </w:rPr>
        <w:t>材料一：</w:t>
      </w:r>
    </w:p>
    <w:p w14:paraId="7EC4807D">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楷体" w:hAnsi="楷体" w:eastAsia="楷体" w:cs="楷体"/>
          <w:sz w:val="21"/>
          <w:szCs w:val="21"/>
          <w:lang w:val="en-US"/>
        </w:rPr>
      </w:pPr>
      <w:r>
        <w:rPr>
          <w:rFonts w:hint="eastAsia" w:ascii="楷体" w:hAnsi="楷体" w:eastAsia="楷体" w:cs="楷体"/>
          <w:sz w:val="21"/>
          <w:szCs w:val="21"/>
          <w:lang w:eastAsia="zh-CN"/>
        </w:rPr>
        <w:t>任中正，字庆之，曹州济阴人。父载，右拾遗。中正进士及第，为池州推官。历大理评事、通判邵州，改太府寺丞、通判濮州。以翰林学士钱若水荐，迁秘书省著作佐郎、通判大名府。转运使陈纬徙陕西，举中正</w:t>
      </w:r>
      <w:r>
        <w:rPr>
          <w:rFonts w:hint="eastAsia" w:ascii="楷体" w:hAnsi="楷体" w:eastAsia="楷体" w:cs="楷体"/>
          <w:sz w:val="21"/>
          <w:szCs w:val="21"/>
          <w:em w:val="dot"/>
          <w:lang w:eastAsia="zh-CN"/>
        </w:rPr>
        <w:t>自代</w:t>
      </w:r>
      <w:r>
        <w:rPr>
          <w:rFonts w:hint="eastAsia" w:ascii="楷体" w:hAnsi="楷体" w:eastAsia="楷体" w:cs="楷体"/>
          <w:sz w:val="21"/>
          <w:szCs w:val="21"/>
          <w:lang w:eastAsia="zh-CN"/>
        </w:rPr>
        <w:t>，太宗曰：“朕自知之。”召为秘书丞、江南转运副使。中正躯干颀长，帝择大笏，命内臣取绯衣之长者赐之。至部，岁大稔，民出租赋、平籴皆盈羡。发运使王子舆欲悉调饷京师，中正曰：“东南岁输五百余万，而江南所出过半。今岁有余，或岁少歉则数不登，患及吾民矣。”乃止。擢监察御史、两浙转运使。</w:t>
      </w:r>
      <w:r>
        <w:rPr>
          <w:rFonts w:hint="eastAsia" w:ascii="楷体" w:hAnsi="楷体" w:eastAsia="楷体" w:cs="楷体"/>
          <w:sz w:val="21"/>
          <w:szCs w:val="21"/>
          <w:u w:val="single"/>
          <w:lang w:eastAsia="zh-CN"/>
        </w:rPr>
        <w:t>民饥，中正不俟诏，发官廪振之</w:t>
      </w:r>
      <w:r>
        <w:rPr>
          <w:rFonts w:hint="eastAsia" w:ascii="楷体" w:hAnsi="楷体" w:eastAsia="楷体" w:cs="楷体"/>
          <w:sz w:val="21"/>
          <w:szCs w:val="21"/>
          <w:lang w:eastAsia="zh-CN"/>
        </w:rPr>
        <w:t>。按晋州盛梁狱，论如法。迁殿中侍御史、判三司凭由司。既而有与梁善者，密</w:t>
      </w:r>
      <w:r>
        <w:rPr>
          <w:rFonts w:hint="eastAsia" w:ascii="楷体" w:hAnsi="楷体" w:eastAsia="楷体" w:cs="楷体"/>
          <w:sz w:val="21"/>
          <w:szCs w:val="21"/>
          <w:em w:val="dot"/>
          <w:lang w:eastAsia="zh-CN"/>
        </w:rPr>
        <w:t>中</w:t>
      </w:r>
      <w:r>
        <w:rPr>
          <w:rFonts w:hint="eastAsia" w:ascii="楷体" w:hAnsi="楷体" w:eastAsia="楷体" w:cs="楷体"/>
          <w:sz w:val="21"/>
          <w:szCs w:val="21"/>
          <w:lang w:eastAsia="zh-CN"/>
        </w:rPr>
        <w:t>之，出为荆湖转运使。迁左司谏、直史馆、知梓州。擢枢密直学士，代张咏知益州。在郡五载，遵咏条教，蜀人</w:t>
      </w:r>
      <w:r>
        <w:rPr>
          <w:rFonts w:hint="eastAsia" w:ascii="楷体" w:hAnsi="楷体" w:eastAsia="楷体" w:cs="楷体"/>
          <w:sz w:val="21"/>
          <w:szCs w:val="21"/>
          <w:em w:val="dot"/>
          <w:lang w:eastAsia="zh-CN"/>
        </w:rPr>
        <w:t>便</w:t>
      </w:r>
      <w:r>
        <w:rPr>
          <w:rFonts w:hint="eastAsia" w:ascii="楷体" w:hAnsi="楷体" w:eastAsia="楷体" w:cs="楷体"/>
          <w:sz w:val="21"/>
          <w:szCs w:val="21"/>
          <w:lang w:eastAsia="zh-CN"/>
        </w:rPr>
        <w:t>之。知审刑院，出知并州。迁给事中、权知开封府。大中祥符九年，拜尚书工部侍郎、枢密副使。马知节知密院，改同知院事。明年，曹利用为枢密使，复为副使，再进兵部侍郎、参知政事。仁宗在东宫时，以右丞兼宾客。迁工部尚书。帝既即位，</w:t>
      </w:r>
      <w:r>
        <w:rPr>
          <w:rFonts w:hint="eastAsia" w:ascii="楷体" w:hAnsi="楷体" w:eastAsia="楷体" w:cs="楷体"/>
          <w:sz w:val="21"/>
          <w:szCs w:val="21"/>
          <w:em w:val="dot"/>
          <w:lang w:eastAsia="zh-CN"/>
        </w:rPr>
        <w:t>乃</w:t>
      </w:r>
      <w:r>
        <w:rPr>
          <w:rFonts w:hint="eastAsia" w:ascii="楷体" w:hAnsi="楷体" w:eastAsia="楷体" w:cs="楷体"/>
          <w:sz w:val="21"/>
          <w:szCs w:val="21"/>
          <w:lang w:eastAsia="zh-CN"/>
        </w:rPr>
        <w:t>拜兵部尚书。</w:t>
      </w:r>
      <w:r>
        <w:rPr>
          <w:rFonts w:hint="eastAsia" w:ascii="楷体" w:hAnsi="楷体" w:eastAsia="楷体" w:cs="楷体"/>
          <w:sz w:val="21"/>
          <w:szCs w:val="21"/>
          <w:u w:val="single"/>
          <w:lang w:eastAsia="zh-CN"/>
        </w:rPr>
        <w:t>素与丁谓善，谓且贬，左右莫敢言者，中正独营救谓，降太子宾客</w:t>
      </w:r>
      <w:r>
        <w:rPr>
          <w:rFonts w:hint="eastAsia" w:ascii="楷体" w:hAnsi="楷体" w:eastAsia="楷体" w:cs="楷体"/>
          <w:sz w:val="21"/>
          <w:szCs w:val="21"/>
          <w:lang w:eastAsia="zh-CN"/>
        </w:rPr>
        <w:t>。中正弟尚书兵部员外郎、判三司监铁勾院任中行，右正言任中师，皆坐贬。顷之，以母老徙曹州，迁礼部尚书。卒，赠尚书左仆射，谥康懿。</w:t>
      </w:r>
      <w:r>
        <w:rPr>
          <w:rFonts w:hint="eastAsia" w:ascii="楷体" w:hAnsi="楷体" w:eastAsia="楷体" w:cs="楷体"/>
          <w:sz w:val="21"/>
          <w:szCs w:val="21"/>
          <w:u w:val="wave"/>
          <w:lang w:eastAsia="zh-CN"/>
        </w:rPr>
        <w:t>中正母入谒禁中与陈彭年王曾张知白妻同见真宗命中正母为班首且赐坐</w:t>
      </w:r>
      <w:r>
        <w:rPr>
          <w:rFonts w:hint="eastAsia" w:ascii="楷体" w:hAnsi="楷体" w:eastAsia="楷体" w:cs="楷体"/>
          <w:sz w:val="21"/>
          <w:szCs w:val="21"/>
          <w:lang w:eastAsia="zh-CN"/>
        </w:rPr>
        <w:t>。中正事亲孝，平居简素，而饮食极丰美。</w:t>
      </w:r>
    </w:p>
    <w:p w14:paraId="604ED5E3">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楷体" w:hAnsi="楷体" w:eastAsia="楷体" w:cs="楷体"/>
          <w:sz w:val="21"/>
          <w:szCs w:val="21"/>
          <w:lang w:val="en-US"/>
        </w:rPr>
      </w:pPr>
      <w:r>
        <w:rPr>
          <w:rFonts w:hint="eastAsia" w:ascii="楷体" w:hAnsi="楷体" w:eastAsia="楷体" w:cs="楷体"/>
          <w:sz w:val="21"/>
          <w:szCs w:val="21"/>
          <w:lang w:eastAsia="zh-CN"/>
        </w:rPr>
        <w:t>（节选自《宋史·任中正传》）</w:t>
      </w:r>
    </w:p>
    <w:p w14:paraId="4A93180B">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楷体" w:hAnsi="楷体" w:eastAsia="楷体" w:cs="楷体"/>
          <w:sz w:val="21"/>
          <w:szCs w:val="21"/>
          <w:lang w:val="en-US"/>
        </w:rPr>
      </w:pPr>
      <w:r>
        <w:rPr>
          <w:rFonts w:hint="eastAsia" w:ascii="楷体" w:hAnsi="楷体" w:eastAsia="楷体" w:cs="楷体"/>
          <w:sz w:val="21"/>
          <w:szCs w:val="21"/>
          <w:lang w:eastAsia="zh-CN"/>
        </w:rPr>
        <w:t>材料二：</w:t>
      </w:r>
    </w:p>
    <w:p w14:paraId="3F5C028B">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楷体" w:hAnsi="楷体" w:eastAsia="楷体" w:cs="楷体"/>
          <w:sz w:val="21"/>
          <w:szCs w:val="21"/>
          <w:lang w:val="en-US"/>
        </w:rPr>
      </w:pPr>
      <w:r>
        <w:rPr>
          <w:rFonts w:hint="eastAsia" w:ascii="楷体" w:hAnsi="楷体" w:eastAsia="楷体" w:cs="楷体"/>
          <w:sz w:val="21"/>
          <w:szCs w:val="21"/>
          <w:lang w:eastAsia="zh-CN"/>
        </w:rPr>
        <w:t>任中正尚书知益州时，眉州青神县吏光宝家为盗所劫，耆保①言是夜雷延赋、雷延谊皆不宿本舍，县尉即捕系之。县吏王嗣等恣行考掠，皆死于狱。有顷，本州获劫光宝家贼七人，始知赋、谊之冤。中正劾治其事以闻，王嗣等四人并配隶他郡，而优恤被枉之家。</w:t>
      </w:r>
    </w:p>
    <w:p w14:paraId="41169F3B">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楷体" w:hAnsi="楷体" w:eastAsia="楷体" w:cs="楷体"/>
          <w:sz w:val="21"/>
          <w:szCs w:val="21"/>
          <w:lang w:val="en-US"/>
        </w:rPr>
      </w:pPr>
      <w:r>
        <w:rPr>
          <w:rFonts w:hint="eastAsia" w:ascii="楷体" w:hAnsi="楷体" w:eastAsia="楷体" w:cs="楷体"/>
          <w:sz w:val="21"/>
          <w:szCs w:val="21"/>
          <w:lang w:eastAsia="zh-CN"/>
        </w:rPr>
        <w:t>（节选自《折狱龟鉴》）</w:t>
      </w:r>
    </w:p>
    <w:p w14:paraId="4D6C0126">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新宋体" w:hAnsi="新宋体" w:eastAsia="新宋体" w:cs="新宋体"/>
          <w:sz w:val="21"/>
          <w:szCs w:val="21"/>
          <w:lang w:eastAsia="zh-CN"/>
        </w:rPr>
      </w:pPr>
      <w:r>
        <w:rPr>
          <w:rFonts w:hint="eastAsia" w:ascii="新宋体" w:hAnsi="新宋体" w:eastAsia="新宋体" w:cs="新宋体"/>
          <w:sz w:val="21"/>
          <w:szCs w:val="21"/>
          <w:lang w:val="en-US"/>
        </w:rPr>
        <w:t>[</w:t>
      </w:r>
      <w:r>
        <w:rPr>
          <w:rFonts w:hint="eastAsia" w:ascii="新宋体" w:hAnsi="新宋体" w:eastAsia="新宋体" w:cs="新宋体"/>
          <w:sz w:val="21"/>
          <w:szCs w:val="21"/>
          <w:lang w:eastAsia="zh-CN"/>
        </w:rPr>
        <w:t>注</w:t>
      </w:r>
      <w:r>
        <w:rPr>
          <w:rFonts w:hint="eastAsia" w:ascii="新宋体" w:hAnsi="新宋体" w:eastAsia="新宋体" w:cs="新宋体"/>
          <w:sz w:val="21"/>
          <w:szCs w:val="21"/>
          <w:lang w:val="en-US"/>
        </w:rPr>
        <w:t>]</w:t>
      </w:r>
      <w:r>
        <w:rPr>
          <w:rFonts w:hint="eastAsia" w:ascii="新宋体" w:hAnsi="新宋体" w:eastAsia="新宋体" w:cs="新宋体"/>
          <w:sz w:val="21"/>
          <w:szCs w:val="21"/>
          <w:lang w:eastAsia="zh-CN"/>
        </w:rPr>
        <w:t>①耆保，指代乡村中的年长者或德高望重的人，在乡村社会中承担着维护治安秩序、调解纠纷等职责。</w:t>
      </w:r>
    </w:p>
    <w:p w14:paraId="7BF82220">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新宋体" w:hAnsi="新宋体" w:eastAsia="新宋体" w:cs="新宋体"/>
          <w:sz w:val="21"/>
          <w:szCs w:val="21"/>
          <w:lang w:val="en-US" w:eastAsia="zh-CN"/>
        </w:rPr>
      </w:pPr>
    </w:p>
    <w:p w14:paraId="26B79492">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eastAsia="zh-CN"/>
        </w:rPr>
        <w:t>1.</w:t>
      </w:r>
      <w:r>
        <w:rPr>
          <w:rFonts w:hint="eastAsia" w:ascii="新宋体" w:hAnsi="新宋体" w:eastAsia="新宋体" w:cs="新宋体"/>
          <w:sz w:val="21"/>
          <w:szCs w:val="21"/>
          <w:lang w:eastAsia="zh-CN"/>
        </w:rPr>
        <w:t>材料中画波浪线的部分有三处需要断句，请用铅笔将答题卡上相应位置的答案标号涂黑。（</w:t>
      </w:r>
      <w:r>
        <w:rPr>
          <w:rFonts w:hint="eastAsia" w:ascii="新宋体" w:hAnsi="新宋体" w:eastAsia="新宋体" w:cs="新宋体"/>
          <w:sz w:val="21"/>
          <w:szCs w:val="21"/>
          <w:lang w:val="en-US"/>
        </w:rPr>
        <w:t>3</w:t>
      </w:r>
      <w:r>
        <w:rPr>
          <w:rFonts w:hint="eastAsia" w:ascii="新宋体" w:hAnsi="新宋体" w:eastAsia="新宋体" w:cs="新宋体"/>
          <w:sz w:val="21"/>
          <w:szCs w:val="21"/>
          <w:lang w:eastAsia="zh-CN"/>
        </w:rPr>
        <w:t>分）</w:t>
      </w:r>
    </w:p>
    <w:p w14:paraId="01F66B25">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新宋体" w:hAnsi="新宋体" w:eastAsia="新宋体" w:cs="新宋体"/>
          <w:sz w:val="21"/>
          <w:szCs w:val="21"/>
          <w:lang w:eastAsia="zh-CN"/>
        </w:rPr>
      </w:pPr>
      <w:r>
        <w:rPr>
          <w:rFonts w:hint="eastAsia" w:ascii="新宋体" w:hAnsi="新宋体" w:eastAsia="新宋体" w:cs="新宋体"/>
          <w:sz w:val="21"/>
          <w:szCs w:val="21"/>
          <w:lang w:eastAsia="zh-CN"/>
        </w:rPr>
        <w:t>中正母入</w:t>
      </w:r>
      <w:r>
        <w:rPr>
          <w:rFonts w:hint="eastAsia" w:ascii="新宋体" w:hAnsi="新宋体" w:eastAsia="新宋体" w:cs="新宋体"/>
          <w:sz w:val="21"/>
          <w:szCs w:val="21"/>
          <w:lang w:val="en-US"/>
        </w:rPr>
        <w:t>A</w:t>
      </w:r>
      <w:r>
        <w:rPr>
          <w:rFonts w:hint="eastAsia" w:ascii="新宋体" w:hAnsi="新宋体" w:eastAsia="新宋体" w:cs="新宋体"/>
          <w:sz w:val="21"/>
          <w:szCs w:val="21"/>
          <w:lang w:eastAsia="zh-CN"/>
        </w:rPr>
        <w:t>谒禁中</w:t>
      </w:r>
      <w:r>
        <w:rPr>
          <w:rFonts w:hint="eastAsia" w:ascii="新宋体" w:hAnsi="新宋体" w:eastAsia="新宋体" w:cs="新宋体"/>
          <w:sz w:val="21"/>
          <w:szCs w:val="21"/>
          <w:lang w:val="en-US"/>
        </w:rPr>
        <w:t>B</w:t>
      </w:r>
      <w:r>
        <w:rPr>
          <w:rFonts w:hint="eastAsia" w:ascii="新宋体" w:hAnsi="新宋体" w:eastAsia="新宋体" w:cs="新宋体"/>
          <w:sz w:val="21"/>
          <w:szCs w:val="21"/>
          <w:lang w:eastAsia="zh-CN"/>
        </w:rPr>
        <w:t>与陈彭年王曾张知白妻</w:t>
      </w:r>
      <w:r>
        <w:rPr>
          <w:rFonts w:hint="eastAsia" w:ascii="新宋体" w:hAnsi="新宋体" w:eastAsia="新宋体" w:cs="新宋体"/>
          <w:sz w:val="21"/>
          <w:szCs w:val="21"/>
          <w:lang w:val="en-US"/>
        </w:rPr>
        <w:t>C</w:t>
      </w:r>
      <w:r>
        <w:rPr>
          <w:rFonts w:hint="eastAsia" w:ascii="新宋体" w:hAnsi="新宋体" w:eastAsia="新宋体" w:cs="新宋体"/>
          <w:sz w:val="21"/>
          <w:szCs w:val="21"/>
          <w:lang w:eastAsia="zh-CN"/>
        </w:rPr>
        <w:t>同见</w:t>
      </w:r>
      <w:r>
        <w:rPr>
          <w:rFonts w:hint="eastAsia" w:ascii="新宋体" w:hAnsi="新宋体" w:eastAsia="新宋体" w:cs="新宋体"/>
          <w:sz w:val="21"/>
          <w:szCs w:val="21"/>
          <w:lang w:val="en-US"/>
        </w:rPr>
        <w:t>D</w:t>
      </w:r>
      <w:r>
        <w:rPr>
          <w:rFonts w:hint="eastAsia" w:ascii="新宋体" w:hAnsi="新宋体" w:eastAsia="新宋体" w:cs="新宋体"/>
          <w:sz w:val="21"/>
          <w:szCs w:val="21"/>
          <w:lang w:eastAsia="zh-CN"/>
        </w:rPr>
        <w:t>真宗</w:t>
      </w:r>
      <w:r>
        <w:rPr>
          <w:rFonts w:hint="eastAsia" w:ascii="新宋体" w:hAnsi="新宋体" w:eastAsia="新宋体" w:cs="新宋体"/>
          <w:sz w:val="21"/>
          <w:szCs w:val="21"/>
          <w:lang w:val="en-US"/>
        </w:rPr>
        <w:t>E</w:t>
      </w:r>
      <w:r>
        <w:rPr>
          <w:rFonts w:hint="eastAsia" w:ascii="新宋体" w:hAnsi="新宋体" w:eastAsia="新宋体" w:cs="新宋体"/>
          <w:sz w:val="21"/>
          <w:szCs w:val="21"/>
          <w:lang w:eastAsia="zh-CN"/>
        </w:rPr>
        <w:t>命中正母</w:t>
      </w:r>
      <w:r>
        <w:rPr>
          <w:rFonts w:hint="eastAsia" w:ascii="新宋体" w:hAnsi="新宋体" w:eastAsia="新宋体" w:cs="新宋体"/>
          <w:sz w:val="21"/>
          <w:szCs w:val="21"/>
          <w:lang w:val="en-US"/>
        </w:rPr>
        <w:t>F</w:t>
      </w:r>
      <w:r>
        <w:rPr>
          <w:rFonts w:hint="eastAsia" w:ascii="新宋体" w:hAnsi="新宋体" w:eastAsia="新宋体" w:cs="新宋体"/>
          <w:sz w:val="21"/>
          <w:szCs w:val="21"/>
          <w:lang w:eastAsia="zh-CN"/>
        </w:rPr>
        <w:t>为班首</w:t>
      </w:r>
      <w:r>
        <w:rPr>
          <w:rFonts w:hint="eastAsia" w:ascii="新宋体" w:hAnsi="新宋体" w:eastAsia="新宋体" w:cs="新宋体"/>
          <w:sz w:val="21"/>
          <w:szCs w:val="21"/>
          <w:lang w:val="en-US"/>
        </w:rPr>
        <w:t>G</w:t>
      </w:r>
      <w:r>
        <w:rPr>
          <w:rFonts w:hint="eastAsia" w:ascii="新宋体" w:hAnsi="新宋体" w:eastAsia="新宋体" w:cs="新宋体"/>
          <w:sz w:val="21"/>
          <w:szCs w:val="21"/>
          <w:lang w:eastAsia="zh-CN"/>
        </w:rPr>
        <w:t>且赐坐</w:t>
      </w:r>
    </w:p>
    <w:p w14:paraId="2A006E34">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新宋体" w:hAnsi="新宋体" w:eastAsia="新宋体" w:cs="新宋体"/>
          <w:sz w:val="21"/>
          <w:szCs w:val="21"/>
          <w:lang w:val="en-US" w:eastAsia="zh-CN"/>
        </w:rPr>
      </w:pPr>
    </w:p>
    <w:p w14:paraId="7CBACA24">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eastAsia="zh-CN"/>
        </w:rPr>
        <w:t>2.</w:t>
      </w:r>
      <w:r>
        <w:rPr>
          <w:rFonts w:hint="eastAsia" w:ascii="新宋体" w:hAnsi="新宋体" w:eastAsia="新宋体" w:cs="新宋体"/>
          <w:sz w:val="21"/>
          <w:szCs w:val="21"/>
          <w:lang w:eastAsia="zh-CN"/>
        </w:rPr>
        <w:t>下列对材料中加点的词语及相关内容的解说，不正确的一项是（</w:t>
      </w:r>
      <w:r>
        <w:rPr>
          <w:rFonts w:hint="eastAsia" w:ascii="新宋体" w:hAnsi="新宋体" w:eastAsia="新宋体" w:cs="新宋体"/>
          <w:sz w:val="21"/>
          <w:szCs w:val="21"/>
          <w:lang w:val="en-US"/>
        </w:rPr>
        <w:t>3</w:t>
      </w:r>
      <w:r>
        <w:rPr>
          <w:rFonts w:hint="eastAsia" w:ascii="新宋体" w:hAnsi="新宋体" w:eastAsia="新宋体" w:cs="新宋体"/>
          <w:sz w:val="21"/>
          <w:szCs w:val="21"/>
          <w:lang w:eastAsia="zh-CN"/>
        </w:rPr>
        <w:t>分）</w:t>
      </w:r>
    </w:p>
    <w:p w14:paraId="6F210974">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A.</w:t>
      </w:r>
      <w:r>
        <w:rPr>
          <w:rFonts w:hint="eastAsia" w:ascii="新宋体" w:hAnsi="新宋体" w:eastAsia="新宋体" w:cs="新宋体"/>
          <w:sz w:val="21"/>
          <w:szCs w:val="21"/>
          <w:lang w:eastAsia="zh-CN"/>
        </w:rPr>
        <w:t>自代，代替自己，与《齐桓晋文之事》“牛何之？”的句式特点一致。</w:t>
      </w:r>
    </w:p>
    <w:p w14:paraId="31964764">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B.</w:t>
      </w:r>
      <w:r>
        <w:rPr>
          <w:rFonts w:hint="eastAsia" w:ascii="新宋体" w:hAnsi="新宋体" w:eastAsia="新宋体" w:cs="新宋体"/>
          <w:sz w:val="21"/>
          <w:szCs w:val="21"/>
          <w:lang w:eastAsia="zh-CN"/>
        </w:rPr>
        <w:t>中，合乎，与《庖丁解牛》“乃中《经首》之会”的“中”意思相同。</w:t>
      </w:r>
    </w:p>
    <w:p w14:paraId="51C72D57">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C.</w:t>
      </w:r>
      <w:r>
        <w:rPr>
          <w:rFonts w:hint="eastAsia" w:ascii="新宋体" w:hAnsi="新宋体" w:eastAsia="新宋体" w:cs="新宋体"/>
          <w:sz w:val="21"/>
          <w:szCs w:val="21"/>
          <w:lang w:eastAsia="zh-CN"/>
        </w:rPr>
        <w:t>便，感到方便，与《归去来兮辞》“悦亲戚之情话”的“悦”用法相同。</w:t>
      </w:r>
    </w:p>
    <w:p w14:paraId="21905472">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D.</w:t>
      </w:r>
      <w:r>
        <w:rPr>
          <w:rFonts w:hint="eastAsia" w:ascii="新宋体" w:hAnsi="新宋体" w:eastAsia="新宋体" w:cs="新宋体"/>
          <w:sz w:val="21"/>
          <w:szCs w:val="21"/>
          <w:lang w:eastAsia="zh-CN"/>
        </w:rPr>
        <w:t>乃，于是、就，与《师说》“今其智乃反不能及”的“乃”意思不同。</w:t>
      </w:r>
    </w:p>
    <w:p w14:paraId="18141D0A">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eastAsia="zh-CN"/>
        </w:rPr>
        <w:t>3.</w:t>
      </w:r>
      <w:r>
        <w:rPr>
          <w:rFonts w:hint="eastAsia" w:ascii="新宋体" w:hAnsi="新宋体" w:eastAsia="新宋体" w:cs="新宋体"/>
          <w:sz w:val="21"/>
          <w:szCs w:val="21"/>
          <w:lang w:eastAsia="zh-CN"/>
        </w:rPr>
        <w:t>下列对两则材料有关内容的概括和分析，不正确的一项是（</w:t>
      </w:r>
      <w:r>
        <w:rPr>
          <w:rFonts w:hint="eastAsia" w:ascii="新宋体" w:hAnsi="新宋体" w:eastAsia="新宋体" w:cs="新宋体"/>
          <w:sz w:val="21"/>
          <w:szCs w:val="21"/>
          <w:lang w:val="en-US"/>
        </w:rPr>
        <w:t>3</w:t>
      </w:r>
      <w:r>
        <w:rPr>
          <w:rFonts w:hint="eastAsia" w:ascii="新宋体" w:hAnsi="新宋体" w:eastAsia="新宋体" w:cs="新宋体"/>
          <w:sz w:val="21"/>
          <w:szCs w:val="21"/>
          <w:lang w:eastAsia="zh-CN"/>
        </w:rPr>
        <w:t>分）</w:t>
      </w:r>
    </w:p>
    <w:p w14:paraId="4E36D6E7">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A.</w:t>
      </w:r>
      <w:r>
        <w:rPr>
          <w:rFonts w:hint="eastAsia" w:ascii="新宋体" w:hAnsi="新宋体" w:eastAsia="新宋体" w:cs="新宋体"/>
          <w:sz w:val="21"/>
          <w:szCs w:val="21"/>
          <w:lang w:eastAsia="zh-CN"/>
        </w:rPr>
        <w:t>任中正先从地方官做起，因转运使陈纬的举荐而受到皇帝的关注，出任江南转运副使。</w:t>
      </w:r>
    </w:p>
    <w:p w14:paraId="0E46C8BF">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B.</w:t>
      </w:r>
      <w:r>
        <w:rPr>
          <w:rFonts w:hint="eastAsia" w:ascii="新宋体" w:hAnsi="新宋体" w:eastAsia="新宋体" w:cs="新宋体"/>
          <w:sz w:val="21"/>
          <w:szCs w:val="21"/>
          <w:lang w:eastAsia="zh-CN"/>
        </w:rPr>
        <w:t>任中正身材修长魁梧，皇帝特为其选择大笏，并命内臣取来较长的红色官服赐给他。</w:t>
      </w:r>
    </w:p>
    <w:p w14:paraId="32CBF63D">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C.</w:t>
      </w:r>
      <w:r>
        <w:rPr>
          <w:rFonts w:hint="eastAsia" w:ascii="新宋体" w:hAnsi="新宋体" w:eastAsia="新宋体" w:cs="新宋体"/>
          <w:sz w:val="21"/>
          <w:szCs w:val="21"/>
          <w:lang w:eastAsia="zh-CN"/>
        </w:rPr>
        <w:t>尚书兵部员外郎兼任三司监铁勾院的任中行与右正言任中师，皆因任中正而连坐受贬。</w:t>
      </w:r>
    </w:p>
    <w:p w14:paraId="5E6CAAD6">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D.</w:t>
      </w:r>
      <w:r>
        <w:rPr>
          <w:rFonts w:hint="eastAsia" w:ascii="新宋体" w:hAnsi="新宋体" w:eastAsia="新宋体" w:cs="新宋体"/>
          <w:sz w:val="21"/>
          <w:szCs w:val="21"/>
          <w:lang w:eastAsia="zh-CN"/>
        </w:rPr>
        <w:t>眉州青神县县吏王嗣等人对雷延赋、雷延谊两人任意拷打，致使两人都死在监狱中。</w:t>
      </w:r>
    </w:p>
    <w:p w14:paraId="4EC10912">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eastAsia="zh-CN"/>
        </w:rPr>
        <w:t>4.</w:t>
      </w:r>
      <w:r>
        <w:rPr>
          <w:rFonts w:hint="eastAsia" w:ascii="新宋体" w:hAnsi="新宋体" w:eastAsia="新宋体" w:cs="新宋体"/>
          <w:sz w:val="21"/>
          <w:szCs w:val="21"/>
          <w:lang w:eastAsia="zh-CN"/>
        </w:rPr>
        <w:t>把材料中画横线的句子翻译成现代汉语。（</w:t>
      </w:r>
      <w:r>
        <w:rPr>
          <w:rFonts w:hint="eastAsia" w:ascii="新宋体" w:hAnsi="新宋体" w:eastAsia="新宋体" w:cs="新宋体"/>
          <w:sz w:val="21"/>
          <w:szCs w:val="21"/>
          <w:lang w:val="en-US"/>
        </w:rPr>
        <w:t>8</w:t>
      </w:r>
      <w:r>
        <w:rPr>
          <w:rFonts w:hint="eastAsia" w:ascii="新宋体" w:hAnsi="新宋体" w:eastAsia="新宋体" w:cs="新宋体"/>
          <w:sz w:val="21"/>
          <w:szCs w:val="21"/>
          <w:lang w:eastAsia="zh-CN"/>
        </w:rPr>
        <w:t>分）</w:t>
      </w:r>
    </w:p>
    <w:p w14:paraId="2D6E51F4">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新宋体" w:hAnsi="新宋体" w:eastAsia="新宋体" w:cs="新宋体"/>
          <w:sz w:val="21"/>
          <w:szCs w:val="21"/>
          <w:lang w:eastAsia="zh-CN"/>
        </w:rPr>
      </w:pPr>
      <w:r>
        <w:rPr>
          <w:rFonts w:hint="eastAsia" w:ascii="新宋体" w:hAnsi="新宋体" w:eastAsia="新宋体" w:cs="新宋体"/>
          <w:sz w:val="21"/>
          <w:szCs w:val="21"/>
          <w:lang w:val="en-US"/>
        </w:rPr>
        <w:t>(1)</w:t>
      </w:r>
      <w:r>
        <w:rPr>
          <w:rFonts w:hint="eastAsia" w:ascii="新宋体" w:hAnsi="新宋体" w:eastAsia="新宋体" w:cs="新宋体"/>
          <w:sz w:val="21"/>
          <w:szCs w:val="21"/>
          <w:lang w:eastAsia="zh-CN"/>
        </w:rPr>
        <w:t>民饥，中正不俟诏，发官廪振之。（</w:t>
      </w:r>
      <w:r>
        <w:rPr>
          <w:rFonts w:hint="eastAsia" w:ascii="新宋体" w:hAnsi="新宋体" w:eastAsia="新宋体" w:cs="新宋体"/>
          <w:sz w:val="21"/>
          <w:szCs w:val="21"/>
          <w:lang w:val="en-US"/>
        </w:rPr>
        <w:t>4</w:t>
      </w:r>
      <w:r>
        <w:rPr>
          <w:rFonts w:hint="eastAsia" w:ascii="新宋体" w:hAnsi="新宋体" w:eastAsia="新宋体" w:cs="新宋体"/>
          <w:sz w:val="21"/>
          <w:szCs w:val="21"/>
          <w:lang w:eastAsia="zh-CN"/>
        </w:rPr>
        <w:t>分）</w:t>
      </w:r>
    </w:p>
    <w:p w14:paraId="5CFD4EAF">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新宋体" w:hAnsi="新宋体" w:eastAsia="新宋体" w:cs="新宋体"/>
          <w:sz w:val="21"/>
          <w:szCs w:val="21"/>
          <w:lang w:eastAsia="zh-CN"/>
        </w:rPr>
      </w:pPr>
    </w:p>
    <w:p w14:paraId="792D64D1">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新宋体" w:hAnsi="新宋体" w:eastAsia="新宋体" w:cs="新宋体"/>
          <w:sz w:val="21"/>
          <w:szCs w:val="21"/>
          <w:lang w:val="en-US" w:eastAsia="zh-CN"/>
        </w:rPr>
      </w:pPr>
    </w:p>
    <w:p w14:paraId="58F834DD">
      <w:pPr>
        <w:pStyle w:val="5"/>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新宋体" w:hAnsi="新宋体" w:eastAsia="新宋体" w:cs="新宋体"/>
          <w:sz w:val="21"/>
          <w:szCs w:val="21"/>
          <w:lang w:eastAsia="zh-CN"/>
        </w:rPr>
      </w:pPr>
      <w:r>
        <w:rPr>
          <w:rFonts w:hint="eastAsia" w:ascii="新宋体" w:hAnsi="新宋体" w:eastAsia="新宋体" w:cs="新宋体"/>
          <w:sz w:val="21"/>
          <w:szCs w:val="21"/>
          <w:lang w:eastAsia="zh-CN"/>
        </w:rPr>
        <w:t>素与丁谓善，谓且贬，左右莫敢言者。（</w:t>
      </w:r>
      <w:r>
        <w:rPr>
          <w:rFonts w:hint="eastAsia" w:ascii="新宋体" w:hAnsi="新宋体" w:eastAsia="新宋体" w:cs="新宋体"/>
          <w:sz w:val="21"/>
          <w:szCs w:val="21"/>
          <w:lang w:val="en-US"/>
        </w:rPr>
        <w:t>4</w:t>
      </w:r>
      <w:r>
        <w:rPr>
          <w:rFonts w:hint="eastAsia" w:ascii="新宋体" w:hAnsi="新宋体" w:eastAsia="新宋体" w:cs="新宋体"/>
          <w:sz w:val="21"/>
          <w:szCs w:val="21"/>
          <w:lang w:eastAsia="zh-CN"/>
        </w:rPr>
        <w:t>分）</w:t>
      </w:r>
    </w:p>
    <w:p w14:paraId="672B3897">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Chars="200" w:right="0" w:rightChars="0"/>
        <w:jc w:val="both"/>
        <w:textAlignment w:val="auto"/>
        <w:rPr>
          <w:rFonts w:hint="eastAsia" w:ascii="新宋体" w:hAnsi="新宋体" w:eastAsia="新宋体" w:cs="新宋体"/>
          <w:sz w:val="21"/>
          <w:szCs w:val="21"/>
          <w:lang w:val="en-US" w:eastAsia="zh-CN"/>
        </w:rPr>
      </w:pPr>
    </w:p>
    <w:p w14:paraId="6305E9EF">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Chars="200" w:right="0" w:rightChars="0"/>
        <w:jc w:val="both"/>
        <w:textAlignment w:val="auto"/>
        <w:rPr>
          <w:rFonts w:hint="eastAsia" w:ascii="新宋体" w:hAnsi="新宋体" w:eastAsia="新宋体" w:cs="新宋体"/>
          <w:sz w:val="21"/>
          <w:szCs w:val="21"/>
          <w:lang w:val="en-US" w:eastAsia="zh-CN"/>
        </w:rPr>
      </w:pPr>
    </w:p>
    <w:p w14:paraId="09D64287">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eastAsia="zh-CN"/>
        </w:rPr>
        <w:t>5.</w:t>
      </w:r>
      <w:r>
        <w:rPr>
          <w:rFonts w:hint="eastAsia" w:ascii="新宋体" w:hAnsi="新宋体" w:eastAsia="新宋体" w:cs="新宋体"/>
          <w:sz w:val="21"/>
          <w:szCs w:val="21"/>
          <w:lang w:eastAsia="zh-CN"/>
        </w:rPr>
        <w:t>任中正是个怎样品性的人，请根据材料简要概括。（</w:t>
      </w:r>
      <w:r>
        <w:rPr>
          <w:rFonts w:hint="eastAsia" w:ascii="新宋体" w:hAnsi="新宋体" w:eastAsia="新宋体" w:cs="新宋体"/>
          <w:sz w:val="21"/>
          <w:szCs w:val="21"/>
          <w:lang w:val="en-US"/>
        </w:rPr>
        <w:t>4</w:t>
      </w:r>
      <w:r>
        <w:rPr>
          <w:rFonts w:hint="eastAsia" w:ascii="新宋体" w:hAnsi="新宋体" w:eastAsia="新宋体" w:cs="新宋体"/>
          <w:sz w:val="21"/>
          <w:szCs w:val="21"/>
          <w:lang w:eastAsia="zh-CN"/>
        </w:rPr>
        <w:t>分）</w:t>
      </w:r>
    </w:p>
    <w:p w14:paraId="70353524">
      <w:pPr>
        <w:pStyle w:val="2"/>
        <w:rPr>
          <w:rFonts w:hint="eastAsia"/>
          <w:b/>
          <w:bCs/>
          <w:lang w:val="en-US" w:eastAsia="zh-CN"/>
        </w:rPr>
      </w:pPr>
    </w:p>
    <w:p w14:paraId="346B2AE3">
      <w:pPr>
        <w:rPr>
          <w:rFonts w:hint="eastAsia"/>
          <w:b/>
          <w:bCs/>
          <w:lang w:val="en-US" w:eastAsia="zh-CN"/>
        </w:rPr>
      </w:pPr>
    </w:p>
    <w:p w14:paraId="22027233">
      <w:pPr>
        <w:rPr>
          <w:rFonts w:hint="eastAsia"/>
          <w:b/>
          <w:bCs/>
          <w:lang w:val="en-US" w:eastAsia="zh-CN"/>
        </w:rPr>
      </w:pPr>
    </w:p>
    <w:p w14:paraId="2C795E45">
      <w:pPr>
        <w:rPr>
          <w:rFonts w:hint="eastAsia"/>
          <w:b/>
          <w:bCs/>
          <w:lang w:val="en-US" w:eastAsia="zh-CN"/>
        </w:rPr>
      </w:pPr>
    </w:p>
    <w:p w14:paraId="03370CA1">
      <w:pPr>
        <w:rPr>
          <w:rFonts w:hint="default"/>
          <w:b/>
          <w:bCs/>
          <w:lang w:val="en-US" w:eastAsia="zh-CN"/>
        </w:rPr>
      </w:pPr>
      <w:r>
        <w:rPr>
          <w:rFonts w:hint="eastAsia"/>
          <w:b/>
          <w:bCs/>
          <w:lang w:val="en-US" w:eastAsia="zh-CN"/>
        </w:rPr>
        <w:t>二、拓展延伸（10分钟）</w:t>
      </w:r>
    </w:p>
    <w:p w14:paraId="66F8005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pacing w:val="5"/>
          <w:sz w:val="21"/>
          <w:szCs w:val="21"/>
        </w:rPr>
        <w:t>阅读下面这首宋诗，完成</w:t>
      </w:r>
      <w:r>
        <w:rPr>
          <w:rFonts w:hint="eastAsia" w:ascii="宋体" w:hAnsi="宋体" w:cs="宋体"/>
          <w:spacing w:val="5"/>
          <w:sz w:val="21"/>
          <w:szCs w:val="21"/>
          <w:lang w:val="en-US" w:eastAsia="zh-CN"/>
        </w:rPr>
        <w:t>下列</w:t>
      </w:r>
      <w:r>
        <w:rPr>
          <w:rFonts w:hint="eastAsia" w:ascii="宋体" w:hAnsi="宋体" w:eastAsia="宋体" w:cs="宋体"/>
          <w:spacing w:val="5"/>
          <w:sz w:val="21"/>
          <w:szCs w:val="21"/>
        </w:rPr>
        <w:t>小题。</w:t>
      </w:r>
    </w:p>
    <w:p w14:paraId="60CC1DB6">
      <w:pPr>
        <w:pStyle w:val="3"/>
        <w:ind w:firstLine="420" w:firstLineChars="200"/>
        <w:jc w:val="center"/>
        <w:rPr>
          <w:rFonts w:ascii="Times New Roman" w:hAnsi="Times New Roman" w:cs="Times New Roman"/>
        </w:rPr>
      </w:pPr>
      <w:r>
        <w:rPr>
          <w:rFonts w:ascii="Times New Roman" w:hAnsi="Times New Roman" w:eastAsia="隶书" w:cs="Times New Roman"/>
        </w:rPr>
        <w:t>暮　　春</w:t>
      </w:r>
    </w:p>
    <w:p w14:paraId="3200EE29">
      <w:pPr>
        <w:pStyle w:val="3"/>
        <w:ind w:firstLine="420" w:firstLineChars="200"/>
        <w:jc w:val="center"/>
        <w:rPr>
          <w:rFonts w:ascii="Times New Roman" w:hAnsi="Times New Roman" w:cs="Times New Roman"/>
        </w:rPr>
      </w:pPr>
      <w:r>
        <w:rPr>
          <w:rFonts w:ascii="Times New Roman" w:hAnsi="Times New Roman" w:eastAsia="华文仿宋" w:cs="Times New Roman"/>
        </w:rPr>
        <w:t>曹　豳</w:t>
      </w:r>
    </w:p>
    <w:p w14:paraId="4C191CEE">
      <w:pPr>
        <w:pStyle w:val="3"/>
        <w:ind w:firstLine="420" w:firstLineChars="200"/>
        <w:jc w:val="center"/>
        <w:rPr>
          <w:rFonts w:ascii="Times New Roman" w:hAnsi="Times New Roman" w:eastAsia="华文楷体" w:cs="Times New Roman"/>
        </w:rPr>
      </w:pPr>
      <w:r>
        <w:rPr>
          <w:rFonts w:ascii="Times New Roman" w:hAnsi="Times New Roman" w:eastAsia="华文楷体" w:cs="Times New Roman"/>
        </w:rPr>
        <w:t>门外无人问落花，绿阴冉冉遍天涯。</w:t>
      </w:r>
    </w:p>
    <w:p w14:paraId="5D68A40C">
      <w:pPr>
        <w:pStyle w:val="3"/>
        <w:ind w:firstLine="420" w:firstLineChars="200"/>
        <w:rPr>
          <w:rFonts w:ascii="Times New Roman" w:hAnsi="Times New Roman" w:eastAsia="华文楷体" w:cs="Times New Roman"/>
        </w:rPr>
      </w:pPr>
      <w:r>
        <w:rPr>
          <w:rFonts w:ascii="Times New Roman" w:hAnsi="Times New Roman" w:eastAsia="华文楷体" w:cs="Times New Roman"/>
        </w:rPr>
        <w:t xml:space="preserve">   </w:t>
      </w:r>
      <w:r>
        <w:rPr>
          <w:rFonts w:hint="eastAsia" w:ascii="Times New Roman" w:hAnsi="Times New Roman" w:eastAsia="华文楷体" w:cs="Times New Roman"/>
          <w:lang w:val="en-US" w:eastAsia="zh-CN"/>
        </w:rPr>
        <w:t xml:space="preserve">                  </w:t>
      </w:r>
      <w:r>
        <w:rPr>
          <w:rFonts w:ascii="Times New Roman" w:hAnsi="Times New Roman" w:eastAsia="华文楷体" w:cs="Times New Roman"/>
        </w:rPr>
        <w:t xml:space="preserve"> 林莺啼到无声处，青草池塘独听蛙。</w:t>
      </w:r>
    </w:p>
    <w:p w14:paraId="0D3C3FDC">
      <w:pPr>
        <w:pStyle w:val="3"/>
        <w:ind w:firstLine="420" w:firstLineChars="200"/>
        <w:rPr>
          <w:rFonts w:ascii="Times New Roman" w:hAnsi="Times New Roman" w:eastAsia="华文楷体" w:cs="Times New Roman"/>
        </w:rPr>
      </w:pPr>
      <w:r>
        <w:rPr>
          <w:rFonts w:ascii="Times New Roman" w:hAnsi="Times New Roman" w:eastAsia="华文楷体" w:cs="Times New Roman"/>
        </w:rPr>
        <w:t xml:space="preserve">   </w:t>
      </w:r>
      <w:r>
        <w:rPr>
          <w:rFonts w:hint="eastAsia" w:ascii="Times New Roman" w:hAnsi="Times New Roman" w:eastAsia="华文楷体" w:cs="Times New Roman"/>
          <w:lang w:val="en-US" w:eastAsia="zh-CN"/>
        </w:rPr>
        <w:t xml:space="preserve">                  </w:t>
      </w:r>
      <w:r>
        <w:rPr>
          <w:rFonts w:ascii="Times New Roman" w:hAnsi="Times New Roman" w:eastAsia="华文楷体" w:cs="Times New Roman"/>
        </w:rPr>
        <w:t xml:space="preserve"> 春色阑珊客梦醒，江湖漂泊鬓毛华。</w:t>
      </w:r>
    </w:p>
    <w:p w14:paraId="53CC794C">
      <w:pPr>
        <w:pStyle w:val="3"/>
        <w:ind w:firstLine="420" w:firstLineChars="200"/>
        <w:rPr>
          <w:rFonts w:ascii="Times New Roman" w:hAnsi="Times New Roman" w:cs="Times New Roman"/>
        </w:rPr>
      </w:pPr>
      <w:r>
        <w:rPr>
          <w:rFonts w:ascii="Times New Roman" w:hAnsi="Times New Roman" w:eastAsia="华文楷体" w:cs="Times New Roman"/>
        </w:rPr>
        <w:t xml:space="preserve">   </w:t>
      </w:r>
      <w:r>
        <w:rPr>
          <w:rFonts w:hint="eastAsia" w:ascii="Times New Roman" w:hAnsi="Times New Roman" w:eastAsia="华文楷体" w:cs="Times New Roman"/>
          <w:lang w:val="en-US" w:eastAsia="zh-CN"/>
        </w:rPr>
        <w:t xml:space="preserve">                  </w:t>
      </w:r>
      <w:r>
        <w:rPr>
          <w:rFonts w:ascii="Times New Roman" w:hAnsi="Times New Roman" w:eastAsia="华文楷体" w:cs="Times New Roman"/>
        </w:rPr>
        <w:t xml:space="preserve"> 欲知此后相思处，月满西楼雁影斜。</w:t>
      </w:r>
    </w:p>
    <w:p w14:paraId="7FFAB365">
      <w:pPr>
        <w:pStyle w:val="3"/>
        <w:ind w:firstLine="420" w:firstLineChars="200"/>
        <w:rPr>
          <w:rFonts w:ascii="Times New Roman" w:hAnsi="Times New Roman" w:cs="Times New Roman"/>
        </w:rPr>
      </w:pPr>
      <w:r>
        <w:rPr>
          <w:rFonts w:hint="eastAsia" w:ascii="Times New Roman" w:hAnsi="Times New Roman" w:cs="Times New Roman"/>
          <w:lang w:val="en-US" w:eastAsia="zh-CN"/>
        </w:rPr>
        <w:t>6.</w:t>
      </w:r>
      <w:r>
        <w:rPr>
          <w:rFonts w:ascii="Times New Roman" w:hAnsi="Times New Roman" w:cs="Times New Roman"/>
        </w:rPr>
        <w:t xml:space="preserve"> 下列对这首诗的理解与赏析，不正确的一项是(3分)(　　)</w:t>
      </w:r>
    </w:p>
    <w:p w14:paraId="690E47C3">
      <w:pPr>
        <w:pStyle w:val="3"/>
        <w:ind w:firstLine="420" w:firstLineChars="200"/>
        <w:rPr>
          <w:rFonts w:ascii="Times New Roman" w:hAnsi="Times New Roman" w:cs="Times New Roman"/>
        </w:rPr>
      </w:pPr>
      <w:r>
        <w:rPr>
          <w:rFonts w:ascii="Times New Roman" w:hAnsi="Times New Roman" w:cs="Times New Roman"/>
        </w:rPr>
        <w:t>A. 首联</w:t>
      </w:r>
      <w:r>
        <w:rPr>
          <w:rFonts w:hAnsi="宋体" w:cs="Times New Roman"/>
        </w:rPr>
        <w:t>“</w:t>
      </w:r>
      <w:r>
        <w:rPr>
          <w:rFonts w:ascii="Times New Roman" w:hAnsi="Times New Roman" w:cs="Times New Roman"/>
        </w:rPr>
        <w:t>遍天涯</w:t>
      </w:r>
      <w:r>
        <w:rPr>
          <w:rFonts w:hAnsi="宋体" w:cs="Times New Roman"/>
        </w:rPr>
        <w:t>”</w:t>
      </w:r>
      <w:r>
        <w:rPr>
          <w:rFonts w:ascii="Times New Roman" w:hAnsi="Times New Roman" w:cs="Times New Roman"/>
        </w:rPr>
        <w:t>写出了绿叶的苍翠浓郁，完全消解了</w:t>
      </w:r>
      <w:r>
        <w:rPr>
          <w:rFonts w:hAnsi="宋体" w:cs="Times New Roman"/>
        </w:rPr>
        <w:t>“</w:t>
      </w:r>
      <w:r>
        <w:rPr>
          <w:rFonts w:ascii="Times New Roman" w:hAnsi="Times New Roman" w:cs="Times New Roman"/>
        </w:rPr>
        <w:t>无人问</w:t>
      </w:r>
      <w:r>
        <w:rPr>
          <w:rFonts w:hAnsi="宋体" w:cs="Times New Roman"/>
        </w:rPr>
        <w:t>”</w:t>
      </w:r>
      <w:r>
        <w:rPr>
          <w:rFonts w:ascii="Times New Roman" w:hAnsi="Times New Roman" w:cs="Times New Roman"/>
        </w:rPr>
        <w:t>的失落之意。</w:t>
      </w:r>
    </w:p>
    <w:p w14:paraId="6B360075">
      <w:pPr>
        <w:pStyle w:val="3"/>
        <w:ind w:firstLine="420" w:firstLineChars="200"/>
        <w:rPr>
          <w:rFonts w:ascii="Times New Roman" w:hAnsi="Times New Roman" w:cs="Times New Roman"/>
        </w:rPr>
      </w:pPr>
      <w:r>
        <w:rPr>
          <w:rFonts w:ascii="Times New Roman" w:hAnsi="Times New Roman" w:cs="Times New Roman"/>
        </w:rPr>
        <w:t>B. 颔联</w:t>
      </w:r>
      <w:r>
        <w:rPr>
          <w:rFonts w:hAnsi="宋体" w:cs="Times New Roman"/>
        </w:rPr>
        <w:t>“</w:t>
      </w:r>
      <w:r>
        <w:rPr>
          <w:rFonts w:ascii="Times New Roman" w:hAnsi="Times New Roman" w:cs="Times New Roman"/>
        </w:rPr>
        <w:t>无声处</w:t>
      </w:r>
      <w:r>
        <w:rPr>
          <w:rFonts w:hAnsi="宋体" w:cs="Times New Roman"/>
        </w:rPr>
        <w:t>”</w:t>
      </w:r>
      <w:r>
        <w:rPr>
          <w:rFonts w:ascii="Times New Roman" w:hAnsi="Times New Roman" w:cs="Times New Roman"/>
        </w:rPr>
        <w:t>与</w:t>
      </w:r>
      <w:r>
        <w:rPr>
          <w:rFonts w:hAnsi="宋体" w:cs="Times New Roman"/>
        </w:rPr>
        <w:t>“</w:t>
      </w:r>
      <w:r>
        <w:rPr>
          <w:rFonts w:ascii="Times New Roman" w:hAnsi="Times New Roman" w:cs="Times New Roman"/>
        </w:rPr>
        <w:t>独听蛙</w:t>
      </w:r>
      <w:r>
        <w:rPr>
          <w:rFonts w:hAnsi="宋体" w:cs="Times New Roman"/>
        </w:rPr>
        <w:t>”</w:t>
      </w:r>
      <w:r>
        <w:rPr>
          <w:rFonts w:ascii="Times New Roman" w:hAnsi="Times New Roman" w:cs="Times New Roman"/>
        </w:rPr>
        <w:t>形成听觉上的对比，暗示季节交替与心境孤寂。</w:t>
      </w:r>
    </w:p>
    <w:p w14:paraId="4B96FDFA">
      <w:pPr>
        <w:pStyle w:val="3"/>
        <w:ind w:firstLine="420" w:firstLineChars="200"/>
        <w:rPr>
          <w:rFonts w:ascii="Times New Roman" w:hAnsi="Times New Roman" w:cs="Times New Roman"/>
        </w:rPr>
      </w:pPr>
      <w:r>
        <w:rPr>
          <w:rFonts w:ascii="Times New Roman" w:hAnsi="Times New Roman" w:cs="Times New Roman"/>
        </w:rPr>
        <w:t>C. 颈联</w:t>
      </w:r>
      <w:r>
        <w:rPr>
          <w:rFonts w:hAnsi="宋体" w:cs="Times New Roman"/>
        </w:rPr>
        <w:t>“</w:t>
      </w:r>
      <w:r>
        <w:rPr>
          <w:rFonts w:ascii="Times New Roman" w:hAnsi="Times New Roman" w:cs="Times New Roman"/>
        </w:rPr>
        <w:t>春色阑珊客梦醒</w:t>
      </w:r>
      <w:r>
        <w:rPr>
          <w:rFonts w:hAnsi="宋体" w:cs="Times New Roman"/>
        </w:rPr>
        <w:t>”</w:t>
      </w:r>
      <w:r>
        <w:rPr>
          <w:rFonts w:ascii="Times New Roman" w:hAnsi="Times New Roman" w:cs="Times New Roman"/>
        </w:rPr>
        <w:t>将自然景象与人生遭际关联，加重了年华易逝之感。</w:t>
      </w:r>
    </w:p>
    <w:p w14:paraId="09093315">
      <w:pPr>
        <w:pStyle w:val="3"/>
        <w:ind w:firstLine="420" w:firstLineChars="200"/>
        <w:rPr>
          <w:rFonts w:hint="eastAsia" w:ascii="Times New Roman" w:hAnsi="Times New Roman" w:cs="Times New Roman"/>
        </w:rPr>
      </w:pPr>
      <w:r>
        <w:rPr>
          <w:rFonts w:ascii="Times New Roman" w:hAnsi="Times New Roman" w:cs="Times New Roman"/>
        </w:rPr>
        <w:t>D. 全诗描绘了暮春时节的景象，于景中寄寓了无限深情，语言蕴藉，意境深远。</w:t>
      </w:r>
    </w:p>
    <w:p w14:paraId="3CAD81E3">
      <w:pPr>
        <w:pStyle w:val="3"/>
        <w:ind w:firstLine="420" w:firstLineChars="200"/>
        <w:rPr>
          <w:rFonts w:ascii="Times New Roman" w:hAnsi="Times New Roman" w:cs="Times New Roman"/>
        </w:rPr>
      </w:pPr>
      <w:r>
        <w:rPr>
          <w:rFonts w:hint="eastAsia" w:ascii="Times New Roman" w:hAnsi="Times New Roman" w:cs="Times New Roman"/>
          <w:lang w:val="en-US" w:eastAsia="zh-CN"/>
        </w:rPr>
        <w:t>7</w:t>
      </w:r>
      <w:r>
        <w:rPr>
          <w:rFonts w:ascii="Times New Roman" w:hAnsi="Times New Roman" w:cs="Times New Roman"/>
        </w:rPr>
        <w:t>. 诗歌结句</w:t>
      </w:r>
      <w:r>
        <w:rPr>
          <w:rFonts w:hAnsi="宋体" w:cs="Times New Roman"/>
        </w:rPr>
        <w:t>“</w:t>
      </w:r>
      <w:r>
        <w:rPr>
          <w:rFonts w:ascii="Times New Roman" w:hAnsi="Times New Roman" w:cs="Times New Roman"/>
        </w:rPr>
        <w:t>月满西楼雁影斜</w:t>
      </w:r>
      <w:r>
        <w:rPr>
          <w:rFonts w:hAnsi="宋体" w:cs="Times New Roman"/>
        </w:rPr>
        <w:t>”</w:t>
      </w:r>
      <w:r>
        <w:rPr>
          <w:rFonts w:ascii="Times New Roman" w:hAnsi="Times New Roman" w:cs="Times New Roman"/>
        </w:rPr>
        <w:t>历来为人称道，请简要赏析。(6分)</w:t>
      </w:r>
    </w:p>
    <w:p w14:paraId="2C2A230D">
      <w:pPr>
        <w:spacing w:line="360" w:lineRule="auto"/>
        <w:ind w:firstLine="420"/>
        <w:jc w:val="left"/>
        <w:textAlignment w:val="center"/>
        <w:rPr>
          <w:rFonts w:ascii="宋体" w:hAnsi="宋体" w:eastAsia="宋体" w:cs="宋体"/>
          <w:color w:val="000000"/>
        </w:rPr>
      </w:pPr>
    </w:p>
    <w:p w14:paraId="4228817F">
      <w:pPr>
        <w:pStyle w:val="2"/>
        <w:rPr>
          <w:rFonts w:ascii="宋体" w:hAnsi="宋体" w:eastAsia="宋体" w:cs="宋体"/>
          <w:color w:val="000000"/>
        </w:rPr>
      </w:pPr>
    </w:p>
    <w:p w14:paraId="3DF50BB5"/>
    <w:p w14:paraId="2B798A0E">
      <w:pPr>
        <w:spacing w:line="360" w:lineRule="auto"/>
        <w:ind w:firstLine="420"/>
        <w:jc w:val="left"/>
        <w:textAlignment w:val="center"/>
        <w:rPr>
          <w:rFonts w:hint="default" w:ascii="宋体" w:hAnsi="宋体" w:eastAsia="宋体" w:cs="宋体"/>
          <w:b/>
          <w:bCs/>
          <w:color w:val="000000"/>
          <w:lang w:val="en-US" w:eastAsia="zh-CN"/>
        </w:rPr>
      </w:pPr>
      <w:r>
        <w:rPr>
          <w:rFonts w:hint="eastAsia" w:ascii="宋体" w:hAnsi="宋体" w:eastAsia="宋体" w:cs="宋体"/>
          <w:b/>
          <w:bCs/>
          <w:color w:val="000000"/>
          <w:lang w:val="en-US" w:eastAsia="zh-CN"/>
        </w:rPr>
        <w:t>三、选做题（10分钟）</w:t>
      </w:r>
    </w:p>
    <w:p w14:paraId="6E14B870">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firstLine="480" w:firstLineChars="200"/>
        <w:jc w:val="both"/>
        <w:textAlignment w:val="auto"/>
        <w:rPr>
          <w:rFonts w:ascii="宋体" w:hAnsi="宋体" w:eastAsia="宋体" w:cs="宋体"/>
          <w:color w:val="000000"/>
        </w:rPr>
      </w:pPr>
      <w:r>
        <w:rPr>
          <w:rFonts w:ascii="宋体" w:hAnsi="宋体" w:eastAsia="宋体" w:cs="宋体"/>
          <w:color w:val="000000"/>
        </w:rPr>
        <w:t>阅读下面的文章，完成小题。</w:t>
      </w:r>
    </w:p>
    <w:p w14:paraId="5BAF5EEC">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firstLine="420" w:firstLineChars="200"/>
        <w:jc w:val="both"/>
        <w:textAlignment w:val="auto"/>
        <w:rPr>
          <w:rFonts w:hint="eastAsia" w:ascii="楷体" w:hAnsi="楷体" w:eastAsia="楷体" w:cs="楷体"/>
          <w:sz w:val="21"/>
          <w:szCs w:val="21"/>
          <w:lang w:eastAsia="zh-CN"/>
        </w:rPr>
      </w:pPr>
    </w:p>
    <w:p w14:paraId="080E83C8">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firstLine="420" w:firstLineChars="200"/>
        <w:jc w:val="both"/>
        <w:textAlignment w:val="auto"/>
        <w:rPr>
          <w:rFonts w:hint="eastAsia" w:ascii="楷体" w:hAnsi="楷体" w:eastAsia="楷体" w:cs="楷体"/>
          <w:sz w:val="21"/>
          <w:szCs w:val="21"/>
          <w:lang w:val="en-US"/>
        </w:rPr>
      </w:pPr>
      <w:r>
        <w:rPr>
          <w:rFonts w:hint="eastAsia" w:ascii="楷体" w:hAnsi="楷体" w:eastAsia="楷体" w:cs="楷体"/>
          <w:sz w:val="21"/>
          <w:szCs w:val="21"/>
          <w:lang w:eastAsia="zh-CN"/>
        </w:rPr>
        <w:t>“中国的中心”是什么意思呢？有人把“中国的中心”理解为重心，这就有点物理学的味道了。虽然中国版图的重心可以找到，但这个重心与我们想要的确定的中心不是一回事，我理解这个中心既不是政治中心也不是经济中心，而应该是文明或者说是文化的中心。只有如此，“中国的中心在哪里”才是一个值得提出的问题，因为文明或文化的中心具有模糊的边界，而且在历史进程中是变化着的。</w:t>
      </w:r>
    </w:p>
    <w:p w14:paraId="64D7454B">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firstLine="420" w:firstLineChars="200"/>
        <w:jc w:val="both"/>
        <w:textAlignment w:val="auto"/>
        <w:rPr>
          <w:rFonts w:hint="eastAsia" w:ascii="楷体" w:hAnsi="楷体" w:eastAsia="楷体" w:cs="楷体"/>
          <w:sz w:val="21"/>
          <w:szCs w:val="21"/>
          <w:lang w:val="en-US"/>
        </w:rPr>
      </w:pPr>
      <w:r>
        <w:rPr>
          <w:rFonts w:hint="eastAsia" w:ascii="楷体" w:hAnsi="楷体" w:eastAsia="楷体" w:cs="楷体"/>
          <w:sz w:val="21"/>
          <w:szCs w:val="21"/>
          <w:lang w:eastAsia="zh-CN"/>
        </w:rPr>
        <w:t>那么“中国的中心”在哪里？就国家形成的历史过程看，应该是先有中心，后有国家。先是在一些适合人类生存和发展的地方，人们聚集起来，形成一个个以血缘和亲缘关系构成的小的聚落，然后这些小的聚落再联合起来组成大的联盟，形成组织，建造出城市，创造出文字，形成礼仪等具有感召力的文化制度。这样的中心形成时，国家就随之诞生了。</w:t>
      </w:r>
    </w:p>
    <w:p w14:paraId="28706168">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firstLine="420" w:firstLineChars="200"/>
        <w:jc w:val="both"/>
        <w:textAlignment w:val="auto"/>
        <w:rPr>
          <w:rFonts w:hint="eastAsia" w:ascii="楷体" w:hAnsi="楷体" w:eastAsia="楷体" w:cs="楷体"/>
          <w:sz w:val="21"/>
          <w:szCs w:val="21"/>
          <w:lang w:val="en-US"/>
        </w:rPr>
      </w:pPr>
      <w:r>
        <w:rPr>
          <w:rFonts w:hint="eastAsia" w:ascii="楷体" w:hAnsi="楷体" w:eastAsia="楷体" w:cs="楷体"/>
          <w:sz w:val="21"/>
          <w:szCs w:val="21"/>
          <w:lang w:eastAsia="zh-CN"/>
        </w:rPr>
        <w:t>那么中国哪些地区有潜力、有可能形成这样的中心呢？随着中国地理学的发展，要回答这样的问题并不困难，我们知道现代地理学的成果之一———自然区划，把中国分为三大自然区：西北干旱半干旱区、青藏高寒区、东部季风区。</w:t>
      </w:r>
    </w:p>
    <w:p w14:paraId="764CE15D">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firstLine="420" w:firstLineChars="200"/>
        <w:jc w:val="both"/>
        <w:textAlignment w:val="auto"/>
        <w:rPr>
          <w:rFonts w:hint="eastAsia" w:ascii="楷体" w:hAnsi="楷体" w:eastAsia="楷体" w:cs="楷体"/>
          <w:sz w:val="21"/>
          <w:szCs w:val="21"/>
          <w:lang w:val="en-US"/>
        </w:rPr>
      </w:pPr>
      <w:r>
        <w:rPr>
          <w:rFonts w:hint="eastAsia" w:ascii="楷体" w:hAnsi="楷体" w:eastAsia="楷体" w:cs="楷体"/>
          <w:sz w:val="21"/>
          <w:szCs w:val="21"/>
          <w:lang w:eastAsia="zh-CN"/>
        </w:rPr>
        <w:t>西北干旱半干旱区是指年均降水量低于</w:t>
      </w:r>
      <w:r>
        <w:rPr>
          <w:rFonts w:hint="eastAsia" w:ascii="楷体" w:hAnsi="楷体" w:eastAsia="楷体" w:cs="楷体"/>
          <w:sz w:val="21"/>
          <w:szCs w:val="21"/>
          <w:lang w:val="en-US"/>
        </w:rPr>
        <w:t>400</w:t>
      </w:r>
      <w:r>
        <w:rPr>
          <w:rFonts w:hint="eastAsia" w:ascii="楷体" w:hAnsi="楷体" w:eastAsia="楷体" w:cs="楷体"/>
          <w:sz w:val="21"/>
          <w:szCs w:val="21"/>
          <w:lang w:eastAsia="zh-CN"/>
        </w:rPr>
        <w:t>毫米的地区，植被类型是草原，草原地区的文明是游牧文明。早期游牧文明逐水草而居，在游牧文明所在区域，很难形成对周边地区有吸引力的中心。青藏高寒区平均海拔高达</w:t>
      </w:r>
      <w:r>
        <w:rPr>
          <w:rFonts w:hint="eastAsia" w:ascii="楷体" w:hAnsi="楷体" w:eastAsia="楷体" w:cs="楷体"/>
          <w:sz w:val="21"/>
          <w:szCs w:val="21"/>
          <w:lang w:val="en-US"/>
        </w:rPr>
        <w:t>4500</w:t>
      </w:r>
      <w:r>
        <w:rPr>
          <w:rFonts w:hint="eastAsia" w:ascii="楷体" w:hAnsi="楷体" w:eastAsia="楷体" w:cs="楷体"/>
          <w:sz w:val="21"/>
          <w:szCs w:val="21"/>
          <w:lang w:eastAsia="zh-CN"/>
        </w:rPr>
        <w:t>米以上，气候寒冷干旱，农业生产只能在少数的河谷中进行，这里也不可能形成中国的中心。因此，中国的中心只能诞生在东部季风区。</w:t>
      </w:r>
    </w:p>
    <w:p w14:paraId="0D3A0669">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firstLine="420" w:firstLineChars="200"/>
        <w:jc w:val="both"/>
        <w:textAlignment w:val="auto"/>
        <w:rPr>
          <w:rFonts w:hint="eastAsia" w:ascii="楷体" w:hAnsi="楷体" w:eastAsia="楷体" w:cs="楷体"/>
          <w:sz w:val="21"/>
          <w:szCs w:val="21"/>
          <w:lang w:val="en-US"/>
        </w:rPr>
      </w:pPr>
      <w:r>
        <w:rPr>
          <w:rFonts w:hint="eastAsia" w:ascii="楷体" w:hAnsi="楷体" w:eastAsia="楷体" w:cs="楷体"/>
          <w:sz w:val="21"/>
          <w:szCs w:val="21"/>
          <w:lang w:eastAsia="zh-CN"/>
        </w:rPr>
        <w:t>让我们再把范围缩小一些，在农业文明的时代，最有可能成为中国中心的地方，应该是最适合进行农业生产、农业的生产力最高的地方，同时还得考虑这里是否适合人类居住。比如人体感到最舒适的温度是</w:t>
      </w:r>
      <w:r>
        <w:rPr>
          <w:rFonts w:hint="eastAsia" w:ascii="楷体" w:hAnsi="楷体" w:eastAsia="楷体" w:cs="楷体"/>
          <w:sz w:val="21"/>
          <w:szCs w:val="21"/>
          <w:lang w:val="en-US"/>
        </w:rPr>
        <w:t>22</w:t>
      </w:r>
      <w:r>
        <w:rPr>
          <w:rFonts w:hint="eastAsia" w:ascii="楷体" w:hAnsi="楷体" w:eastAsia="楷体" w:cs="楷体"/>
          <w:sz w:val="21"/>
          <w:szCs w:val="21"/>
          <w:lang w:eastAsia="zh-CN"/>
        </w:rPr>
        <w:t>℃左右，而中温带及寒温带，比如东北，冬天过于寒冷；而像长江以南的中、南亚热带和热带地区又太热了，只有黄土高原和华北大平原这样的温暖带和北亚热带有最舒适的温度。还有人类对于空气中的水汽含量，也就是湿度，也有适应的范围，长江以南的广大地区降水丰富，气候闷热潮湿，司马迁在《史记》中就说过：“江南卑湿，丈夫早夭。”总之，黄土高原和华北平原的自然条件都明显优于其他地方，因此中国的中心在黄土高原与华北平原接触的“三河”地区（《史记》中记载的河东、河内、河南）产生，并转移至华北平原，也就是中原。这可以说是由地理环境决定的。</w:t>
      </w:r>
    </w:p>
    <w:p w14:paraId="6F6554B4">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firstLine="420" w:firstLineChars="200"/>
        <w:jc w:val="both"/>
        <w:textAlignment w:val="auto"/>
        <w:rPr>
          <w:rFonts w:hint="eastAsia" w:ascii="楷体" w:hAnsi="楷体" w:eastAsia="楷体" w:cs="楷体"/>
          <w:sz w:val="21"/>
          <w:szCs w:val="21"/>
          <w:lang w:val="en-US"/>
        </w:rPr>
      </w:pPr>
      <w:r>
        <w:rPr>
          <w:rFonts w:hint="eastAsia" w:ascii="楷体" w:hAnsi="楷体" w:eastAsia="楷体" w:cs="楷体"/>
          <w:sz w:val="21"/>
          <w:szCs w:val="21"/>
          <w:lang w:eastAsia="zh-CN"/>
        </w:rPr>
        <w:t>说到中原，它本来是一个大平原，怎么就被叫做“中原”了？“中”明显是一个判断，是“中心”的“中”。但这个古老的大平原明明毗邻大海，在中国的东部，怎么就成了东西南北中的“中”了？显然这个“中”不是几何学的“中”，而是一个文化学、政治学、社会学、人类学等人文意义上的价值判断。要想理解“中原”，我们要先理解“中国”。</w:t>
      </w:r>
    </w:p>
    <w:p w14:paraId="6E581913">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firstLine="420" w:firstLineChars="200"/>
        <w:jc w:val="both"/>
        <w:textAlignment w:val="auto"/>
        <w:rPr>
          <w:rFonts w:hint="eastAsia" w:ascii="楷体" w:hAnsi="楷体" w:eastAsia="楷体" w:cs="楷体"/>
          <w:sz w:val="21"/>
          <w:szCs w:val="21"/>
          <w:lang w:val="en-US"/>
        </w:rPr>
      </w:pPr>
      <w:r>
        <w:rPr>
          <w:rFonts w:hint="eastAsia" w:ascii="楷体" w:hAnsi="楷体" w:eastAsia="楷体" w:cs="楷体"/>
          <w:sz w:val="21"/>
          <w:szCs w:val="21"/>
          <w:lang w:eastAsia="zh-CN"/>
        </w:rPr>
        <w:t>按照古文字学家于省吾教授的解释：“中”在甲骨文中形状如有旒旗帜，商王有事立旗帜以召集士众，士众围绕周围听命，故“中”的含义由旗帜引申为中央；“国”的含义则与“邑”相同，“中”与“国”合为一体，自然有中央区域之意。既然“中国”是“中央区域”的意思，那么“中原”按此逻辑应该是“中央平原”的意思。不仅仅如此，中原这个词不仅仅是一个指称，还是一个命题，一个判断，这句话直白地说出来，就是：这个地方相对于四周是最文明的地方，或者说中原是文明程度最高的地方。</w:t>
      </w:r>
    </w:p>
    <w:p w14:paraId="46024018">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firstLine="420" w:firstLineChars="200"/>
        <w:jc w:val="both"/>
        <w:textAlignment w:val="auto"/>
        <w:rPr>
          <w:rFonts w:hint="eastAsia" w:ascii="楷体" w:hAnsi="楷体" w:eastAsia="楷体" w:cs="楷体"/>
          <w:sz w:val="21"/>
          <w:szCs w:val="21"/>
          <w:lang w:val="en-US"/>
        </w:rPr>
      </w:pPr>
      <w:r>
        <w:rPr>
          <w:rFonts w:hint="eastAsia" w:ascii="楷体" w:hAnsi="楷体" w:eastAsia="楷体" w:cs="楷体"/>
          <w:sz w:val="21"/>
          <w:szCs w:val="21"/>
          <w:lang w:eastAsia="zh-CN"/>
        </w:rPr>
        <w:t>认识一个词的意义，最好从它的反义词来入手。“中原”的反义词是什么呢？是“四夷”。韩茂莉教授在她那本《大地中国》中的一篇文章《何以中国》，对这个问题在中国古籍中的表述有一番披沙沥金般的梳理，我将其引述如下：早期“中国”一词的内涵还拥有一个重要的信息，无论“中国”代表中央之地还是京师，都不是政治空间，而是具有鲜明的文化区域特征。凡被视作“中国”的区域，都有着与周边地区完全不同的风范，这种文化风范就是华夏文化。唐人孔颖达如此解读华夏：“夏，大也，中国有礼仪之大，故称夏；有服章之美，谓之华，华夏一也。”他用礼仪与服章的宏大与华美概括华夏文化的基本特征，而“中国”所在区域盛行的正是华夏文化，反之没有这样文化风范的区域，均不属于“中国”。</w:t>
      </w:r>
    </w:p>
    <w:p w14:paraId="0C6CA59D">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firstLine="420" w:firstLineChars="200"/>
        <w:jc w:val="both"/>
        <w:textAlignment w:val="auto"/>
        <w:rPr>
          <w:rFonts w:hint="eastAsia" w:ascii="楷体" w:hAnsi="楷体" w:eastAsia="楷体" w:cs="楷体"/>
          <w:sz w:val="21"/>
          <w:szCs w:val="21"/>
          <w:lang w:val="en-US"/>
        </w:rPr>
      </w:pPr>
      <w:r>
        <w:rPr>
          <w:rFonts w:hint="eastAsia" w:ascii="楷体" w:hAnsi="楷体" w:eastAsia="楷体" w:cs="楷体"/>
          <w:sz w:val="21"/>
          <w:szCs w:val="21"/>
          <w:lang w:eastAsia="zh-CN"/>
        </w:rPr>
        <w:t>其实，按照古文字学家的研究，“中国”与“中原”含义相同，都是一个居中的区域的意思。</w:t>
      </w:r>
      <w:r>
        <w:rPr>
          <w:rFonts w:hint="eastAsia" w:ascii="楷体" w:hAnsi="楷体" w:eastAsia="楷体" w:cs="楷体"/>
          <w:sz w:val="21"/>
          <w:szCs w:val="21"/>
          <w:lang w:val="en-US"/>
        </w:rPr>
        <w:t>1963</w:t>
      </w:r>
      <w:r>
        <w:rPr>
          <w:rFonts w:hint="eastAsia" w:ascii="楷体" w:hAnsi="楷体" w:eastAsia="楷体" w:cs="楷体"/>
          <w:sz w:val="21"/>
          <w:szCs w:val="21"/>
          <w:lang w:eastAsia="zh-CN"/>
        </w:rPr>
        <w:t>年，在陕西宝鸡市陈仓区贾村镇贾村出土了一件青铜器——何尊，上面有一篇铭文，其中有段文字中有“宅兹中国”这四个字，目前为止，这是“中国”这个词第一次见于文字记载，早于其他已出土的文献。整句话的意思是：周武王战胜了商朝后，对天卜告，说我要住在中央地区，从这里来治理民众。当时的商国都殷（今河南安阳）正是在华北大平原上，周武王的“宅兹中国”就是住在中央地区，也就是要住在华北大平原。因此这里的“中国”等同于“中原”，都是指称华北大平原。可以说在那个时代，甚至以后很长时间的农业文明阶段，在中原这个围绕着京师的中心地带，政治中心与文明的中心、经济的中心是统一的。统一就统一在中原这个地方。</w:t>
      </w:r>
    </w:p>
    <w:p w14:paraId="132FBA7D">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left="0" w:firstLine="1134"/>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eastAsia="zh-CN"/>
        </w:rPr>
        <w:t>（摘编自单之蔷《中原与中心随想录》，有删改）</w:t>
      </w:r>
    </w:p>
    <w:p w14:paraId="38CAFDD8">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eastAsia="zh-CN"/>
        </w:rPr>
        <w:t>8.</w:t>
      </w:r>
      <w:r>
        <w:rPr>
          <w:rFonts w:hint="eastAsia" w:ascii="新宋体" w:hAnsi="新宋体" w:eastAsia="新宋体" w:cs="新宋体"/>
          <w:sz w:val="21"/>
          <w:szCs w:val="21"/>
          <w:lang w:eastAsia="zh-CN"/>
        </w:rPr>
        <w:t>下列对材料相关内容的理解和分析，不正确的一项是（</w:t>
      </w:r>
      <w:r>
        <w:rPr>
          <w:rFonts w:hint="eastAsia" w:ascii="新宋体" w:hAnsi="新宋体" w:eastAsia="新宋体" w:cs="新宋体"/>
          <w:sz w:val="21"/>
          <w:szCs w:val="21"/>
          <w:lang w:val="en-US"/>
        </w:rPr>
        <w:t>3</w:t>
      </w:r>
      <w:r>
        <w:rPr>
          <w:rFonts w:hint="eastAsia" w:ascii="新宋体" w:hAnsi="新宋体" w:eastAsia="新宋体" w:cs="新宋体"/>
          <w:sz w:val="21"/>
          <w:szCs w:val="21"/>
          <w:lang w:eastAsia="zh-CN"/>
        </w:rPr>
        <w:t>分）</w:t>
      </w:r>
    </w:p>
    <w:p w14:paraId="79A97F82">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A.</w:t>
      </w:r>
      <w:r>
        <w:rPr>
          <w:rFonts w:hint="eastAsia" w:ascii="新宋体" w:hAnsi="新宋体" w:eastAsia="新宋体" w:cs="新宋体"/>
          <w:sz w:val="21"/>
          <w:szCs w:val="21"/>
          <w:lang w:eastAsia="zh-CN"/>
        </w:rPr>
        <w:t>作者对“中国的中心”的探讨，主要是从文明或文化的角度出发的，而不是其他方面。</w:t>
      </w:r>
    </w:p>
    <w:p w14:paraId="3D4B7A5B">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B.</w:t>
      </w:r>
      <w:r>
        <w:rPr>
          <w:rFonts w:hint="eastAsia" w:ascii="新宋体" w:hAnsi="新宋体" w:eastAsia="新宋体" w:cs="新宋体"/>
          <w:sz w:val="21"/>
          <w:szCs w:val="21"/>
          <w:lang w:eastAsia="zh-CN"/>
        </w:rPr>
        <w:t>西北干旱半干旱区和青藏高寒区不会出现“中国的中心”，是因为其自然条件不够优越。</w:t>
      </w:r>
    </w:p>
    <w:p w14:paraId="0B9BD5D0">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C.</w:t>
      </w:r>
      <w:r>
        <w:rPr>
          <w:rFonts w:hint="eastAsia" w:ascii="新宋体" w:hAnsi="新宋体" w:eastAsia="新宋体" w:cs="新宋体"/>
          <w:sz w:val="21"/>
          <w:szCs w:val="21"/>
          <w:lang w:eastAsia="zh-CN"/>
        </w:rPr>
        <w:t>农业文明时代，长江以南降水丰富，湿度大，不是太适合人居住，司马迁也有类似表述。</w:t>
      </w:r>
    </w:p>
    <w:p w14:paraId="4F0F260B">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D.</w:t>
      </w:r>
      <w:r>
        <w:rPr>
          <w:rFonts w:hint="eastAsia" w:ascii="新宋体" w:hAnsi="新宋体" w:eastAsia="新宋体" w:cs="新宋体"/>
          <w:sz w:val="21"/>
          <w:szCs w:val="21"/>
          <w:lang w:eastAsia="zh-CN"/>
        </w:rPr>
        <w:t>青铜器何尊上面的铭文，是历史上“中国”一词最早的文字记载，诠释了“中原”的含义。</w:t>
      </w:r>
    </w:p>
    <w:p w14:paraId="7955FB23">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eastAsia="zh-CN"/>
        </w:rPr>
        <w:t>9.</w:t>
      </w:r>
      <w:r>
        <w:rPr>
          <w:rFonts w:hint="eastAsia" w:ascii="新宋体" w:hAnsi="新宋体" w:eastAsia="新宋体" w:cs="新宋体"/>
          <w:sz w:val="21"/>
          <w:szCs w:val="21"/>
          <w:lang w:eastAsia="zh-CN"/>
        </w:rPr>
        <w:t>根据材料内容，下列说法不正确的一项是（</w:t>
      </w:r>
      <w:r>
        <w:rPr>
          <w:rFonts w:hint="eastAsia" w:ascii="新宋体" w:hAnsi="新宋体" w:eastAsia="新宋体" w:cs="新宋体"/>
          <w:sz w:val="21"/>
          <w:szCs w:val="21"/>
          <w:lang w:val="en-US"/>
        </w:rPr>
        <w:t>3</w:t>
      </w:r>
      <w:r>
        <w:rPr>
          <w:rFonts w:hint="eastAsia" w:ascii="新宋体" w:hAnsi="新宋体" w:eastAsia="新宋体" w:cs="新宋体"/>
          <w:sz w:val="21"/>
          <w:szCs w:val="21"/>
          <w:lang w:eastAsia="zh-CN"/>
        </w:rPr>
        <w:t>分）</w:t>
      </w:r>
    </w:p>
    <w:p w14:paraId="30282477">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A.</w:t>
      </w:r>
      <w:r>
        <w:rPr>
          <w:rFonts w:hint="eastAsia" w:ascii="新宋体" w:hAnsi="新宋体" w:eastAsia="新宋体" w:cs="新宋体"/>
          <w:sz w:val="21"/>
          <w:szCs w:val="21"/>
          <w:lang w:eastAsia="zh-CN"/>
        </w:rPr>
        <w:t>按照作者的观点，“中国的中心”自从产生以来就不是固定的，而是变化转移的。</w:t>
      </w:r>
    </w:p>
    <w:p w14:paraId="0BC4B1A7">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B.</w:t>
      </w:r>
      <w:r>
        <w:rPr>
          <w:rFonts w:hint="eastAsia" w:ascii="新宋体" w:hAnsi="新宋体" w:eastAsia="新宋体" w:cs="新宋体"/>
          <w:sz w:val="21"/>
          <w:szCs w:val="21"/>
          <w:lang w:eastAsia="zh-CN"/>
        </w:rPr>
        <w:t>从国家形成的历史过程来看，先有小聚落，后有大联盟；先有中心，后有国家。</w:t>
      </w:r>
    </w:p>
    <w:p w14:paraId="60F04191">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C.</w:t>
      </w:r>
      <w:r>
        <w:rPr>
          <w:rFonts w:hint="eastAsia" w:ascii="新宋体" w:hAnsi="新宋体" w:eastAsia="新宋体" w:cs="新宋体"/>
          <w:sz w:val="21"/>
          <w:szCs w:val="21"/>
          <w:lang w:eastAsia="zh-CN"/>
        </w:rPr>
        <w:t>因为“中”字在甲骨文中形状像一面旗帜，所以“中”的含义由旗帜引申为中央。</w:t>
      </w:r>
    </w:p>
    <w:p w14:paraId="7B5AAACB">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D.</w:t>
      </w:r>
      <w:r>
        <w:rPr>
          <w:rFonts w:hint="eastAsia" w:ascii="新宋体" w:hAnsi="新宋体" w:eastAsia="新宋体" w:cs="新宋体"/>
          <w:sz w:val="21"/>
          <w:szCs w:val="21"/>
          <w:lang w:eastAsia="zh-CN"/>
        </w:rPr>
        <w:t>西周时期，政治的中心、文明的中心、经济的中心都统一在华北大平原这个地方。</w:t>
      </w:r>
    </w:p>
    <w:p w14:paraId="7FDA34E0">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eastAsia="zh-CN"/>
        </w:rPr>
        <w:t>10.</w:t>
      </w:r>
      <w:r>
        <w:rPr>
          <w:rFonts w:hint="eastAsia" w:ascii="新宋体" w:hAnsi="新宋体" w:eastAsia="新宋体" w:cs="新宋体"/>
          <w:sz w:val="21"/>
          <w:szCs w:val="21"/>
          <w:lang w:eastAsia="zh-CN"/>
        </w:rPr>
        <w:t>下列选项中，最能支持“中原是文明程度最高地方”观点的一项是（</w:t>
      </w:r>
      <w:r>
        <w:rPr>
          <w:rFonts w:hint="eastAsia" w:ascii="新宋体" w:hAnsi="新宋体" w:eastAsia="新宋体" w:cs="新宋体"/>
          <w:sz w:val="21"/>
          <w:szCs w:val="21"/>
          <w:lang w:val="en-US"/>
        </w:rPr>
        <w:t>3</w:t>
      </w:r>
      <w:r>
        <w:rPr>
          <w:rFonts w:hint="eastAsia" w:ascii="新宋体" w:hAnsi="新宋体" w:eastAsia="新宋体" w:cs="新宋体"/>
          <w:sz w:val="21"/>
          <w:szCs w:val="21"/>
          <w:lang w:eastAsia="zh-CN"/>
        </w:rPr>
        <w:t>分）</w:t>
      </w:r>
    </w:p>
    <w:p w14:paraId="09181026">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A.</w:t>
      </w:r>
      <w:r>
        <w:rPr>
          <w:rFonts w:hint="eastAsia" w:ascii="新宋体" w:hAnsi="新宋体" w:eastAsia="新宋体" w:cs="新宋体"/>
          <w:sz w:val="21"/>
          <w:szCs w:val="21"/>
          <w:lang w:eastAsia="zh-CN"/>
        </w:rPr>
        <w:t>《尚书·禹贡》将天下分为九州，以豫州（中原）为中心，称其地质土壤条件为“厥土惟壤，下土坟垆”。</w:t>
      </w:r>
    </w:p>
    <w:p w14:paraId="07D8E322">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B.</w:t>
      </w:r>
      <w:r>
        <w:rPr>
          <w:rFonts w:hint="eastAsia" w:ascii="新宋体" w:hAnsi="新宋体" w:eastAsia="新宋体" w:cs="新宋体"/>
          <w:sz w:val="21"/>
          <w:szCs w:val="21"/>
          <w:lang w:eastAsia="zh-CN"/>
        </w:rPr>
        <w:t>班固《汉书·地理志》记载中原地区“民有先王遗风，好稼穑，务本业”的农业发展、经济繁荣景象。</w:t>
      </w:r>
    </w:p>
    <w:p w14:paraId="497864A3">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C.</w:t>
      </w:r>
      <w:r>
        <w:rPr>
          <w:rFonts w:hint="eastAsia" w:ascii="新宋体" w:hAnsi="新宋体" w:eastAsia="新宋体" w:cs="新宋体"/>
          <w:sz w:val="21"/>
          <w:szCs w:val="21"/>
          <w:lang w:eastAsia="zh-CN"/>
        </w:rPr>
        <w:t>二里头遗址（位于中原）出土的文化青铜器群等，体现了当时比较成熟的礼治，展现了“最早的中国”。</w:t>
      </w:r>
    </w:p>
    <w:p w14:paraId="18944A3D">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rPr>
        <w:t>D.</w:t>
      </w:r>
      <w:r>
        <w:rPr>
          <w:rFonts w:hint="eastAsia" w:ascii="新宋体" w:hAnsi="新宋体" w:eastAsia="新宋体" w:cs="新宋体"/>
          <w:sz w:val="21"/>
          <w:szCs w:val="21"/>
          <w:lang w:eastAsia="zh-CN"/>
        </w:rPr>
        <w:t>《谏逐客书》中“惠王用张仪之计，拔三川之地，西并巴、蜀，北收上郡……”，展现政治军事影响力。</w:t>
      </w:r>
    </w:p>
    <w:p w14:paraId="685B758E">
      <w:pPr>
        <w:pStyle w:val="5"/>
        <w:keepNext w:val="0"/>
        <w:keepLines w:val="0"/>
        <w:pageBreakBefore w:val="0"/>
        <w:widowControl/>
        <w:suppressLineNumbers w:val="0"/>
        <w:kinsoku/>
        <w:wordWrap/>
        <w:overflowPunct/>
        <w:topLinePunct w:val="0"/>
        <w:autoSpaceDE/>
        <w:autoSpaceDN/>
        <w:bidi w:val="0"/>
        <w:adjustRightInd/>
        <w:snapToGrid/>
        <w:spacing w:beforeAutospacing="0" w:after="0" w:afterAutospacing="0"/>
        <w:jc w:val="both"/>
        <w:textAlignment w:val="auto"/>
        <w:rPr>
          <w:rFonts w:hint="eastAsia" w:ascii="新宋体" w:hAnsi="新宋体" w:eastAsia="新宋体" w:cs="新宋体"/>
          <w:sz w:val="21"/>
          <w:szCs w:val="21"/>
          <w:lang w:val="en-US"/>
        </w:rPr>
      </w:pPr>
      <w:r>
        <w:rPr>
          <w:rFonts w:hint="eastAsia" w:ascii="新宋体" w:hAnsi="新宋体" w:eastAsia="新宋体" w:cs="新宋体"/>
          <w:sz w:val="21"/>
          <w:szCs w:val="21"/>
          <w:lang w:val="en-US" w:eastAsia="zh-CN"/>
        </w:rPr>
        <w:t>11.</w:t>
      </w:r>
      <w:r>
        <w:rPr>
          <w:rFonts w:hint="eastAsia" w:ascii="新宋体" w:hAnsi="新宋体" w:eastAsia="新宋体" w:cs="新宋体"/>
          <w:sz w:val="21"/>
          <w:szCs w:val="21"/>
          <w:lang w:eastAsia="zh-CN"/>
        </w:rPr>
        <w:t>《左传·成公七年》讲到“吴伐郯”事件时说，“中国不振旅，蛮夷入伐”。为什么把此事件称为“蛮夷”伐“中国”？请结合材料及下图，简要分析。（</w:t>
      </w:r>
      <w:r>
        <w:rPr>
          <w:rFonts w:hint="eastAsia" w:ascii="新宋体" w:hAnsi="新宋体" w:eastAsia="新宋体" w:cs="新宋体"/>
          <w:sz w:val="21"/>
          <w:szCs w:val="21"/>
          <w:lang w:val="en-US"/>
        </w:rPr>
        <w:t>4</w:t>
      </w:r>
      <w:r>
        <w:rPr>
          <w:rFonts w:hint="eastAsia" w:ascii="新宋体" w:hAnsi="新宋体" w:eastAsia="新宋体" w:cs="新宋体"/>
          <w:sz w:val="21"/>
          <w:szCs w:val="21"/>
          <w:lang w:eastAsia="zh-CN"/>
        </w:rPr>
        <w:t>分）</w:t>
      </w:r>
    </w:p>
    <w:p w14:paraId="4D031741">
      <w:pPr>
        <w:pStyle w:val="5"/>
        <w:keepNext w:val="0"/>
        <w:keepLines w:val="0"/>
        <w:widowControl/>
        <w:suppressLineNumbers w:val="0"/>
        <w:spacing w:after="120" w:afterAutospacing="0"/>
        <w:rPr>
          <w:rFonts w:hint="eastAsia" w:ascii="新宋体" w:hAnsi="新宋体" w:eastAsia="新宋体" w:cs="新宋体"/>
          <w:sz w:val="21"/>
          <w:szCs w:val="21"/>
          <w:lang w:val="en-US"/>
        </w:rPr>
      </w:pPr>
      <w:r>
        <w:rPr>
          <w:sz w:val="21"/>
          <w:szCs w:val="22"/>
          <w:lang w:val="en-US"/>
        </w:rPr>
        <w:drawing>
          <wp:inline distT="0" distB="0" distL="114300" distR="114300">
            <wp:extent cx="2876550" cy="2609850"/>
            <wp:effectExtent l="0" t="0" r="0" b="0"/>
            <wp:docPr id="1"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 "/>
                    <pic:cNvPicPr>
                      <a:picLocks noChangeAspect="1"/>
                    </pic:cNvPicPr>
                  </pic:nvPicPr>
                  <pic:blipFill>
                    <a:blip r:embed="rId8">
                      <a:clrChange>
                        <a:clrFrom>
                          <a:srgbClr val="FEFDFC"/>
                        </a:clrFrom>
                        <a:clrTo>
                          <a:srgbClr val="FEFDFC">
                            <a:alpha val="0"/>
                          </a:srgbClr>
                        </a:clrTo>
                      </a:clrChange>
                    </a:blip>
                    <a:stretch>
                      <a:fillRect/>
                    </a:stretch>
                  </pic:blipFill>
                  <pic:spPr>
                    <a:xfrm>
                      <a:off x="0" y="0"/>
                      <a:ext cx="2876550" cy="2609850"/>
                    </a:xfrm>
                    <a:prstGeom prst="rect">
                      <a:avLst/>
                    </a:prstGeom>
                    <a:noFill/>
                    <a:ln>
                      <a:noFill/>
                    </a:ln>
                  </pic:spPr>
                </pic:pic>
              </a:graphicData>
            </a:graphic>
          </wp:inline>
        </w:drawing>
      </w:r>
    </w:p>
    <w:p w14:paraId="112B4D76">
      <w:pPr>
        <w:pStyle w:val="5"/>
        <w:keepNext w:val="0"/>
        <w:keepLines w:val="0"/>
        <w:widowControl/>
        <w:suppressLineNumbers w:val="0"/>
        <w:spacing w:after="120" w:afterAutospacing="0"/>
        <w:rPr>
          <w:rFonts w:hint="eastAsia" w:ascii="新宋体" w:hAnsi="新宋体" w:eastAsia="新宋体" w:cs="新宋体"/>
          <w:sz w:val="21"/>
          <w:szCs w:val="21"/>
          <w:lang w:val="en-US"/>
        </w:rPr>
      </w:pPr>
      <w:r>
        <w:rPr>
          <w:rFonts w:hint="eastAsia" w:ascii="新宋体" w:hAnsi="新宋体" w:eastAsia="新宋体" w:cs="新宋体"/>
          <w:sz w:val="21"/>
          <w:szCs w:val="21"/>
          <w:lang w:val="en-US" w:eastAsia="zh-CN"/>
        </w:rPr>
        <w:t>12.</w:t>
      </w:r>
      <w:r>
        <w:rPr>
          <w:rFonts w:hint="eastAsia" w:ascii="新宋体" w:hAnsi="新宋体" w:eastAsia="新宋体" w:cs="新宋体"/>
          <w:sz w:val="21"/>
          <w:szCs w:val="21"/>
          <w:lang w:eastAsia="zh-CN"/>
        </w:rPr>
        <w:t>根据材料，概述中原地区能成为“中国的中心”的原因。（</w:t>
      </w:r>
      <w:r>
        <w:rPr>
          <w:rFonts w:hint="eastAsia" w:ascii="新宋体" w:hAnsi="新宋体" w:eastAsia="新宋体" w:cs="新宋体"/>
          <w:sz w:val="21"/>
          <w:szCs w:val="21"/>
          <w:lang w:val="en-US"/>
        </w:rPr>
        <w:t>6</w:t>
      </w:r>
      <w:r>
        <w:rPr>
          <w:rFonts w:hint="eastAsia" w:ascii="新宋体" w:hAnsi="新宋体" w:eastAsia="新宋体" w:cs="新宋体"/>
          <w:sz w:val="21"/>
          <w:szCs w:val="21"/>
          <w:lang w:eastAsia="zh-CN"/>
        </w:rPr>
        <w:t>分）</w:t>
      </w:r>
    </w:p>
    <w:p w14:paraId="113C86B6">
      <w:pPr>
        <w:pStyle w:val="2"/>
      </w:pPr>
    </w:p>
    <w:p w14:paraId="5DB8E1C0"/>
    <w:p w14:paraId="545BF0FB"/>
    <w:p w14:paraId="1ED94424">
      <w:pPr>
        <w:pStyle w:val="2"/>
        <w:keepNext w:val="0"/>
        <w:keepLines w:val="0"/>
        <w:pageBreakBefore w:val="0"/>
        <w:widowControl w:val="0"/>
        <w:kinsoku/>
        <w:wordWrap/>
        <w:overflowPunct/>
        <w:topLinePunct w:val="0"/>
        <w:autoSpaceDE/>
        <w:autoSpaceDN/>
        <w:bidi w:val="0"/>
        <w:adjustRightInd/>
        <w:snapToGrid/>
        <w:spacing w:after="0" w:line="240" w:lineRule="auto"/>
        <w:rPr>
          <w:rFonts w:hint="default" w:eastAsia="宋体"/>
          <w:b/>
          <w:bCs/>
          <w:lang w:val="en-US" w:eastAsia="zh-CN"/>
        </w:rPr>
      </w:pPr>
      <w:r>
        <w:rPr>
          <w:rFonts w:hint="eastAsia" w:ascii="宋体" w:hAnsi="宋体" w:eastAsia="宋体" w:cs="宋体"/>
          <w:b/>
          <w:bCs/>
          <w:color w:val="000000"/>
          <w:lang w:val="en-US" w:eastAsia="zh-CN"/>
        </w:rPr>
        <w:t>四、补充练习（15分钟）</w:t>
      </w:r>
    </w:p>
    <w:p w14:paraId="4FBC2256">
      <w:pPr>
        <w:keepNext w:val="0"/>
        <w:keepLines w:val="0"/>
        <w:widowControl/>
        <w:suppressLineNumbers w:val="0"/>
        <w:ind w:firstLine="420" w:firstLineChars="200"/>
        <w:jc w:val="left"/>
        <w:rPr>
          <w:rFonts w:hint="eastAsia" w:ascii="楷体" w:hAnsi="楷体" w:eastAsia="楷体" w:cs="楷体"/>
          <w:color w:val="000000"/>
          <w:kern w:val="0"/>
          <w:sz w:val="21"/>
          <w:szCs w:val="21"/>
          <w:lang w:val="en-US" w:eastAsia="zh-CN" w:bidi="ar"/>
        </w:rPr>
      </w:pPr>
      <w:r>
        <w:rPr>
          <w:rFonts w:hint="eastAsia" w:ascii="楷体" w:hAnsi="楷体" w:eastAsia="楷体" w:cs="楷体"/>
          <w:color w:val="000000"/>
          <w:kern w:val="0"/>
          <w:sz w:val="21"/>
          <w:szCs w:val="21"/>
          <w:lang w:val="en-US" w:eastAsia="zh-CN" w:bidi="ar"/>
        </w:rPr>
        <w:t>在现代社会，社交媒体与我们生活的联系愈来愈密切，朋友圈本身成了社交场域、展现自我的公共舞台。事实上，朋友圈不是镜子，投射的不是生活最真实的那一面，(甲)，所构建的一种“拟态图景”。</w:t>
      </w:r>
    </w:p>
    <w:p w14:paraId="5571A04C">
      <w:pPr>
        <w:keepNext w:val="0"/>
        <w:keepLines w:val="0"/>
        <w:widowControl/>
        <w:suppressLineNumbers w:val="0"/>
        <w:ind w:firstLine="420" w:firstLineChars="200"/>
        <w:jc w:val="left"/>
        <w:rPr>
          <w:rFonts w:hint="eastAsia" w:ascii="楷体" w:hAnsi="楷体" w:eastAsia="楷体" w:cs="楷体"/>
          <w:color w:val="000000"/>
          <w:kern w:val="0"/>
          <w:sz w:val="21"/>
          <w:szCs w:val="21"/>
          <w:lang w:val="en-US" w:eastAsia="zh-CN" w:bidi="ar"/>
        </w:rPr>
      </w:pPr>
      <w:r>
        <w:rPr>
          <w:rFonts w:hint="eastAsia" w:ascii="楷体" w:hAnsi="楷体" w:eastAsia="楷体" w:cs="楷体"/>
          <w:color w:val="000000"/>
          <w:kern w:val="0"/>
          <w:sz w:val="21"/>
          <w:szCs w:val="21"/>
          <w:lang w:val="en-US" w:eastAsia="zh-CN" w:bidi="ar"/>
        </w:rPr>
        <w:t>其实，人生与朋友圈是不同的，发布的人毫不掩饰，点赞的人也 △ 。①不完美才是人间真实，②现实世界里的生活是信息的大杂烩，③朋友圈更像是属于优质信息的窗口和集合。④在状况百态的旅途中，⑤选择最能出片的姿势、放大最具意境的经历、提炼最有生命能量的感悟——精装朋友圈，⑥正是从平淡的生活中寻找亮点，⑦留下自己最美好的瞬间。</w:t>
      </w:r>
    </w:p>
    <w:p w14:paraId="793D0EB4">
      <w:pPr>
        <w:keepNext w:val="0"/>
        <w:keepLines w:val="0"/>
        <w:widowControl/>
        <w:suppressLineNumbers w:val="0"/>
        <w:ind w:firstLine="420" w:firstLineChars="200"/>
        <w:jc w:val="left"/>
        <w:rPr>
          <w:rFonts w:hint="eastAsia" w:ascii="楷体" w:hAnsi="楷体" w:eastAsia="楷体" w:cs="楷体"/>
          <w:color w:val="000000"/>
          <w:kern w:val="0"/>
          <w:sz w:val="21"/>
          <w:szCs w:val="21"/>
          <w:lang w:val="en-US" w:eastAsia="zh-CN" w:bidi="ar"/>
        </w:rPr>
      </w:pPr>
      <w:r>
        <w:rPr>
          <w:rFonts w:hint="eastAsia" w:ascii="楷体" w:hAnsi="楷体" w:eastAsia="楷体" w:cs="楷体"/>
          <w:color w:val="000000"/>
          <w:kern w:val="0"/>
          <w:sz w:val="21"/>
          <w:szCs w:val="21"/>
          <w:lang w:val="en-US" w:eastAsia="zh-CN" w:bidi="ar"/>
        </w:rPr>
        <w:t>不仅是朋友圈，千百年来，多少艺术作品，又何尝不是为毛坯现实精心打造的桃花源？近段时间，许多游客因为欣赏李娟的文字，慕名前往阿勒泰，亲眼一见书中所描述的罕见美景。事实上，作家在此处的生活，并非只有四野无人的轻松感和风景秀丽的愉悦感，还有现实的苦难与蹉跎。李娟曾在“冬窝子”里度过一整个冬天，临时搭起来的营地里，简陋的帐篷四下漏风，但她仿佛是躺在全世界最温暖舒适的床上一样，“像小鸡捂在母鸡翅膀下一样安全又舒适……”</w:t>
      </w:r>
    </w:p>
    <w:p w14:paraId="75CC5F43">
      <w:pPr>
        <w:keepNext w:val="0"/>
        <w:keepLines w:val="0"/>
        <w:widowControl/>
        <w:suppressLineNumbers w:val="0"/>
        <w:ind w:firstLine="420" w:firstLineChars="200"/>
        <w:jc w:val="left"/>
        <w:rPr>
          <w:rFonts w:hint="eastAsia" w:ascii="楷体" w:hAnsi="楷体" w:eastAsia="楷体" w:cs="楷体"/>
          <w:color w:val="000000"/>
          <w:kern w:val="0"/>
          <w:sz w:val="21"/>
          <w:szCs w:val="21"/>
          <w:lang w:val="en-US" w:eastAsia="zh-CN" w:bidi="ar"/>
        </w:rPr>
      </w:pPr>
      <w:r>
        <w:rPr>
          <w:rFonts w:hint="eastAsia" w:ascii="楷体" w:hAnsi="楷体" w:eastAsia="楷体" w:cs="楷体"/>
          <w:color w:val="000000"/>
          <w:kern w:val="0"/>
          <w:sz w:val="21"/>
          <w:szCs w:val="21"/>
          <w:lang w:val="en-US" w:eastAsia="zh-CN" w:bidi="ar"/>
        </w:rPr>
        <w:t>不论是流淌于艺术作品里的瑰丽，还是闪现在社交平台上的绮丽，那些缘于生活又高于生活的美好图景，总是给人以向往，甚至是慰藉的力量。(乙)，但精装是愿景，作为毛坯人生的装饰存在的精装朋友圈，更多的是带来一种“愿望的投射”和“心灵的按摩”，承载着人们对“另一种生活状态”的憧憬。当然，要想实现从毛坯人生到精装人生的真正转变，单靠朋友圈里的积极“营业”，一味追求出片，还远远不够。更何况，若是沉浸于虚拟世界里的“麻醉”，与现实脱节，就很难看到真实生活里的种种风景。</w:t>
      </w:r>
    </w:p>
    <w:p w14:paraId="7DB0A1E2">
      <w:pPr>
        <w:keepNext w:val="0"/>
        <w:keepLines w:val="0"/>
        <w:widowControl/>
        <w:suppressLineNumbers w:val="0"/>
        <w:ind w:firstLine="420" w:firstLineChars="200"/>
        <w:jc w:val="left"/>
        <w:rPr>
          <w:rFonts w:hint="eastAsia" w:ascii="楷体" w:hAnsi="楷体" w:eastAsia="楷体" w:cs="楷体"/>
          <w:color w:val="000000"/>
          <w:kern w:val="0"/>
          <w:sz w:val="21"/>
          <w:szCs w:val="21"/>
          <w:lang w:val="en-US" w:eastAsia="zh-CN" w:bidi="ar"/>
        </w:rPr>
      </w:pPr>
      <w:r>
        <w:rPr>
          <w:rFonts w:hint="eastAsia" w:ascii="楷体" w:hAnsi="楷体" w:eastAsia="楷体" w:cs="楷体"/>
          <w:color w:val="000000"/>
          <w:kern w:val="0"/>
          <w:sz w:val="21"/>
          <w:szCs w:val="21"/>
          <w:lang w:val="en-US" w:eastAsia="zh-CN" w:bidi="ar"/>
        </w:rPr>
        <w:t>精装朋友圈固然能让人们获得一时的心理满足，但其更大的意义，在于提醒我们在看似琐碎、庸常的现实生活中，发现精彩、寻找意义，把  B  的日子过成五彩斑斓的画。</w:t>
      </w:r>
    </w:p>
    <w:p w14:paraId="3821113D">
      <w:pPr>
        <w:keepNext w:val="0"/>
        <w:keepLines w:val="0"/>
        <w:widowControl/>
        <w:numPr>
          <w:ilvl w:val="0"/>
          <w:numId w:val="0"/>
        </w:numPr>
        <w:suppressLineNumbers w:val="0"/>
        <w:ind w:leftChars="0"/>
        <w:jc w:val="left"/>
        <w:rPr>
          <w:rFonts w:hint="eastAsia" w:ascii="宋体" w:hAnsi="宋体" w:eastAsia="宋体" w:cs="宋体"/>
          <w:color w:val="000000"/>
          <w:kern w:val="0"/>
          <w:sz w:val="21"/>
          <w:szCs w:val="21"/>
          <w:lang w:val="en-US" w:eastAsia="zh-CN" w:bidi="ar"/>
        </w:rPr>
      </w:pPr>
    </w:p>
    <w:p w14:paraId="27981F78">
      <w:pPr>
        <w:keepNext w:val="0"/>
        <w:keepLines w:val="0"/>
        <w:widowControl/>
        <w:numPr>
          <w:ilvl w:val="0"/>
          <w:numId w:val="0"/>
        </w:numPr>
        <w:suppressLineNumbers w:val="0"/>
        <w:ind w:leftChars="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13.请在文中横线处填入恰当的成语。（2分）</w:t>
      </w:r>
    </w:p>
    <w:p w14:paraId="50B97086">
      <w:pPr>
        <w:keepNext w:val="0"/>
        <w:keepLines w:val="0"/>
        <w:widowControl/>
        <w:numPr>
          <w:ilvl w:val="0"/>
          <w:numId w:val="0"/>
        </w:numPr>
        <w:suppressLineNumbers w:val="0"/>
        <w:ind w:leftChars="0"/>
        <w:jc w:val="left"/>
        <w:rPr>
          <w:rFonts w:hint="eastAsia" w:ascii="宋体" w:hAnsi="宋体" w:eastAsia="宋体" w:cs="宋体"/>
          <w:color w:val="000000"/>
          <w:kern w:val="0"/>
          <w:sz w:val="21"/>
          <w:szCs w:val="21"/>
          <w:lang w:val="en-US" w:eastAsia="zh-CN" w:bidi="ar"/>
        </w:rPr>
      </w:pPr>
    </w:p>
    <w:p w14:paraId="0F3DDAAF">
      <w:pPr>
        <w:keepNext w:val="0"/>
        <w:keepLines w:val="0"/>
        <w:widowControl/>
        <w:numPr>
          <w:ilvl w:val="0"/>
          <w:numId w:val="0"/>
        </w:numPr>
        <w:suppressLineNumbers w:val="0"/>
        <w:ind w:leftChars="0"/>
        <w:jc w:val="left"/>
        <w:rPr>
          <w:rFonts w:hint="eastAsia" w:ascii="宋体" w:hAnsi="宋体" w:eastAsia="宋体" w:cs="宋体"/>
          <w:color w:val="000000"/>
          <w:kern w:val="0"/>
          <w:sz w:val="21"/>
          <w:szCs w:val="21"/>
          <w:lang w:val="en-US" w:eastAsia="zh-CN" w:bidi="ar"/>
        </w:rPr>
      </w:pPr>
    </w:p>
    <w:p w14:paraId="4B7A4040">
      <w:pPr>
        <w:keepNext w:val="0"/>
        <w:keepLines w:val="0"/>
        <w:widowControl/>
        <w:numPr>
          <w:ilvl w:val="0"/>
          <w:numId w:val="0"/>
        </w:numPr>
        <w:suppressLineNumbers w:val="0"/>
        <w:ind w:leftChars="0"/>
        <w:jc w:val="left"/>
        <w:rPr>
          <w:rFonts w:hint="eastAsia" w:ascii="宋体" w:hAnsi="宋体" w:eastAsia="宋体" w:cs="宋体"/>
          <w:color w:val="000000"/>
          <w:kern w:val="0"/>
          <w:sz w:val="21"/>
          <w:szCs w:val="21"/>
          <w:lang w:val="en-US" w:eastAsia="zh-CN" w:bidi="ar"/>
        </w:rPr>
      </w:pPr>
    </w:p>
    <w:p w14:paraId="1B507D6F">
      <w:pPr>
        <w:keepNext w:val="0"/>
        <w:keepLines w:val="0"/>
        <w:widowControl/>
        <w:numPr>
          <w:ilvl w:val="0"/>
          <w:numId w:val="0"/>
        </w:numPr>
        <w:suppressLineNumbers w:val="0"/>
        <w:ind w:leftChars="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14.文中第二段标序号的部分有两处表述不当，请指出其序号并做修改，使语言准确流畅，逻辑严密，不得改变原意。（4分）</w:t>
      </w:r>
    </w:p>
    <w:p w14:paraId="22CFB8A7">
      <w:pPr>
        <w:keepNext w:val="0"/>
        <w:keepLines w:val="0"/>
        <w:widowControl/>
        <w:numPr>
          <w:ilvl w:val="0"/>
          <w:numId w:val="0"/>
        </w:numPr>
        <w:suppressLineNumbers w:val="0"/>
        <w:ind w:leftChars="0"/>
        <w:jc w:val="left"/>
        <w:rPr>
          <w:rFonts w:hint="eastAsia" w:ascii="宋体" w:hAnsi="宋体" w:eastAsia="宋体" w:cs="宋体"/>
          <w:color w:val="000000"/>
          <w:kern w:val="0"/>
          <w:sz w:val="21"/>
          <w:szCs w:val="21"/>
          <w:lang w:val="en-US" w:eastAsia="zh-CN" w:bidi="ar"/>
        </w:rPr>
      </w:pPr>
    </w:p>
    <w:p w14:paraId="5A3C9D10">
      <w:pPr>
        <w:keepNext w:val="0"/>
        <w:keepLines w:val="0"/>
        <w:widowControl/>
        <w:numPr>
          <w:ilvl w:val="0"/>
          <w:numId w:val="0"/>
        </w:numPr>
        <w:suppressLineNumbers w:val="0"/>
        <w:ind w:leftChars="0"/>
        <w:jc w:val="left"/>
        <w:rPr>
          <w:rFonts w:hint="eastAsia" w:ascii="宋体" w:hAnsi="宋体" w:eastAsia="宋体" w:cs="宋体"/>
          <w:color w:val="000000"/>
          <w:kern w:val="0"/>
          <w:sz w:val="21"/>
          <w:szCs w:val="21"/>
          <w:lang w:val="en-US" w:eastAsia="zh-CN" w:bidi="ar"/>
        </w:rPr>
      </w:pPr>
    </w:p>
    <w:p w14:paraId="0FFFCD14">
      <w:pPr>
        <w:keepNext w:val="0"/>
        <w:keepLines w:val="0"/>
        <w:widowControl/>
        <w:numPr>
          <w:ilvl w:val="0"/>
          <w:numId w:val="0"/>
        </w:numPr>
        <w:suppressLineNumbers w:val="0"/>
        <w:ind w:leftChars="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15.文中第四段有多处错别字，请找出三处并加以改正。（3分）</w:t>
      </w:r>
    </w:p>
    <w:p w14:paraId="71761506">
      <w:pPr>
        <w:keepNext w:val="0"/>
        <w:keepLines w:val="0"/>
        <w:widowControl/>
        <w:numPr>
          <w:ilvl w:val="0"/>
          <w:numId w:val="0"/>
        </w:numPr>
        <w:suppressLineNumbers w:val="0"/>
        <w:ind w:leftChars="0"/>
        <w:jc w:val="left"/>
        <w:rPr>
          <w:rFonts w:hint="eastAsia" w:ascii="宋体" w:hAnsi="宋体" w:eastAsia="宋体" w:cs="宋体"/>
          <w:color w:val="000000"/>
          <w:kern w:val="0"/>
          <w:sz w:val="21"/>
          <w:szCs w:val="21"/>
          <w:lang w:val="en-US" w:eastAsia="zh-CN" w:bidi="ar"/>
        </w:rPr>
      </w:pPr>
    </w:p>
    <w:p w14:paraId="3A881836">
      <w:pPr>
        <w:keepNext w:val="0"/>
        <w:keepLines w:val="0"/>
        <w:widowControl/>
        <w:numPr>
          <w:ilvl w:val="0"/>
          <w:numId w:val="0"/>
        </w:numPr>
        <w:suppressLineNumbers w:val="0"/>
        <w:ind w:leftChars="0"/>
        <w:jc w:val="left"/>
        <w:rPr>
          <w:rFonts w:hint="eastAsia" w:ascii="宋体" w:hAnsi="宋体" w:eastAsia="宋体" w:cs="宋体"/>
          <w:color w:val="000000"/>
          <w:kern w:val="0"/>
          <w:sz w:val="21"/>
          <w:szCs w:val="21"/>
          <w:lang w:val="en-US" w:eastAsia="zh-CN" w:bidi="ar"/>
        </w:rPr>
      </w:pPr>
    </w:p>
    <w:p w14:paraId="2B714562">
      <w:pPr>
        <w:keepNext w:val="0"/>
        <w:keepLines w:val="0"/>
        <w:widowControl/>
        <w:numPr>
          <w:ilvl w:val="0"/>
          <w:numId w:val="0"/>
        </w:numPr>
        <w:suppressLineNumbers w:val="0"/>
        <w:ind w:leftChars="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16.请在文中括号内补写恰当的语句，使整段文字语意完整连贯，内容贴切，逻辑严密，每处不超过15个字。（4分）</w:t>
      </w:r>
    </w:p>
    <w:p w14:paraId="0A08802C">
      <w:pPr>
        <w:keepNext w:val="0"/>
        <w:keepLines w:val="0"/>
        <w:widowControl/>
        <w:numPr>
          <w:ilvl w:val="0"/>
          <w:numId w:val="0"/>
        </w:numPr>
        <w:suppressLineNumbers w:val="0"/>
        <w:ind w:leftChars="0"/>
        <w:jc w:val="left"/>
        <w:rPr>
          <w:rFonts w:hint="eastAsia" w:ascii="宋体" w:hAnsi="宋体" w:eastAsia="宋体" w:cs="宋体"/>
          <w:color w:val="000000"/>
          <w:kern w:val="0"/>
          <w:sz w:val="21"/>
          <w:szCs w:val="21"/>
          <w:lang w:val="en-US" w:eastAsia="zh-CN" w:bidi="ar"/>
        </w:rPr>
      </w:pPr>
    </w:p>
    <w:p w14:paraId="06ACF31F">
      <w:pPr>
        <w:keepNext w:val="0"/>
        <w:keepLines w:val="0"/>
        <w:widowControl/>
        <w:numPr>
          <w:ilvl w:val="0"/>
          <w:numId w:val="0"/>
        </w:numPr>
        <w:suppressLineNumbers w:val="0"/>
        <w:ind w:leftChars="0"/>
        <w:jc w:val="left"/>
        <w:rPr>
          <w:rFonts w:hint="eastAsia" w:ascii="宋体" w:hAnsi="宋体" w:eastAsia="宋体" w:cs="宋体"/>
          <w:color w:val="000000"/>
          <w:kern w:val="0"/>
          <w:sz w:val="21"/>
          <w:szCs w:val="21"/>
          <w:lang w:val="en-US" w:eastAsia="zh-CN" w:bidi="ar"/>
        </w:rPr>
      </w:pPr>
    </w:p>
    <w:p w14:paraId="433D7B4F">
      <w:pPr>
        <w:keepNext w:val="0"/>
        <w:keepLines w:val="0"/>
        <w:widowControl/>
        <w:numPr>
          <w:ilvl w:val="0"/>
          <w:numId w:val="0"/>
        </w:numPr>
        <w:suppressLineNumbers w:val="0"/>
        <w:ind w:leftChars="0"/>
        <w:jc w:val="left"/>
        <w:rPr>
          <w:rFonts w:hint="eastAsia" w:ascii="宋体" w:hAnsi="宋体" w:eastAsia="宋体" w:cs="宋体"/>
          <w:color w:val="000000"/>
          <w:kern w:val="0"/>
          <w:sz w:val="21"/>
          <w:szCs w:val="21"/>
          <w:lang w:val="en-US" w:eastAsia="zh-CN" w:bidi="ar"/>
        </w:rPr>
      </w:pPr>
    </w:p>
    <w:p w14:paraId="1F076AAB">
      <w:pPr>
        <w:keepNext w:val="0"/>
        <w:keepLines w:val="0"/>
        <w:widowControl/>
        <w:numPr>
          <w:ilvl w:val="0"/>
          <w:numId w:val="0"/>
        </w:numPr>
        <w:suppressLineNumbers w:val="0"/>
        <w:ind w:leftChars="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17.文中第三段作者举了李娟的例子来阐释“多少艺术作品，又何尝不是为毛坯现实精心打造的桃花源？”的观点。除了李娟，你还联想到了课本里的谁？请你仿照画波浪线处的思路，组织语言，为这一段补充一个事例。（5分）</w:t>
      </w:r>
    </w:p>
    <w:p w14:paraId="1B6AFA27">
      <w:pPr>
        <w:pStyle w:val="5"/>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line="240" w:lineRule="auto"/>
        <w:ind w:left="0" w:firstLine="560"/>
        <w:jc w:val="left"/>
        <w:textAlignment w:val="center"/>
        <w:rPr>
          <w:rFonts w:ascii="楷体" w:hAnsi="楷体" w:eastAsia="楷体" w:cs="楷体"/>
          <w:caps w:val="0"/>
          <w:sz w:val="21"/>
          <w:szCs w:val="21"/>
        </w:rPr>
      </w:pPr>
    </w:p>
    <w:p w14:paraId="5D4E1C1A">
      <w:pPr>
        <w:pStyle w:val="2"/>
        <w:rPr>
          <w:rFonts w:hint="default"/>
          <w:lang w:val="en-US" w:eastAsia="zh-CN"/>
        </w:rPr>
      </w:pPr>
    </w:p>
    <w:p w14:paraId="07A2ED22">
      <w:pPr>
        <w:snapToGrid w:val="0"/>
        <w:jc w:val="center"/>
        <w:textAlignment w:val="center"/>
        <w:rPr>
          <w:rFonts w:hint="eastAsia" w:ascii="黑体" w:hAnsi="黑体" w:eastAsia="黑体" w:cs="Times New Roman"/>
          <w:b/>
          <w:bCs/>
          <w:sz w:val="28"/>
          <w:szCs w:val="28"/>
        </w:rPr>
      </w:pPr>
      <w:r>
        <w:rPr>
          <w:rFonts w:hint="eastAsia" w:ascii="黑体" w:hAnsi="黑体" w:eastAsia="黑体" w:cs="Times New Roman"/>
          <w:b/>
          <w:bCs/>
          <w:sz w:val="28"/>
          <w:szCs w:val="28"/>
        </w:rPr>
        <w:t>江苏省仪征中学202</w:t>
      </w:r>
      <w:r>
        <w:rPr>
          <w:rFonts w:hint="eastAsia" w:ascii="黑体" w:hAnsi="黑体" w:eastAsia="黑体" w:cs="Times New Roman"/>
          <w:b/>
          <w:bCs/>
          <w:sz w:val="28"/>
          <w:szCs w:val="28"/>
          <w:lang w:val="en-US" w:eastAsia="zh-CN"/>
        </w:rPr>
        <w:t>4</w:t>
      </w:r>
      <w:r>
        <w:rPr>
          <w:rFonts w:hint="eastAsia" w:ascii="黑体" w:hAnsi="黑体" w:eastAsia="黑体" w:cs="Times New Roman"/>
          <w:b/>
          <w:bCs/>
          <w:sz w:val="28"/>
          <w:szCs w:val="28"/>
        </w:rPr>
        <w:t>-202</w:t>
      </w:r>
      <w:r>
        <w:rPr>
          <w:rFonts w:hint="eastAsia" w:ascii="黑体" w:hAnsi="黑体" w:eastAsia="黑体" w:cs="Times New Roman"/>
          <w:b/>
          <w:bCs/>
          <w:sz w:val="28"/>
          <w:szCs w:val="28"/>
          <w:lang w:val="en-US" w:eastAsia="zh-CN"/>
        </w:rPr>
        <w:t>5</w:t>
      </w:r>
      <w:r>
        <w:rPr>
          <w:rFonts w:hint="eastAsia" w:ascii="黑体" w:hAnsi="黑体" w:eastAsia="黑体" w:cs="Times New Roman"/>
          <w:b/>
          <w:bCs/>
          <w:sz w:val="28"/>
          <w:szCs w:val="28"/>
        </w:rPr>
        <w:t>学年度第</w:t>
      </w:r>
      <w:r>
        <w:rPr>
          <w:rFonts w:hint="eastAsia" w:ascii="黑体" w:hAnsi="黑体" w:eastAsia="黑体" w:cs="Times New Roman"/>
          <w:b/>
          <w:bCs/>
          <w:sz w:val="28"/>
          <w:szCs w:val="28"/>
          <w:lang w:val="en-US" w:eastAsia="zh-CN"/>
        </w:rPr>
        <w:t>二</w:t>
      </w:r>
      <w:r>
        <w:rPr>
          <w:rFonts w:hint="eastAsia" w:ascii="黑体" w:hAnsi="黑体" w:eastAsia="黑体" w:cs="Times New Roman"/>
          <w:b/>
          <w:bCs/>
          <w:sz w:val="28"/>
          <w:szCs w:val="28"/>
        </w:rPr>
        <w:t>学期高</w:t>
      </w:r>
      <w:r>
        <w:rPr>
          <w:rFonts w:hint="eastAsia" w:ascii="黑体" w:hAnsi="黑体" w:eastAsia="黑体" w:cs="Times New Roman"/>
          <w:b/>
          <w:bCs/>
          <w:sz w:val="28"/>
          <w:szCs w:val="28"/>
          <w:lang w:val="en-US" w:eastAsia="zh-CN"/>
        </w:rPr>
        <w:t>三</w:t>
      </w:r>
      <w:r>
        <w:rPr>
          <w:rFonts w:hint="eastAsia" w:ascii="黑体" w:hAnsi="黑体" w:eastAsia="黑体" w:cs="Times New Roman"/>
          <w:b/>
          <w:bCs/>
          <w:sz w:val="28"/>
          <w:szCs w:val="28"/>
        </w:rPr>
        <w:t>语文学科导学案</w:t>
      </w:r>
    </w:p>
    <w:p w14:paraId="31DA7925">
      <w:pPr>
        <w:jc w:val="center"/>
        <w:rPr>
          <w:rFonts w:hint="default" w:ascii="黑体" w:hAnsi="宋体" w:eastAsia="黑体"/>
          <w:b/>
          <w:color w:val="000000"/>
          <w:sz w:val="28"/>
          <w:szCs w:val="28"/>
          <w:lang w:val="en-US" w:eastAsia="zh-CN"/>
        </w:rPr>
      </w:pPr>
      <w:r>
        <w:rPr>
          <w:rFonts w:hint="eastAsia" w:ascii="黑体" w:hAnsi="宋体" w:eastAsia="黑体"/>
          <w:b/>
          <w:color w:val="000000"/>
          <w:sz w:val="28"/>
          <w:szCs w:val="28"/>
          <w:lang w:val="en-US" w:eastAsia="zh-CN"/>
        </w:rPr>
        <w:t>如皋市第3.5次模拟考试语文讲评3</w:t>
      </w:r>
    </w:p>
    <w:p w14:paraId="35A63BA5">
      <w:pPr>
        <w:spacing w:line="300" w:lineRule="exact"/>
        <w:jc w:val="center"/>
        <w:textAlignment w:val="baseline"/>
        <w:rPr>
          <w:rFonts w:hint="default" w:ascii="楷体" w:hAnsi="楷体" w:eastAsia="楷体" w:cs="楷体"/>
          <w:bCs/>
          <w:sz w:val="24"/>
          <w:lang w:val="en-US" w:eastAsia="zh-CN"/>
        </w:rPr>
      </w:pPr>
      <w:r>
        <w:rPr>
          <w:rFonts w:hint="eastAsia" w:ascii="楷体" w:hAnsi="楷体" w:eastAsia="楷体" w:cs="楷体"/>
          <w:bCs/>
          <w:color w:val="000000"/>
          <w:sz w:val="24"/>
        </w:rPr>
        <w:t>研制人：</w:t>
      </w:r>
      <w:r>
        <w:rPr>
          <w:rFonts w:hint="eastAsia" w:ascii="楷体" w:hAnsi="楷体" w:eastAsia="楷体" w:cs="楷体"/>
          <w:bCs/>
          <w:color w:val="000000"/>
          <w:sz w:val="24"/>
          <w:lang w:val="en-US" w:eastAsia="zh-CN"/>
        </w:rPr>
        <w:t>修非</w:t>
      </w:r>
      <w:r>
        <w:rPr>
          <w:rFonts w:hint="eastAsia" w:ascii="楷体" w:hAnsi="楷体" w:eastAsia="楷体" w:cs="楷体"/>
          <w:bCs/>
          <w:color w:val="000000"/>
          <w:sz w:val="24"/>
        </w:rPr>
        <w:t xml:space="preserve"> </w:t>
      </w:r>
      <w:r>
        <w:rPr>
          <w:rFonts w:hint="eastAsia" w:ascii="楷体" w:hAnsi="楷体" w:eastAsia="楷体" w:cs="楷体"/>
          <w:bCs/>
          <w:color w:val="000000"/>
          <w:sz w:val="24"/>
          <w:lang w:val="en-US" w:eastAsia="zh-CN"/>
        </w:rPr>
        <w:t xml:space="preserve">  </w:t>
      </w:r>
      <w:r>
        <w:rPr>
          <w:rFonts w:hint="eastAsia" w:ascii="楷体" w:hAnsi="楷体" w:eastAsia="楷体" w:cs="楷体"/>
          <w:bCs/>
          <w:color w:val="000000"/>
          <w:sz w:val="24"/>
        </w:rPr>
        <w:t>审核人：</w:t>
      </w:r>
      <w:r>
        <w:rPr>
          <w:rFonts w:hint="eastAsia" w:ascii="楷体" w:hAnsi="楷体" w:eastAsia="楷体" w:cs="楷体"/>
          <w:bCs/>
          <w:color w:val="000000"/>
          <w:sz w:val="24"/>
          <w:lang w:val="en-US" w:eastAsia="zh-CN"/>
        </w:rPr>
        <w:t>卞文惠</w:t>
      </w:r>
    </w:p>
    <w:p w14:paraId="0476D32B">
      <w:pPr>
        <w:spacing w:line="360" w:lineRule="exact"/>
        <w:jc w:val="center"/>
        <w:rPr>
          <w:rFonts w:hint="default" w:ascii="黑体" w:hAnsi="黑体" w:eastAsia="黑体" w:cs="Times New Roman"/>
          <w:b/>
          <w:bCs/>
          <w:sz w:val="28"/>
          <w:szCs w:val="28"/>
          <w:lang w:val="en-US"/>
        </w:rPr>
      </w:pPr>
      <w:r>
        <w:rPr>
          <w:rFonts w:hint="eastAsia" w:ascii="楷体" w:hAnsi="楷体" w:eastAsia="楷体" w:cs="楷体"/>
          <w:bCs/>
          <w:sz w:val="24"/>
        </w:rPr>
        <w:t>班级</w:t>
      </w:r>
      <w:r>
        <w:rPr>
          <w:rFonts w:hint="eastAsia" w:ascii="楷体" w:hAnsi="楷体" w:eastAsia="楷体" w:cs="楷体"/>
          <w:bCs/>
          <w:sz w:val="24"/>
          <w:u w:val="single"/>
        </w:rPr>
        <w:t xml:space="preserve">        </w:t>
      </w:r>
      <w:r>
        <w:rPr>
          <w:rFonts w:hint="eastAsia" w:ascii="楷体" w:hAnsi="楷体" w:eastAsia="楷体" w:cs="楷体"/>
          <w:bCs/>
          <w:sz w:val="24"/>
          <w:u w:val="single"/>
          <w:lang w:val="en-US" w:eastAsia="zh-CN"/>
        </w:rPr>
        <w:t xml:space="preserve">   </w:t>
      </w:r>
      <w:r>
        <w:rPr>
          <w:rFonts w:hint="eastAsia" w:ascii="楷体" w:hAnsi="楷体" w:eastAsia="楷体" w:cs="楷体"/>
          <w:bCs/>
          <w:sz w:val="24"/>
        </w:rPr>
        <w:t>姓名</w:t>
      </w:r>
      <w:r>
        <w:rPr>
          <w:rFonts w:hint="eastAsia" w:ascii="楷体" w:hAnsi="楷体" w:eastAsia="楷体" w:cs="楷体"/>
          <w:bCs/>
          <w:sz w:val="24"/>
          <w:u w:val="single"/>
        </w:rPr>
        <w:t xml:space="preserve">       </w:t>
      </w:r>
      <w:r>
        <w:rPr>
          <w:rFonts w:hint="eastAsia" w:ascii="楷体" w:hAnsi="楷体" w:eastAsia="楷体" w:cs="楷体"/>
          <w:bCs/>
          <w:sz w:val="24"/>
          <w:u w:val="single"/>
          <w:lang w:val="en-US" w:eastAsia="zh-CN"/>
        </w:rPr>
        <w:t xml:space="preserve">   </w:t>
      </w:r>
      <w:r>
        <w:rPr>
          <w:rFonts w:hint="eastAsia" w:ascii="楷体" w:hAnsi="楷体" w:eastAsia="楷体" w:cs="楷体"/>
          <w:bCs/>
          <w:sz w:val="24"/>
        </w:rPr>
        <w:t>学号</w:t>
      </w:r>
      <w:r>
        <w:rPr>
          <w:rFonts w:hint="eastAsia" w:ascii="楷体" w:hAnsi="楷体" w:eastAsia="楷体" w:cs="楷体"/>
          <w:bCs/>
          <w:sz w:val="24"/>
          <w:u w:val="single"/>
        </w:rPr>
        <w:t xml:space="preserve">       </w:t>
      </w:r>
      <w:r>
        <w:rPr>
          <w:rFonts w:hint="eastAsia" w:ascii="楷体" w:hAnsi="楷体" w:eastAsia="楷体" w:cs="楷体"/>
          <w:bCs/>
          <w:sz w:val="24"/>
          <w:u w:val="single"/>
          <w:lang w:val="en-US" w:eastAsia="zh-CN"/>
        </w:rPr>
        <w:t xml:space="preserve">   </w:t>
      </w:r>
      <w:r>
        <w:rPr>
          <w:rFonts w:hint="eastAsia" w:ascii="楷体" w:hAnsi="楷体" w:eastAsia="楷体" w:cs="楷体"/>
          <w:bCs/>
          <w:sz w:val="24"/>
        </w:rPr>
        <w:t>授课日期</w:t>
      </w:r>
      <w:r>
        <w:rPr>
          <w:rFonts w:hint="eastAsia" w:ascii="楷体" w:hAnsi="楷体" w:eastAsia="楷体" w:cs="楷体"/>
          <w:b w:val="0"/>
          <w:sz w:val="24"/>
          <w:szCs w:val="22"/>
          <w:u w:val="single"/>
        </w:rPr>
        <w:t>202</w:t>
      </w:r>
      <w:r>
        <w:rPr>
          <w:rFonts w:hint="eastAsia" w:ascii="楷体" w:hAnsi="楷体" w:eastAsia="楷体" w:cs="楷体"/>
          <w:b w:val="0"/>
          <w:sz w:val="24"/>
          <w:szCs w:val="22"/>
          <w:u w:val="single"/>
          <w:lang w:val="en-US" w:eastAsia="zh-CN"/>
        </w:rPr>
        <w:t>5</w:t>
      </w:r>
      <w:r>
        <w:rPr>
          <w:rFonts w:hint="eastAsia" w:ascii="楷体" w:hAnsi="楷体" w:eastAsia="楷体" w:cs="楷体"/>
          <w:b w:val="0"/>
          <w:sz w:val="24"/>
          <w:szCs w:val="22"/>
          <w:u w:val="single"/>
        </w:rPr>
        <w:t>.</w:t>
      </w:r>
      <w:r>
        <w:rPr>
          <w:rFonts w:hint="eastAsia" w:ascii="楷体" w:hAnsi="楷体" w:eastAsia="楷体" w:cs="楷体"/>
          <w:b w:val="0"/>
          <w:sz w:val="24"/>
          <w:szCs w:val="22"/>
          <w:u w:val="single"/>
          <w:lang w:val="en-US" w:eastAsia="zh-CN"/>
        </w:rPr>
        <w:t>05</w:t>
      </w:r>
      <w:r>
        <w:rPr>
          <w:rFonts w:hint="eastAsia" w:ascii="楷体" w:hAnsi="楷体" w:eastAsia="楷体" w:cs="楷体"/>
          <w:b w:val="0"/>
          <w:sz w:val="24"/>
          <w:szCs w:val="22"/>
          <w:u w:val="single"/>
        </w:rPr>
        <w:t>.</w:t>
      </w:r>
      <w:r>
        <w:rPr>
          <w:rFonts w:hint="eastAsia" w:ascii="楷体" w:hAnsi="楷体" w:eastAsia="楷体" w:cs="楷体"/>
          <w:b w:val="0"/>
          <w:sz w:val="24"/>
          <w:szCs w:val="22"/>
          <w:u w:val="single"/>
          <w:lang w:val="en-US" w:eastAsia="zh-CN"/>
        </w:rPr>
        <w:t>28</w:t>
      </w:r>
    </w:p>
    <w:p w14:paraId="4197885D">
      <w:pPr>
        <w:bidi w:val="0"/>
        <w:rPr>
          <w:rFonts w:hint="eastAsia"/>
          <w:b/>
          <w:bCs/>
          <w:lang w:val="en-US" w:eastAsia="zh-CN"/>
        </w:rPr>
      </w:pPr>
      <w:r>
        <w:rPr>
          <w:rFonts w:hint="eastAsia"/>
          <w:b/>
          <w:bCs/>
          <w:lang w:val="en-US" w:eastAsia="zh-CN"/>
        </w:rPr>
        <w:t>本课在课程标准中的表述：</w:t>
      </w:r>
    </w:p>
    <w:p w14:paraId="1AEEDBB2">
      <w:pPr>
        <w:pStyle w:val="10"/>
        <w:widowControl/>
        <w:numPr>
          <w:ilvl w:val="0"/>
          <w:numId w:val="0"/>
        </w:numPr>
        <w:spacing w:after="0" w:line="360" w:lineRule="exact"/>
        <w:ind w:leftChars="0" w:firstLine="420" w:firstLineChars="200"/>
        <w:jc w:val="left"/>
        <w:textAlignment w:val="baseline"/>
        <w:rPr>
          <w:rFonts w:hint="eastAsia" w:ascii="宋体" w:hAnsi="宋体" w:cs="宋体"/>
          <w:b/>
          <w:bCs/>
          <w:color w:val="000000"/>
          <w:spacing w:val="4"/>
          <w:kern w:val="10"/>
          <w:szCs w:val="21"/>
          <w:lang w:bidi="ne-NP"/>
        </w:rPr>
      </w:pPr>
      <w:r>
        <w:rPr>
          <w:rFonts w:hint="eastAsia"/>
          <w:lang w:val="en-US" w:eastAsia="zh-CN"/>
        </w:rPr>
        <w:t>“语言积累、梳理与探究”学习任务群的教学应落实语言的积累与梳理，培养语感，并引导学生形成对语言规律的理性认识与思考，以此深入把握语理，最后将其运用于日常生活的言语实践和语言作品的理解分析中，从实践到理论再到实践，循环往复，螺旋式上升。</w:t>
      </w:r>
    </w:p>
    <w:p w14:paraId="63B9A35E">
      <w:pPr>
        <w:keepNext w:val="0"/>
        <w:keepLines w:val="0"/>
        <w:pageBreakBefore w:val="0"/>
        <w:widowControl w:val="0"/>
        <w:numPr>
          <w:ilvl w:val="0"/>
          <w:numId w:val="11"/>
        </w:numPr>
        <w:kinsoku/>
        <w:wordWrap/>
        <w:overflowPunct/>
        <w:topLinePunct w:val="0"/>
        <w:autoSpaceDE/>
        <w:autoSpaceDN/>
        <w:bidi w:val="0"/>
        <w:adjustRightInd/>
        <w:snapToGrid/>
        <w:spacing w:line="360" w:lineRule="exact"/>
        <w:textAlignment w:val="auto"/>
        <w:rPr>
          <w:rFonts w:hint="eastAsia" w:ascii="Calibri" w:hAnsi="Calibri" w:eastAsia="宋体" w:cs="Times New Roman"/>
          <w:kern w:val="2"/>
          <w:sz w:val="21"/>
          <w:szCs w:val="22"/>
          <w:lang w:val="en-US" w:eastAsia="zh-CN" w:bidi="ar-SA"/>
        </w:rPr>
      </w:pPr>
      <w:r>
        <w:rPr>
          <w:rFonts w:hint="eastAsia" w:ascii="宋体" w:hAnsi="宋体"/>
          <w:b/>
          <w:lang w:val="en-US" w:eastAsia="zh-CN"/>
        </w:rPr>
        <w:t>内容导读</w:t>
      </w:r>
    </w:p>
    <w:p w14:paraId="2AB6EB2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b/>
          <w:lang w:val="en-US" w:eastAsia="zh-CN"/>
        </w:rPr>
      </w:pPr>
      <w:r>
        <w:drawing>
          <wp:anchor distT="0" distB="0" distL="114300" distR="114300" simplePos="0" relativeHeight="251660288" behindDoc="0" locked="0" layoutInCell="1" allowOverlap="1">
            <wp:simplePos x="0" y="0"/>
            <wp:positionH relativeFrom="column">
              <wp:posOffset>-152400</wp:posOffset>
            </wp:positionH>
            <wp:positionV relativeFrom="paragraph">
              <wp:posOffset>192405</wp:posOffset>
            </wp:positionV>
            <wp:extent cx="5417820" cy="3192780"/>
            <wp:effectExtent l="0" t="0" r="11430" b="7620"/>
            <wp:wrapNone/>
            <wp:docPr id="14" name="图片 23" descr="说明: X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 descr="说明: X67"/>
                    <pic:cNvPicPr>
                      <a:picLocks noChangeAspect="1"/>
                    </pic:cNvPicPr>
                  </pic:nvPicPr>
                  <pic:blipFill>
                    <a:blip r:embed="rId9"/>
                    <a:stretch>
                      <a:fillRect/>
                    </a:stretch>
                  </pic:blipFill>
                  <pic:spPr>
                    <a:xfrm>
                      <a:off x="0" y="0"/>
                      <a:ext cx="5417820" cy="3192780"/>
                    </a:xfrm>
                    <a:prstGeom prst="rect">
                      <a:avLst/>
                    </a:prstGeom>
                    <a:noFill/>
                    <a:ln w="9525">
                      <a:noFill/>
                    </a:ln>
                  </pic:spPr>
                </pic:pic>
              </a:graphicData>
            </a:graphic>
          </wp:anchor>
        </w:drawing>
      </w:r>
    </w:p>
    <w:p w14:paraId="77E1638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b/>
          <w:lang w:val="en-US" w:eastAsia="zh-CN"/>
        </w:rPr>
      </w:pPr>
    </w:p>
    <w:p w14:paraId="15BA88B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b/>
          <w:lang w:val="en-US" w:eastAsia="zh-CN"/>
        </w:rPr>
      </w:pPr>
    </w:p>
    <w:p w14:paraId="62F598E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b/>
          <w:lang w:val="en-US" w:eastAsia="zh-CN"/>
        </w:rPr>
      </w:pPr>
    </w:p>
    <w:p w14:paraId="29D9959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b/>
          <w:lang w:val="en-US" w:eastAsia="zh-CN"/>
        </w:rPr>
      </w:pPr>
    </w:p>
    <w:p w14:paraId="449EF3E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b/>
          <w:lang w:val="en-US" w:eastAsia="zh-CN"/>
        </w:rPr>
      </w:pPr>
    </w:p>
    <w:p w14:paraId="479F4DA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b/>
          <w:lang w:val="en-US" w:eastAsia="zh-CN"/>
        </w:rPr>
      </w:pPr>
    </w:p>
    <w:p w14:paraId="1DA39A8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b/>
          <w:lang w:val="en-US" w:eastAsia="zh-CN"/>
        </w:rPr>
      </w:pPr>
    </w:p>
    <w:p w14:paraId="0287D55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b/>
          <w:lang w:val="en-US" w:eastAsia="zh-CN"/>
        </w:rPr>
      </w:pPr>
    </w:p>
    <w:p w14:paraId="3834ADC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b/>
          <w:lang w:val="en-US" w:eastAsia="zh-CN"/>
        </w:rPr>
      </w:pPr>
    </w:p>
    <w:p w14:paraId="4635F30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b/>
          <w:lang w:val="en-US" w:eastAsia="zh-CN"/>
        </w:rPr>
      </w:pPr>
    </w:p>
    <w:p w14:paraId="5BA4C98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b/>
          <w:lang w:val="en-US" w:eastAsia="zh-CN"/>
        </w:rPr>
      </w:pPr>
    </w:p>
    <w:p w14:paraId="08A49CB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b/>
          <w:lang w:val="en-US" w:eastAsia="zh-CN"/>
        </w:rPr>
      </w:pPr>
    </w:p>
    <w:p w14:paraId="7E680EE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b/>
          <w:lang w:val="en-US" w:eastAsia="zh-CN"/>
        </w:rPr>
      </w:pPr>
    </w:p>
    <w:p w14:paraId="2F7169F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b/>
          <w:lang w:val="en-US" w:eastAsia="zh-CN"/>
        </w:rPr>
      </w:pPr>
    </w:p>
    <w:p w14:paraId="01F4900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b/>
          <w:lang w:val="en-US" w:eastAsia="zh-CN"/>
        </w:rPr>
      </w:pPr>
    </w:p>
    <w:p w14:paraId="48F8D742">
      <w:pPr>
        <w:spacing w:line="360" w:lineRule="exact"/>
        <w:ind w:firstLine="420" w:firstLineChars="200"/>
        <w:rPr>
          <w:rFonts w:hint="eastAsia" w:ascii="宋体" w:hAnsi="宋体" w:cs="宋体"/>
          <w:b w:val="0"/>
          <w:bCs w:val="0"/>
          <w:szCs w:val="21"/>
        </w:rPr>
      </w:pPr>
      <w:r>
        <w:rPr>
          <w:rFonts w:hint="eastAsia" w:ascii="宋体" w:hAnsi="宋体" w:cs="宋体"/>
          <w:b w:val="0"/>
          <w:bCs w:val="0"/>
          <w:szCs w:val="21"/>
        </w:rPr>
        <w:t>做语段压缩题的根本前提是阅读语段。阅读在前，概括在后。不少考生在答题过程中出现概括不准、不全等问题，很大程度上与未能准确把握语段的中心和层次有关。</w:t>
      </w:r>
    </w:p>
    <w:p w14:paraId="2C14E12B">
      <w:pPr>
        <w:spacing w:line="360" w:lineRule="exact"/>
        <w:rPr>
          <w:rFonts w:hint="eastAsia" w:ascii="宋体" w:hAnsi="宋体" w:cs="宋体"/>
          <w:b w:val="0"/>
          <w:bCs w:val="0"/>
          <w:szCs w:val="21"/>
        </w:rPr>
      </w:pPr>
      <w:r>
        <w:rPr>
          <w:rFonts w:hint="eastAsia" w:ascii="宋体" w:hAnsi="宋体" w:cs="宋体"/>
          <w:b w:val="0"/>
          <w:bCs w:val="0"/>
          <w:szCs w:val="21"/>
        </w:rPr>
        <w:t>1.明确类型，确定中心</w:t>
      </w:r>
    </w:p>
    <w:p w14:paraId="6F4B32F7">
      <w:pPr>
        <w:spacing w:line="360" w:lineRule="exact"/>
        <w:ind w:firstLine="420" w:firstLineChars="200"/>
        <w:rPr>
          <w:rFonts w:hint="eastAsia" w:ascii="宋体" w:hAnsi="宋体" w:cs="宋体"/>
          <w:b w:val="0"/>
          <w:bCs w:val="0"/>
          <w:szCs w:val="21"/>
        </w:rPr>
      </w:pPr>
      <w:r>
        <w:rPr>
          <w:rFonts w:hint="eastAsia" w:ascii="宋体" w:hAnsi="宋体" w:cs="宋体"/>
          <w:b w:val="0"/>
          <w:bCs w:val="0"/>
          <w:szCs w:val="21"/>
        </w:rPr>
        <w:t>阅读一个语段，在明白语段性质(是记叙性语段、说明性语段还是议论性语段)后，就要确定语段中心。语段中心有时放在段首一、二句(中心句)，有时放在过渡句，有时放在段尾(叫“尾重心”)，有时则分散于语段的各个层次中。</w:t>
      </w:r>
    </w:p>
    <w:p w14:paraId="1C10B8D0">
      <w:pPr>
        <w:spacing w:line="360" w:lineRule="exact"/>
        <w:rPr>
          <w:rFonts w:hint="eastAsia" w:ascii="宋体" w:hAnsi="宋体" w:cs="宋体"/>
          <w:b w:val="0"/>
          <w:bCs w:val="0"/>
          <w:szCs w:val="21"/>
        </w:rPr>
      </w:pPr>
      <w:r>
        <w:rPr>
          <w:rFonts w:hint="eastAsia" w:ascii="宋体" w:hAnsi="宋体" w:cs="宋体"/>
          <w:b w:val="0"/>
          <w:bCs w:val="0"/>
          <w:szCs w:val="21"/>
        </w:rPr>
        <w:t>2.理清层次，概括要点</w:t>
      </w:r>
    </w:p>
    <w:p w14:paraId="123AD4C5">
      <w:pPr>
        <w:spacing w:line="360" w:lineRule="exact"/>
        <w:ind w:firstLine="420" w:firstLineChars="200"/>
        <w:rPr>
          <w:rFonts w:hint="eastAsia" w:ascii="宋体" w:hAnsi="宋体" w:cs="宋体"/>
          <w:b w:val="0"/>
          <w:bCs w:val="0"/>
          <w:szCs w:val="21"/>
        </w:rPr>
      </w:pPr>
      <w:r>
        <w:rPr>
          <w:rFonts w:hint="eastAsia" w:ascii="宋体" w:hAnsi="宋体" w:cs="宋体"/>
          <w:b w:val="0"/>
          <w:bCs w:val="0"/>
          <w:szCs w:val="21"/>
        </w:rPr>
        <w:t>看看语段由几个句子构成，通过抓层次标志性词语(如“先”“后”等)或找句号(分号)来理清内部层次关系，弄清语段内部结构关系并概括层次要点。</w:t>
      </w:r>
    </w:p>
    <w:p w14:paraId="59B12841">
      <w:pPr>
        <w:spacing w:line="360" w:lineRule="exact"/>
        <w:rPr>
          <w:rFonts w:hint="eastAsia" w:ascii="宋体" w:hAnsi="宋体" w:cs="宋体"/>
          <w:b w:val="0"/>
          <w:bCs w:val="0"/>
          <w:szCs w:val="21"/>
        </w:rPr>
      </w:pPr>
      <w:r>
        <w:rPr>
          <w:rFonts w:hint="eastAsia" w:ascii="宋体" w:hAnsi="宋体" w:cs="宋体"/>
          <w:b w:val="0"/>
          <w:bCs w:val="0"/>
          <w:szCs w:val="21"/>
        </w:rPr>
        <w:t>3.根据题干，抓核去次</w:t>
      </w:r>
    </w:p>
    <w:p w14:paraId="2F67AA84">
      <w:pPr>
        <w:spacing w:line="360" w:lineRule="exact"/>
        <w:ind w:firstLine="420" w:firstLineChars="200"/>
        <w:rPr>
          <w:rFonts w:hint="default" w:ascii="宋体" w:hAnsi="宋体" w:eastAsia="宋体" w:cs="宋体"/>
          <w:b/>
          <w:bCs/>
          <w:szCs w:val="21"/>
          <w:lang w:val="en-US" w:eastAsia="zh-CN"/>
        </w:rPr>
      </w:pPr>
      <w:r>
        <w:rPr>
          <w:rFonts w:hint="eastAsia" w:ascii="宋体" w:hAnsi="宋体" w:cs="宋体"/>
          <w:b w:val="0"/>
          <w:bCs w:val="0"/>
          <w:szCs w:val="21"/>
        </w:rPr>
        <w:t>依据题干要求，分清主次信息，提取核心信息，舍弃重复性、示例性、解释性等次要信息。</w:t>
      </w:r>
    </w:p>
    <w:p w14:paraId="7E0C15E9">
      <w:pPr>
        <w:spacing w:line="360" w:lineRule="exact"/>
        <w:rPr>
          <w:rFonts w:ascii="宋体" w:hAnsi="宋体" w:cs="宋体"/>
          <w:b/>
          <w:bCs/>
          <w:szCs w:val="21"/>
        </w:rPr>
      </w:pPr>
      <w:r>
        <w:rPr>
          <w:rFonts w:hint="eastAsia" w:ascii="宋体" w:hAnsi="宋体" w:cs="宋体"/>
          <w:b/>
          <w:bCs/>
          <w:szCs w:val="21"/>
        </w:rPr>
        <w:t>二、素养导航</w:t>
      </w:r>
    </w:p>
    <w:p w14:paraId="79AC2442">
      <w:pPr>
        <w:rPr>
          <w:rFonts w:hint="default"/>
          <w:lang w:val="en-US" w:eastAsia="zh-CN"/>
        </w:rPr>
      </w:pPr>
      <w:r>
        <w:rPr>
          <w:rFonts w:hint="eastAsia"/>
          <w:lang w:val="en-US" w:eastAsia="zh-CN"/>
        </w:rPr>
        <w:t>1. 语言建构与运用：运用基本的语言规律和逻辑规则，准确、流畅、有条理地表达。</w:t>
      </w:r>
    </w:p>
    <w:p w14:paraId="0BECBB83">
      <w:pPr>
        <w:rPr>
          <w:rFonts w:hint="eastAsia" w:ascii="宋体" w:hAnsi="宋体" w:cs="宋体"/>
          <w:b/>
          <w:bCs/>
          <w:color w:val="000000"/>
          <w:spacing w:val="4"/>
          <w:kern w:val="10"/>
          <w:szCs w:val="21"/>
          <w:lang w:bidi="ne-NP"/>
        </w:rPr>
      </w:pPr>
      <w:r>
        <w:rPr>
          <w:rFonts w:hint="eastAsia"/>
          <w:lang w:val="en-US" w:eastAsia="zh-CN"/>
        </w:rPr>
        <w:t>2. 思维提升与发展：提升议论文写作说理分析能力。</w:t>
      </w:r>
    </w:p>
    <w:p w14:paraId="4AEDDBBE">
      <w:pPr>
        <w:spacing w:line="360" w:lineRule="exact"/>
        <w:rPr>
          <w:rFonts w:ascii="宋体" w:hAnsi="宋体" w:cs="宋体"/>
          <w:b/>
          <w:bCs/>
          <w:color w:val="000000"/>
          <w:spacing w:val="4"/>
          <w:kern w:val="10"/>
          <w:szCs w:val="21"/>
          <w:lang w:bidi="ne-NP"/>
        </w:rPr>
      </w:pPr>
      <w:r>
        <w:rPr>
          <w:rFonts w:hint="eastAsia" w:ascii="宋体" w:hAnsi="宋体" w:cs="宋体"/>
          <w:b/>
          <w:bCs/>
          <w:color w:val="000000"/>
          <w:spacing w:val="4"/>
          <w:kern w:val="10"/>
          <w:szCs w:val="21"/>
          <w:lang w:bidi="ne-NP"/>
        </w:rPr>
        <w:t>三、问题导思</w:t>
      </w:r>
    </w:p>
    <w:p w14:paraId="60E5A280">
      <w:pPr>
        <w:pStyle w:val="3"/>
        <w:rPr>
          <w:rFonts w:ascii="Times New Roman" w:hAnsi="Times New Roman" w:cs="Times New Roman"/>
        </w:rPr>
      </w:pPr>
      <w:r>
        <w:rPr>
          <w:rFonts w:ascii="Times New Roman" w:hAnsi="Times New Roman" w:cs="Times New Roman"/>
        </w:rPr>
        <w:t>18. 下列句子中破折号的用法与文中破折号用法相同的一项是(3分)(　　)</w:t>
      </w:r>
    </w:p>
    <w:p w14:paraId="76A536FC">
      <w:pPr>
        <w:pStyle w:val="3"/>
        <w:rPr>
          <w:rFonts w:hint="eastAsia" w:ascii="Times New Roman" w:hAnsi="Times New Roman" w:cs="Times New Roman"/>
        </w:rPr>
      </w:pPr>
      <w:r>
        <w:rPr>
          <w:rFonts w:ascii="Times New Roman" w:hAnsi="Times New Roman" w:cs="Times New Roman"/>
        </w:rPr>
        <w:t>A. 我派人到</w:t>
      </w:r>
      <w:r>
        <w:rPr>
          <w:rFonts w:hint="eastAsia" w:ascii="Times New Roman" w:hAnsi="Times New Roman" w:cs="Times New Roman"/>
        </w:rPr>
        <w:t>无锡打听过。——不过也许凑巧你会知道。(曹禺《雷雨》)</w:t>
      </w:r>
    </w:p>
    <w:p w14:paraId="35A8FA17">
      <w:pPr>
        <w:pStyle w:val="3"/>
        <w:rPr>
          <w:rFonts w:ascii="Times New Roman" w:hAnsi="Times New Roman" w:cs="Times New Roman"/>
        </w:rPr>
      </w:pPr>
      <w:r>
        <w:rPr>
          <w:rFonts w:ascii="Times New Roman" w:hAnsi="Times New Roman" w:cs="Times New Roman"/>
        </w:rPr>
        <w:t>B. 但我以为这恰是到了好处——酣眠固不可少，小睡也别有风味的。(朱自清《荷塘月色》)</w:t>
      </w:r>
    </w:p>
    <w:p w14:paraId="30EC8A99">
      <w:pPr>
        <w:pStyle w:val="3"/>
        <w:rPr>
          <w:rFonts w:ascii="Times New Roman" w:hAnsi="Times New Roman" w:cs="Times New Roman"/>
        </w:rPr>
      </w:pPr>
      <w:r>
        <w:rPr>
          <w:rFonts w:ascii="Times New Roman" w:hAnsi="Times New Roman" w:cs="Times New Roman"/>
        </w:rPr>
        <w:t>C. 不早不迟，偏偏要在这时候——这就可见是个谬种。(鲁迅《祝福》)</w:t>
      </w:r>
    </w:p>
    <w:p w14:paraId="37AC201E">
      <w:pPr>
        <w:pStyle w:val="3"/>
        <w:rPr>
          <w:rFonts w:ascii="Times New Roman" w:hAnsi="Times New Roman" w:cs="Times New Roman"/>
        </w:rPr>
      </w:pPr>
      <w:r>
        <w:rPr>
          <w:rFonts w:ascii="Times New Roman" w:hAnsi="Times New Roman" w:cs="Times New Roman"/>
        </w:rPr>
        <w:t>D. 美丽的奥菲利娅！——女神，在你的祈祷之中，不要忘记替我忏悔我的罪孽。(莎士比亚《哈姆莱特》)</w:t>
      </w:r>
    </w:p>
    <w:p w14:paraId="46FAC062">
      <w:pPr>
        <w:pStyle w:val="3"/>
        <w:rPr>
          <w:rFonts w:ascii="Times New Roman" w:hAnsi="Times New Roman" w:cs="Times New Roman"/>
        </w:rPr>
      </w:pPr>
      <w:r>
        <w:rPr>
          <w:rFonts w:ascii="Times New Roman" w:hAnsi="Times New Roman" w:cs="Times New Roman"/>
        </w:rPr>
        <w:t>19. 文中加点词</w:t>
      </w:r>
      <w:r>
        <w:rPr>
          <w:rFonts w:hAnsi="宋体" w:cs="Times New Roman"/>
        </w:rPr>
        <w:t>“</w:t>
      </w:r>
      <w:r>
        <w:rPr>
          <w:rFonts w:ascii="Times New Roman" w:hAnsi="Times New Roman" w:cs="Times New Roman"/>
        </w:rPr>
        <w:t>壮举</w:t>
      </w:r>
      <w:r>
        <w:rPr>
          <w:rFonts w:hAnsi="宋体" w:cs="Times New Roman"/>
        </w:rPr>
        <w:t>”</w:t>
      </w:r>
      <w:r>
        <w:rPr>
          <w:rFonts w:ascii="Times New Roman" w:hAnsi="Times New Roman" w:cs="Times New Roman"/>
        </w:rPr>
        <w:t>一词能否替换为</w:t>
      </w:r>
      <w:r>
        <w:rPr>
          <w:rFonts w:hAnsi="宋体" w:cs="Times New Roman"/>
        </w:rPr>
        <w:t>“</w:t>
      </w:r>
      <w:r>
        <w:rPr>
          <w:rFonts w:ascii="Times New Roman" w:hAnsi="Times New Roman" w:cs="Times New Roman"/>
        </w:rPr>
        <w:t>创举</w:t>
      </w:r>
      <w:r>
        <w:rPr>
          <w:rFonts w:hAnsi="宋体" w:cs="Times New Roman"/>
        </w:rPr>
        <w:t>”</w:t>
      </w:r>
      <w:r>
        <w:rPr>
          <w:rFonts w:ascii="Times New Roman" w:hAnsi="Times New Roman" w:cs="Times New Roman"/>
        </w:rPr>
        <w:t>？请分析二者在表达效果上的差异。(4分)</w:t>
      </w:r>
    </w:p>
    <w:p w14:paraId="0A4A7625">
      <w:pPr>
        <w:pStyle w:val="3"/>
        <w:rPr>
          <w:rFonts w:ascii="Times New Roman" w:hAnsi="Times New Roman" w:cs="Times New Roman"/>
        </w:rPr>
      </w:pPr>
    </w:p>
    <w:p w14:paraId="757C23EC">
      <w:pPr>
        <w:pStyle w:val="3"/>
        <w:rPr>
          <w:rFonts w:ascii="Times New Roman" w:hAnsi="Times New Roman" w:cs="Times New Roman"/>
        </w:rPr>
      </w:pPr>
    </w:p>
    <w:p w14:paraId="6A2B4750">
      <w:pPr>
        <w:pStyle w:val="3"/>
        <w:rPr>
          <w:rFonts w:ascii="Times New Roman" w:hAnsi="Times New Roman" w:cs="Times New Roman"/>
        </w:rPr>
      </w:pPr>
    </w:p>
    <w:p w14:paraId="4334FC49">
      <w:pPr>
        <w:pStyle w:val="3"/>
        <w:rPr>
          <w:rFonts w:ascii="Times New Roman" w:hAnsi="Times New Roman" w:cs="Times New Roman"/>
        </w:rPr>
      </w:pPr>
    </w:p>
    <w:p w14:paraId="4BB8617B">
      <w:pPr>
        <w:pStyle w:val="3"/>
        <w:numPr>
          <w:ilvl w:val="0"/>
          <w:numId w:val="12"/>
        </w:numPr>
        <w:rPr>
          <w:rFonts w:ascii="Times New Roman" w:hAnsi="Times New Roman" w:cs="Times New Roman"/>
        </w:rPr>
      </w:pPr>
      <w:r>
        <w:rPr>
          <w:rFonts w:ascii="Times New Roman" w:hAnsi="Times New Roman" w:cs="Times New Roman"/>
        </w:rPr>
        <w:t>材料中画波浪线的句子有两处表述不当，请做出修改，使语言准确流畅，逻辑严密，不得改变原意。(4分)</w:t>
      </w:r>
    </w:p>
    <w:p w14:paraId="0EFF6756">
      <w:pPr>
        <w:pStyle w:val="3"/>
        <w:widowControl w:val="0"/>
        <w:numPr>
          <w:ilvl w:val="0"/>
          <w:numId w:val="0"/>
        </w:numPr>
        <w:jc w:val="both"/>
        <w:rPr>
          <w:rFonts w:ascii="Times New Roman" w:hAnsi="Times New Roman" w:cs="Times New Roman"/>
        </w:rPr>
      </w:pPr>
    </w:p>
    <w:p w14:paraId="1B048160">
      <w:pPr>
        <w:pStyle w:val="3"/>
        <w:widowControl w:val="0"/>
        <w:numPr>
          <w:ilvl w:val="0"/>
          <w:numId w:val="0"/>
        </w:numPr>
        <w:jc w:val="both"/>
        <w:rPr>
          <w:rFonts w:ascii="Times New Roman" w:hAnsi="Times New Roman" w:cs="Times New Roman"/>
        </w:rPr>
      </w:pPr>
    </w:p>
    <w:p w14:paraId="044A666D">
      <w:pPr>
        <w:pStyle w:val="3"/>
        <w:widowControl w:val="0"/>
        <w:numPr>
          <w:ilvl w:val="0"/>
          <w:numId w:val="0"/>
        </w:numPr>
        <w:jc w:val="both"/>
        <w:rPr>
          <w:rFonts w:ascii="Times New Roman" w:hAnsi="Times New Roman" w:cs="Times New Roman"/>
        </w:rPr>
      </w:pPr>
    </w:p>
    <w:p w14:paraId="021684A3">
      <w:pPr>
        <w:pStyle w:val="3"/>
        <w:widowControl w:val="0"/>
        <w:numPr>
          <w:ilvl w:val="0"/>
          <w:numId w:val="0"/>
        </w:numPr>
        <w:jc w:val="both"/>
        <w:rPr>
          <w:rFonts w:ascii="Times New Roman" w:hAnsi="Times New Roman" w:cs="Times New Roman"/>
        </w:rPr>
      </w:pPr>
    </w:p>
    <w:p w14:paraId="5A4E972D">
      <w:pPr>
        <w:pStyle w:val="3"/>
        <w:numPr>
          <w:ilvl w:val="0"/>
          <w:numId w:val="12"/>
        </w:numPr>
        <w:ind w:left="0" w:leftChars="0" w:firstLine="0" w:firstLineChars="0"/>
        <w:rPr>
          <w:rFonts w:ascii="Times New Roman" w:hAnsi="Times New Roman" w:cs="Times New Roman"/>
        </w:rPr>
      </w:pPr>
      <w:r>
        <w:rPr>
          <w:rFonts w:ascii="Times New Roman" w:hAnsi="Times New Roman" w:cs="Times New Roman"/>
        </w:rPr>
        <w:t>相较于国际同类探测，天问二号任务有两个技术突破。请根据语段内容进行概括，每条不超过10字。(4分)</w:t>
      </w:r>
    </w:p>
    <w:p w14:paraId="740470A4">
      <w:pPr>
        <w:pStyle w:val="3"/>
        <w:widowControl w:val="0"/>
        <w:numPr>
          <w:ilvl w:val="0"/>
          <w:numId w:val="0"/>
        </w:numPr>
        <w:jc w:val="both"/>
        <w:rPr>
          <w:rFonts w:ascii="Times New Roman" w:hAnsi="Times New Roman" w:cs="Times New Roman"/>
        </w:rPr>
      </w:pPr>
    </w:p>
    <w:p w14:paraId="4A74AACC">
      <w:pPr>
        <w:pStyle w:val="3"/>
        <w:widowControl w:val="0"/>
        <w:numPr>
          <w:ilvl w:val="0"/>
          <w:numId w:val="0"/>
        </w:numPr>
        <w:jc w:val="both"/>
        <w:rPr>
          <w:rFonts w:ascii="Times New Roman" w:hAnsi="Times New Roman" w:cs="Times New Roman"/>
        </w:rPr>
      </w:pPr>
    </w:p>
    <w:p w14:paraId="2205B69C">
      <w:pPr>
        <w:pStyle w:val="3"/>
        <w:widowControl w:val="0"/>
        <w:numPr>
          <w:ilvl w:val="0"/>
          <w:numId w:val="0"/>
        </w:numPr>
        <w:jc w:val="both"/>
        <w:rPr>
          <w:rFonts w:ascii="Times New Roman" w:hAnsi="Times New Roman" w:cs="Times New Roman"/>
        </w:rPr>
      </w:pPr>
    </w:p>
    <w:p w14:paraId="3FD47D8D">
      <w:pPr>
        <w:pStyle w:val="3"/>
        <w:widowControl w:val="0"/>
        <w:numPr>
          <w:ilvl w:val="0"/>
          <w:numId w:val="0"/>
        </w:numPr>
        <w:jc w:val="both"/>
        <w:rPr>
          <w:rFonts w:ascii="Times New Roman" w:hAnsi="Times New Roman" w:cs="Times New Roman"/>
        </w:rPr>
      </w:pPr>
    </w:p>
    <w:p w14:paraId="02DCADC9">
      <w:pPr>
        <w:pStyle w:val="3"/>
        <w:widowControl w:val="0"/>
        <w:numPr>
          <w:ilvl w:val="0"/>
          <w:numId w:val="0"/>
        </w:numPr>
        <w:jc w:val="both"/>
        <w:rPr>
          <w:rFonts w:ascii="Times New Roman" w:hAnsi="Times New Roman" w:cs="Times New Roman"/>
        </w:rPr>
      </w:pPr>
    </w:p>
    <w:p w14:paraId="31FEE573">
      <w:pPr>
        <w:pStyle w:val="3"/>
        <w:rPr>
          <w:rFonts w:ascii="Times New Roman" w:hAnsi="Times New Roman" w:cs="Times New Roman"/>
        </w:rPr>
      </w:pPr>
      <w:r>
        <w:rPr>
          <w:rFonts w:ascii="Times New Roman" w:hAnsi="Times New Roman" w:cs="Times New Roman"/>
        </w:rPr>
        <w:t>22. 有人为中国行星探测工程拟写一</w:t>
      </w:r>
      <w:r>
        <w:rPr>
          <w:rFonts w:hint="eastAsia" w:ascii="Times New Roman" w:hAnsi="Times New Roman" w:cs="Times New Roman"/>
        </w:rPr>
        <w:t>副对联，上联为</w:t>
      </w:r>
      <w:r>
        <w:rPr>
          <w:rFonts w:hint="eastAsia" w:hAnsi="宋体" w:cs="Times New Roman"/>
        </w:rPr>
        <w:t>“</w:t>
      </w:r>
      <w:r>
        <w:rPr>
          <w:rFonts w:hint="eastAsia" w:ascii="Times New Roman" w:hAnsi="Times New Roman" w:cs="Times New Roman"/>
        </w:rPr>
        <w:t>神舟揽辽阔宇宙</w:t>
      </w:r>
      <w:r>
        <w:rPr>
          <w:rFonts w:hint="eastAsia" w:hAnsi="宋体" w:cs="Times New Roman"/>
        </w:rPr>
        <w:t>”</w:t>
      </w:r>
      <w:r>
        <w:rPr>
          <w:rFonts w:hint="eastAsia" w:ascii="Times New Roman" w:hAnsi="Times New Roman" w:cs="Times New Roman"/>
        </w:rPr>
        <w:t>，请结合材料内容补写下联。(</w:t>
      </w:r>
      <w:r>
        <w:rPr>
          <w:rFonts w:ascii="Times New Roman" w:hAnsi="Times New Roman" w:cs="Times New Roman"/>
        </w:rPr>
        <w:t>4分)</w:t>
      </w:r>
    </w:p>
    <w:p w14:paraId="7684821F">
      <w:pPr>
        <w:rPr>
          <w:rFonts w:hint="default"/>
          <w:lang w:val="en-US" w:eastAsia="zh-CN"/>
        </w:rPr>
      </w:pPr>
    </w:p>
    <w:p w14:paraId="26B2357D">
      <w:pPr>
        <w:pStyle w:val="2"/>
        <w:rPr>
          <w:rFonts w:hint="default"/>
          <w:lang w:val="en-US" w:eastAsia="zh-CN"/>
        </w:rPr>
      </w:pPr>
    </w:p>
    <w:p w14:paraId="6C847983">
      <w:pPr>
        <w:rPr>
          <w:rFonts w:hint="default"/>
          <w:lang w:val="en-US" w:eastAsia="zh-CN"/>
        </w:rPr>
      </w:pPr>
    </w:p>
    <w:p w14:paraId="50CD9BBB">
      <w:pPr>
        <w:pStyle w:val="2"/>
        <w:rPr>
          <w:rFonts w:hint="default"/>
          <w:lang w:val="en-US" w:eastAsia="zh-CN"/>
        </w:rPr>
      </w:pPr>
    </w:p>
    <w:p w14:paraId="0A913E2C">
      <w:pPr>
        <w:spacing w:line="360" w:lineRule="exact"/>
        <w:rPr>
          <w:rFonts w:hint="eastAsia" w:ascii="宋体" w:hAnsi="宋体" w:eastAsia="宋体" w:cs="隶书"/>
          <w:szCs w:val="21"/>
          <w:lang w:eastAsia="zh-CN"/>
        </w:rPr>
      </w:pPr>
      <w:r>
        <w:rPr>
          <w:rFonts w:hint="eastAsia" w:ascii="宋体" w:hAnsi="宋体" w:cs="楷体"/>
          <w:b/>
          <w:bCs/>
          <w:kern w:val="0"/>
          <w:szCs w:val="21"/>
        </w:rPr>
        <w:t>四、</w:t>
      </w:r>
      <w:r>
        <w:rPr>
          <w:rFonts w:hint="eastAsia" w:ascii="宋体" w:hAnsi="宋体" w:cs="楷体"/>
          <w:b/>
          <w:bCs/>
          <w:kern w:val="0"/>
          <w:szCs w:val="21"/>
          <w:lang w:eastAsia="zh-CN"/>
        </w:rPr>
        <w:t>课后导悟</w:t>
      </w:r>
    </w:p>
    <w:p w14:paraId="39A8130C">
      <w:pPr>
        <w:rPr>
          <w:rFonts w:hint="default"/>
          <w:lang w:val="en-US" w:eastAsia="zh-CN"/>
        </w:rPr>
      </w:pPr>
      <w:r>
        <w:rPr>
          <w:rFonts w:hint="default"/>
          <w:lang w:val="en-US" w:eastAsia="zh-CN"/>
        </w:rPr>
        <w:t>握语段的压缩方法</w:t>
      </w:r>
    </w:p>
    <w:p w14:paraId="6CC31957">
      <w:pPr>
        <w:rPr>
          <w:rFonts w:hint="default"/>
          <w:lang w:val="en-US" w:eastAsia="zh-CN"/>
        </w:rPr>
      </w:pPr>
      <w:r>
        <w:rPr>
          <w:rFonts w:hint="default"/>
          <w:lang w:val="en-US" w:eastAsia="zh-CN"/>
        </w:rPr>
        <w:t>1.压缩语段的基本方法</w:t>
      </w:r>
    </w:p>
    <w:p w14:paraId="6F5B402F">
      <w:pPr>
        <w:rPr>
          <w:rFonts w:hint="default"/>
          <w:lang w:val="en-US" w:eastAsia="zh-CN"/>
        </w:rPr>
      </w:pPr>
      <w:r>
        <w:rPr>
          <w:rFonts w:hint="default"/>
          <w:lang w:val="en-US" w:eastAsia="zh-CN"/>
        </w:rPr>
        <w:t>(1)探寻中心法</w:t>
      </w:r>
    </w:p>
    <w:p w14:paraId="38EFE8E5">
      <w:pPr>
        <w:rPr>
          <w:rFonts w:hint="default"/>
          <w:lang w:val="en-US" w:eastAsia="zh-CN"/>
        </w:rPr>
      </w:pPr>
      <w:r>
        <w:rPr>
          <w:rFonts w:hint="default"/>
          <w:lang w:val="en-US" w:eastAsia="zh-CN"/>
        </w:rPr>
        <w:t>每个语段都有个中心，并常常用一些提纲挈领的语句来点明它，突出它。这些语句一般是指示语、概括语、情态语、主旨句、议论句、过渡句等。抓住了这些关键句，就能把握住语段的中心，压缩时就能迅速地筛选出重要的有效信息。</w:t>
      </w:r>
    </w:p>
    <w:p w14:paraId="3E96B668">
      <w:pPr>
        <w:rPr>
          <w:rFonts w:hint="default"/>
          <w:lang w:val="en-US" w:eastAsia="zh-CN"/>
        </w:rPr>
      </w:pPr>
      <w:r>
        <w:rPr>
          <w:rFonts w:hint="default"/>
          <w:lang w:val="en-US" w:eastAsia="zh-CN"/>
        </w:rPr>
        <w:t>(2)分层摘要法</w:t>
      </w:r>
    </w:p>
    <w:p w14:paraId="21FBAF45">
      <w:pPr>
        <w:rPr>
          <w:rFonts w:hint="default"/>
          <w:lang w:val="en-US" w:eastAsia="zh-CN"/>
        </w:rPr>
      </w:pPr>
      <w:r>
        <w:rPr>
          <w:rFonts w:hint="default"/>
          <w:lang w:val="en-US" w:eastAsia="zh-CN"/>
        </w:rPr>
        <w:t>首先给段落划分层次，概括段意，然后辨清主次，把文段中每个句子所表达的主要内容摘出来，最后按照题干要求进行连缀、组合。有的压缩对象的主要内容比较概括、集中，甚至以中心句的形式出现。如果遇到这种情况，只要把其中概括性的句子或词语摘出来，根据要求进行整合即可。</w:t>
      </w:r>
    </w:p>
    <w:p w14:paraId="193E3D21">
      <w:pPr>
        <w:rPr>
          <w:rFonts w:hint="default"/>
          <w:lang w:val="en-US" w:eastAsia="zh-CN"/>
        </w:rPr>
      </w:pPr>
      <w:r>
        <w:rPr>
          <w:rFonts w:hint="default"/>
          <w:lang w:val="en-US" w:eastAsia="zh-CN"/>
        </w:rPr>
        <w:t>(3)分类合并法</w:t>
      </w:r>
    </w:p>
    <w:p w14:paraId="3AE7A938">
      <w:pPr>
        <w:rPr>
          <w:rFonts w:hint="default"/>
          <w:lang w:val="en-US" w:eastAsia="zh-CN"/>
        </w:rPr>
      </w:pPr>
      <w:r>
        <w:rPr>
          <w:rFonts w:hint="default"/>
          <w:lang w:val="en-US" w:eastAsia="zh-CN"/>
        </w:rPr>
        <w:t>首先分析筛选出的语段信息的相关信息、相同信息、不同信息各是什么，都是从哪几个方面来表达的，然后将相同的进行大合并，相关的进行小合并，不同的并列到一起。这种归类处理的方法是首要的，也是最基本的。</w:t>
      </w:r>
    </w:p>
    <w:p w14:paraId="6FF64613">
      <w:pPr>
        <w:rPr>
          <w:rFonts w:hint="default"/>
          <w:lang w:val="en-US" w:eastAsia="zh-CN"/>
        </w:rPr>
      </w:pPr>
      <w:r>
        <w:rPr>
          <w:rFonts w:hint="default"/>
          <w:lang w:val="en-US" w:eastAsia="zh-CN"/>
        </w:rPr>
        <w:t>(4)替换重组法</w:t>
      </w:r>
    </w:p>
    <w:p w14:paraId="3D403A29">
      <w:pPr>
        <w:rPr>
          <w:rFonts w:hint="default"/>
          <w:lang w:val="en-US" w:eastAsia="zh-CN"/>
        </w:rPr>
      </w:pPr>
      <w:r>
        <w:rPr>
          <w:rFonts w:hint="default"/>
          <w:lang w:val="en-US" w:eastAsia="zh-CN"/>
        </w:rPr>
        <w:t>有些压缩对象只是提供具体的内容，要求考生在读懂语段内容之后，将材料所给的信息重新组合，用恰当的语句表达出来，或设法运用自己的话来归纳语段所包含的道理，或根据语段所反映的现象对语段作出结论性意见或评价。</w:t>
      </w:r>
    </w:p>
    <w:p w14:paraId="29E29491">
      <w:pPr>
        <w:rPr>
          <w:rFonts w:hint="default"/>
          <w:lang w:val="en-US" w:eastAsia="zh-CN"/>
        </w:rPr>
      </w:pPr>
    </w:p>
    <w:p w14:paraId="6E9CB200">
      <w:pPr>
        <w:pStyle w:val="2"/>
        <w:rPr>
          <w:rFonts w:hint="default"/>
          <w:lang w:val="en-US" w:eastAsia="zh-CN"/>
        </w:rPr>
      </w:pPr>
    </w:p>
    <w:p w14:paraId="2AB2D88E">
      <w:pPr>
        <w:pStyle w:val="2"/>
        <w:rPr>
          <w:rFonts w:hint="default"/>
          <w:lang w:val="en-US" w:eastAsia="zh-CN"/>
        </w:rPr>
      </w:pPr>
    </w:p>
    <w:p w14:paraId="4E8200CA">
      <w:pPr>
        <w:rPr>
          <w:rFonts w:hint="default"/>
          <w:lang w:val="en-US" w:eastAsia="zh-CN"/>
        </w:rPr>
      </w:pPr>
    </w:p>
    <w:p w14:paraId="50DD26A1">
      <w:pPr>
        <w:snapToGrid w:val="0"/>
        <w:jc w:val="center"/>
        <w:textAlignment w:val="center"/>
        <w:rPr>
          <w:rFonts w:hint="eastAsia" w:ascii="黑体" w:hAnsi="黑体" w:eastAsia="黑体"/>
          <w:b/>
          <w:bCs/>
          <w:sz w:val="28"/>
          <w:szCs w:val="28"/>
        </w:rPr>
      </w:pPr>
      <w:r>
        <w:rPr>
          <w:rFonts w:hint="eastAsia" w:ascii="黑体" w:hAnsi="黑体" w:eastAsia="黑体"/>
          <w:b/>
          <w:bCs/>
          <w:sz w:val="28"/>
          <w:szCs w:val="28"/>
        </w:rPr>
        <w:t>江苏省仪征中学202</w:t>
      </w:r>
      <w:r>
        <w:rPr>
          <w:rFonts w:hint="eastAsia" w:ascii="黑体" w:hAnsi="黑体" w:eastAsia="黑体"/>
          <w:b/>
          <w:bCs/>
          <w:sz w:val="28"/>
          <w:szCs w:val="28"/>
          <w:lang w:val="en-US" w:eastAsia="zh-CN"/>
        </w:rPr>
        <w:t>4</w:t>
      </w:r>
      <w:r>
        <w:rPr>
          <w:rFonts w:hint="eastAsia" w:ascii="黑体" w:hAnsi="黑体" w:eastAsia="黑体"/>
          <w:b/>
          <w:bCs/>
          <w:sz w:val="28"/>
          <w:szCs w:val="28"/>
        </w:rPr>
        <w:t>—202</w:t>
      </w:r>
      <w:r>
        <w:rPr>
          <w:rFonts w:hint="eastAsia" w:ascii="黑体" w:hAnsi="黑体" w:eastAsia="黑体"/>
          <w:b/>
          <w:bCs/>
          <w:sz w:val="28"/>
          <w:szCs w:val="28"/>
          <w:lang w:val="en-US" w:eastAsia="zh-CN"/>
        </w:rPr>
        <w:t>5</w:t>
      </w:r>
      <w:r>
        <w:rPr>
          <w:rFonts w:hint="eastAsia" w:ascii="黑体" w:hAnsi="黑体" w:eastAsia="黑体"/>
          <w:b/>
          <w:bCs/>
          <w:sz w:val="28"/>
          <w:szCs w:val="28"/>
        </w:rPr>
        <w:t>学年度第</w:t>
      </w:r>
      <w:r>
        <w:rPr>
          <w:rFonts w:hint="eastAsia" w:ascii="黑体" w:hAnsi="黑体" w:eastAsia="黑体"/>
          <w:b/>
          <w:bCs/>
          <w:sz w:val="28"/>
          <w:szCs w:val="28"/>
          <w:lang w:val="en-US" w:eastAsia="zh-CN"/>
        </w:rPr>
        <w:t>二</w:t>
      </w:r>
      <w:r>
        <w:rPr>
          <w:rFonts w:hint="eastAsia" w:ascii="黑体" w:hAnsi="黑体" w:eastAsia="黑体"/>
          <w:b/>
          <w:bCs/>
          <w:sz w:val="28"/>
          <w:szCs w:val="28"/>
        </w:rPr>
        <w:t>学期高</w:t>
      </w:r>
      <w:r>
        <w:rPr>
          <w:rFonts w:hint="eastAsia" w:ascii="黑体" w:hAnsi="黑体" w:eastAsia="黑体"/>
          <w:b/>
          <w:bCs/>
          <w:sz w:val="28"/>
          <w:szCs w:val="28"/>
          <w:lang w:val="en-US" w:eastAsia="zh-CN"/>
        </w:rPr>
        <w:t>三</w:t>
      </w:r>
      <w:r>
        <w:rPr>
          <w:rFonts w:hint="eastAsia" w:ascii="黑体" w:hAnsi="黑体" w:eastAsia="黑体"/>
          <w:b/>
          <w:bCs/>
          <w:sz w:val="28"/>
          <w:szCs w:val="28"/>
        </w:rPr>
        <w:t>语文学科作业</w:t>
      </w:r>
    </w:p>
    <w:p w14:paraId="154B5611">
      <w:pPr>
        <w:snapToGrid w:val="0"/>
        <w:ind w:firstLine="420"/>
        <w:jc w:val="center"/>
        <w:textAlignment w:val="center"/>
        <w:rPr>
          <w:rFonts w:hint="eastAsia" w:ascii="黑体" w:hAnsi="黑体" w:eastAsia="黑体"/>
          <w:b/>
          <w:bCs/>
          <w:sz w:val="28"/>
          <w:szCs w:val="28"/>
        </w:rPr>
      </w:pPr>
      <w:r>
        <w:rPr>
          <w:rFonts w:hint="eastAsia" w:ascii="黑体" w:hAnsi="黑体" w:eastAsia="黑体"/>
          <w:b/>
          <w:bCs/>
          <w:sz w:val="28"/>
          <w:szCs w:val="28"/>
        </w:rPr>
        <w:t>巩固练习</w:t>
      </w:r>
    </w:p>
    <w:p w14:paraId="6FF0A562">
      <w:pPr>
        <w:jc w:val="center"/>
        <w:rPr>
          <w:rFonts w:ascii="楷体" w:hAnsi="楷体" w:eastAsia="楷体" w:cs="楷体"/>
          <w:sz w:val="24"/>
          <w:szCs w:val="24"/>
        </w:rPr>
      </w:pPr>
      <w:r>
        <w:rPr>
          <w:rFonts w:hint="eastAsia" w:ascii="楷体" w:hAnsi="楷体" w:eastAsia="楷体" w:cs="楷体"/>
          <w:sz w:val="24"/>
          <w:szCs w:val="24"/>
        </w:rPr>
        <w:t>研制人：</w:t>
      </w:r>
      <w:r>
        <w:rPr>
          <w:rFonts w:hint="eastAsia" w:ascii="楷体" w:hAnsi="楷体" w:eastAsia="楷体" w:cs="楷体"/>
          <w:sz w:val="24"/>
          <w:szCs w:val="24"/>
          <w:lang w:val="en-US" w:eastAsia="zh-CN"/>
        </w:rPr>
        <w:t>修非</w:t>
      </w:r>
      <w:r>
        <w:rPr>
          <w:rFonts w:hint="eastAsia" w:ascii="楷体" w:hAnsi="楷体" w:eastAsia="楷体" w:cs="楷体"/>
          <w:sz w:val="24"/>
          <w:szCs w:val="24"/>
        </w:rPr>
        <w:t xml:space="preserve">     审核人：</w:t>
      </w:r>
      <w:r>
        <w:rPr>
          <w:rFonts w:hint="eastAsia" w:ascii="楷体" w:hAnsi="楷体" w:eastAsia="楷体" w:cs="楷体"/>
          <w:bCs/>
          <w:color w:val="000000"/>
          <w:sz w:val="24"/>
          <w:lang w:val="en-US" w:eastAsia="zh-CN"/>
        </w:rPr>
        <w:t>卞文惠</w:t>
      </w:r>
    </w:p>
    <w:p w14:paraId="4F1E7785">
      <w:pPr>
        <w:pStyle w:val="6"/>
        <w:jc w:val="left"/>
        <w:rPr>
          <w:rFonts w:hint="eastAsia" w:ascii="黑体" w:hAnsi="黑体" w:eastAsia="黑体" w:cs="Times New Roman"/>
          <w:b/>
          <w:bCs/>
          <w:sz w:val="28"/>
          <w:szCs w:val="28"/>
          <w:lang w:eastAsia="zh-CN"/>
        </w:rPr>
      </w:pPr>
      <w:r>
        <w:rPr>
          <w:rFonts w:hint="eastAsia" w:ascii="楷体" w:hAnsi="楷体" w:eastAsia="楷体" w:cs="楷体"/>
          <w:b w:val="0"/>
          <w:sz w:val="24"/>
          <w:szCs w:val="22"/>
        </w:rPr>
        <w:t>班级：</w:t>
      </w:r>
      <w:r>
        <w:rPr>
          <w:rFonts w:hint="eastAsia" w:ascii="楷体" w:hAnsi="楷体" w:eastAsia="楷体" w:cs="楷体"/>
          <w:b w:val="0"/>
          <w:sz w:val="24"/>
          <w:szCs w:val="22"/>
          <w:u w:val="none"/>
        </w:rPr>
        <w:t>___</w:t>
      </w:r>
      <w:r>
        <w:rPr>
          <w:rFonts w:hint="eastAsia" w:ascii="楷体" w:hAnsi="楷体" w:eastAsia="楷体" w:cs="楷体"/>
          <w:b w:val="0"/>
          <w:sz w:val="24"/>
          <w:szCs w:val="22"/>
          <w:u w:val="none"/>
          <w:lang w:val="en-US" w:eastAsia="zh-CN"/>
        </w:rPr>
        <w:t xml:space="preserve"> </w:t>
      </w:r>
      <w:r>
        <w:rPr>
          <w:rFonts w:hint="eastAsia" w:ascii="楷体" w:hAnsi="楷体" w:eastAsia="楷体" w:cs="楷体"/>
          <w:b w:val="0"/>
          <w:sz w:val="24"/>
          <w:szCs w:val="22"/>
          <w:u w:val="none"/>
        </w:rPr>
        <w:t>___</w:t>
      </w:r>
      <w:r>
        <w:rPr>
          <w:rFonts w:hint="eastAsia" w:ascii="楷体" w:hAnsi="楷体" w:eastAsia="楷体" w:cs="楷体"/>
          <w:b w:val="0"/>
          <w:sz w:val="24"/>
          <w:szCs w:val="22"/>
        </w:rPr>
        <w:t>姓名：_______学号：_______日期：</w:t>
      </w:r>
      <w:r>
        <w:rPr>
          <w:rFonts w:hint="eastAsia" w:ascii="楷体" w:hAnsi="楷体" w:eastAsia="楷体" w:cs="楷体"/>
          <w:b w:val="0"/>
          <w:sz w:val="24"/>
          <w:szCs w:val="22"/>
          <w:u w:val="single"/>
        </w:rPr>
        <w:t>202</w:t>
      </w:r>
      <w:r>
        <w:rPr>
          <w:rFonts w:hint="eastAsia" w:ascii="楷体" w:hAnsi="楷体" w:eastAsia="楷体" w:cs="楷体"/>
          <w:b w:val="0"/>
          <w:sz w:val="24"/>
          <w:szCs w:val="22"/>
          <w:u w:val="single"/>
          <w:lang w:val="en-US" w:eastAsia="zh-CN"/>
        </w:rPr>
        <w:t>5</w:t>
      </w:r>
      <w:r>
        <w:rPr>
          <w:rFonts w:hint="eastAsia" w:ascii="楷体" w:hAnsi="楷体" w:eastAsia="楷体" w:cs="楷体"/>
          <w:b w:val="0"/>
          <w:sz w:val="24"/>
          <w:szCs w:val="22"/>
          <w:u w:val="single"/>
        </w:rPr>
        <w:t>.</w:t>
      </w:r>
      <w:r>
        <w:rPr>
          <w:rFonts w:hint="eastAsia" w:ascii="楷体" w:hAnsi="楷体" w:eastAsia="楷体" w:cs="楷体"/>
          <w:b w:val="0"/>
          <w:sz w:val="24"/>
          <w:szCs w:val="22"/>
          <w:u w:val="single"/>
          <w:lang w:val="en-US" w:eastAsia="zh-CN"/>
        </w:rPr>
        <w:t>05</w:t>
      </w:r>
      <w:r>
        <w:rPr>
          <w:rFonts w:hint="eastAsia" w:ascii="楷体" w:hAnsi="楷体" w:eastAsia="楷体" w:cs="楷体"/>
          <w:b w:val="0"/>
          <w:sz w:val="24"/>
          <w:szCs w:val="22"/>
          <w:u w:val="single"/>
        </w:rPr>
        <w:t>.</w:t>
      </w:r>
      <w:r>
        <w:rPr>
          <w:rFonts w:hint="eastAsia" w:ascii="楷体" w:hAnsi="楷体" w:eastAsia="楷体" w:cs="楷体"/>
          <w:b w:val="0"/>
          <w:sz w:val="24"/>
          <w:szCs w:val="22"/>
          <w:u w:val="single"/>
          <w:lang w:val="en-US" w:eastAsia="zh-CN"/>
        </w:rPr>
        <w:t>28</w:t>
      </w:r>
      <w:r>
        <w:rPr>
          <w:rFonts w:hint="eastAsia" w:ascii="楷体" w:hAnsi="楷体" w:eastAsia="楷体" w:cs="楷体"/>
          <w:b w:val="0"/>
          <w:sz w:val="24"/>
          <w:szCs w:val="22"/>
        </w:rPr>
        <w:t>时长：</w:t>
      </w:r>
      <w:r>
        <w:rPr>
          <w:rFonts w:hint="eastAsia" w:ascii="楷体" w:hAnsi="楷体" w:eastAsia="楷体" w:cs="楷体"/>
          <w:b w:val="0"/>
          <w:sz w:val="24"/>
          <w:szCs w:val="22"/>
          <w:lang w:val="en-US" w:eastAsia="zh-CN"/>
        </w:rPr>
        <w:t>45</w:t>
      </w:r>
      <w:r>
        <w:rPr>
          <w:rFonts w:hint="eastAsia" w:ascii="楷体" w:hAnsi="楷体" w:eastAsia="楷体" w:cs="楷体"/>
          <w:b w:val="0"/>
          <w:sz w:val="24"/>
          <w:szCs w:val="22"/>
        </w:rPr>
        <w:t>分钟</w:t>
      </w:r>
    </w:p>
    <w:p w14:paraId="6A06CC4F">
      <w:pPr>
        <w:keepNext w:val="0"/>
        <w:keepLines w:val="0"/>
        <w:pageBreakBefore w:val="0"/>
        <w:widowControl w:val="0"/>
        <w:kinsoku/>
        <w:wordWrap w:val="0"/>
        <w:overflowPunct/>
        <w:topLinePunct w:val="0"/>
        <w:autoSpaceDE/>
        <w:autoSpaceDN/>
        <w:bidi w:val="0"/>
        <w:adjustRightInd/>
        <w:snapToGrid/>
        <w:spacing w:line="240" w:lineRule="auto"/>
        <w:textAlignment w:val="baseline"/>
        <w:rPr>
          <w:rFonts w:hint="default"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一、巩固练习（20分钟）</w:t>
      </w:r>
    </w:p>
    <w:p w14:paraId="3FF4DD54">
      <w:pPr>
        <w:pageBreakBefore w:val="0"/>
        <w:wordWrap w:val="0"/>
        <w:spacing w:before="0" w:after="0" w:line="340" w:lineRule="atLeast"/>
        <w:ind w:left="0" w:right="0"/>
        <w:jc w:val="both"/>
        <w:textAlignment w:val="baseline"/>
        <w:rPr>
          <w:sz w:val="21"/>
          <w:szCs w:val="21"/>
        </w:rPr>
      </w:pPr>
      <w:r>
        <w:rPr>
          <w:rFonts w:ascii="仿宋" w:hAnsi="仿宋" w:eastAsia="仿宋" w:cs="仿宋"/>
          <w:b w:val="0"/>
          <w:i w:val="0"/>
          <w:color w:val="000000"/>
          <w:spacing w:val="0"/>
          <w:sz w:val="21"/>
          <w:szCs w:val="21"/>
        </w:rPr>
        <w:t>阅读下面的文字，完成</w:t>
      </w:r>
      <w:r>
        <w:rPr>
          <w:rFonts w:hint="eastAsia" w:ascii="仿宋" w:hAnsi="仿宋" w:eastAsia="仿宋" w:cs="仿宋"/>
          <w:b w:val="0"/>
          <w:i w:val="0"/>
          <w:color w:val="000000"/>
          <w:spacing w:val="0"/>
          <w:sz w:val="21"/>
          <w:szCs w:val="21"/>
          <w:lang w:val="en-US" w:eastAsia="zh-CN"/>
        </w:rPr>
        <w:t>下列</w:t>
      </w:r>
      <w:r>
        <w:rPr>
          <w:rFonts w:ascii="仿宋" w:hAnsi="仿宋" w:eastAsia="仿宋" w:cs="仿宋"/>
          <w:b w:val="0"/>
          <w:i w:val="0"/>
          <w:color w:val="000000"/>
          <w:spacing w:val="0"/>
          <w:sz w:val="21"/>
          <w:szCs w:val="21"/>
        </w:rPr>
        <w:t>题</w:t>
      </w:r>
      <w:r>
        <w:rPr>
          <w:rFonts w:hint="eastAsia" w:ascii="仿宋" w:hAnsi="仿宋" w:eastAsia="仿宋" w:cs="仿宋"/>
          <w:b w:val="0"/>
          <w:i w:val="0"/>
          <w:color w:val="000000"/>
          <w:spacing w:val="0"/>
          <w:sz w:val="21"/>
          <w:szCs w:val="21"/>
          <w:lang w:val="en-US" w:eastAsia="zh-CN"/>
        </w:rPr>
        <w:t>目</w:t>
      </w:r>
      <w:r>
        <w:rPr>
          <w:rFonts w:ascii="仿宋" w:hAnsi="仿宋" w:eastAsia="仿宋" w:cs="仿宋"/>
          <w:b w:val="0"/>
          <w:i w:val="0"/>
          <w:color w:val="000000"/>
          <w:spacing w:val="0"/>
          <w:sz w:val="21"/>
          <w:szCs w:val="21"/>
        </w:rPr>
        <w:t>。</w:t>
      </w:r>
    </w:p>
    <w:p w14:paraId="5ABF274D">
      <w:pPr>
        <w:adjustRightInd w:val="0"/>
        <w:snapToGrid w:val="0"/>
        <w:spacing w:after="0" w:line="288" w:lineRule="auto"/>
        <w:ind w:firstLine="420" w:firstLineChars="200"/>
        <w:rPr>
          <w:rFonts w:ascii="楷体" w:hAnsi="楷体" w:eastAsia="楷体"/>
          <w:szCs w:val="24"/>
          <w:lang w:eastAsia="zh-CN"/>
        </w:rPr>
      </w:pPr>
      <w:r>
        <w:rPr>
          <w:rFonts w:hint="eastAsia" w:ascii="楷体" w:hAnsi="楷体" w:eastAsia="楷体"/>
          <w:szCs w:val="24"/>
          <w:u w:val="wave"/>
          <w:lang w:eastAsia="zh-CN"/>
        </w:rPr>
        <w:t>当人工智能生成的画作缺失东方蕴味，当智能客服的回答总与用户需求错位，这往往预示着人与机器之间的勾通出现了问题，就象人对着宠物反复做手势，却始终不能让宠物理解手势的含义。</w:t>
      </w:r>
      <w:r>
        <w:rPr>
          <w:rFonts w:ascii="楷体" w:hAnsi="楷体" w:eastAsia="楷体"/>
          <w:szCs w:val="24"/>
          <w:lang w:eastAsia="zh-CN"/>
        </w:rPr>
        <w:t>AI</w:t>
      </w:r>
      <w:r>
        <w:rPr>
          <w:rFonts w:hint="eastAsia" w:ascii="楷体" w:hAnsi="楷体" w:eastAsia="楷体"/>
          <w:szCs w:val="24"/>
          <w:lang w:eastAsia="zh-CN"/>
        </w:rPr>
        <w:t>提示词，这种由引导性语言构成的特殊指令，正是破解这种交流困局的</w:t>
      </w:r>
      <w:r>
        <w:rPr>
          <w:rFonts w:hint="eastAsia" w:ascii="楷体" w:hAnsi="楷体" w:eastAsia="楷体"/>
          <w:szCs w:val="24"/>
          <w:em w:val="dot"/>
          <w:lang w:eastAsia="zh-CN"/>
        </w:rPr>
        <w:t>“翻译字典”</w:t>
      </w:r>
      <w:r>
        <w:rPr>
          <w:rFonts w:hint="eastAsia" w:ascii="楷体" w:hAnsi="楷体" w:eastAsia="楷体"/>
          <w:szCs w:val="24"/>
          <w:lang w:eastAsia="zh-CN"/>
        </w:rPr>
        <w:t>，它将人类思维转化为机器可理解的操作代码。</w:t>
      </w:r>
    </w:p>
    <w:p w14:paraId="0A61611C">
      <w:pPr>
        <w:adjustRightInd w:val="0"/>
        <w:snapToGrid w:val="0"/>
        <w:spacing w:after="0" w:line="288" w:lineRule="auto"/>
        <w:ind w:firstLine="420" w:firstLineChars="200"/>
        <w:rPr>
          <w:rFonts w:ascii="楷体" w:hAnsi="楷体" w:eastAsia="楷体"/>
          <w:szCs w:val="24"/>
          <w:lang w:eastAsia="zh-CN"/>
        </w:rPr>
      </w:pPr>
      <w:r>
        <w:rPr>
          <w:rFonts w:hint="eastAsia" w:ascii="楷体" w:hAnsi="楷体" w:eastAsia="楷体"/>
          <w:szCs w:val="24"/>
          <w:lang w:eastAsia="zh-CN"/>
        </w:rPr>
        <w:t>对</w:t>
      </w:r>
      <w:r>
        <w:rPr>
          <w:rFonts w:ascii="楷体" w:hAnsi="楷体" w:eastAsia="楷体"/>
          <w:szCs w:val="24"/>
          <w:lang w:eastAsia="zh-CN"/>
        </w:rPr>
        <w:t>AI</w:t>
      </w:r>
      <w:r>
        <w:rPr>
          <w:rFonts w:hint="eastAsia" w:ascii="楷体" w:hAnsi="楷体" w:eastAsia="楷体"/>
          <w:szCs w:val="24"/>
          <w:lang w:eastAsia="zh-CN"/>
        </w:rPr>
        <w:t>提示词的精准使用有助于生成理想结果。①在非遗保护领域，②通过“融合陕北剪纸对称纹样与现代极简线条”的提示词，③能引导</w:t>
      </w:r>
      <w:r>
        <w:rPr>
          <w:rFonts w:ascii="楷体" w:hAnsi="楷体" w:eastAsia="楷体"/>
          <w:szCs w:val="24"/>
          <w:lang w:eastAsia="zh-CN"/>
        </w:rPr>
        <w:t>AI</w:t>
      </w:r>
      <w:r>
        <w:rPr>
          <w:rFonts w:hint="eastAsia" w:ascii="楷体" w:hAnsi="楷体" w:eastAsia="楷体"/>
          <w:szCs w:val="24"/>
          <w:lang w:eastAsia="zh-CN"/>
        </w:rPr>
        <w:t>生成兼具传统底蕴与当代审美的设计图案。④这揭示出一个规律：⑤提示词既能限定任务边界，⑥也可以激起创造潜能。</w:t>
      </w:r>
    </w:p>
    <w:p w14:paraId="2C63D3FD">
      <w:pPr>
        <w:adjustRightInd w:val="0"/>
        <w:snapToGrid w:val="0"/>
        <w:spacing w:after="0" w:line="288" w:lineRule="auto"/>
        <w:ind w:firstLine="420" w:firstLineChars="200"/>
        <w:rPr>
          <w:rFonts w:ascii="楷体" w:hAnsi="楷体" w:eastAsia="楷体"/>
          <w:szCs w:val="24"/>
          <w:lang w:eastAsia="zh-CN"/>
        </w:rPr>
      </w:pPr>
      <w:r>
        <w:rPr>
          <w:rFonts w:hint="eastAsia" w:ascii="楷体" w:hAnsi="楷体" w:eastAsia="楷体"/>
          <w:szCs w:val="24"/>
          <w:lang w:eastAsia="zh-CN"/>
        </w:rPr>
        <w:t>随着技术应用的深化，提示词工程师成为关键角色。国内招聘数据显示，该岗位月薪普遍超过</w:t>
      </w:r>
      <w:r>
        <w:rPr>
          <w:rFonts w:ascii="楷体" w:hAnsi="楷体" w:eastAsia="楷体"/>
          <w:szCs w:val="24"/>
          <w:lang w:eastAsia="zh-CN"/>
        </w:rPr>
        <w:t>1.5</w:t>
      </w:r>
      <w:r>
        <w:rPr>
          <w:rFonts w:hint="eastAsia" w:ascii="楷体" w:hAnsi="楷体" w:eastAsia="楷体"/>
          <w:szCs w:val="24"/>
          <w:lang w:eastAsia="zh-CN"/>
        </w:rPr>
        <w:t>万元，顶尖人才年薪可达百万。这类从业者需要具备多重素养：既要像语言学家般</w:t>
      </w:r>
      <w:r>
        <w:rPr>
          <w:rFonts w:hint="eastAsia" w:ascii="楷体" w:hAnsi="楷体" w:eastAsia="楷体"/>
          <w:szCs w:val="24"/>
          <w:u w:val="single"/>
          <w:lang w:eastAsia="zh-CN"/>
        </w:rPr>
        <w:t xml:space="preserve">     甲      </w:t>
      </w:r>
      <w:r>
        <w:rPr>
          <w:rFonts w:hint="eastAsia" w:ascii="楷体" w:hAnsi="楷体" w:eastAsia="楷体"/>
          <w:szCs w:val="24"/>
          <w:lang w:eastAsia="zh-CN"/>
        </w:rPr>
        <w:t>，又要如程序员般拆解逻辑框架，还要像博物学家般贯通多学科知识。某电商平台的实践颇具启示</w:t>
      </w:r>
      <w:r>
        <w:rPr>
          <w:rFonts w:ascii="楷体" w:hAnsi="楷体" w:eastAsia="楷体"/>
          <w:szCs w:val="24"/>
          <w:lang w:eastAsia="zh-CN"/>
        </w:rPr>
        <w:t>--</w:t>
      </w:r>
      <w:r>
        <w:rPr>
          <w:rFonts w:hint="eastAsia" w:ascii="楷体" w:hAnsi="楷体" w:eastAsia="楷体"/>
          <w:szCs w:val="24"/>
          <w:lang w:eastAsia="zh-CN"/>
        </w:rPr>
        <w:t>工程师深入研习苏绣的“齐针”“套针”技法后，设计出“以针代笔、丝线为墨”等表述精准的提示词，成功引导</w:t>
      </w:r>
      <w:r>
        <w:rPr>
          <w:rFonts w:ascii="楷体" w:hAnsi="楷体" w:eastAsia="楷体"/>
          <w:szCs w:val="24"/>
          <w:lang w:eastAsia="zh-CN"/>
        </w:rPr>
        <w:t>AI</w:t>
      </w:r>
      <w:r>
        <w:rPr>
          <w:rFonts w:hint="eastAsia" w:ascii="楷体" w:hAnsi="楷体" w:eastAsia="楷体"/>
          <w:szCs w:val="24"/>
          <w:lang w:eastAsia="zh-CN"/>
        </w:rPr>
        <w:t>生成符合传统审美的现代纹样。</w:t>
      </w:r>
    </w:p>
    <w:p w14:paraId="5BA1A7D2">
      <w:pPr>
        <w:adjustRightInd w:val="0"/>
        <w:snapToGrid w:val="0"/>
        <w:spacing w:after="0" w:line="288" w:lineRule="auto"/>
        <w:ind w:firstLine="420" w:firstLineChars="200"/>
        <w:rPr>
          <w:rFonts w:ascii="楷体" w:hAnsi="楷体" w:eastAsia="楷体"/>
          <w:szCs w:val="24"/>
          <w:lang w:eastAsia="zh-CN"/>
        </w:rPr>
      </w:pPr>
      <w:r>
        <w:rPr>
          <w:rFonts w:hint="eastAsia" w:ascii="楷体" w:hAnsi="楷体" w:eastAsia="楷体"/>
          <w:szCs w:val="24"/>
          <w:lang w:eastAsia="zh-CN"/>
        </w:rPr>
        <w:t>值得深思的是，优化</w:t>
      </w:r>
      <w:r>
        <w:rPr>
          <w:rFonts w:ascii="楷体" w:hAnsi="楷体" w:eastAsia="楷体"/>
          <w:szCs w:val="24"/>
          <w:lang w:eastAsia="zh-CN"/>
        </w:rPr>
        <w:t>AI</w:t>
      </w:r>
      <w:r>
        <w:rPr>
          <w:rFonts w:hint="eastAsia" w:ascii="楷体" w:hAnsi="楷体" w:eastAsia="楷体"/>
          <w:szCs w:val="24"/>
          <w:lang w:eastAsia="zh-CN"/>
        </w:rPr>
        <w:t>提示词的过程，不仅是人类在与机器的对话中不断寻找最佳相处方式的探索，更是人类重新确认自身价值的旅程。当我们在教导机器理解“学术规范”“东方意境”这些抽象概念时，也在不断擦亮区别于机械智能的文明特质：伦理判断的勇气、文化传承的自觉、创新突破的魄力。因此，在人机协同的认知革命中，我们不仅要以提示词搭建技术实现的桥梁，</w:t>
      </w:r>
      <w:r>
        <w:rPr>
          <w:rFonts w:hint="eastAsia" w:ascii="楷体" w:hAnsi="楷体" w:eastAsia="楷体"/>
          <w:szCs w:val="24"/>
          <w:u w:val="single"/>
          <w:lang w:eastAsia="zh-CN"/>
        </w:rPr>
        <w:t xml:space="preserve">    乙       </w:t>
      </w:r>
      <w:r>
        <w:rPr>
          <w:rFonts w:hint="eastAsia" w:ascii="楷体" w:hAnsi="楷体" w:eastAsia="楷体"/>
          <w:szCs w:val="24"/>
          <w:lang w:eastAsia="zh-CN"/>
        </w:rPr>
        <w:t>照亮算法的航向——这正是智能文明留给人类的终极命题，也是人机共生未来中不可让渡的价值高地。</w:t>
      </w:r>
    </w:p>
    <w:p w14:paraId="4147A778">
      <w:pPr>
        <w:adjustRightInd w:val="0"/>
        <w:snapToGrid w:val="0"/>
        <w:spacing w:after="0" w:line="288" w:lineRule="auto"/>
        <w:ind w:firstLine="420" w:firstLineChars="200"/>
        <w:rPr>
          <w:rFonts w:ascii="宋体" w:hAnsi="宋体" w:eastAsia="宋体"/>
          <w:szCs w:val="24"/>
          <w:lang w:eastAsia="zh-CN"/>
        </w:rPr>
      </w:pPr>
      <w:r>
        <w:rPr>
          <w:rFonts w:hint="eastAsia" w:ascii="宋体" w:hAnsi="宋体" w:eastAsia="宋体"/>
          <w:szCs w:val="24"/>
          <w:lang w:val="en-US" w:eastAsia="zh-CN"/>
        </w:rPr>
        <w:t>1</w:t>
      </w:r>
      <w:r>
        <w:rPr>
          <w:rFonts w:hint="eastAsia" w:ascii="宋体" w:hAnsi="宋体" w:eastAsia="宋体"/>
          <w:szCs w:val="24"/>
          <w:lang w:eastAsia="zh-CN"/>
        </w:rPr>
        <w:t>．文中划波浪线部分有三处错别字，请找出并加以改正。（</w:t>
      </w:r>
      <w:r>
        <w:rPr>
          <w:rFonts w:ascii="宋体" w:hAnsi="宋体" w:eastAsia="宋体"/>
          <w:szCs w:val="24"/>
          <w:lang w:eastAsia="zh-CN"/>
        </w:rPr>
        <w:t>3</w:t>
      </w:r>
      <w:r>
        <w:rPr>
          <w:rFonts w:hint="eastAsia" w:ascii="宋体" w:hAnsi="宋体" w:eastAsia="宋体"/>
          <w:szCs w:val="24"/>
          <w:lang w:eastAsia="zh-CN"/>
        </w:rPr>
        <w:t>分）</w:t>
      </w:r>
    </w:p>
    <w:p w14:paraId="4472311A">
      <w:pPr>
        <w:adjustRightInd w:val="0"/>
        <w:snapToGrid w:val="0"/>
        <w:spacing w:after="0" w:line="288" w:lineRule="auto"/>
        <w:ind w:firstLine="420" w:firstLineChars="200"/>
        <w:rPr>
          <w:rFonts w:ascii="宋体" w:hAnsi="宋体" w:eastAsia="宋体"/>
          <w:szCs w:val="24"/>
          <w:lang w:eastAsia="zh-CN"/>
        </w:rPr>
      </w:pPr>
    </w:p>
    <w:p w14:paraId="7DA1219A">
      <w:pPr>
        <w:adjustRightInd w:val="0"/>
        <w:snapToGrid w:val="0"/>
        <w:spacing w:after="0" w:line="288" w:lineRule="auto"/>
        <w:ind w:firstLine="420" w:firstLineChars="200"/>
        <w:rPr>
          <w:rFonts w:ascii="宋体" w:hAnsi="宋体" w:eastAsia="宋体"/>
          <w:szCs w:val="24"/>
          <w:lang w:eastAsia="zh-CN"/>
        </w:rPr>
      </w:pPr>
      <w:r>
        <w:rPr>
          <w:rFonts w:hint="eastAsia" w:ascii="宋体" w:hAnsi="宋体" w:eastAsia="宋体"/>
          <w:szCs w:val="24"/>
          <w:lang w:val="en-US" w:eastAsia="zh-CN"/>
        </w:rPr>
        <w:t>2</w:t>
      </w:r>
      <w:r>
        <w:rPr>
          <w:rFonts w:hint="eastAsia" w:ascii="宋体" w:hAnsi="宋体" w:eastAsia="宋体"/>
          <w:szCs w:val="24"/>
          <w:lang w:eastAsia="zh-CN"/>
        </w:rPr>
        <w:t>．对下列各句中的引号和文中“翻译字典”的引号，作用相同的一项是（</w:t>
      </w:r>
      <w:r>
        <w:rPr>
          <w:rFonts w:ascii="宋体" w:hAnsi="宋体" w:eastAsia="宋体"/>
          <w:szCs w:val="24"/>
          <w:lang w:eastAsia="zh-CN"/>
        </w:rPr>
        <w:t>3</w:t>
      </w:r>
      <w:r>
        <w:rPr>
          <w:rFonts w:hint="eastAsia" w:ascii="宋体" w:hAnsi="宋体" w:eastAsia="宋体"/>
          <w:szCs w:val="24"/>
          <w:lang w:eastAsia="zh-CN"/>
        </w:rPr>
        <w:t>分）</w:t>
      </w:r>
    </w:p>
    <w:p w14:paraId="2C401001">
      <w:pPr>
        <w:adjustRightInd w:val="0"/>
        <w:snapToGrid w:val="0"/>
        <w:spacing w:after="0" w:line="288" w:lineRule="auto"/>
        <w:ind w:firstLine="420" w:firstLineChars="200"/>
        <w:rPr>
          <w:rFonts w:ascii="宋体" w:hAnsi="宋体" w:eastAsia="宋体"/>
          <w:szCs w:val="24"/>
          <w:lang w:eastAsia="zh-CN"/>
        </w:rPr>
      </w:pPr>
      <w:r>
        <w:rPr>
          <w:rFonts w:ascii="宋体" w:hAnsi="宋体" w:eastAsia="宋体"/>
          <w:szCs w:val="24"/>
          <w:lang w:eastAsia="zh-CN"/>
        </w:rPr>
        <w:t>A.</w:t>
      </w:r>
      <w:r>
        <w:rPr>
          <w:rFonts w:hint="eastAsia" w:ascii="宋体" w:hAnsi="宋体" w:eastAsia="宋体"/>
          <w:szCs w:val="24"/>
          <w:lang w:eastAsia="zh-CN"/>
        </w:rPr>
        <w:t>包扎所设在一个小学里，大小六个房子组成“品”字形，中间一块空地长了许多野草。</w:t>
      </w:r>
    </w:p>
    <w:p w14:paraId="6A79E8B7">
      <w:pPr>
        <w:adjustRightInd w:val="0"/>
        <w:snapToGrid w:val="0"/>
        <w:spacing w:after="0" w:line="288" w:lineRule="auto"/>
        <w:ind w:firstLine="420" w:firstLineChars="200"/>
        <w:rPr>
          <w:rFonts w:ascii="宋体" w:hAnsi="宋体" w:eastAsia="宋体"/>
          <w:szCs w:val="24"/>
          <w:lang w:eastAsia="zh-CN"/>
        </w:rPr>
      </w:pPr>
      <w:r>
        <w:rPr>
          <w:rFonts w:ascii="宋体" w:hAnsi="宋体" w:eastAsia="宋体"/>
          <w:szCs w:val="24"/>
          <w:lang w:eastAsia="zh-CN"/>
        </w:rPr>
        <w:t>B.</w:t>
      </w:r>
      <w:r>
        <w:rPr>
          <w:rFonts w:hint="eastAsia" w:ascii="宋体" w:hAnsi="宋体" w:eastAsia="宋体"/>
          <w:szCs w:val="24"/>
          <w:lang w:eastAsia="zh-CN"/>
        </w:rPr>
        <w:t>我在园中读书，听见两个散步的老人说：“没想到这园子有那么大。”</w:t>
      </w:r>
    </w:p>
    <w:p w14:paraId="3CF003F9">
      <w:pPr>
        <w:adjustRightInd w:val="0"/>
        <w:snapToGrid w:val="0"/>
        <w:spacing w:after="0" w:line="288" w:lineRule="auto"/>
        <w:ind w:firstLine="420" w:firstLineChars="200"/>
        <w:rPr>
          <w:rFonts w:ascii="宋体" w:hAnsi="宋体" w:eastAsia="宋体"/>
          <w:szCs w:val="24"/>
          <w:lang w:eastAsia="zh-CN"/>
        </w:rPr>
      </w:pPr>
      <w:r>
        <w:rPr>
          <w:rFonts w:ascii="宋体" w:hAnsi="宋体" w:eastAsia="宋体"/>
          <w:szCs w:val="24"/>
          <w:lang w:eastAsia="zh-CN"/>
        </w:rPr>
        <w:t>C.</w:t>
      </w:r>
      <w:r>
        <w:rPr>
          <w:rFonts w:hint="eastAsia" w:ascii="宋体" w:hAnsi="宋体" w:eastAsia="宋体"/>
          <w:szCs w:val="24"/>
          <w:lang w:eastAsia="zh-CN"/>
        </w:rPr>
        <w:t>七尺阔、十二尺深的工房楼下，横七竖八地躺满了十六七个“猪猡”。</w:t>
      </w:r>
    </w:p>
    <w:p w14:paraId="07C7153D">
      <w:pPr>
        <w:adjustRightInd w:val="0"/>
        <w:snapToGrid w:val="0"/>
        <w:spacing w:after="0" w:line="288" w:lineRule="auto"/>
        <w:ind w:firstLine="420" w:firstLineChars="200"/>
        <w:rPr>
          <w:rFonts w:hint="eastAsia" w:ascii="宋体" w:hAnsi="宋体" w:eastAsia="宋体"/>
          <w:szCs w:val="24"/>
          <w:lang w:eastAsia="zh-CN"/>
        </w:rPr>
      </w:pPr>
      <w:r>
        <w:rPr>
          <w:rFonts w:ascii="宋体" w:hAnsi="宋体" w:eastAsia="宋体"/>
          <w:szCs w:val="24"/>
          <w:lang w:eastAsia="zh-CN"/>
        </w:rPr>
        <w:t>D.</w:t>
      </w:r>
      <w:r>
        <w:rPr>
          <w:rFonts w:hint="eastAsia" w:ascii="宋体" w:hAnsi="宋体" w:eastAsia="宋体"/>
          <w:szCs w:val="24"/>
          <w:lang w:eastAsia="zh-CN"/>
        </w:rPr>
        <w:t>接离任港督彭定康回国的英国皇家游轮“不列颠尼亚”号驶离维多利亚港湾。</w:t>
      </w:r>
    </w:p>
    <w:p w14:paraId="753F10C2">
      <w:pPr>
        <w:adjustRightInd w:val="0"/>
        <w:snapToGrid w:val="0"/>
        <w:spacing w:after="0" w:line="288" w:lineRule="auto"/>
        <w:ind w:firstLine="420" w:firstLineChars="200"/>
        <w:rPr>
          <w:rFonts w:hint="eastAsia" w:ascii="宋体" w:hAnsi="宋体" w:eastAsia="宋体"/>
          <w:szCs w:val="24"/>
          <w:lang w:eastAsia="zh-CN"/>
        </w:rPr>
      </w:pPr>
    </w:p>
    <w:p w14:paraId="305C9FEE">
      <w:pPr>
        <w:adjustRightInd w:val="0"/>
        <w:snapToGrid w:val="0"/>
        <w:spacing w:after="0" w:line="288" w:lineRule="auto"/>
        <w:ind w:firstLine="420" w:firstLineChars="200"/>
        <w:rPr>
          <w:rFonts w:ascii="宋体" w:hAnsi="宋体" w:eastAsia="宋体"/>
          <w:szCs w:val="24"/>
          <w:lang w:eastAsia="zh-CN"/>
        </w:rPr>
      </w:pPr>
      <w:r>
        <w:rPr>
          <w:rFonts w:hint="eastAsia" w:ascii="宋体" w:hAnsi="宋体" w:eastAsia="宋体"/>
          <w:szCs w:val="24"/>
          <w:lang w:val="en-US" w:eastAsia="zh-CN"/>
        </w:rPr>
        <w:t>3</w:t>
      </w:r>
      <w:r>
        <w:rPr>
          <w:rFonts w:hint="eastAsia" w:ascii="宋体" w:hAnsi="宋体" w:eastAsia="宋体"/>
          <w:szCs w:val="24"/>
          <w:lang w:eastAsia="zh-CN"/>
        </w:rPr>
        <w:t>．文中第二段标序号的部分有两处表述不当，请指出其序号并做修改，使语言准确流畅，逻辑严密，不得改变原意。（</w:t>
      </w:r>
      <w:r>
        <w:rPr>
          <w:rFonts w:ascii="宋体" w:hAnsi="宋体" w:eastAsia="宋体"/>
          <w:szCs w:val="24"/>
          <w:lang w:eastAsia="zh-CN"/>
        </w:rPr>
        <w:t>4</w:t>
      </w:r>
      <w:r>
        <w:rPr>
          <w:rFonts w:hint="eastAsia" w:ascii="宋体" w:hAnsi="宋体" w:eastAsia="宋体"/>
          <w:szCs w:val="24"/>
          <w:lang w:eastAsia="zh-CN"/>
        </w:rPr>
        <w:t>分）</w:t>
      </w:r>
    </w:p>
    <w:p w14:paraId="656AC5E1">
      <w:pPr>
        <w:adjustRightInd w:val="0"/>
        <w:snapToGrid w:val="0"/>
        <w:spacing w:after="0" w:line="288" w:lineRule="auto"/>
        <w:ind w:firstLine="420" w:firstLineChars="200"/>
        <w:rPr>
          <w:rFonts w:ascii="宋体" w:hAnsi="宋体" w:eastAsia="宋体"/>
          <w:szCs w:val="24"/>
          <w:lang w:eastAsia="zh-CN"/>
        </w:rPr>
      </w:pPr>
    </w:p>
    <w:p w14:paraId="3C923204">
      <w:pPr>
        <w:numPr>
          <w:ilvl w:val="0"/>
          <w:numId w:val="12"/>
        </w:numPr>
        <w:adjustRightInd w:val="0"/>
        <w:snapToGrid w:val="0"/>
        <w:spacing w:after="0" w:line="288" w:lineRule="auto"/>
        <w:ind w:left="0" w:leftChars="0" w:firstLine="0" w:firstLineChars="0"/>
        <w:rPr>
          <w:rFonts w:hint="eastAsia" w:ascii="宋体" w:hAnsi="宋体" w:eastAsia="宋体"/>
          <w:szCs w:val="24"/>
          <w:lang w:eastAsia="zh-CN"/>
        </w:rPr>
      </w:pPr>
      <w:r>
        <w:rPr>
          <w:rFonts w:hint="eastAsia" w:ascii="宋体" w:hAnsi="宋体" w:eastAsia="宋体"/>
          <w:szCs w:val="24"/>
          <w:lang w:eastAsia="zh-CN"/>
        </w:rPr>
        <w:t>请在文中括号内补写恰当的语句，使整段文字语意完整连贯，内容贴切，逻辑严密，每处不超过</w:t>
      </w:r>
      <w:r>
        <w:rPr>
          <w:rFonts w:ascii="宋体" w:hAnsi="宋体" w:eastAsia="宋体"/>
          <w:szCs w:val="24"/>
          <w:lang w:eastAsia="zh-CN"/>
        </w:rPr>
        <w:t>8</w:t>
      </w:r>
      <w:r>
        <w:rPr>
          <w:rFonts w:hint="eastAsia" w:ascii="宋体" w:hAnsi="宋体" w:eastAsia="宋体"/>
          <w:szCs w:val="24"/>
          <w:lang w:eastAsia="zh-CN"/>
        </w:rPr>
        <w:t>个字。（</w:t>
      </w:r>
      <w:r>
        <w:rPr>
          <w:rFonts w:ascii="宋体" w:hAnsi="宋体" w:eastAsia="宋体"/>
          <w:szCs w:val="24"/>
          <w:lang w:eastAsia="zh-CN"/>
        </w:rPr>
        <w:t>4</w:t>
      </w:r>
      <w:r>
        <w:rPr>
          <w:rFonts w:hint="eastAsia" w:ascii="宋体" w:hAnsi="宋体" w:eastAsia="宋体"/>
          <w:szCs w:val="24"/>
          <w:lang w:eastAsia="zh-CN"/>
        </w:rPr>
        <w:t>分）</w:t>
      </w:r>
    </w:p>
    <w:p w14:paraId="76FD26B0">
      <w:pPr>
        <w:widowControl w:val="0"/>
        <w:numPr>
          <w:ilvl w:val="0"/>
          <w:numId w:val="0"/>
        </w:numPr>
        <w:adjustRightInd w:val="0"/>
        <w:snapToGrid w:val="0"/>
        <w:spacing w:after="0" w:line="288" w:lineRule="auto"/>
        <w:jc w:val="both"/>
        <w:rPr>
          <w:rFonts w:hint="eastAsia" w:ascii="宋体" w:hAnsi="宋体" w:eastAsia="宋体"/>
          <w:szCs w:val="24"/>
          <w:lang w:eastAsia="zh-CN"/>
        </w:rPr>
      </w:pPr>
    </w:p>
    <w:p w14:paraId="288C7D0B">
      <w:pPr>
        <w:adjustRightInd w:val="0"/>
        <w:snapToGrid w:val="0"/>
        <w:spacing w:after="0" w:line="288" w:lineRule="auto"/>
        <w:ind w:firstLine="420" w:firstLineChars="200"/>
        <w:rPr>
          <w:rFonts w:ascii="宋体" w:hAnsi="宋体" w:eastAsia="宋体"/>
          <w:szCs w:val="24"/>
          <w:lang w:eastAsia="zh-CN"/>
        </w:rPr>
      </w:pPr>
      <w:r>
        <w:rPr>
          <w:rFonts w:hint="eastAsia" w:ascii="宋体" w:hAnsi="宋体" w:eastAsia="宋体"/>
          <w:szCs w:val="24"/>
          <w:lang w:val="en-US" w:eastAsia="zh-CN"/>
        </w:rPr>
        <w:t>4</w:t>
      </w:r>
      <w:r>
        <w:rPr>
          <w:rFonts w:hint="eastAsia" w:ascii="宋体" w:hAnsi="宋体" w:eastAsia="宋体"/>
          <w:szCs w:val="24"/>
          <w:lang w:eastAsia="zh-CN"/>
        </w:rPr>
        <w:t>．上述材料是</w:t>
      </w:r>
      <w:r>
        <w:rPr>
          <w:rFonts w:ascii="宋体" w:hAnsi="宋体" w:eastAsia="宋体"/>
          <w:szCs w:val="24"/>
          <w:lang w:eastAsia="zh-CN"/>
        </w:rPr>
        <w:t>AI</w:t>
      </w:r>
      <w:r>
        <w:rPr>
          <w:rFonts w:hint="eastAsia" w:ascii="宋体" w:hAnsi="宋体" w:eastAsia="宋体"/>
          <w:szCs w:val="24"/>
          <w:lang w:eastAsia="zh-CN"/>
        </w:rPr>
        <w:t>依据下方提示词生成的，请根据材料将提示词补充完整。（</w:t>
      </w:r>
      <w:r>
        <w:rPr>
          <w:rFonts w:ascii="宋体" w:hAnsi="宋体" w:eastAsia="宋体"/>
          <w:szCs w:val="24"/>
          <w:lang w:eastAsia="zh-CN"/>
        </w:rPr>
        <w:t>4</w:t>
      </w:r>
      <w:r>
        <w:rPr>
          <w:rFonts w:hint="eastAsia" w:ascii="宋体" w:hAnsi="宋体" w:eastAsia="宋体"/>
          <w:szCs w:val="24"/>
          <w:lang w:eastAsia="zh-CN"/>
        </w:rPr>
        <w:t>分）</w:t>
      </w:r>
    </w:p>
    <w:p w14:paraId="1D7966C9">
      <w:pPr>
        <w:adjustRightInd w:val="0"/>
        <w:snapToGrid w:val="0"/>
        <w:spacing w:after="0" w:line="288" w:lineRule="auto"/>
        <w:ind w:firstLine="420" w:firstLineChars="200"/>
        <w:rPr>
          <w:rFonts w:ascii="楷体" w:hAnsi="楷体" w:eastAsia="楷体"/>
          <w:szCs w:val="24"/>
          <w:lang w:eastAsia="zh-CN"/>
        </w:rPr>
      </w:pPr>
      <w:r>
        <w:rPr>
          <w:rFonts w:hint="eastAsia" w:ascii="楷体" w:hAnsi="楷体" w:eastAsia="楷体"/>
          <w:szCs w:val="24"/>
          <w:lang w:eastAsia="zh-CN"/>
        </w:rPr>
        <w:t>我是高考语文模拟卷的命题老师，请撰写一个科普“</w:t>
      </w:r>
      <w:r>
        <w:rPr>
          <w:rFonts w:ascii="楷体" w:hAnsi="楷体" w:eastAsia="楷体"/>
          <w:szCs w:val="24"/>
          <w:lang w:eastAsia="zh-CN"/>
        </w:rPr>
        <w:t>AI</w:t>
      </w:r>
      <w:r>
        <w:rPr>
          <w:rFonts w:hint="eastAsia" w:ascii="楷体" w:hAnsi="楷体" w:eastAsia="楷体"/>
          <w:szCs w:val="24"/>
          <w:lang w:eastAsia="zh-CN"/>
        </w:rPr>
        <w:t>提示词”的语段。要求：以</w:t>
      </w:r>
      <w:r>
        <w:rPr>
          <w:rFonts w:ascii="楷体" w:hAnsi="楷体" w:eastAsia="楷体"/>
          <w:szCs w:val="24"/>
          <w:lang w:eastAsia="zh-CN"/>
        </w:rPr>
        <w:t>AI</w:t>
      </w:r>
      <w:r>
        <w:rPr>
          <w:rFonts w:hint="eastAsia" w:ascii="楷体" w:hAnsi="楷体" w:eastAsia="楷体"/>
          <w:szCs w:val="24"/>
          <w:lang w:eastAsia="zh-CN"/>
        </w:rPr>
        <w:t>提示词的</w:t>
      </w:r>
      <w:r>
        <w:rPr>
          <w:rFonts w:ascii="楷体" w:hAnsi="楷体" w:eastAsia="楷体"/>
          <w:szCs w:val="24"/>
          <w:lang w:eastAsia="zh-CN"/>
        </w:rPr>
        <w:t>-“</w:t>
      </w:r>
      <w:r>
        <w:rPr>
          <w:rFonts w:ascii="楷体" w:hAnsi="楷体" w:eastAsia="楷体"/>
          <w:szCs w:val="24"/>
          <w:u w:val="single"/>
          <w:lang w:eastAsia="zh-CN"/>
        </w:rPr>
        <w:t>A</w:t>
      </w:r>
      <w:r>
        <w:rPr>
          <w:szCs w:val="24"/>
          <w:lang w:eastAsia="zh-CN"/>
        </w:rPr>
        <w:t>——</w:t>
      </w:r>
      <w:r>
        <w:rPr>
          <w:rFonts w:hint="eastAsia" w:ascii="楷体" w:hAnsi="楷体" w:eastAsia="楷体"/>
          <w:szCs w:val="24"/>
          <w:lang w:eastAsia="zh-CN"/>
        </w:rPr>
        <w:t>定义——功能与应用场景——价值”为提纲，主体部分的语言风格要兼顾</w:t>
      </w:r>
      <w:r>
        <w:rPr>
          <w:rFonts w:ascii="楷体" w:hAnsi="楷体" w:eastAsia="楷体"/>
          <w:szCs w:val="24"/>
          <w:u w:val="single"/>
          <w:lang w:eastAsia="zh-CN"/>
        </w:rPr>
        <w:t>B</w:t>
      </w:r>
      <w:r>
        <w:rPr>
          <w:rFonts w:hint="eastAsia" w:ascii="楷体" w:hAnsi="楷体" w:eastAsia="楷体"/>
          <w:szCs w:val="24"/>
          <w:lang w:eastAsia="zh-CN"/>
        </w:rPr>
        <w:t>和通俗性，结尾部分以富有哲理性的语言表达对</w:t>
      </w:r>
      <w:r>
        <w:rPr>
          <w:rFonts w:ascii="楷体" w:hAnsi="楷体" w:eastAsia="楷体"/>
          <w:szCs w:val="24"/>
          <w:u w:val="single"/>
          <w:lang w:eastAsia="zh-CN"/>
        </w:rPr>
        <w:t>C</w:t>
      </w:r>
      <w:r>
        <w:rPr>
          <w:rFonts w:hint="eastAsia" w:ascii="楷体" w:hAnsi="楷体" w:eastAsia="楷体"/>
          <w:szCs w:val="24"/>
          <w:lang w:eastAsia="zh-CN"/>
        </w:rPr>
        <w:t>关系的思考，需要使用下定义、</w:t>
      </w:r>
      <w:r>
        <w:rPr>
          <w:rFonts w:ascii="楷体" w:hAnsi="楷体" w:eastAsia="楷体"/>
          <w:szCs w:val="24"/>
          <w:u w:val="single"/>
          <w:lang w:eastAsia="zh-CN"/>
        </w:rPr>
        <w:t>D</w:t>
      </w:r>
      <w:r>
        <w:rPr>
          <w:rFonts w:hint="eastAsia" w:ascii="楷体" w:hAnsi="楷体" w:eastAsia="楷体"/>
          <w:szCs w:val="24"/>
          <w:lang w:eastAsia="zh-CN"/>
        </w:rPr>
        <w:t>、列数字等说明方法，字数不超过</w:t>
      </w:r>
      <w:r>
        <w:rPr>
          <w:rFonts w:hint="eastAsia" w:ascii="楷体" w:hAnsi="楷体" w:eastAsia="楷体"/>
          <w:szCs w:val="24"/>
          <w:lang w:val="en-US" w:eastAsia="zh-CN"/>
        </w:rPr>
        <w:t>1</w:t>
      </w:r>
      <w:r>
        <w:rPr>
          <w:rFonts w:ascii="楷体" w:hAnsi="楷体" w:eastAsia="楷体"/>
          <w:szCs w:val="24"/>
          <w:lang w:eastAsia="zh-CN"/>
        </w:rPr>
        <w:t>00</w:t>
      </w:r>
      <w:r>
        <w:rPr>
          <w:rFonts w:hint="eastAsia" w:ascii="楷体" w:hAnsi="楷体" w:eastAsia="楷体"/>
          <w:szCs w:val="24"/>
          <w:lang w:eastAsia="zh-CN"/>
        </w:rPr>
        <w:t>字。</w:t>
      </w:r>
    </w:p>
    <w:p w14:paraId="25188388">
      <w:pPr>
        <w:pageBreakBefore w:val="0"/>
        <w:wordWrap w:val="0"/>
        <w:spacing w:before="0" w:after="0" w:line="340" w:lineRule="exact"/>
        <w:ind w:left="0" w:right="0"/>
        <w:jc w:val="both"/>
        <w:textAlignment w:val="baseline"/>
        <w:rPr>
          <w:sz w:val="23"/>
        </w:rPr>
      </w:pPr>
    </w:p>
    <w:p w14:paraId="376B2DB1">
      <w:pPr>
        <w:pStyle w:val="2"/>
        <w:rPr>
          <w:sz w:val="23"/>
        </w:rPr>
      </w:pPr>
    </w:p>
    <w:p w14:paraId="176C18B4">
      <w:pPr>
        <w:rPr>
          <w:sz w:val="23"/>
        </w:rPr>
      </w:pPr>
    </w:p>
    <w:p w14:paraId="45D3B6E3">
      <w:pPr>
        <w:pStyle w:val="2"/>
        <w:rPr>
          <w:sz w:val="23"/>
        </w:rPr>
      </w:pPr>
    </w:p>
    <w:p w14:paraId="29BC353A"/>
    <w:p w14:paraId="3B94EF25">
      <w:pPr>
        <w:pStyle w:val="2"/>
        <w:numPr>
          <w:ilvl w:val="0"/>
          <w:numId w:val="0"/>
        </w:numPr>
        <w:ind w:leftChars="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二、拓展延伸（15分钟）</w:t>
      </w:r>
    </w:p>
    <w:p w14:paraId="5A8EEBDC">
      <w:pPr>
        <w:adjustRightInd w:val="0"/>
        <w:spacing w:line="288" w:lineRule="auto"/>
        <w:ind w:firstLine="480" w:firstLineChars="200"/>
        <w:jc w:val="left"/>
        <w:rPr>
          <w:rFonts w:ascii="楷体" w:hAnsi="楷体" w:eastAsia="楷体" w:cs="Times New Roman"/>
          <w:sz w:val="24"/>
          <w:szCs w:val="24"/>
          <w:u w:val="single"/>
        </w:rPr>
      </w:pPr>
      <w:r>
        <w:rPr>
          <w:rFonts w:hint="eastAsia" w:ascii="楷体" w:hAnsi="楷体" w:eastAsia="楷体" w:cs="Times New Roman"/>
          <w:sz w:val="24"/>
          <w:szCs w:val="24"/>
        </w:rPr>
        <w:t>①</w:t>
      </w:r>
      <w:r>
        <w:rPr>
          <w:rFonts w:hint="eastAsia" w:ascii="楷体" w:hAnsi="楷体" w:eastAsia="楷体" w:cs="Times New Roman"/>
          <w:sz w:val="24"/>
          <w:szCs w:val="24"/>
          <w:u w:val="single"/>
        </w:rPr>
        <w:t>中华古典诗词以其高度的画面性、音乐性和意蕴性，成为独树一帜的文体</w:t>
      </w:r>
      <w:r>
        <w:rPr>
          <w:rFonts w:hint="eastAsia" w:ascii="楷体" w:hAnsi="楷体" w:eastAsia="楷体" w:cs="Times New Roman"/>
          <w:sz w:val="24"/>
          <w:szCs w:val="24"/>
        </w:rPr>
        <w:t>，②</w:t>
      </w:r>
      <w:r>
        <w:rPr>
          <w:rFonts w:hint="eastAsia" w:ascii="楷体" w:hAnsi="楷体" w:eastAsia="楷体" w:cs="Times New Roman"/>
          <w:sz w:val="24"/>
          <w:szCs w:val="24"/>
          <w:u w:val="single"/>
        </w:rPr>
        <w:t>更有着灵动的诗韵、雅致的诗意等美学特征享誉世界文苑</w:t>
      </w:r>
      <w:r>
        <w:rPr>
          <w:rFonts w:hint="eastAsia" w:ascii="楷体" w:hAnsi="楷体" w:eastAsia="楷体" w:cs="Times New Roman"/>
          <w:sz w:val="24"/>
          <w:szCs w:val="24"/>
        </w:rPr>
        <w:t>。“气象万千尽是诗，人生百态皆作词。”诗词里有大漠孤烟、刀光剑影的江湖侠气，诗词里有杏花烟雨、杨柳枝头的红袖柔情，是讲述悲喜人生、探秘幽微人性的有效载体。</w:t>
      </w:r>
      <w:r>
        <w:rPr>
          <w:rFonts w:hint="eastAsia" w:ascii="楷体" w:hAnsi="楷体" w:eastAsia="楷体" w:cs="Times New Roman"/>
          <w:sz w:val="24"/>
          <w:szCs w:val="24"/>
          <w:u w:val="single"/>
        </w:rPr>
        <w:t xml:space="preserve"> </w:t>
      </w:r>
      <w:r>
        <w:rPr>
          <w:rFonts w:ascii="楷体" w:hAnsi="楷体" w:eastAsia="楷体" w:cs="Times New Roman"/>
          <w:sz w:val="24"/>
          <w:szCs w:val="24"/>
          <w:u w:val="single"/>
        </w:rPr>
        <w:t xml:space="preserve">   </w:t>
      </w:r>
      <w:r>
        <w:rPr>
          <w:rFonts w:hint="eastAsia" w:ascii="楷体" w:hAnsi="楷体" w:eastAsia="楷体" w:cs="Times New Roman"/>
          <w:sz w:val="24"/>
          <w:szCs w:val="24"/>
          <w:u w:val="single"/>
        </w:rPr>
        <w:t>A</w:t>
      </w:r>
      <w:r>
        <w:rPr>
          <w:rFonts w:ascii="楷体" w:hAnsi="楷体" w:eastAsia="楷体" w:cs="Times New Roman"/>
          <w:sz w:val="24"/>
          <w:szCs w:val="24"/>
          <w:u w:val="single"/>
        </w:rPr>
        <w:t xml:space="preserve">    </w:t>
      </w:r>
      <w:r>
        <w:rPr>
          <w:rFonts w:hint="eastAsia" w:ascii="楷体" w:hAnsi="楷体" w:eastAsia="楷体" w:cs="Times New Roman"/>
          <w:sz w:val="24"/>
          <w:szCs w:val="24"/>
        </w:rPr>
        <w:t>，中华诗词包蕴万千，是一座可资不断开掘的富矿。</w:t>
      </w:r>
    </w:p>
    <w:p w14:paraId="37FB2E97">
      <w:pPr>
        <w:adjustRightInd w:val="0"/>
        <w:spacing w:line="288" w:lineRule="auto"/>
        <w:ind w:firstLine="480" w:firstLineChars="200"/>
        <w:jc w:val="left"/>
        <w:rPr>
          <w:rFonts w:ascii="楷体" w:hAnsi="楷体" w:eastAsia="楷体" w:cs="Times New Roman"/>
          <w:sz w:val="24"/>
          <w:szCs w:val="24"/>
          <w:u w:val="single"/>
        </w:rPr>
      </w:pPr>
      <w:r>
        <w:rPr>
          <w:rFonts w:hint="eastAsia" w:ascii="楷体" w:hAnsi="楷体" w:eastAsia="楷体" w:cs="Times New Roman"/>
          <w:sz w:val="24"/>
          <w:szCs w:val="24"/>
        </w:rPr>
        <w:t>③</w:t>
      </w:r>
      <w:r>
        <w:rPr>
          <w:rFonts w:hint="eastAsia" w:ascii="楷体" w:hAnsi="楷体" w:eastAsia="楷体" w:cs="Times New Roman"/>
          <w:sz w:val="24"/>
          <w:szCs w:val="24"/>
          <w:u w:val="single"/>
        </w:rPr>
        <w:t>近年来，中华诗词的跨媒介再生产、再传播如火如荼。</w:t>
      </w:r>
      <w:r>
        <w:rPr>
          <w:rFonts w:hint="eastAsia" w:ascii="楷体" w:hAnsi="楷体" w:eastAsia="楷体" w:cs="Times New Roman"/>
          <w:sz w:val="24"/>
          <w:szCs w:val="24"/>
        </w:rPr>
        <w:t>如果说电影、电视等传统媒介是诗词传播的显在力量，那么</w:t>
      </w:r>
      <w:r>
        <w:rPr>
          <w:rFonts w:ascii="楷体" w:hAnsi="楷体" w:eastAsia="楷体" w:cs="Times New Roman"/>
          <w:sz w:val="24"/>
          <w:szCs w:val="24"/>
          <w:u w:val="single"/>
        </w:rPr>
        <w:t xml:space="preserve">    </w:t>
      </w:r>
      <w:r>
        <w:rPr>
          <w:rFonts w:hint="eastAsia" w:ascii="楷体" w:hAnsi="楷体" w:eastAsia="楷体" w:cs="Times New Roman"/>
          <w:sz w:val="24"/>
          <w:szCs w:val="24"/>
          <w:u w:val="single"/>
        </w:rPr>
        <w:t>B</w:t>
      </w:r>
      <w:r>
        <w:rPr>
          <w:rFonts w:ascii="楷体" w:hAnsi="楷体" w:eastAsia="楷体" w:cs="Times New Roman"/>
          <w:sz w:val="24"/>
          <w:szCs w:val="24"/>
          <w:u w:val="single"/>
        </w:rPr>
        <w:t xml:space="preserve">    </w:t>
      </w:r>
      <w:r>
        <w:rPr>
          <w:rFonts w:hint="eastAsia" w:ascii="楷体" w:hAnsi="楷体" w:eastAsia="楷体" w:cs="Times New Roman"/>
          <w:sz w:val="24"/>
          <w:szCs w:val="24"/>
        </w:rPr>
        <w:t>则是一股巨大的潜流。④</w:t>
      </w:r>
      <w:r>
        <w:rPr>
          <w:rFonts w:hint="eastAsia" w:ascii="楷体" w:hAnsi="楷体" w:eastAsia="楷体" w:cs="Times New Roman"/>
          <w:sz w:val="24"/>
          <w:szCs w:val="24"/>
          <w:u w:val="single"/>
        </w:rPr>
        <w:t>无论是网络文学的叙事转化，还是网络影像的转译呈现，</w:t>
      </w:r>
      <w:r>
        <w:rPr>
          <w:rFonts w:hint="eastAsia" w:ascii="楷体" w:hAnsi="楷体" w:eastAsia="楷体" w:cs="Times New Roman"/>
          <w:sz w:val="24"/>
          <w:szCs w:val="24"/>
        </w:rPr>
        <w:t>⑤</w:t>
      </w:r>
      <w:r>
        <w:rPr>
          <w:rFonts w:hint="eastAsia" w:ascii="楷体" w:hAnsi="楷体" w:eastAsia="楷体" w:cs="Times New Roman"/>
          <w:sz w:val="24"/>
          <w:szCs w:val="24"/>
          <w:u w:val="single"/>
        </w:rPr>
        <w:t>网络文艺正以灵活开放的创意机制、多元的叙事载体，与中华诗词不断碰撞交融，</w:t>
      </w:r>
      <w:r>
        <w:rPr>
          <w:rFonts w:hint="eastAsia" w:ascii="楷体" w:hAnsi="楷体" w:eastAsia="楷体" w:cs="Times New Roman"/>
          <w:sz w:val="24"/>
          <w:szCs w:val="24"/>
        </w:rPr>
        <w:t>让中华诗词的斑斓与风姿在网络空间充分绽放。</w:t>
      </w:r>
    </w:p>
    <w:p w14:paraId="3A371E43">
      <w:pPr>
        <w:adjustRightInd w:val="0"/>
        <w:spacing w:line="288" w:lineRule="auto"/>
        <w:ind w:firstLine="480" w:firstLineChars="200"/>
        <w:jc w:val="left"/>
        <w:rPr>
          <w:rFonts w:ascii="楷体" w:hAnsi="楷体" w:eastAsia="楷体" w:cs="Times New Roman"/>
          <w:sz w:val="24"/>
          <w:szCs w:val="24"/>
          <w:u w:val="single"/>
        </w:rPr>
      </w:pPr>
      <w:r>
        <w:rPr>
          <w:rFonts w:hint="eastAsia" w:ascii="楷体" w:hAnsi="楷体" w:eastAsia="楷体" w:cs="Times New Roman"/>
          <w:sz w:val="24"/>
          <w:szCs w:val="24"/>
        </w:rPr>
        <w:t>网络文艺作为新兴媒介，拥抱中华诗词，是对中华诗词文化传播的助力；融合中华诗词，是优秀传统文化创造性转化与创新性发展的有益尝试。⑥</w:t>
      </w:r>
      <w:r>
        <w:rPr>
          <w:rFonts w:hint="eastAsia" w:ascii="楷体" w:hAnsi="楷体" w:eastAsia="楷体" w:cs="Times New Roman"/>
          <w:sz w:val="24"/>
          <w:szCs w:val="24"/>
          <w:u w:val="single"/>
        </w:rPr>
        <w:t>在网络文艺的助力下，中华诗词“曲高”“和寡”，正一步步走进大众生活。</w:t>
      </w:r>
    </w:p>
    <w:p w14:paraId="6F90CE26">
      <w:pPr>
        <w:adjustRightInd w:val="0"/>
        <w:spacing w:line="288"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．请在文中画横线处补写恰当的语句，使整段文字语意完整连贯，内容贴切，逻辑严密，每处不超过10个字。（4分）</w:t>
      </w:r>
    </w:p>
    <w:p w14:paraId="42BB8F4B">
      <w:pPr>
        <w:rPr>
          <w:rFonts w:hint="eastAsia"/>
          <w:lang w:val="en-US" w:eastAsia="zh-CN"/>
        </w:rPr>
      </w:pPr>
    </w:p>
    <w:p w14:paraId="4AA52646">
      <w:pPr>
        <w:pStyle w:val="2"/>
        <w:rPr>
          <w:rFonts w:hint="eastAsia"/>
          <w:lang w:val="en-US" w:eastAsia="zh-CN"/>
        </w:rPr>
      </w:pPr>
    </w:p>
    <w:p w14:paraId="63875AFE">
      <w:pPr>
        <w:rPr>
          <w:rFonts w:hint="eastAsia"/>
          <w:lang w:val="en-US" w:eastAsia="zh-CN"/>
        </w:rPr>
      </w:pPr>
    </w:p>
    <w:p w14:paraId="642C9FD1">
      <w:pPr>
        <w:numPr>
          <w:ilvl w:val="0"/>
          <w:numId w:val="11"/>
        </w:numPr>
        <w:ind w:left="0" w:leftChars="0" w:firstLine="0" w:firstLineChars="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选做题（10分钟）</w:t>
      </w:r>
    </w:p>
    <w:p w14:paraId="10CFD6F6">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ascii="汉语拼音" w:hAnsi="汉语拼音" w:eastAsia="楷体" w:cs="汉语拼音"/>
          <w:sz w:val="21"/>
          <w:szCs w:val="21"/>
        </w:rPr>
      </w:pPr>
      <w:r>
        <w:rPr>
          <w:rFonts w:ascii="汉语拼音" w:hAnsi="汉语拼音" w:eastAsia="楷体" w:cs="汉语拼音"/>
          <w:sz w:val="21"/>
          <w:szCs w:val="21"/>
        </w:rPr>
        <w:t>柏格森《笑论》说，一切可笑都起于灵活的事物变成呆板，生动的举止化作机械式。所以，</w:t>
      </w:r>
      <w:r>
        <w:rPr>
          <w:rFonts w:ascii="汉语拼音" w:hAnsi="汉语拼音" w:eastAsia="楷体" w:cs="汉语拼音"/>
          <w:sz w:val="21"/>
          <w:szCs w:val="21"/>
          <w:u w:val="wave"/>
        </w:rPr>
        <w:t>复出单调的言动，无不惹笑，像口吃，像口头习惯语，像小孩子的有意模仿大人。</w:t>
      </w:r>
      <w:r>
        <w:rPr>
          <w:rFonts w:ascii="汉语拼音" w:hAnsi="汉语拼音" w:eastAsia="楷体" w:cs="汉语拼音"/>
          <w:sz w:val="21"/>
          <w:szCs w:val="21"/>
        </w:rPr>
        <w:t>老头子常比少年人可笑，就因为老头子不如少年人灵变活动，只是一串僵化的习惯。幽默不能提倡，也是为此。一经提倡，自然流露的弄成模仿的，变化不拘的弄成刻板的。这种幽默本身就是幽默的资料，这种笑本身就可笑。一个真有幽默的人别有会心，欣然独笑，冷然微笑，替沉闷的人生透一口气。也许要在几百年后、几万里外，才有另一个人和他隔着时间空间的河岸，莫逆于心，相视而笑。假如一大批人，嘻开了嘴，放宽了嗓子，约齐了时刻，成群结党大笑，那只能算下等游艺场里的滑稽大会串。</w:t>
      </w:r>
      <w:r>
        <w:rPr>
          <w:rFonts w:ascii="汉语拼音" w:hAnsi="汉语拼音" w:eastAsia="楷体" w:cs="汉语拼音"/>
          <w:sz w:val="21"/>
          <w:szCs w:val="21"/>
          <w:u w:val="single"/>
        </w:rPr>
        <w:t>国货提倡尚且增添了冒牌，何况幽默是不能大批出产的东西。所以，幽默提倡以后，并不产生幽默家，只添了无数弄笔墨的小花脸。</w:t>
      </w:r>
      <w:r>
        <w:rPr>
          <w:rFonts w:ascii="汉语拼音" w:hAnsi="汉语拼音" w:eastAsia="楷体" w:cs="汉语拼音"/>
          <w:sz w:val="21"/>
          <w:szCs w:val="21"/>
        </w:rPr>
        <w:t>挂了幽默的招牌，小花脸当然身价大增，脱离戏场而混进文场；反过来说，为小花脸冒牌以后，幽默品格降低，一大半文艺只能算是“游艺”。</w:t>
      </w:r>
    </w:p>
    <w:p w14:paraId="1076537E">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文中画波浪线的语句与“像口吃、口头习惯语、小孩子的有意模仿大人等复出单调的言动，无不惹笑”语义基本相同，你认为原句和改句相比，哪句表达效果更好？请说明理由。(4分)</w:t>
      </w:r>
    </w:p>
    <w:p w14:paraId="207FDF4A">
      <w:pPr>
        <w:pStyle w:val="2"/>
        <w:numPr>
          <w:numId w:val="0"/>
        </w:numPr>
        <w:ind w:leftChars="0"/>
        <w:rPr>
          <w:rFonts w:hint="eastAsia"/>
        </w:rPr>
      </w:pPr>
    </w:p>
    <w:p w14:paraId="6BDCBADC">
      <w:pPr>
        <w:pStyle w:val="2"/>
        <w:numPr>
          <w:numId w:val="0"/>
        </w:numPr>
        <w:ind w:leftChars="0"/>
        <w:rPr>
          <w:rFonts w:hint="eastAsia"/>
        </w:rPr>
      </w:pPr>
    </w:p>
    <w:p w14:paraId="3C8282F3">
      <w:pPr>
        <w:pStyle w:val="2"/>
        <w:numPr>
          <w:numId w:val="0"/>
        </w:numPr>
        <w:ind w:leftChars="0"/>
        <w:rPr>
          <w:rFonts w:hint="eastAsia"/>
        </w:rPr>
      </w:pPr>
    </w:p>
    <w:p w14:paraId="626BB19E">
      <w:pPr>
        <w:pStyle w:val="2"/>
        <w:keepNext w:val="0"/>
        <w:keepLines w:val="0"/>
        <w:pageBreakBefore w:val="0"/>
        <w:widowControl w:val="0"/>
        <w:numPr>
          <w:numId w:val="0"/>
        </w:numPr>
        <w:kinsoku/>
        <w:wordWrap/>
        <w:overflowPunct/>
        <w:topLinePunct w:val="0"/>
        <w:autoSpaceDE/>
        <w:autoSpaceDN/>
        <w:bidi w:val="0"/>
        <w:adjustRightInd/>
        <w:snapToGrid/>
        <w:spacing w:after="0" w:line="240" w:lineRule="auto"/>
        <w:ind w:leftChars="200"/>
        <w:jc w:val="both"/>
        <w:textAlignment w:val="auto"/>
        <w:rPr>
          <w:rFonts w:hint="eastAsia" w:ascii="宋体" w:hAnsi="宋体" w:eastAsia="宋体" w:cs="宋体"/>
          <w:sz w:val="21"/>
          <w:szCs w:val="21"/>
          <w:lang w:val="en-US" w:eastAsia="zh-CN"/>
        </w:rPr>
      </w:pPr>
    </w:p>
    <w:p w14:paraId="745DC73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.文中画横线语句是一个论证，请分析其推理结构，完成以下填空。(4分)</w:t>
      </w:r>
    </w:p>
    <w:p w14:paraId="4CB1A4C9">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论据1：提倡国货增添了冒牌+论据2：幽默不是能大批出产的东西</w:t>
      </w:r>
    </w:p>
    <w:p w14:paraId="560B983F">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w:t>
      </w:r>
    </w:p>
    <w:p w14:paraId="15DC91F0">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隐含前提1：提倡就容易大批出产十隐含前提2：</w:t>
      </w:r>
      <w:r>
        <w:rPr>
          <w:rFonts w:hint="eastAsia" w:ascii="宋体" w:hAnsi="宋体" w:eastAsia="宋体" w:cs="宋体"/>
          <w:sz w:val="21"/>
          <w:szCs w:val="21"/>
          <w:u w:val="single"/>
        </w:rPr>
        <w:t xml:space="preserve">                             </w:t>
      </w:r>
    </w:p>
    <w:p w14:paraId="49D770FD">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w:t>
      </w:r>
    </w:p>
    <w:p w14:paraId="69167AB7">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sz w:val="21"/>
          <w:szCs w:val="21"/>
          <w:u w:val="single"/>
        </w:rPr>
      </w:pPr>
      <w:r>
        <w:rPr>
          <w:rFonts w:hint="eastAsia" w:ascii="宋体" w:hAnsi="宋体" w:eastAsia="宋体" w:cs="宋体"/>
          <w:sz w:val="21"/>
          <w:szCs w:val="21"/>
        </w:rPr>
        <w:t>论点：</w:t>
      </w:r>
      <w:r>
        <w:rPr>
          <w:rFonts w:hint="eastAsia" w:ascii="宋体" w:hAnsi="宋体" w:eastAsia="宋体" w:cs="宋体"/>
          <w:sz w:val="21"/>
          <w:szCs w:val="21"/>
          <w:u w:val="single"/>
        </w:rPr>
        <w:t xml:space="preserve">                             </w:t>
      </w:r>
    </w:p>
    <w:p w14:paraId="658684CA">
      <w:pPr>
        <w:rPr>
          <w:rFonts w:hint="eastAsia"/>
        </w:rPr>
      </w:pPr>
    </w:p>
    <w:p w14:paraId="3E5CF29E"/>
    <w:p w14:paraId="444E6594">
      <w:pPr>
        <w:keepNext w:val="0"/>
        <w:keepLines w:val="0"/>
        <w:pageBreakBefore w:val="0"/>
        <w:widowControl w:val="0"/>
        <w:kinsoku/>
        <w:wordWrap w:val="0"/>
        <w:overflowPunct/>
        <w:topLinePunct w:val="0"/>
        <w:autoSpaceDE/>
        <w:autoSpaceDN/>
        <w:bidi w:val="0"/>
        <w:adjustRightInd/>
        <w:snapToGrid/>
        <w:spacing w:line="240" w:lineRule="auto"/>
        <w:textAlignment w:val="baseline"/>
        <w:rPr>
          <w:rFonts w:hint="default" w:ascii="宋体" w:hAnsi="宋体" w:eastAsia="宋体" w:cs="宋体"/>
          <w:b/>
          <w:bCs/>
          <w:color w:val="000000"/>
          <w:sz w:val="21"/>
          <w:szCs w:val="21"/>
          <w:lang w:val="en-US" w:eastAsia="zh-CN"/>
        </w:rPr>
      </w:pPr>
      <w:r>
        <w:rPr>
          <w:rFonts w:hint="eastAsia" w:ascii="宋体" w:hAnsi="宋体" w:cs="宋体"/>
          <w:b/>
          <w:bCs/>
          <w:color w:val="000000"/>
          <w:sz w:val="21"/>
          <w:szCs w:val="21"/>
          <w:lang w:val="en-US" w:eastAsia="zh-CN"/>
        </w:rPr>
        <w:t>二</w:t>
      </w:r>
      <w:r>
        <w:rPr>
          <w:rFonts w:hint="eastAsia" w:ascii="宋体" w:hAnsi="宋体" w:eastAsia="宋体" w:cs="宋体"/>
          <w:b/>
          <w:bCs/>
          <w:color w:val="000000"/>
          <w:sz w:val="21"/>
          <w:szCs w:val="21"/>
          <w:lang w:val="en-US" w:eastAsia="zh-CN"/>
        </w:rPr>
        <w:t>、</w:t>
      </w:r>
      <w:r>
        <w:rPr>
          <w:rFonts w:hint="eastAsia" w:ascii="宋体" w:hAnsi="宋体" w:cs="宋体"/>
          <w:b/>
          <w:bCs/>
          <w:color w:val="000000"/>
          <w:sz w:val="21"/>
          <w:szCs w:val="21"/>
          <w:lang w:val="en-US" w:eastAsia="zh-CN"/>
        </w:rPr>
        <w:t>补充练习</w:t>
      </w:r>
      <w:r>
        <w:rPr>
          <w:rFonts w:hint="eastAsia" w:ascii="宋体" w:hAnsi="宋体" w:eastAsia="宋体" w:cs="宋体"/>
          <w:b/>
          <w:bCs/>
          <w:color w:val="000000"/>
          <w:sz w:val="21"/>
          <w:szCs w:val="21"/>
          <w:lang w:val="en-US" w:eastAsia="zh-CN"/>
        </w:rPr>
        <w:t>（</w:t>
      </w:r>
      <w:r>
        <w:rPr>
          <w:rFonts w:hint="eastAsia" w:ascii="宋体" w:hAnsi="宋体" w:cs="宋体"/>
          <w:b/>
          <w:bCs/>
          <w:color w:val="000000"/>
          <w:sz w:val="21"/>
          <w:szCs w:val="21"/>
          <w:lang w:val="en-US" w:eastAsia="zh-CN"/>
        </w:rPr>
        <w:t>10</w:t>
      </w:r>
      <w:r>
        <w:rPr>
          <w:rFonts w:hint="eastAsia" w:ascii="宋体" w:hAnsi="宋体" w:eastAsia="宋体" w:cs="宋体"/>
          <w:b/>
          <w:bCs/>
          <w:color w:val="000000"/>
          <w:sz w:val="21"/>
          <w:szCs w:val="21"/>
          <w:lang w:val="en-US" w:eastAsia="zh-CN"/>
        </w:rPr>
        <w:t>分钟）</w:t>
      </w:r>
    </w:p>
    <w:p w14:paraId="65E1D321">
      <w:pPr>
        <w:keepNext w:val="0"/>
        <w:keepLines w:val="0"/>
        <w:pageBreakBefore w:val="0"/>
        <w:widowControl w:val="0"/>
        <w:kinsoku/>
        <w:wordWrap w:val="0"/>
        <w:overflowPunct/>
        <w:topLinePunct w:val="0"/>
        <w:autoSpaceDE/>
        <w:autoSpaceDN/>
        <w:bidi w:val="0"/>
        <w:adjustRightInd/>
        <w:snapToGrid/>
        <w:spacing w:line="240" w:lineRule="auto"/>
        <w:textAlignment w:val="baseline"/>
        <w:rPr>
          <w:rFonts w:hint="eastAsia" w:ascii="宋体" w:hAnsi="宋体" w:eastAsia="宋体" w:cs="宋体"/>
          <w:sz w:val="21"/>
          <w:szCs w:val="21"/>
        </w:rPr>
      </w:pPr>
      <w:r>
        <w:rPr>
          <w:rFonts w:hint="eastAsia" w:ascii="宋体" w:hAnsi="宋体" w:eastAsia="宋体" w:cs="宋体"/>
          <w:color w:val="000000"/>
          <w:sz w:val="21"/>
          <w:szCs w:val="21"/>
        </w:rPr>
        <w:t>阅读下面的文字，完成题</w:t>
      </w:r>
      <w:r>
        <w:rPr>
          <w:rFonts w:hint="eastAsia" w:ascii="宋体" w:hAnsi="宋体" w:cs="宋体"/>
          <w:color w:val="000000"/>
          <w:sz w:val="21"/>
          <w:szCs w:val="21"/>
          <w:lang w:val="en-US" w:eastAsia="zh-CN"/>
        </w:rPr>
        <w:t>目</w:t>
      </w:r>
      <w:r>
        <w:rPr>
          <w:rFonts w:hint="eastAsia" w:ascii="宋体" w:hAnsi="宋体" w:eastAsia="宋体" w:cs="宋体"/>
          <w:color w:val="000000"/>
          <w:sz w:val="21"/>
          <w:szCs w:val="21"/>
        </w:rPr>
        <w:t>。</w:t>
      </w:r>
    </w:p>
    <w:p w14:paraId="05C3E22F">
      <w:pPr>
        <w:adjustRightInd w:val="0"/>
        <w:spacing w:line="288" w:lineRule="auto"/>
        <w:ind w:firstLine="420" w:firstLineChars="200"/>
        <w:jc w:val="left"/>
        <w:rPr>
          <w:rFonts w:ascii="楷体" w:hAnsi="楷体" w:eastAsia="楷体" w:cs="Times New Roman"/>
          <w:sz w:val="21"/>
          <w:szCs w:val="21"/>
        </w:rPr>
      </w:pPr>
      <w:r>
        <w:rPr>
          <w:rFonts w:hint="eastAsia" w:ascii="楷体" w:hAnsi="楷体" w:eastAsia="楷体" w:cs="Times New Roman"/>
          <w:sz w:val="21"/>
          <w:szCs w:val="21"/>
        </w:rPr>
        <w:t>①啊，最为严重的时刻也许已经过去了！</w:t>
      </w:r>
    </w:p>
    <w:p w14:paraId="46C8DFAB">
      <w:pPr>
        <w:adjustRightInd w:val="0"/>
        <w:spacing w:line="288" w:lineRule="auto"/>
        <w:ind w:firstLine="420" w:firstLineChars="200"/>
        <w:jc w:val="left"/>
        <w:rPr>
          <w:rFonts w:ascii="楷体" w:hAnsi="楷体" w:eastAsia="楷体" w:cs="Times New Roman"/>
          <w:sz w:val="21"/>
          <w:szCs w:val="21"/>
        </w:rPr>
      </w:pPr>
      <w:r>
        <w:rPr>
          <w:rFonts w:hint="eastAsia" w:ascii="楷体" w:hAnsi="楷体" w:eastAsia="楷体" w:cs="Times New Roman"/>
          <w:sz w:val="21"/>
          <w:szCs w:val="21"/>
        </w:rPr>
        <w:t>②现在，孙少平行走在这人流如潮的大街上，不管有多少含义复杂的目光在他脸上扫射，他也坦然如常。不知为什么，他甚至感到自己的情绪渐渐亢奋起来。</w:t>
      </w:r>
    </w:p>
    <w:p w14:paraId="23397E9C">
      <w:pPr>
        <w:adjustRightInd w:val="0"/>
        <w:spacing w:line="288" w:lineRule="auto"/>
        <w:ind w:firstLine="420" w:firstLineChars="200"/>
        <w:jc w:val="left"/>
        <w:rPr>
          <w:rFonts w:ascii="楷体" w:hAnsi="楷体" w:eastAsia="楷体" w:cs="Times New Roman"/>
          <w:sz w:val="21"/>
          <w:szCs w:val="21"/>
          <w:u w:val="single"/>
        </w:rPr>
      </w:pPr>
      <w:r>
        <w:rPr>
          <w:rFonts w:hint="eastAsia" w:ascii="楷体" w:hAnsi="楷体" w:eastAsia="楷体" w:cs="Times New Roman"/>
          <w:sz w:val="21"/>
          <w:szCs w:val="21"/>
        </w:rPr>
        <w:t>③他在个体户的小摊上买了一副黑镜，随即就戴起来——部分地遮掩了脸上那道疤痕。接着，他又到商店买了一件铁灰色风雨衣穿在身上。</w:t>
      </w:r>
      <w:r>
        <w:rPr>
          <w:rFonts w:hint="eastAsia" w:ascii="楷体" w:hAnsi="楷体" w:eastAsia="楷体" w:cs="Times New Roman"/>
          <w:sz w:val="21"/>
          <w:szCs w:val="21"/>
          <w:u w:val="single"/>
        </w:rPr>
        <w:t>这打扮加上脸上那道疤，奇特地使他具有了另一种男子汉的魅力——这正是他想象中自己的“新”形象。</w:t>
      </w:r>
    </w:p>
    <w:p w14:paraId="6FBAF831">
      <w:pPr>
        <w:adjustRightInd w:val="0"/>
        <w:spacing w:line="288" w:lineRule="auto"/>
        <w:ind w:firstLine="420" w:firstLineChars="200"/>
        <w:jc w:val="left"/>
        <w:rPr>
          <w:rFonts w:ascii="楷体" w:hAnsi="楷体" w:eastAsia="楷体" w:cs="Times New Roman"/>
          <w:sz w:val="21"/>
          <w:szCs w:val="21"/>
        </w:rPr>
      </w:pPr>
      <w:r>
        <w:rPr>
          <w:rFonts w:hint="eastAsia" w:ascii="楷体" w:hAnsi="楷体" w:eastAsia="楷体" w:cs="Times New Roman"/>
          <w:sz w:val="21"/>
          <w:szCs w:val="21"/>
        </w:rPr>
        <w:t>④当天晚上，他静静地坐在小旅店的房间里，分别给妹妹、仲平写了封信。在信中，他向他们“阐述”了他为什么现在不想来大城市工作的想法。他说他也许一辈子可能和煤炭打交道……</w:t>
      </w:r>
    </w:p>
    <w:p w14:paraId="72D0619D">
      <w:pPr>
        <w:adjustRightInd w:val="0"/>
        <w:spacing w:line="288" w:lineRule="auto"/>
        <w:ind w:firstLine="420" w:firstLineChars="200"/>
        <w:jc w:val="left"/>
        <w:rPr>
          <w:rFonts w:ascii="楷体" w:hAnsi="楷体" w:eastAsia="楷体" w:cs="Times New Roman"/>
          <w:sz w:val="21"/>
          <w:szCs w:val="21"/>
        </w:rPr>
      </w:pPr>
      <w:r>
        <w:rPr>
          <w:rFonts w:hint="eastAsia" w:ascii="楷体" w:hAnsi="楷体" w:eastAsia="楷体" w:cs="Times New Roman"/>
          <w:sz w:val="21"/>
          <w:szCs w:val="21"/>
        </w:rPr>
        <w:t>⑤中午时分，他回到了久别的大牙湾煤矿。</w:t>
      </w:r>
    </w:p>
    <w:p w14:paraId="3F3DC0F1">
      <w:pPr>
        <w:adjustRightInd w:val="0"/>
        <w:spacing w:line="288" w:lineRule="auto"/>
        <w:ind w:firstLine="420" w:firstLineChars="200"/>
        <w:jc w:val="left"/>
        <w:rPr>
          <w:rFonts w:ascii="楷体" w:hAnsi="楷体" w:eastAsia="楷体" w:cs="Times New Roman"/>
          <w:sz w:val="21"/>
          <w:szCs w:val="21"/>
        </w:rPr>
      </w:pPr>
      <w:r>
        <w:rPr>
          <w:rFonts w:hint="eastAsia" w:ascii="楷体" w:hAnsi="楷体" w:eastAsia="楷体" w:cs="Times New Roman"/>
          <w:sz w:val="21"/>
          <w:szCs w:val="21"/>
        </w:rPr>
        <w:t>⑥他在矿部前下了车，抬头望了望高耸的选煤楼、雄伟的矸石山和黑油油的煤堆，眼里忍不住涌满了</w:t>
      </w:r>
      <w:r>
        <w:rPr>
          <w:rFonts w:hint="eastAsia" w:ascii="楷体" w:hAnsi="楷体" w:eastAsia="楷体" w:cs="Times New Roman"/>
          <w:sz w:val="21"/>
          <w:szCs w:val="21"/>
          <w:em w:val="dot"/>
        </w:rPr>
        <w:t>泪水</w:t>
      </w:r>
      <w:r>
        <w:rPr>
          <w:rFonts w:hint="eastAsia" w:ascii="楷体" w:hAnsi="楷体" w:eastAsia="楷体" w:cs="Times New Roman"/>
          <w:sz w:val="21"/>
          <w:szCs w:val="21"/>
        </w:rPr>
        <w:t>。温暖的季风吹过了绿黄相间的山野；蓝天上，是太阳永恒的</w:t>
      </w:r>
      <w:r>
        <w:rPr>
          <w:rFonts w:hint="eastAsia" w:ascii="楷体" w:hAnsi="楷体" w:eastAsia="楷体" w:cs="Times New Roman"/>
          <w:sz w:val="21"/>
          <w:szCs w:val="21"/>
          <w:em w:val="dot"/>
        </w:rPr>
        <w:t>微笑</w:t>
      </w:r>
      <w:r>
        <w:rPr>
          <w:rFonts w:hint="eastAsia" w:ascii="楷体" w:hAnsi="楷体" w:eastAsia="楷体" w:cs="Times New Roman"/>
          <w:sz w:val="21"/>
          <w:szCs w:val="21"/>
        </w:rPr>
        <w:t>。</w:t>
      </w:r>
    </w:p>
    <w:p w14:paraId="3F1FAF99">
      <w:pPr>
        <w:adjustRightInd w:val="0"/>
        <w:spacing w:line="288" w:lineRule="auto"/>
        <w:ind w:firstLine="420" w:firstLineChars="200"/>
        <w:jc w:val="left"/>
        <w:rPr>
          <w:rFonts w:ascii="楷体" w:hAnsi="楷体" w:eastAsia="楷体" w:cs="Times New Roman"/>
          <w:sz w:val="21"/>
          <w:szCs w:val="21"/>
        </w:rPr>
      </w:pPr>
      <w:r>
        <w:rPr>
          <w:rFonts w:hint="eastAsia" w:ascii="楷体" w:hAnsi="楷体" w:eastAsia="楷体" w:cs="Times New Roman"/>
          <w:sz w:val="21"/>
          <w:szCs w:val="21"/>
        </w:rPr>
        <w:t>⑦他依稀听见一支用口哨吹出的充满活力的歌在耳边回响。这是赞美青春和生命的歌。</w:t>
      </w:r>
    </w:p>
    <w:p w14:paraId="3DA05673">
      <w:pPr>
        <w:adjustRightInd w:val="0"/>
        <w:spacing w:line="288" w:lineRule="auto"/>
        <w:ind w:firstLine="420" w:firstLineChars="200"/>
        <w:jc w:val="left"/>
        <w:rPr>
          <w:rFonts w:ascii="楷体" w:hAnsi="楷体" w:eastAsia="楷体" w:cs="Times New Roman"/>
          <w:sz w:val="21"/>
          <w:szCs w:val="21"/>
        </w:rPr>
      </w:pPr>
      <w:r>
        <w:rPr>
          <w:rFonts w:hint="eastAsia" w:ascii="楷体" w:hAnsi="楷体" w:eastAsia="楷体" w:cs="Times New Roman"/>
          <w:sz w:val="21"/>
          <w:szCs w:val="21"/>
        </w:rPr>
        <w:t>【注】选段节选自路遥《平凡的世界》，选段主人公孙少平高中毕业后先在村里开办的初中班当教师，初中班解散后去了黄原揽工，之后成为了煤矿工人，凭借自己的努力当上了矿工组长。田晓霞的意外死亡给了他沉重一击，他又因矿难而毁容。孙少平出院后，选择面对了现实，他拒绝了脱离艰难的矿工生活、拒绝了留在县城的机会，毅然回到了矿区。</w:t>
      </w:r>
    </w:p>
    <w:p w14:paraId="4B2159C3">
      <w:pPr>
        <w:adjustRightInd w:val="0"/>
        <w:spacing w:line="288" w:lineRule="auto"/>
        <w:jc w:val="left"/>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8</w:t>
      </w:r>
      <w:r>
        <w:rPr>
          <w:rFonts w:hint="eastAsia" w:ascii="Times New Roman" w:hAnsi="Times New Roman" w:eastAsia="宋体" w:cs="Times New Roman"/>
          <w:sz w:val="21"/>
          <w:szCs w:val="21"/>
        </w:rPr>
        <w:t>．对文学作品来说，标号在标明词语的性质和作用时，往往很有表现力。请分析文中画横线部分的引号是怎样增强表现力的。（3分）</w:t>
      </w:r>
    </w:p>
    <w:p w14:paraId="30AF4483">
      <w:pPr>
        <w:pStyle w:val="2"/>
        <w:keepNext w:val="0"/>
        <w:keepLines w:val="0"/>
        <w:pageBreakBefore w:val="0"/>
        <w:widowControl w:val="0"/>
        <w:numPr>
          <w:ilvl w:val="0"/>
          <w:numId w:val="0"/>
        </w:numPr>
        <w:kinsoku/>
        <w:overflowPunct/>
        <w:topLinePunct w:val="0"/>
        <w:autoSpaceDE/>
        <w:autoSpaceDN/>
        <w:bidi w:val="0"/>
        <w:adjustRightInd/>
        <w:snapToGrid/>
        <w:spacing w:line="240" w:lineRule="auto"/>
        <w:ind w:leftChars="0"/>
        <w:rPr>
          <w:rFonts w:hint="default"/>
          <w:sz w:val="21"/>
          <w:szCs w:val="21"/>
          <w:lang w:val="en-US" w:eastAsia="zh-CN"/>
        </w:rPr>
      </w:pPr>
    </w:p>
    <w:p w14:paraId="6DEA6A58">
      <w:pPr>
        <w:pStyle w:val="2"/>
        <w:keepNext w:val="0"/>
        <w:keepLines w:val="0"/>
        <w:pageBreakBefore w:val="0"/>
        <w:widowControl w:val="0"/>
        <w:numPr>
          <w:ilvl w:val="0"/>
          <w:numId w:val="0"/>
        </w:numPr>
        <w:kinsoku/>
        <w:overflowPunct/>
        <w:topLinePunct w:val="0"/>
        <w:autoSpaceDE/>
        <w:autoSpaceDN/>
        <w:bidi w:val="0"/>
        <w:adjustRightInd/>
        <w:snapToGrid/>
        <w:spacing w:line="240" w:lineRule="auto"/>
        <w:ind w:leftChars="0"/>
        <w:rPr>
          <w:rFonts w:hint="default"/>
          <w:sz w:val="21"/>
          <w:szCs w:val="21"/>
          <w:lang w:val="en-US" w:eastAsia="zh-CN"/>
        </w:rPr>
      </w:pPr>
    </w:p>
    <w:p w14:paraId="5BC01F57">
      <w:pPr>
        <w:adjustRightInd w:val="0"/>
        <w:spacing w:line="288" w:lineRule="auto"/>
        <w:jc w:val="left"/>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9</w:t>
      </w:r>
      <w:r>
        <w:rPr>
          <w:rFonts w:hint="eastAsia" w:ascii="Times New Roman" w:hAnsi="Times New Roman" w:eastAsia="宋体" w:cs="Times New Roman"/>
          <w:sz w:val="21"/>
          <w:szCs w:val="21"/>
        </w:rPr>
        <w:t>．文中加点词语“泪水”和“微笑”出现在同一段落中是否矛盾？请结合其具体内涵进行分析。（3分）</w:t>
      </w:r>
    </w:p>
    <w:p w14:paraId="594FD3B7">
      <w:pPr>
        <w:pStyle w:val="2"/>
        <w:keepNext w:val="0"/>
        <w:keepLines w:val="0"/>
        <w:pageBreakBefore w:val="0"/>
        <w:widowControl w:val="0"/>
        <w:numPr>
          <w:ilvl w:val="0"/>
          <w:numId w:val="0"/>
        </w:numPr>
        <w:kinsoku/>
        <w:overflowPunct/>
        <w:topLinePunct w:val="0"/>
        <w:autoSpaceDE/>
        <w:autoSpaceDN/>
        <w:bidi w:val="0"/>
        <w:adjustRightInd/>
        <w:snapToGrid/>
        <w:spacing w:line="240" w:lineRule="auto"/>
        <w:ind w:leftChars="0"/>
        <w:rPr>
          <w:rFonts w:hint="default"/>
          <w:sz w:val="21"/>
          <w:szCs w:val="21"/>
          <w:lang w:val="en-US" w:eastAsia="zh-CN"/>
        </w:rPr>
      </w:pPr>
    </w:p>
    <w:p w14:paraId="141EC2C9">
      <w:pPr>
        <w:rPr>
          <w:rFonts w:hint="default"/>
          <w:sz w:val="21"/>
          <w:szCs w:val="21"/>
          <w:lang w:val="en-US" w:eastAsia="zh-CN"/>
        </w:rPr>
      </w:pPr>
    </w:p>
    <w:p w14:paraId="75F2F303">
      <w:pPr>
        <w:adjustRightInd w:val="0"/>
        <w:spacing w:line="288" w:lineRule="auto"/>
        <w:jc w:val="left"/>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10</w:t>
      </w:r>
      <w:r>
        <w:rPr>
          <w:rFonts w:hint="eastAsia" w:ascii="Times New Roman" w:hAnsi="Times New Roman" w:eastAsia="宋体" w:cs="Times New Roman"/>
          <w:sz w:val="21"/>
          <w:szCs w:val="21"/>
        </w:rPr>
        <w:t>．比拟包含拟人和拟物。它能使读者展开想象的翅膀，不仅对所表达的事物产生鲜明的印象，而且感受到作者对该事物的强烈的感情。请从材料中找出相应的例句，分别做简要分析。（4分）</w:t>
      </w:r>
    </w:p>
    <w:p w14:paraId="3748727E">
      <w:pPr>
        <w:pStyle w:val="2"/>
        <w:rPr>
          <w:rFonts w:hint="default"/>
          <w:sz w:val="21"/>
          <w:szCs w:val="21"/>
          <w:lang w:val="en-US" w:eastAsia="zh-CN"/>
        </w:rPr>
      </w:pPr>
    </w:p>
    <w:p w14:paraId="625708A2">
      <w:pPr>
        <w:rPr>
          <w:rFonts w:hint="default"/>
          <w:sz w:val="21"/>
          <w:szCs w:val="21"/>
          <w:lang w:val="en-US" w:eastAsia="zh-CN"/>
        </w:rPr>
      </w:pPr>
    </w:p>
    <w:p w14:paraId="2794D7B2">
      <w:pPr>
        <w:pStyle w:val="2"/>
        <w:rPr>
          <w:rFonts w:hint="default"/>
          <w:sz w:val="21"/>
          <w:szCs w:val="21"/>
          <w:lang w:val="en-US" w:eastAsia="zh-CN"/>
        </w:rPr>
      </w:pPr>
    </w:p>
    <w:p w14:paraId="129D7DD1">
      <w:pPr>
        <w:pStyle w:val="2"/>
        <w:rPr>
          <w:rFonts w:hint="default"/>
          <w:sz w:val="21"/>
          <w:szCs w:val="21"/>
          <w:lang w:val="en-US" w:eastAsia="zh-CN"/>
        </w:rPr>
      </w:pPr>
    </w:p>
    <w:p w14:paraId="32E25231">
      <w:pPr>
        <w:pStyle w:val="2"/>
        <w:rPr>
          <w:rFonts w:hint="default"/>
          <w:sz w:val="21"/>
          <w:szCs w:val="21"/>
          <w:lang w:val="en-US" w:eastAsia="zh-CN"/>
        </w:rPr>
      </w:pPr>
    </w:p>
    <w:p w14:paraId="211FB29F">
      <w:pPr>
        <w:pStyle w:val="2"/>
        <w:rPr>
          <w:rFonts w:hint="default"/>
          <w:sz w:val="21"/>
          <w:szCs w:val="21"/>
          <w:lang w:val="en-US" w:eastAsia="zh-CN"/>
        </w:rPr>
      </w:pPr>
    </w:p>
    <w:p w14:paraId="30AF28E0">
      <w:pPr>
        <w:pStyle w:val="2"/>
        <w:rPr>
          <w:rFonts w:hint="default"/>
          <w:sz w:val="21"/>
          <w:szCs w:val="21"/>
          <w:lang w:val="en-US" w:eastAsia="zh-CN"/>
        </w:rPr>
      </w:pPr>
    </w:p>
    <w:p w14:paraId="3F062E64">
      <w:pPr>
        <w:pStyle w:val="2"/>
        <w:rPr>
          <w:rFonts w:hint="default"/>
          <w:sz w:val="21"/>
          <w:szCs w:val="21"/>
          <w:lang w:val="en-US" w:eastAsia="zh-CN"/>
        </w:rPr>
      </w:pPr>
    </w:p>
    <w:p w14:paraId="1EDCDE18">
      <w:pPr>
        <w:pStyle w:val="2"/>
        <w:rPr>
          <w:rFonts w:hint="default"/>
          <w:sz w:val="21"/>
          <w:szCs w:val="21"/>
          <w:lang w:val="en-US" w:eastAsia="zh-CN"/>
        </w:rPr>
      </w:pPr>
    </w:p>
    <w:p w14:paraId="508238E5">
      <w:pPr>
        <w:pStyle w:val="2"/>
        <w:rPr>
          <w:rFonts w:hint="default"/>
          <w:sz w:val="21"/>
          <w:szCs w:val="21"/>
          <w:lang w:val="en-US" w:eastAsia="zh-CN"/>
        </w:rPr>
      </w:pPr>
    </w:p>
    <w:p w14:paraId="6529BCC1">
      <w:pPr>
        <w:pStyle w:val="2"/>
        <w:rPr>
          <w:rFonts w:hint="default"/>
          <w:sz w:val="21"/>
          <w:szCs w:val="21"/>
          <w:lang w:val="en-US" w:eastAsia="zh-CN"/>
        </w:rPr>
      </w:pPr>
    </w:p>
    <w:p w14:paraId="7157181E">
      <w:pPr>
        <w:pStyle w:val="2"/>
        <w:rPr>
          <w:rFonts w:hint="default"/>
          <w:sz w:val="21"/>
          <w:szCs w:val="21"/>
          <w:lang w:val="en-US" w:eastAsia="zh-CN"/>
        </w:rPr>
      </w:pPr>
    </w:p>
    <w:p w14:paraId="22C38A05">
      <w:pPr>
        <w:pStyle w:val="2"/>
        <w:rPr>
          <w:rFonts w:hint="default"/>
          <w:sz w:val="21"/>
          <w:szCs w:val="21"/>
          <w:lang w:val="en-US" w:eastAsia="zh-CN"/>
        </w:rPr>
      </w:pPr>
    </w:p>
    <w:p w14:paraId="31E64B50">
      <w:pPr>
        <w:pStyle w:val="2"/>
        <w:rPr>
          <w:rFonts w:hint="default"/>
          <w:sz w:val="21"/>
          <w:szCs w:val="21"/>
          <w:lang w:val="en-US" w:eastAsia="zh-CN"/>
        </w:rPr>
      </w:pPr>
    </w:p>
    <w:p w14:paraId="119F59BF">
      <w:pPr>
        <w:pStyle w:val="2"/>
        <w:rPr>
          <w:rFonts w:hint="default"/>
          <w:sz w:val="21"/>
          <w:szCs w:val="21"/>
          <w:lang w:val="en-US" w:eastAsia="zh-CN"/>
        </w:rPr>
      </w:pPr>
      <w:bookmarkStart w:id="1" w:name="_GoBack"/>
      <w:bookmarkEnd w:id="1"/>
    </w:p>
    <w:p w14:paraId="3833E12D">
      <w:pPr>
        <w:pStyle w:val="2"/>
        <w:rPr>
          <w:rFonts w:hint="default"/>
          <w:sz w:val="21"/>
          <w:szCs w:val="21"/>
          <w:lang w:val="en-US" w:eastAsia="zh-CN"/>
        </w:rPr>
      </w:pPr>
    </w:p>
    <w:p w14:paraId="3385686F">
      <w:pPr>
        <w:pStyle w:val="2"/>
        <w:rPr>
          <w:rFonts w:hint="default"/>
          <w:lang w:val="en-US" w:eastAsia="zh-CN"/>
        </w:rPr>
      </w:pPr>
    </w:p>
    <w:p w14:paraId="782A30B8">
      <w:pPr>
        <w:snapToGrid w:val="0"/>
        <w:jc w:val="center"/>
        <w:textAlignment w:val="center"/>
        <w:rPr>
          <w:rFonts w:hint="eastAsia" w:ascii="黑体" w:hAnsi="黑体" w:eastAsia="黑体" w:cs="Times New Roman"/>
          <w:b/>
          <w:bCs/>
          <w:sz w:val="28"/>
          <w:szCs w:val="28"/>
        </w:rPr>
      </w:pPr>
      <w:r>
        <w:rPr>
          <w:rFonts w:hint="eastAsia" w:ascii="黑体" w:hAnsi="黑体" w:eastAsia="黑体" w:cs="Times New Roman"/>
          <w:b/>
          <w:bCs/>
          <w:sz w:val="28"/>
          <w:szCs w:val="28"/>
        </w:rPr>
        <w:t>江苏省仪征中学202</w:t>
      </w:r>
      <w:r>
        <w:rPr>
          <w:rFonts w:hint="eastAsia" w:ascii="黑体" w:hAnsi="黑体" w:eastAsia="黑体" w:cs="Times New Roman"/>
          <w:b/>
          <w:bCs/>
          <w:sz w:val="28"/>
          <w:szCs w:val="28"/>
          <w:lang w:val="en-US" w:eastAsia="zh-CN"/>
        </w:rPr>
        <w:t>4</w:t>
      </w:r>
      <w:r>
        <w:rPr>
          <w:rFonts w:hint="eastAsia" w:ascii="黑体" w:hAnsi="黑体" w:eastAsia="黑体" w:cs="Times New Roman"/>
          <w:b/>
          <w:bCs/>
          <w:sz w:val="28"/>
          <w:szCs w:val="28"/>
        </w:rPr>
        <w:t>-202</w:t>
      </w:r>
      <w:r>
        <w:rPr>
          <w:rFonts w:hint="eastAsia" w:ascii="黑体" w:hAnsi="黑体" w:eastAsia="黑体" w:cs="Times New Roman"/>
          <w:b/>
          <w:bCs/>
          <w:sz w:val="28"/>
          <w:szCs w:val="28"/>
          <w:lang w:val="en-US" w:eastAsia="zh-CN"/>
        </w:rPr>
        <w:t>5</w:t>
      </w:r>
      <w:r>
        <w:rPr>
          <w:rFonts w:hint="eastAsia" w:ascii="黑体" w:hAnsi="黑体" w:eastAsia="黑体" w:cs="Times New Roman"/>
          <w:b/>
          <w:bCs/>
          <w:sz w:val="28"/>
          <w:szCs w:val="28"/>
        </w:rPr>
        <w:t>学年度第</w:t>
      </w:r>
      <w:r>
        <w:rPr>
          <w:rFonts w:hint="eastAsia" w:ascii="黑体" w:hAnsi="黑体" w:eastAsia="黑体" w:cs="Times New Roman"/>
          <w:b/>
          <w:bCs/>
          <w:sz w:val="28"/>
          <w:szCs w:val="28"/>
          <w:lang w:val="en-US" w:eastAsia="zh-CN"/>
        </w:rPr>
        <w:t>二</w:t>
      </w:r>
      <w:r>
        <w:rPr>
          <w:rFonts w:hint="eastAsia" w:ascii="黑体" w:hAnsi="黑体" w:eastAsia="黑体" w:cs="Times New Roman"/>
          <w:b/>
          <w:bCs/>
          <w:sz w:val="28"/>
          <w:szCs w:val="28"/>
        </w:rPr>
        <w:t>学期高</w:t>
      </w:r>
      <w:r>
        <w:rPr>
          <w:rFonts w:hint="eastAsia" w:ascii="黑体" w:hAnsi="黑体" w:eastAsia="黑体" w:cs="Times New Roman"/>
          <w:b/>
          <w:bCs/>
          <w:sz w:val="28"/>
          <w:szCs w:val="28"/>
          <w:lang w:val="en-US" w:eastAsia="zh-CN"/>
        </w:rPr>
        <w:t>三</w:t>
      </w:r>
      <w:r>
        <w:rPr>
          <w:rFonts w:hint="eastAsia" w:ascii="黑体" w:hAnsi="黑体" w:eastAsia="黑体" w:cs="Times New Roman"/>
          <w:b/>
          <w:bCs/>
          <w:sz w:val="28"/>
          <w:szCs w:val="28"/>
        </w:rPr>
        <w:t>语文学科导学案</w:t>
      </w:r>
    </w:p>
    <w:p w14:paraId="07F0CB86">
      <w:pPr>
        <w:jc w:val="center"/>
        <w:rPr>
          <w:rFonts w:hint="default" w:ascii="黑体" w:hAnsi="宋体" w:eastAsia="黑体"/>
          <w:b/>
          <w:color w:val="000000"/>
          <w:sz w:val="28"/>
          <w:szCs w:val="28"/>
          <w:lang w:val="en-US" w:eastAsia="zh-CN"/>
        </w:rPr>
      </w:pPr>
      <w:r>
        <w:rPr>
          <w:rFonts w:hint="eastAsia" w:ascii="黑体" w:hAnsi="宋体" w:eastAsia="黑体"/>
          <w:b/>
          <w:color w:val="000000"/>
          <w:sz w:val="28"/>
          <w:szCs w:val="28"/>
          <w:lang w:val="en-US" w:eastAsia="zh-CN"/>
        </w:rPr>
        <w:t>盐城考前指导语文讲评1</w:t>
      </w:r>
    </w:p>
    <w:p w14:paraId="63077307">
      <w:pPr>
        <w:spacing w:line="300" w:lineRule="exact"/>
        <w:jc w:val="center"/>
        <w:textAlignment w:val="baseline"/>
        <w:rPr>
          <w:rFonts w:hint="default" w:ascii="楷体" w:hAnsi="楷体" w:eastAsia="楷体" w:cs="楷体"/>
          <w:bCs/>
          <w:sz w:val="24"/>
          <w:lang w:val="en-US" w:eastAsia="zh-CN"/>
        </w:rPr>
      </w:pPr>
      <w:r>
        <w:rPr>
          <w:rFonts w:hint="eastAsia" w:ascii="楷体" w:hAnsi="楷体" w:eastAsia="楷体" w:cs="楷体"/>
          <w:bCs/>
          <w:color w:val="000000"/>
          <w:sz w:val="24"/>
        </w:rPr>
        <w:t>研制人：</w:t>
      </w:r>
      <w:r>
        <w:rPr>
          <w:rFonts w:hint="eastAsia" w:ascii="楷体" w:hAnsi="楷体" w:eastAsia="楷体" w:cs="楷体"/>
          <w:bCs/>
          <w:color w:val="000000"/>
          <w:sz w:val="24"/>
          <w:lang w:val="en-US" w:eastAsia="zh-CN"/>
        </w:rPr>
        <w:t>修非</w:t>
      </w:r>
      <w:r>
        <w:rPr>
          <w:rFonts w:hint="eastAsia" w:ascii="楷体" w:hAnsi="楷体" w:eastAsia="楷体" w:cs="楷体"/>
          <w:bCs/>
          <w:color w:val="000000"/>
          <w:sz w:val="24"/>
        </w:rPr>
        <w:t xml:space="preserve"> </w:t>
      </w:r>
      <w:r>
        <w:rPr>
          <w:rFonts w:hint="eastAsia" w:ascii="楷体" w:hAnsi="楷体" w:eastAsia="楷体" w:cs="楷体"/>
          <w:bCs/>
          <w:color w:val="000000"/>
          <w:sz w:val="24"/>
          <w:lang w:val="en-US" w:eastAsia="zh-CN"/>
        </w:rPr>
        <w:t xml:space="preserve">  </w:t>
      </w:r>
      <w:r>
        <w:rPr>
          <w:rFonts w:hint="eastAsia" w:ascii="楷体" w:hAnsi="楷体" w:eastAsia="楷体" w:cs="楷体"/>
          <w:bCs/>
          <w:color w:val="000000"/>
          <w:sz w:val="24"/>
        </w:rPr>
        <w:t>审核人：</w:t>
      </w:r>
      <w:r>
        <w:rPr>
          <w:rFonts w:hint="eastAsia" w:ascii="楷体" w:hAnsi="楷体" w:eastAsia="楷体" w:cs="楷体"/>
          <w:bCs/>
          <w:color w:val="000000"/>
          <w:sz w:val="24"/>
          <w:lang w:val="en-US" w:eastAsia="zh-CN"/>
        </w:rPr>
        <w:t>卞文惠</w:t>
      </w:r>
    </w:p>
    <w:p w14:paraId="159D2995">
      <w:pPr>
        <w:pStyle w:val="6"/>
        <w:ind w:firstLine="482" w:firstLineChars="200"/>
        <w:jc w:val="left"/>
        <w:rPr>
          <w:rFonts w:hint="default" w:ascii="楷体" w:hAnsi="楷体" w:eastAsia="楷体" w:cs="楷体"/>
          <w:b w:val="0"/>
          <w:sz w:val="24"/>
          <w:szCs w:val="22"/>
          <w:lang w:val="en-US"/>
        </w:rPr>
      </w:pPr>
      <w:r>
        <w:rPr>
          <w:rFonts w:hint="eastAsia" w:ascii="楷体" w:hAnsi="楷体" w:eastAsia="楷体" w:cs="楷体"/>
          <w:bCs/>
          <w:sz w:val="24"/>
        </w:rPr>
        <w:t>班级</w:t>
      </w:r>
      <w:r>
        <w:rPr>
          <w:rFonts w:hint="eastAsia" w:ascii="楷体" w:hAnsi="楷体" w:eastAsia="楷体" w:cs="楷体"/>
          <w:bCs/>
          <w:sz w:val="24"/>
          <w:u w:val="single"/>
        </w:rPr>
        <w:t xml:space="preserve">        </w:t>
      </w:r>
      <w:r>
        <w:rPr>
          <w:rFonts w:hint="eastAsia" w:ascii="楷体" w:hAnsi="楷体" w:eastAsia="楷体" w:cs="楷体"/>
          <w:bCs/>
          <w:sz w:val="24"/>
          <w:u w:val="single"/>
          <w:lang w:val="en-US" w:eastAsia="zh-CN"/>
        </w:rPr>
        <w:t xml:space="preserve">   </w:t>
      </w:r>
      <w:r>
        <w:rPr>
          <w:rFonts w:hint="eastAsia" w:ascii="楷体" w:hAnsi="楷体" w:eastAsia="楷体" w:cs="楷体"/>
          <w:bCs/>
          <w:sz w:val="24"/>
        </w:rPr>
        <w:t>姓名</w:t>
      </w:r>
      <w:r>
        <w:rPr>
          <w:rFonts w:hint="eastAsia" w:ascii="楷体" w:hAnsi="楷体" w:eastAsia="楷体" w:cs="楷体"/>
          <w:bCs/>
          <w:sz w:val="24"/>
          <w:u w:val="single"/>
        </w:rPr>
        <w:t xml:space="preserve">       </w:t>
      </w:r>
      <w:r>
        <w:rPr>
          <w:rFonts w:hint="eastAsia" w:ascii="楷体" w:hAnsi="楷体" w:eastAsia="楷体" w:cs="楷体"/>
          <w:bCs/>
          <w:sz w:val="24"/>
          <w:u w:val="single"/>
          <w:lang w:val="en-US" w:eastAsia="zh-CN"/>
        </w:rPr>
        <w:t xml:space="preserve">   </w:t>
      </w:r>
      <w:r>
        <w:rPr>
          <w:rFonts w:hint="eastAsia" w:ascii="楷体" w:hAnsi="楷体" w:eastAsia="楷体" w:cs="楷体"/>
          <w:bCs/>
          <w:sz w:val="24"/>
        </w:rPr>
        <w:t>学号</w:t>
      </w:r>
      <w:r>
        <w:rPr>
          <w:rFonts w:hint="eastAsia" w:ascii="楷体" w:hAnsi="楷体" w:eastAsia="楷体" w:cs="楷体"/>
          <w:bCs/>
          <w:sz w:val="24"/>
          <w:u w:val="single"/>
        </w:rPr>
        <w:t xml:space="preserve">    </w:t>
      </w:r>
      <w:r>
        <w:rPr>
          <w:rFonts w:hint="eastAsia" w:ascii="楷体" w:hAnsi="楷体" w:eastAsia="楷体" w:cs="楷体"/>
          <w:bCs/>
          <w:sz w:val="24"/>
          <w:u w:val="single"/>
          <w:lang w:val="en-US" w:eastAsia="zh-CN"/>
        </w:rPr>
        <w:t xml:space="preserve"> </w:t>
      </w:r>
      <w:r>
        <w:rPr>
          <w:rFonts w:hint="eastAsia" w:ascii="楷体" w:hAnsi="楷体" w:eastAsia="楷体" w:cs="楷体"/>
          <w:bCs/>
          <w:sz w:val="24"/>
        </w:rPr>
        <w:t>授课日期</w:t>
      </w:r>
      <w:r>
        <w:rPr>
          <w:rFonts w:hint="eastAsia" w:ascii="楷体" w:hAnsi="楷体" w:eastAsia="楷体" w:cs="楷体"/>
          <w:b w:val="0"/>
          <w:sz w:val="24"/>
          <w:szCs w:val="22"/>
          <w:u w:val="single"/>
        </w:rPr>
        <w:t>202</w:t>
      </w:r>
      <w:r>
        <w:rPr>
          <w:rFonts w:hint="eastAsia" w:ascii="楷体" w:hAnsi="楷体" w:eastAsia="楷体" w:cs="楷体"/>
          <w:b w:val="0"/>
          <w:sz w:val="24"/>
          <w:szCs w:val="22"/>
          <w:u w:val="single"/>
          <w:lang w:val="en-US" w:eastAsia="zh-CN"/>
        </w:rPr>
        <w:t>5</w:t>
      </w:r>
      <w:r>
        <w:rPr>
          <w:rFonts w:hint="eastAsia" w:ascii="楷体" w:hAnsi="楷体" w:eastAsia="楷体" w:cs="楷体"/>
          <w:b w:val="0"/>
          <w:sz w:val="24"/>
          <w:szCs w:val="22"/>
          <w:u w:val="single"/>
        </w:rPr>
        <w:t>.</w:t>
      </w:r>
      <w:r>
        <w:rPr>
          <w:rFonts w:hint="eastAsia" w:ascii="楷体" w:hAnsi="楷体" w:eastAsia="楷体" w:cs="楷体"/>
          <w:b w:val="0"/>
          <w:sz w:val="24"/>
          <w:szCs w:val="22"/>
          <w:u w:val="single"/>
          <w:lang w:val="en-US" w:eastAsia="zh-CN"/>
        </w:rPr>
        <w:t>05</w:t>
      </w:r>
      <w:r>
        <w:rPr>
          <w:rFonts w:hint="eastAsia" w:ascii="楷体" w:hAnsi="楷体" w:eastAsia="楷体" w:cs="楷体"/>
          <w:b w:val="0"/>
          <w:sz w:val="24"/>
          <w:szCs w:val="22"/>
          <w:u w:val="single"/>
        </w:rPr>
        <w:t>.</w:t>
      </w:r>
      <w:r>
        <w:rPr>
          <w:rFonts w:hint="eastAsia" w:ascii="楷体" w:hAnsi="楷体" w:eastAsia="楷体" w:cs="楷体"/>
          <w:b w:val="0"/>
          <w:sz w:val="24"/>
          <w:szCs w:val="22"/>
          <w:u w:val="single"/>
          <w:lang w:val="en-US" w:eastAsia="zh-CN"/>
        </w:rPr>
        <w:t>29</w:t>
      </w:r>
    </w:p>
    <w:p w14:paraId="123C0C3F">
      <w:pPr>
        <w:spacing w:line="360" w:lineRule="exact"/>
        <w:textAlignment w:val="baseline"/>
        <w:rPr>
          <w:rFonts w:ascii="宋体" w:hAnsi="宋体" w:cs="宋体"/>
          <w:b/>
          <w:color w:val="000000"/>
          <w:szCs w:val="21"/>
        </w:rPr>
      </w:pPr>
      <w:r>
        <w:rPr>
          <w:rFonts w:hint="eastAsia" w:ascii="宋体" w:hAnsi="宋体" w:cs="宋体"/>
          <w:b/>
          <w:color w:val="000000"/>
          <w:szCs w:val="21"/>
        </w:rPr>
        <w:t>本课在课程标准中的表述：</w:t>
      </w:r>
    </w:p>
    <w:p w14:paraId="65800D07">
      <w:pPr>
        <w:pStyle w:val="3"/>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ascii="Times New Roman" w:hAnsi="Times New Roman" w:cs="Times New Roman"/>
        </w:rPr>
      </w:pPr>
      <w:r>
        <w:rPr>
          <w:rFonts w:hint="eastAsia" w:ascii="Times New Roman" w:hAnsi="Times New Roman" w:cs="Times New Roman"/>
        </w:rPr>
        <w:t>试卷练习</w:t>
      </w:r>
      <w:r>
        <w:rPr>
          <w:rFonts w:ascii="Times New Roman" w:hAnsi="Times New Roman" w:cs="Times New Roman"/>
        </w:rPr>
        <w:t>讲评内容属于</w:t>
      </w:r>
      <w:r>
        <w:rPr>
          <w:rFonts w:hint="eastAsia" w:ascii="Times New Roman" w:hAnsi="Times New Roman" w:cs="Times New Roman"/>
        </w:rPr>
        <w:t>“</w:t>
      </w:r>
      <w:r>
        <w:rPr>
          <w:rFonts w:hint="eastAsia" w:ascii="Times New Roman" w:hAnsi="Times New Roman" w:cs="Times New Roman"/>
          <w:lang w:val="en-US" w:eastAsia="zh-CN"/>
        </w:rPr>
        <w:t>论述类</w:t>
      </w:r>
      <w:r>
        <w:rPr>
          <w:rFonts w:hint="eastAsia" w:ascii="Times New Roman" w:hAnsi="Times New Roman" w:cs="Times New Roman"/>
          <w:lang w:eastAsia="zh-CN"/>
        </w:rPr>
        <w:t>阅读</w:t>
      </w:r>
      <w:r>
        <w:rPr>
          <w:rFonts w:hint="eastAsia" w:ascii="Times New Roman" w:hAnsi="Times New Roman" w:cs="Times New Roman"/>
        </w:rPr>
        <w:t>”和“</w:t>
      </w:r>
      <w:r>
        <w:rPr>
          <w:rFonts w:hint="eastAsia" w:ascii="Times New Roman" w:hAnsi="Times New Roman" w:cs="Times New Roman"/>
          <w:lang w:val="en-US" w:eastAsia="zh-CN"/>
        </w:rPr>
        <w:t>小说</w:t>
      </w:r>
      <w:r>
        <w:rPr>
          <w:rFonts w:hint="eastAsia" w:ascii="Times New Roman" w:hAnsi="Times New Roman" w:cs="Times New Roman"/>
        </w:rPr>
        <w:t>阅读”。</w:t>
      </w:r>
    </w:p>
    <w:p w14:paraId="43098D31">
      <w:pPr>
        <w:pStyle w:val="3"/>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Times New Roman" w:hAnsi="Times New Roman" w:cs="Times New Roman"/>
        </w:rPr>
      </w:pPr>
      <w:r>
        <w:rPr>
          <w:rFonts w:hint="eastAsia" w:ascii="Times New Roman" w:hAnsi="Times New Roman" w:cs="Times New Roman"/>
        </w:rPr>
        <w:t>通过在语境中解读词汇、理解语义的过程，树立语言和言语的相关性和差别性的观念。</w:t>
      </w:r>
    </w:p>
    <w:p w14:paraId="260AF7C4">
      <w:pPr>
        <w:pStyle w:val="3"/>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b/>
          <w:bCs/>
          <w:sz w:val="21"/>
          <w:szCs w:val="20"/>
          <w:lang w:val="en-US" w:eastAsia="zh-CN"/>
        </w:rPr>
      </w:pPr>
      <w:r>
        <w:rPr>
          <w:rFonts w:hint="eastAsia" w:ascii="Times New Roman" w:hAnsi="Times New Roman" w:cs="Times New Roman"/>
        </w:rPr>
        <w:t>本任务群旨在引导学生学习思辨性阅读和表达，发展实证、推理、批判与发现的能力，增强思维的逻辑性和深刻性，认清事物的本质，辨别是非、善恶、美丑，提高理性思维水平。</w:t>
      </w:r>
    </w:p>
    <w:p w14:paraId="63C5EE20">
      <w:pPr>
        <w:numPr>
          <w:ilvl w:val="0"/>
          <w:numId w:val="13"/>
        </w:numPr>
        <w:rPr>
          <w:rFonts w:hint="eastAsia" w:ascii="宋体" w:hAnsi="宋体" w:eastAsia="宋体" w:cs="宋体"/>
          <w:b/>
          <w:bCs/>
          <w:sz w:val="21"/>
          <w:szCs w:val="20"/>
          <w:lang w:val="en-US" w:eastAsia="zh-CN"/>
        </w:rPr>
      </w:pPr>
      <w:r>
        <w:rPr>
          <w:rFonts w:hint="eastAsia" w:ascii="宋体" w:hAnsi="宋体" w:eastAsia="宋体" w:cs="宋体"/>
          <w:b/>
          <w:bCs/>
          <w:sz w:val="21"/>
          <w:szCs w:val="20"/>
          <w:lang w:val="en-US" w:eastAsia="zh-CN"/>
        </w:rPr>
        <w:t>内容导读</w:t>
      </w:r>
    </w:p>
    <w:p w14:paraId="6DC36ADD">
      <w:pPr>
        <w:pStyle w:val="2"/>
        <w:rPr>
          <w:rFonts w:hint="eastAsia"/>
          <w:lang w:val="en-US" w:eastAsia="zh-CN"/>
        </w:rPr>
      </w:pPr>
      <w:r>
        <w:drawing>
          <wp:inline distT="0" distB="0" distL="114300" distR="114300">
            <wp:extent cx="5829935" cy="2525395"/>
            <wp:effectExtent l="0" t="0" r="18415" b="8255"/>
            <wp:docPr id="26626" name="Picture 2" descr="W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descr="W30"/>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5829935" cy="2525395"/>
                    </a:xfrm>
                    <a:prstGeom prst="rect">
                      <a:avLst/>
                    </a:prstGeom>
                    <a:noFill/>
                    <a:ln>
                      <a:noFill/>
                    </a:ln>
                  </pic:spPr>
                </pic:pic>
              </a:graphicData>
            </a:graphic>
          </wp:inline>
        </w:drawing>
      </w:r>
    </w:p>
    <w:p w14:paraId="4D5D9886">
      <w:pPr>
        <w:numPr>
          <w:ilvl w:val="0"/>
          <w:numId w:val="0"/>
        </w:numPr>
        <w:rPr>
          <w:rFonts w:hint="default"/>
          <w:b/>
          <w:bCs/>
          <w:lang w:val="en-US" w:eastAsia="zh-CN"/>
        </w:rPr>
      </w:pPr>
      <w:r>
        <w:rPr>
          <w:rFonts w:hint="eastAsia"/>
          <w:b/>
          <w:bCs/>
          <w:lang w:val="en-US" w:eastAsia="zh-CN"/>
        </w:rPr>
        <w:t>二、素养导航</w:t>
      </w:r>
    </w:p>
    <w:p w14:paraId="0F454451">
      <w:pPr>
        <w:numPr>
          <w:ilvl w:val="0"/>
          <w:numId w:val="0"/>
        </w:numPr>
        <w:ind w:leftChars="0" w:firstLine="420" w:firstLineChars="200"/>
        <w:rPr>
          <w:rFonts w:hint="eastAsia" w:eastAsia="宋体"/>
          <w:lang w:val="en-US" w:eastAsia="zh-CN"/>
        </w:rPr>
      </w:pPr>
      <w:r>
        <w:rPr>
          <w:rFonts w:hint="eastAsia"/>
          <w:lang w:val="en-US" w:eastAsia="zh-CN"/>
        </w:rPr>
        <w:t>1.</w:t>
      </w:r>
      <w:r>
        <w:rPr>
          <w:rFonts w:hint="eastAsia" w:eastAsia="宋体"/>
          <w:lang w:val="en-US" w:eastAsia="zh-CN"/>
        </w:rPr>
        <w:t>使学生能够精准识别不同文本类型的特点及命题规律，如信息类文本常见的观点辨析、信息推断题，文学类文本的赏析题、作用题等题型特点，提升对各类题型的敏感度。</w:t>
      </w:r>
    </w:p>
    <w:p w14:paraId="10A0C787">
      <w:pPr>
        <w:pStyle w:val="2"/>
        <w:numPr>
          <w:ilvl w:val="0"/>
          <w:numId w:val="0"/>
        </w:numPr>
        <w:ind w:firstLine="420" w:firstLineChars="200"/>
        <w:rPr>
          <w:rFonts w:hint="eastAsia"/>
          <w:lang w:val="en-US" w:eastAsia="zh-CN"/>
        </w:rPr>
      </w:pPr>
      <w:r>
        <w:rPr>
          <w:rFonts w:hint="eastAsia"/>
          <w:lang w:val="en-US" w:eastAsia="zh-CN"/>
        </w:rPr>
        <w:t>2.培养学生的批判性思维，引导学生对文本观点、他人见解以及自己的答题思路进行质疑、反思和评价，敢于提出不同看法，提高思维的深刻性和灵活性，增强独立思考和解决问题的能力。</w:t>
      </w:r>
    </w:p>
    <w:p w14:paraId="0AB73977">
      <w:pPr>
        <w:pStyle w:val="2"/>
        <w:numPr>
          <w:ilvl w:val="0"/>
          <w:numId w:val="0"/>
        </w:numPr>
        <w:rPr>
          <w:rFonts w:hint="default"/>
          <w:b/>
          <w:bCs/>
          <w:lang w:val="en-US" w:eastAsia="zh-CN"/>
        </w:rPr>
      </w:pPr>
      <w:r>
        <w:rPr>
          <w:rFonts w:hint="eastAsia"/>
          <w:b/>
          <w:bCs/>
          <w:lang w:val="en-US" w:eastAsia="zh-CN"/>
        </w:rPr>
        <w:t>三、纠错导思</w:t>
      </w:r>
    </w:p>
    <w:p w14:paraId="49D7A69B">
      <w:pPr>
        <w:pStyle w:val="3"/>
        <w:rPr>
          <w:rFonts w:ascii="Times New Roman" w:hAnsi="Times New Roman" w:cs="Times New Roman"/>
        </w:rPr>
      </w:pPr>
      <w:r>
        <w:rPr>
          <w:rFonts w:ascii="Times New Roman" w:hAnsi="Times New Roman" w:cs="Times New Roman"/>
        </w:rPr>
        <w:t>4. 请简要梳理材料的行文脉络。(4分)</w:t>
      </w:r>
    </w:p>
    <w:p w14:paraId="40497DDF">
      <w:pPr>
        <w:pStyle w:val="2"/>
        <w:widowControl w:val="0"/>
        <w:numPr>
          <w:ilvl w:val="0"/>
          <w:numId w:val="0"/>
        </w:numPr>
        <w:spacing w:after="120"/>
        <w:jc w:val="both"/>
        <w:rPr>
          <w:rFonts w:hint="default"/>
          <w:lang w:val="en-US" w:eastAsia="zh-CN"/>
        </w:rPr>
      </w:pPr>
    </w:p>
    <w:p w14:paraId="44A9CFC6">
      <w:pPr>
        <w:pStyle w:val="2"/>
        <w:rPr>
          <w:rFonts w:ascii="Times New Roman" w:hAnsi="Times New Roman" w:cs="Times New Roman"/>
        </w:rPr>
      </w:pPr>
    </w:p>
    <w:p w14:paraId="2A908427">
      <w:pPr>
        <w:pStyle w:val="2"/>
        <w:rPr>
          <w:rFonts w:ascii="Times New Roman" w:hAnsi="Times New Roman" w:cs="Times New Roman"/>
        </w:rPr>
      </w:pPr>
    </w:p>
    <w:p w14:paraId="3C7B9CE5">
      <w:pPr>
        <w:pStyle w:val="2"/>
        <w:rPr>
          <w:rFonts w:hint="default"/>
          <w:lang w:val="en-US" w:eastAsia="zh-CN"/>
        </w:rPr>
      </w:pPr>
      <w:r>
        <w:rPr>
          <w:rFonts w:ascii="Times New Roman" w:hAnsi="Times New Roman" w:cs="Times New Roman"/>
        </w:rPr>
        <w:t xml:space="preserve"> </w:t>
      </w:r>
      <w:r>
        <w:rPr>
          <w:rFonts w:hint="eastAsia" w:ascii="Times New Roman" w:hAnsi="Times New Roman" w:cs="Times New Roman"/>
          <w:lang w:val="en-US" w:eastAsia="zh-CN"/>
        </w:rPr>
        <w:t>5.</w:t>
      </w:r>
      <w:r>
        <w:rPr>
          <w:rFonts w:ascii="Times New Roman" w:hAnsi="Times New Roman" w:cs="Times New Roman"/>
        </w:rPr>
        <w:t>习近平总书记在2022年12月的中央政治局会议上强调要大兴调查研究之风。在新的时代背景下，我们该如何通过调查研究来深入、真实地认识中国社会？请结合材</w:t>
      </w:r>
      <w:r>
        <w:rPr>
          <w:rFonts w:hint="eastAsia" w:ascii="Times New Roman" w:hAnsi="Times New Roman" w:cs="Times New Roman"/>
        </w:rPr>
        <w:t>料简要分析。(</w:t>
      </w:r>
      <w:r>
        <w:rPr>
          <w:rFonts w:ascii="Times New Roman" w:hAnsi="Times New Roman" w:cs="Times New Roman"/>
        </w:rPr>
        <w:t>6分)</w:t>
      </w:r>
    </w:p>
    <w:p w14:paraId="34A598D7">
      <w:pPr>
        <w:rPr>
          <w:rFonts w:hint="default"/>
          <w:lang w:val="en-US" w:eastAsia="zh-CN"/>
        </w:rPr>
      </w:pPr>
    </w:p>
    <w:p w14:paraId="3857E8FC">
      <w:pPr>
        <w:pStyle w:val="2"/>
        <w:rPr>
          <w:rFonts w:hint="default"/>
          <w:lang w:val="en-US" w:eastAsia="zh-CN"/>
        </w:rPr>
      </w:pPr>
    </w:p>
    <w:p w14:paraId="00890C75">
      <w:pPr>
        <w:rPr>
          <w:rFonts w:hint="default"/>
          <w:lang w:val="en-US" w:eastAsia="zh-CN"/>
        </w:rPr>
      </w:pPr>
    </w:p>
    <w:p w14:paraId="622FFBA5">
      <w:pPr>
        <w:pStyle w:val="3"/>
        <w:rPr>
          <w:rFonts w:ascii="Times New Roman" w:hAnsi="Times New Roman" w:cs="Times New Roman"/>
        </w:rPr>
      </w:pPr>
      <w:r>
        <w:rPr>
          <w:rFonts w:hint="eastAsia"/>
          <w:lang w:val="en-US" w:eastAsia="zh-CN"/>
        </w:rPr>
        <w:t>8.</w:t>
      </w:r>
      <w:r>
        <w:rPr>
          <w:rFonts w:ascii="Times New Roman" w:hAnsi="Times New Roman" w:cs="Times New Roman"/>
        </w:rPr>
        <w:t>文本在叙述杜甫与苏涣的交往时多次出现</w:t>
      </w:r>
      <w:r>
        <w:rPr>
          <w:rFonts w:hAnsi="宋体" w:cs="Times New Roman"/>
        </w:rPr>
        <w:t>“</w:t>
      </w:r>
      <w:r>
        <w:rPr>
          <w:rFonts w:ascii="Times New Roman" w:hAnsi="Times New Roman" w:cs="Times New Roman"/>
        </w:rPr>
        <w:t>新</w:t>
      </w:r>
      <w:r>
        <w:rPr>
          <w:rFonts w:hAnsi="宋体" w:cs="Times New Roman"/>
        </w:rPr>
        <w:t>”</w:t>
      </w:r>
      <w:r>
        <w:rPr>
          <w:rFonts w:ascii="Times New Roman" w:hAnsi="Times New Roman" w:cs="Times New Roman"/>
        </w:rPr>
        <w:t>字，请简要概括</w:t>
      </w:r>
      <w:r>
        <w:rPr>
          <w:rFonts w:hAnsi="宋体" w:cs="Times New Roman"/>
        </w:rPr>
        <w:t>“</w:t>
      </w:r>
      <w:r>
        <w:rPr>
          <w:rFonts w:ascii="Times New Roman" w:hAnsi="Times New Roman" w:cs="Times New Roman"/>
        </w:rPr>
        <w:t>新</w:t>
      </w:r>
      <w:r>
        <w:rPr>
          <w:rFonts w:hAnsi="宋体" w:cs="Times New Roman"/>
        </w:rPr>
        <w:t>”</w:t>
      </w:r>
      <w:r>
        <w:rPr>
          <w:rFonts w:ascii="Times New Roman" w:hAnsi="Times New Roman" w:cs="Times New Roman"/>
        </w:rPr>
        <w:t>的内容。(4分)</w:t>
      </w:r>
    </w:p>
    <w:p w14:paraId="5914017A">
      <w:pPr>
        <w:numPr>
          <w:ilvl w:val="0"/>
          <w:numId w:val="0"/>
        </w:numPr>
        <w:ind w:leftChars="0"/>
        <w:rPr>
          <w:rFonts w:hint="default"/>
          <w:lang w:val="en-US" w:eastAsia="zh-CN"/>
        </w:rPr>
      </w:pPr>
    </w:p>
    <w:p w14:paraId="44FFDD98">
      <w:pPr>
        <w:pStyle w:val="2"/>
        <w:widowControl w:val="0"/>
        <w:numPr>
          <w:ilvl w:val="0"/>
          <w:numId w:val="0"/>
        </w:numPr>
        <w:spacing w:after="120"/>
        <w:jc w:val="both"/>
        <w:rPr>
          <w:rFonts w:hint="default"/>
          <w:lang w:val="en-US" w:eastAsia="zh-CN"/>
        </w:rPr>
      </w:pPr>
    </w:p>
    <w:p w14:paraId="10EF76FD">
      <w:pPr>
        <w:rPr>
          <w:rFonts w:hint="default"/>
          <w:lang w:val="en-US" w:eastAsia="zh-CN"/>
        </w:rPr>
      </w:pPr>
    </w:p>
    <w:p w14:paraId="4083ACED">
      <w:pPr>
        <w:pStyle w:val="2"/>
        <w:rPr>
          <w:rFonts w:hint="default"/>
          <w:lang w:val="en-US" w:eastAsia="zh-CN"/>
        </w:rPr>
      </w:pPr>
    </w:p>
    <w:p w14:paraId="04B3811D">
      <w:pPr>
        <w:pStyle w:val="3"/>
        <w:rPr>
          <w:rFonts w:ascii="Times New Roman" w:hAnsi="Times New Roman" w:cs="Times New Roman"/>
        </w:rPr>
      </w:pPr>
      <w:r>
        <w:rPr>
          <w:rFonts w:hint="default"/>
          <w:lang w:val="en-US" w:eastAsia="zh-CN"/>
        </w:rPr>
        <w:t xml:space="preserve">9. </w:t>
      </w:r>
      <w:r>
        <w:rPr>
          <w:rFonts w:ascii="Times New Roman" w:hAnsi="Times New Roman" w:cs="Times New Roman"/>
        </w:rPr>
        <w:t>你认为小说的最后一段可以删去吗？请结合文本简要说明理由。(6分)</w:t>
      </w:r>
    </w:p>
    <w:p w14:paraId="03FFAC5D">
      <w:pPr>
        <w:rPr>
          <w:rFonts w:hint="default"/>
          <w:lang w:val="en-US" w:eastAsia="zh-CN"/>
        </w:rPr>
      </w:pPr>
    </w:p>
    <w:p w14:paraId="64553F68">
      <w:pPr>
        <w:pStyle w:val="2"/>
        <w:rPr>
          <w:rFonts w:hint="default"/>
          <w:lang w:val="en-US" w:eastAsia="zh-CN"/>
        </w:rPr>
      </w:pPr>
    </w:p>
    <w:p w14:paraId="60FAAA12">
      <w:pPr>
        <w:rPr>
          <w:rFonts w:hint="default"/>
          <w:lang w:val="en-US" w:eastAsia="zh-CN"/>
        </w:rPr>
      </w:pPr>
    </w:p>
    <w:p w14:paraId="093662E5">
      <w:pPr>
        <w:pStyle w:val="2"/>
        <w:rPr>
          <w:rFonts w:hint="default"/>
          <w:b/>
          <w:bCs/>
          <w:lang w:val="en-US" w:eastAsia="zh-CN"/>
        </w:rPr>
      </w:pPr>
      <w:r>
        <w:rPr>
          <w:rFonts w:hint="eastAsia"/>
          <w:b/>
          <w:bCs/>
          <w:lang w:val="en-US" w:eastAsia="zh-CN"/>
        </w:rPr>
        <w:t>四、课后导悟</w:t>
      </w:r>
    </w:p>
    <w:p w14:paraId="07DEB9F2">
      <w:pPr>
        <w:rPr>
          <w:rFonts w:hint="default"/>
          <w:lang w:val="en-US" w:eastAsia="zh-CN"/>
        </w:rPr>
      </w:pPr>
      <w:r>
        <w:rPr>
          <w:rFonts w:hint="default"/>
          <w:lang w:val="en-US" w:eastAsia="zh-CN"/>
        </w:rPr>
        <w:t>人物心理(心态)活动题是近几年高考卷的热点题型，虽说它仍是传统分析概括人物形象特点题的一种，但由于高考持续考查，所以我们应对此特别关注，重点研究。</w:t>
      </w:r>
    </w:p>
    <w:p w14:paraId="2BC3758D">
      <w:pPr>
        <w:rPr>
          <w:rFonts w:hint="default"/>
          <w:b/>
          <w:bCs/>
          <w:lang w:val="en-US" w:eastAsia="zh-CN"/>
        </w:rPr>
      </w:pPr>
      <w:r>
        <w:rPr>
          <w:rFonts w:hint="default"/>
          <w:b/>
          <w:bCs/>
          <w:lang w:val="en-US" w:eastAsia="zh-CN"/>
        </w:rPr>
        <w:t>1.把握心理描写的三个特点</w:t>
      </w:r>
    </w:p>
    <w:p w14:paraId="475E2FC7">
      <w:pPr>
        <w:ind w:firstLine="420" w:firstLineChars="200"/>
        <w:rPr>
          <w:rFonts w:hint="default"/>
          <w:lang w:val="en-US" w:eastAsia="zh-CN"/>
        </w:rPr>
      </w:pPr>
      <w:r>
        <w:rPr>
          <w:rFonts w:hint="default"/>
          <w:lang w:val="en-US" w:eastAsia="zh-CN"/>
        </w:rPr>
        <w:t>(1)心理特点</w:t>
      </w:r>
    </w:p>
    <w:p w14:paraId="5C04A073">
      <w:pPr>
        <w:rPr>
          <w:rFonts w:hint="default"/>
          <w:lang w:val="en-US" w:eastAsia="zh-CN"/>
        </w:rPr>
      </w:pPr>
      <w:r>
        <w:rPr>
          <w:rFonts w:hint="default"/>
          <w:lang w:val="en-US" w:eastAsia="zh-CN"/>
        </w:rPr>
        <w:t>①不断变化；②丰富而复杂；③细腻而有层次。</w:t>
      </w:r>
    </w:p>
    <w:p w14:paraId="46867483">
      <w:pPr>
        <w:ind w:firstLine="420" w:firstLineChars="200"/>
        <w:rPr>
          <w:rFonts w:hint="default"/>
          <w:lang w:val="en-US" w:eastAsia="zh-CN"/>
        </w:rPr>
      </w:pPr>
      <w:r>
        <w:rPr>
          <w:rFonts w:hint="default"/>
          <w:lang w:val="en-US" w:eastAsia="zh-CN"/>
        </w:rPr>
        <w:t>(2)方法特点</w:t>
      </w:r>
    </w:p>
    <w:p w14:paraId="59E52C76">
      <w:pPr>
        <w:ind w:firstLine="420" w:firstLineChars="200"/>
        <w:rPr>
          <w:rFonts w:hint="default"/>
          <w:lang w:val="en-US" w:eastAsia="zh-CN"/>
        </w:rPr>
      </w:pPr>
      <w:r>
        <w:rPr>
          <w:rFonts w:hint="default"/>
          <w:lang w:val="en-US" w:eastAsia="zh-CN"/>
        </w:rPr>
        <w:t>在一部小说中，常常会同时采取直接心理描写和间接心理描写来刻画人物心理。直接心理描写更直白地揭示人物的内心世界，情节发展得较为缓慢；间接心理描写在动作、语言、环境中写人，情节发展相对较快。</w:t>
      </w:r>
    </w:p>
    <w:p w14:paraId="122CCA12">
      <w:pPr>
        <w:ind w:firstLine="420" w:firstLineChars="200"/>
        <w:rPr>
          <w:rFonts w:hint="default"/>
          <w:lang w:val="en-US" w:eastAsia="zh-CN"/>
        </w:rPr>
      </w:pPr>
      <w:r>
        <w:rPr>
          <w:rFonts w:hint="default"/>
          <w:lang w:val="en-US" w:eastAsia="zh-CN"/>
        </w:rPr>
        <w:t>(3)中外特点</w:t>
      </w:r>
    </w:p>
    <w:p w14:paraId="7C6D1B12">
      <w:pPr>
        <w:rPr>
          <w:rFonts w:hint="default"/>
          <w:lang w:val="en-US" w:eastAsia="zh-CN"/>
        </w:rPr>
      </w:pPr>
      <w:r>
        <w:rPr>
          <w:rFonts w:hint="default"/>
          <w:lang w:val="en-US" w:eastAsia="zh-CN"/>
        </w:rPr>
        <w:t>①中国小说描写简练，常常通过语言、动作、神态等描写间接地展现人物的心理；</w:t>
      </w:r>
    </w:p>
    <w:p w14:paraId="2C8754AD">
      <w:pPr>
        <w:rPr>
          <w:rFonts w:hint="default"/>
          <w:lang w:val="en-US" w:eastAsia="zh-CN"/>
        </w:rPr>
      </w:pPr>
      <w:r>
        <w:rPr>
          <w:rFonts w:hint="default"/>
          <w:lang w:val="en-US" w:eastAsia="zh-CN"/>
        </w:rPr>
        <w:t>②外国小说善于使用心理分析的方法直接深入到人物内心，剖析和挖掘他们隐秘的、多侧面又富于变化的内心世界。</w:t>
      </w:r>
    </w:p>
    <w:p w14:paraId="6CA009A9">
      <w:pPr>
        <w:rPr>
          <w:rFonts w:hint="default"/>
          <w:b/>
          <w:bCs/>
          <w:lang w:val="en-US" w:eastAsia="zh-CN"/>
        </w:rPr>
      </w:pPr>
      <w:r>
        <w:rPr>
          <w:rFonts w:hint="default"/>
          <w:b/>
          <w:bCs/>
          <w:lang w:val="en-US" w:eastAsia="zh-CN"/>
        </w:rPr>
        <w:t>2.准确、细致地分析人物心理，掌握答题方法</w:t>
      </w:r>
    </w:p>
    <w:p w14:paraId="459BB84B">
      <w:pPr>
        <w:ind w:firstLine="420" w:firstLineChars="200"/>
        <w:rPr>
          <w:rFonts w:hint="default"/>
          <w:lang w:val="en-US" w:eastAsia="zh-CN"/>
        </w:rPr>
      </w:pPr>
      <w:r>
        <w:rPr>
          <w:rFonts w:hint="default"/>
          <w:lang w:val="en-US" w:eastAsia="zh-CN"/>
        </w:rPr>
        <w:t>(1)就审题而言，这种题型的题干中都会出现“心理(心态)”等关键词。如果题干中有“心理变化”关键词，考查的是人物的动态心理；如果有“具体心态”关键词，则考查的是人物的静态心理。</w:t>
      </w:r>
    </w:p>
    <w:p w14:paraId="5053F4F7">
      <w:pPr>
        <w:ind w:firstLine="420" w:firstLineChars="200"/>
        <w:rPr>
          <w:rFonts w:hint="default"/>
          <w:lang w:val="en-US" w:eastAsia="zh-CN"/>
        </w:rPr>
      </w:pPr>
      <w:r>
        <w:rPr>
          <w:rFonts w:hint="default"/>
          <w:lang w:val="en-US" w:eastAsia="zh-CN"/>
        </w:rPr>
        <w:t>(2)就思考角度而言，要做到“三结合一深入”。</w:t>
      </w:r>
    </w:p>
    <w:p w14:paraId="79685FE0">
      <w:pPr>
        <w:rPr>
          <w:rFonts w:hint="default"/>
          <w:lang w:val="en-US" w:eastAsia="zh-CN"/>
        </w:rPr>
      </w:pPr>
      <w:r>
        <w:rPr>
          <w:rFonts w:hint="default"/>
          <w:lang w:val="en-US" w:eastAsia="zh-CN"/>
        </w:rPr>
        <w:t>①整体感知，结合上下文</w:t>
      </w:r>
    </w:p>
    <w:p w14:paraId="5348FAFB">
      <w:pPr>
        <w:ind w:firstLine="420" w:firstLineChars="200"/>
        <w:rPr>
          <w:rFonts w:hint="default"/>
          <w:lang w:val="en-US" w:eastAsia="zh-CN"/>
        </w:rPr>
      </w:pPr>
      <w:r>
        <w:rPr>
          <w:rFonts w:hint="default"/>
          <w:lang w:val="en-US" w:eastAsia="zh-CN"/>
        </w:rPr>
        <w:t>小说中对人物的心理(或心情)描写自有作者的一番苦心，更具有一种画龙点睛之妙。因此，在解读文本时必须结合上下文，整体感知。全面了解事情发生的背景、发展过程和结局，掌握具体人物的心理在全文描写中所处的地位，从而更好地剖析人物心理描写的别具匠心。从“人物在整个事件中产生了怎样的心理或表现”这个角度去理解。</w:t>
      </w:r>
    </w:p>
    <w:p w14:paraId="24A0255C">
      <w:pPr>
        <w:rPr>
          <w:rFonts w:hint="default"/>
          <w:lang w:val="en-US" w:eastAsia="zh-CN"/>
        </w:rPr>
      </w:pPr>
      <w:r>
        <w:rPr>
          <w:rFonts w:hint="default"/>
          <w:lang w:val="en-US" w:eastAsia="zh-CN"/>
        </w:rPr>
        <w:t>②锁定场合，结合具体情境</w:t>
      </w:r>
    </w:p>
    <w:p w14:paraId="216E7E24">
      <w:pPr>
        <w:ind w:firstLine="420" w:firstLineChars="200"/>
        <w:rPr>
          <w:rFonts w:hint="default"/>
          <w:lang w:val="en-US" w:eastAsia="zh-CN"/>
        </w:rPr>
      </w:pPr>
      <w:r>
        <w:rPr>
          <w:rFonts w:hint="default"/>
          <w:lang w:val="en-US" w:eastAsia="zh-CN"/>
        </w:rPr>
        <w:t>小说塑造人物形象，往往会把人物置于一个特定的场合，通过人物在这个场合中的表现来展示他的思想性格。人物的一举一动、所思所想都会受制于这个场合。</w:t>
      </w:r>
    </w:p>
    <w:p w14:paraId="41A277C6">
      <w:pPr>
        <w:rPr>
          <w:rFonts w:hint="default"/>
          <w:lang w:val="en-US" w:eastAsia="zh-CN"/>
        </w:rPr>
      </w:pPr>
      <w:r>
        <w:rPr>
          <w:rFonts w:hint="default"/>
          <w:lang w:val="en-US" w:eastAsia="zh-CN"/>
        </w:rPr>
        <w:t>③抓关键词，结合表情、动作、语言</w:t>
      </w:r>
    </w:p>
    <w:p w14:paraId="79C7A764">
      <w:pPr>
        <w:ind w:firstLine="420" w:firstLineChars="200"/>
        <w:rPr>
          <w:rFonts w:hint="default"/>
          <w:lang w:val="en-US" w:eastAsia="zh-CN"/>
        </w:rPr>
      </w:pPr>
      <w:r>
        <w:rPr>
          <w:rFonts w:hint="default"/>
          <w:lang w:val="en-US" w:eastAsia="zh-CN"/>
        </w:rPr>
        <w:t>人物内心的喜怒哀乐，往往通过人物外在的表情、动作来显现。因此，我们在分析人物心理时，还必须抓住关键词语，借助人物的神态、动作和语言描写来分析理解人物的心理(或心情)。</w:t>
      </w:r>
    </w:p>
    <w:p w14:paraId="7A1D39FE">
      <w:pPr>
        <w:rPr>
          <w:rFonts w:hint="default"/>
          <w:lang w:val="en-US" w:eastAsia="zh-CN"/>
        </w:rPr>
      </w:pPr>
      <w:r>
        <w:rPr>
          <w:rFonts w:hint="default"/>
          <w:lang w:val="en-US" w:eastAsia="zh-CN"/>
        </w:rPr>
        <w:t>④深入文本，换位思考</w:t>
      </w:r>
    </w:p>
    <w:p w14:paraId="72D49BC2">
      <w:pPr>
        <w:ind w:firstLine="420" w:firstLineChars="200"/>
        <w:rPr>
          <w:rFonts w:hint="default"/>
          <w:lang w:val="en-US" w:eastAsia="zh-CN"/>
        </w:rPr>
      </w:pPr>
      <w:r>
        <w:rPr>
          <w:rFonts w:hint="default"/>
          <w:lang w:val="en-US" w:eastAsia="zh-CN"/>
        </w:rPr>
        <w:t>替小说中的人物想想，此时此刻，他做了什么？他为什么要这样做，这样说，这样想？他是在什么情况下做的？答题时你就是一位心理分析大师，要做好对小说人物内心的具体分析工作。</w:t>
      </w:r>
    </w:p>
    <w:p w14:paraId="4CC83289">
      <w:pPr>
        <w:ind w:firstLine="420" w:firstLineChars="200"/>
        <w:rPr>
          <w:rFonts w:hint="default"/>
          <w:lang w:val="en-US" w:eastAsia="zh-CN"/>
        </w:rPr>
      </w:pPr>
      <w:r>
        <w:rPr>
          <w:rFonts w:hint="default"/>
          <w:lang w:val="en-US" w:eastAsia="zh-CN"/>
        </w:rPr>
        <w:t>(3)就答题而言，它包含两个要点：一是心理活动词语，如“担心”“焦虑”“愤怒”“高兴”“怀念”“感慨”“怅然”等；二是心理活动产生的缘由，如因何事而生，对何人而发等。</w:t>
      </w:r>
    </w:p>
    <w:p w14:paraId="0BE3E58B">
      <w:pPr>
        <w:rPr>
          <w:rFonts w:hint="default"/>
          <w:lang w:val="en-US" w:eastAsia="zh-CN"/>
        </w:rPr>
      </w:pPr>
    </w:p>
    <w:p w14:paraId="65DD2256">
      <w:pPr>
        <w:rPr>
          <w:rFonts w:hint="default"/>
          <w:lang w:val="en-US" w:eastAsia="zh-CN"/>
        </w:rPr>
      </w:pPr>
    </w:p>
    <w:p w14:paraId="501F3047">
      <w:pPr>
        <w:snapToGrid w:val="0"/>
        <w:jc w:val="center"/>
        <w:textAlignment w:val="center"/>
        <w:rPr>
          <w:rFonts w:hint="eastAsia" w:ascii="黑体" w:hAnsi="黑体" w:eastAsia="黑体"/>
          <w:b/>
          <w:bCs/>
          <w:sz w:val="28"/>
          <w:szCs w:val="28"/>
        </w:rPr>
      </w:pPr>
      <w:r>
        <w:rPr>
          <w:rFonts w:hint="eastAsia" w:ascii="黑体" w:hAnsi="黑体" w:eastAsia="黑体"/>
          <w:b/>
          <w:bCs/>
          <w:sz w:val="28"/>
          <w:szCs w:val="28"/>
        </w:rPr>
        <w:t>江苏省仪征中学202</w:t>
      </w:r>
      <w:r>
        <w:rPr>
          <w:rFonts w:hint="eastAsia" w:ascii="黑体" w:hAnsi="黑体" w:eastAsia="黑体"/>
          <w:b/>
          <w:bCs/>
          <w:sz w:val="28"/>
          <w:szCs w:val="28"/>
          <w:lang w:val="en-US" w:eastAsia="zh-CN"/>
        </w:rPr>
        <w:t>4</w:t>
      </w:r>
      <w:r>
        <w:rPr>
          <w:rFonts w:hint="eastAsia" w:ascii="黑体" w:hAnsi="黑体" w:eastAsia="黑体"/>
          <w:b/>
          <w:bCs/>
          <w:sz w:val="28"/>
          <w:szCs w:val="28"/>
        </w:rPr>
        <w:t>—202</w:t>
      </w:r>
      <w:r>
        <w:rPr>
          <w:rFonts w:hint="eastAsia" w:ascii="黑体" w:hAnsi="黑体" w:eastAsia="黑体"/>
          <w:b/>
          <w:bCs/>
          <w:sz w:val="28"/>
          <w:szCs w:val="28"/>
          <w:lang w:val="en-US" w:eastAsia="zh-CN"/>
        </w:rPr>
        <w:t>5</w:t>
      </w:r>
      <w:r>
        <w:rPr>
          <w:rFonts w:hint="eastAsia" w:ascii="黑体" w:hAnsi="黑体" w:eastAsia="黑体"/>
          <w:b/>
          <w:bCs/>
          <w:sz w:val="28"/>
          <w:szCs w:val="28"/>
        </w:rPr>
        <w:t>学年度第</w:t>
      </w:r>
      <w:r>
        <w:rPr>
          <w:rFonts w:hint="eastAsia" w:ascii="黑体" w:hAnsi="黑体" w:eastAsia="黑体"/>
          <w:b/>
          <w:bCs/>
          <w:sz w:val="28"/>
          <w:szCs w:val="28"/>
          <w:lang w:val="en-US" w:eastAsia="zh-CN"/>
        </w:rPr>
        <w:t>二</w:t>
      </w:r>
      <w:r>
        <w:rPr>
          <w:rFonts w:hint="eastAsia" w:ascii="黑体" w:hAnsi="黑体" w:eastAsia="黑体"/>
          <w:b/>
          <w:bCs/>
          <w:sz w:val="28"/>
          <w:szCs w:val="28"/>
        </w:rPr>
        <w:t>学期高</w:t>
      </w:r>
      <w:r>
        <w:rPr>
          <w:rFonts w:hint="eastAsia" w:ascii="黑体" w:hAnsi="黑体" w:eastAsia="黑体"/>
          <w:b/>
          <w:bCs/>
          <w:sz w:val="28"/>
          <w:szCs w:val="28"/>
          <w:lang w:val="en-US" w:eastAsia="zh-CN"/>
        </w:rPr>
        <w:t>三</w:t>
      </w:r>
      <w:r>
        <w:rPr>
          <w:rFonts w:hint="eastAsia" w:ascii="黑体" w:hAnsi="黑体" w:eastAsia="黑体"/>
          <w:b/>
          <w:bCs/>
          <w:sz w:val="28"/>
          <w:szCs w:val="28"/>
        </w:rPr>
        <w:t>语文学科作业</w:t>
      </w:r>
    </w:p>
    <w:p w14:paraId="313A8926">
      <w:pPr>
        <w:snapToGrid w:val="0"/>
        <w:ind w:firstLine="420"/>
        <w:jc w:val="center"/>
        <w:textAlignment w:val="center"/>
        <w:rPr>
          <w:rFonts w:hint="eastAsia" w:ascii="黑体" w:hAnsi="黑体" w:eastAsia="黑体"/>
          <w:b/>
          <w:bCs/>
          <w:sz w:val="28"/>
          <w:szCs w:val="28"/>
        </w:rPr>
      </w:pPr>
      <w:r>
        <w:rPr>
          <w:rFonts w:hint="eastAsia" w:ascii="黑体" w:hAnsi="黑体" w:eastAsia="黑体"/>
          <w:b/>
          <w:bCs/>
          <w:sz w:val="28"/>
          <w:szCs w:val="28"/>
        </w:rPr>
        <w:t>巩固练习</w:t>
      </w:r>
    </w:p>
    <w:p w14:paraId="68B7687A">
      <w:pPr>
        <w:jc w:val="center"/>
        <w:rPr>
          <w:rFonts w:ascii="楷体" w:hAnsi="楷体" w:eastAsia="楷体" w:cs="楷体"/>
          <w:sz w:val="24"/>
          <w:szCs w:val="24"/>
        </w:rPr>
      </w:pPr>
      <w:r>
        <w:rPr>
          <w:rFonts w:hint="eastAsia" w:ascii="楷体" w:hAnsi="楷体" w:eastAsia="楷体" w:cs="楷体"/>
          <w:sz w:val="24"/>
          <w:szCs w:val="24"/>
        </w:rPr>
        <w:t>研制人：</w:t>
      </w:r>
      <w:r>
        <w:rPr>
          <w:rFonts w:hint="eastAsia" w:ascii="楷体" w:hAnsi="楷体" w:eastAsia="楷体" w:cs="楷体"/>
          <w:sz w:val="24"/>
          <w:szCs w:val="24"/>
          <w:lang w:val="en-US" w:eastAsia="zh-CN"/>
        </w:rPr>
        <w:t>修非</w:t>
      </w:r>
      <w:r>
        <w:rPr>
          <w:rFonts w:hint="eastAsia" w:ascii="楷体" w:hAnsi="楷体" w:eastAsia="楷体" w:cs="楷体"/>
          <w:sz w:val="24"/>
          <w:szCs w:val="24"/>
        </w:rPr>
        <w:t xml:space="preserve">     审核人：</w:t>
      </w:r>
      <w:r>
        <w:rPr>
          <w:rFonts w:hint="eastAsia" w:ascii="楷体" w:hAnsi="楷体" w:eastAsia="楷体" w:cs="楷体"/>
          <w:bCs/>
          <w:color w:val="000000"/>
          <w:sz w:val="24"/>
          <w:lang w:val="en-US" w:eastAsia="zh-CN"/>
        </w:rPr>
        <w:t>卞文惠</w:t>
      </w:r>
    </w:p>
    <w:p w14:paraId="1C8C9D01">
      <w:pPr>
        <w:pStyle w:val="6"/>
        <w:jc w:val="left"/>
        <w:rPr>
          <w:rFonts w:hint="default"/>
          <w:lang w:val="en-US" w:eastAsia="zh-CN"/>
        </w:rPr>
      </w:pPr>
      <w:r>
        <w:rPr>
          <w:rFonts w:hint="eastAsia" w:ascii="楷体" w:hAnsi="楷体" w:eastAsia="楷体" w:cs="楷体"/>
          <w:b w:val="0"/>
          <w:sz w:val="24"/>
          <w:szCs w:val="22"/>
        </w:rPr>
        <w:t>班级：</w:t>
      </w:r>
      <w:r>
        <w:rPr>
          <w:rFonts w:hint="eastAsia" w:ascii="楷体" w:hAnsi="楷体" w:eastAsia="楷体" w:cs="楷体"/>
          <w:b w:val="0"/>
          <w:sz w:val="24"/>
          <w:szCs w:val="22"/>
          <w:u w:val="none"/>
        </w:rPr>
        <w:t>___</w:t>
      </w:r>
      <w:r>
        <w:rPr>
          <w:rFonts w:hint="eastAsia" w:ascii="楷体" w:hAnsi="楷体" w:eastAsia="楷体" w:cs="楷体"/>
          <w:b w:val="0"/>
          <w:sz w:val="24"/>
          <w:szCs w:val="22"/>
          <w:u w:val="none"/>
          <w:lang w:val="en-US" w:eastAsia="zh-CN"/>
        </w:rPr>
        <w:t xml:space="preserve"> </w:t>
      </w:r>
      <w:r>
        <w:rPr>
          <w:rFonts w:hint="eastAsia" w:ascii="楷体" w:hAnsi="楷体" w:eastAsia="楷体" w:cs="楷体"/>
          <w:b w:val="0"/>
          <w:sz w:val="24"/>
          <w:szCs w:val="22"/>
          <w:u w:val="none"/>
        </w:rPr>
        <w:t>___</w:t>
      </w:r>
      <w:r>
        <w:rPr>
          <w:rFonts w:hint="eastAsia" w:ascii="楷体" w:hAnsi="楷体" w:eastAsia="楷体" w:cs="楷体"/>
          <w:b w:val="0"/>
          <w:sz w:val="24"/>
          <w:szCs w:val="22"/>
        </w:rPr>
        <w:t>姓名：_______学号：_______日期：</w:t>
      </w:r>
      <w:r>
        <w:rPr>
          <w:rFonts w:hint="eastAsia" w:ascii="楷体" w:hAnsi="楷体" w:eastAsia="楷体" w:cs="楷体"/>
          <w:b w:val="0"/>
          <w:sz w:val="24"/>
          <w:szCs w:val="22"/>
          <w:u w:val="single"/>
        </w:rPr>
        <w:t>202</w:t>
      </w:r>
      <w:r>
        <w:rPr>
          <w:rFonts w:hint="eastAsia" w:ascii="楷体" w:hAnsi="楷体" w:eastAsia="楷体" w:cs="楷体"/>
          <w:b w:val="0"/>
          <w:sz w:val="24"/>
          <w:szCs w:val="22"/>
          <w:u w:val="single"/>
          <w:lang w:val="en-US" w:eastAsia="zh-CN"/>
        </w:rPr>
        <w:t>5</w:t>
      </w:r>
      <w:r>
        <w:rPr>
          <w:rFonts w:hint="eastAsia" w:ascii="楷体" w:hAnsi="楷体" w:eastAsia="楷体" w:cs="楷体"/>
          <w:b w:val="0"/>
          <w:sz w:val="24"/>
          <w:szCs w:val="22"/>
          <w:u w:val="single"/>
        </w:rPr>
        <w:t>.</w:t>
      </w:r>
      <w:r>
        <w:rPr>
          <w:rFonts w:hint="eastAsia" w:ascii="楷体" w:hAnsi="楷体" w:eastAsia="楷体" w:cs="楷体"/>
          <w:b w:val="0"/>
          <w:sz w:val="24"/>
          <w:szCs w:val="22"/>
          <w:u w:val="single"/>
          <w:lang w:val="en-US" w:eastAsia="zh-CN"/>
        </w:rPr>
        <w:t>05</w:t>
      </w:r>
      <w:r>
        <w:rPr>
          <w:rFonts w:hint="eastAsia" w:ascii="楷体" w:hAnsi="楷体" w:eastAsia="楷体" w:cs="楷体"/>
          <w:b w:val="0"/>
          <w:sz w:val="24"/>
          <w:szCs w:val="22"/>
          <w:u w:val="single"/>
        </w:rPr>
        <w:t>.</w:t>
      </w:r>
      <w:r>
        <w:rPr>
          <w:rFonts w:hint="eastAsia" w:ascii="楷体" w:hAnsi="楷体" w:eastAsia="楷体" w:cs="楷体"/>
          <w:b w:val="0"/>
          <w:sz w:val="24"/>
          <w:szCs w:val="22"/>
          <w:u w:val="single"/>
          <w:lang w:val="en-US" w:eastAsia="zh-CN"/>
        </w:rPr>
        <w:t>29</w:t>
      </w:r>
      <w:r>
        <w:rPr>
          <w:rFonts w:hint="eastAsia" w:ascii="楷体" w:hAnsi="楷体" w:eastAsia="楷体" w:cs="楷体"/>
          <w:b w:val="0"/>
          <w:sz w:val="24"/>
          <w:szCs w:val="22"/>
        </w:rPr>
        <w:t>时长：</w:t>
      </w:r>
      <w:r>
        <w:rPr>
          <w:rFonts w:hint="eastAsia" w:ascii="楷体" w:hAnsi="楷体" w:eastAsia="楷体" w:cs="楷体"/>
          <w:b w:val="0"/>
          <w:sz w:val="24"/>
          <w:szCs w:val="22"/>
          <w:lang w:val="en-US" w:eastAsia="zh-CN"/>
        </w:rPr>
        <w:t>45</w:t>
      </w:r>
      <w:r>
        <w:rPr>
          <w:rFonts w:hint="eastAsia" w:ascii="楷体" w:hAnsi="楷体" w:eastAsia="楷体" w:cs="楷体"/>
          <w:b w:val="0"/>
          <w:sz w:val="24"/>
          <w:szCs w:val="22"/>
        </w:rPr>
        <w:t>分钟</w:t>
      </w:r>
    </w:p>
    <w:p w14:paraId="27CA1A29">
      <w:pPr>
        <w:pStyle w:val="2"/>
        <w:rPr>
          <w:rFonts w:hint="default"/>
          <w:b/>
          <w:bCs/>
          <w:lang w:val="en-US" w:eastAsia="zh-CN"/>
        </w:rPr>
      </w:pPr>
      <w:r>
        <w:rPr>
          <w:rFonts w:hint="eastAsia"/>
          <w:b/>
          <w:bCs/>
          <w:lang w:val="en-US" w:eastAsia="zh-CN"/>
        </w:rPr>
        <w:t>一、巩固练习（15分钟）</w:t>
      </w:r>
    </w:p>
    <w:p w14:paraId="5300EF54">
      <w:pPr>
        <w:keepNext w:val="0"/>
        <w:keepLines w:val="0"/>
        <w:pageBreakBefore w:val="0"/>
        <w:widowControl w:val="0"/>
        <w:kinsoku/>
        <w:wordWrap/>
        <w:overflowPunct/>
        <w:topLinePunct w:val="0"/>
        <w:autoSpaceDE/>
        <w:autoSpaceDN/>
        <w:bidi w:val="0"/>
        <w:adjustRightInd/>
        <w:snapToGrid/>
        <w:spacing w:line="240" w:lineRule="auto"/>
        <w:ind w:firstLine="420"/>
        <w:jc w:val="left"/>
      </w:pPr>
      <w:r>
        <w:rPr>
          <w:rFonts w:ascii="宋体" w:hAnsi="宋体" w:eastAsia="宋体" w:cs="宋体"/>
          <w:color w:val="auto"/>
        </w:rPr>
        <w:t>阅读下面的文字，完成下面小题。</w:t>
      </w:r>
    </w:p>
    <w:p w14:paraId="1C3124FE">
      <w:pPr>
        <w:adjustRightInd w:val="0"/>
        <w:snapToGrid w:val="0"/>
        <w:spacing w:after="0" w:line="288" w:lineRule="auto"/>
        <w:ind w:firstLine="420" w:firstLineChars="200"/>
        <w:rPr>
          <w:rFonts w:ascii="楷体" w:hAnsi="楷体" w:eastAsia="楷体"/>
          <w:szCs w:val="24"/>
          <w:lang w:eastAsia="zh-CN"/>
        </w:rPr>
      </w:pPr>
      <w:r>
        <w:rPr>
          <w:rFonts w:hint="eastAsia" w:ascii="楷体" w:hAnsi="楷体" w:eastAsia="楷体"/>
          <w:szCs w:val="24"/>
          <w:lang w:eastAsia="zh-CN"/>
        </w:rPr>
        <w:t>一切种类的文学艺术的源泉究竟是从何而来的呢？作为观念形态的文艺作品，都是一定的社会生活在人类头脑中的反映的产物。革命的文艺，则是人民生活在革命作家头脑中的反映的产物。人民生活中本来存在着文学艺术原料的矿藏，这是自然形态的东西，是粗糙的东西，但也是最生动、最丰富、最基本的东西；在这点上说，它们使一切文学艺术相形见绌，它们是一切文学艺术的取之不尽、用之不竭的唯一的源泉。这是唯一的源泉，因为只能有这样的源泉，此外不能有第二个源泉</w:t>
      </w:r>
    </w:p>
    <w:p w14:paraId="5C72BC34">
      <w:pPr>
        <w:adjustRightInd w:val="0"/>
        <w:snapToGrid w:val="0"/>
        <w:spacing w:after="0" w:line="288" w:lineRule="auto"/>
        <w:ind w:firstLine="420" w:firstLineChars="200"/>
        <w:rPr>
          <w:rFonts w:ascii="楷体" w:hAnsi="楷体" w:eastAsia="楷体"/>
          <w:szCs w:val="24"/>
          <w:lang w:eastAsia="zh-CN"/>
        </w:rPr>
      </w:pPr>
      <w:r>
        <w:rPr>
          <w:rFonts w:hint="eastAsia" w:ascii="楷体" w:hAnsi="楷体" w:eastAsia="楷体"/>
          <w:szCs w:val="24"/>
          <w:lang w:eastAsia="zh-CN"/>
        </w:rPr>
        <w:t>有人说，书本上的文艺作品，古代的和外国的文艺作品，不也是源泉吗？实际上，过去的文艺作品不是源而是流，是古人和外国人根据他们彼时彼地所得到的人民生活中的文学艺术原料创造出来的东西。我们必须继承一切优秀的文学艺术遗产，批判地吸收其中一切有益的东西，作为我们从此时此地的人民生活中的文学艺术原料创造作品时候的借鉴。有这个借鉴和没有这个借鉴是不同的，这里有文野之分，粗细之分，高低之分，快慢之分。所以我们决不可拒绝继承和借鉴古人和外国人，哪怕是封建阶级和资产阶级的东西。但是继承和借鉴决不可以变成替代自己的创造，这是决不能替代的。文学艺术中对于古人和外国人的毫无批判的硬搬和模仿，乃是最没有出息的最害人的文学教条主义和艺术教条主义。中国的革命的文学家艺术家，有出息的文学家艺术家，必须到群众中去，必须长期地无条件地全心全意地到工农兵群众中去，到火热的斗争中去，到唯一的最广大最丰富的源泉中去，观察、体验、研究、分析一切人，一切阶级，一切群众，一切生动的生活形式和斗争形式，一切文学和艺术的原始材料，然后才有可能进入创作过程。否则你的劳动就没有对象，你就只能做鲁迅在他的遗嘱里所谆谆嘱咐他的儿子万不可做的那种空头文学家，或空头艺术家。</w:t>
      </w:r>
    </w:p>
    <w:p w14:paraId="7D904932">
      <w:pPr>
        <w:adjustRightInd w:val="0"/>
        <w:snapToGrid w:val="0"/>
        <w:spacing w:after="0" w:line="288" w:lineRule="auto"/>
        <w:ind w:firstLine="420" w:firstLineChars="200"/>
        <w:rPr>
          <w:rFonts w:ascii="楷体" w:hAnsi="楷体" w:eastAsia="楷体"/>
          <w:szCs w:val="24"/>
          <w:lang w:eastAsia="zh-CN"/>
        </w:rPr>
      </w:pPr>
      <w:r>
        <w:rPr>
          <w:rFonts w:hint="eastAsia" w:ascii="楷体" w:hAnsi="楷体" w:eastAsia="楷体"/>
          <w:szCs w:val="24"/>
          <w:lang w:eastAsia="zh-CN"/>
        </w:rPr>
        <w:t xml:space="preserve">人类的社会生活虽是文学艺术的唯一源泉，虽是较之后者有不可比拟的生动丰富的内容，但是人民还是不满足于前者而要求后者。这是为什么呢？因为虽然两者都是美，但是文艺作品中反映出来的生活却可以而且应该比普通的实际生活更高，更强烈，更有集中性，更典型，更理想，因此就更带普遍性。革命的文艺，应当根据实际生活创造出各种各样的人物来，帮助群众推动历史的前进。例如一方面是人们受饿、受冻、受压迫，一方面是人剥削人、人压迫人，这个事实到处存在着，人们也看得很平淡；文艺就把这种日常的现象集中起来，把其中的矛盾和斗争典型化，造成文学作品 </w:t>
      </w:r>
    </w:p>
    <w:p w14:paraId="2DD70B1B">
      <w:pPr>
        <w:adjustRightInd w:val="0"/>
        <w:snapToGrid w:val="0"/>
        <w:spacing w:after="0" w:line="288" w:lineRule="auto"/>
        <w:ind w:firstLine="420" w:firstLineChars="200"/>
        <w:rPr>
          <w:rFonts w:ascii="宋体" w:hAnsi="宋体" w:eastAsia="宋体"/>
          <w:szCs w:val="24"/>
          <w:lang w:eastAsia="zh-CN"/>
        </w:rPr>
      </w:pPr>
      <w:r>
        <w:rPr>
          <w:rFonts w:hint="eastAsia" w:ascii="楷体" w:hAnsi="楷体" w:eastAsia="楷体"/>
          <w:szCs w:val="24"/>
          <w:lang w:eastAsia="zh-CN"/>
        </w:rPr>
        <w:t>或艺术作品，就能使人民群众惊醒起来，感奋起来，推动人民群众走向团结和斗争，实行改造自己的环境。如果没有这样的文艺，那么这个任务就不能完成，或者不能有力地迅速地完成</w:t>
      </w:r>
      <w:r>
        <w:rPr>
          <w:rFonts w:hint="eastAsia" w:ascii="宋体" w:hAnsi="宋体" w:eastAsia="宋体"/>
          <w:szCs w:val="24"/>
          <w:lang w:eastAsia="zh-CN"/>
        </w:rPr>
        <w:t>。</w:t>
      </w:r>
    </w:p>
    <w:p w14:paraId="12D3A407">
      <w:pPr>
        <w:adjustRightInd w:val="0"/>
        <w:snapToGrid w:val="0"/>
        <w:spacing w:after="0" w:line="288" w:lineRule="auto"/>
        <w:ind w:firstLine="420" w:firstLineChars="200"/>
        <w:jc w:val="right"/>
        <w:rPr>
          <w:rFonts w:ascii="宋体" w:hAnsi="宋体" w:eastAsia="宋体"/>
          <w:szCs w:val="24"/>
          <w:lang w:eastAsia="zh-CN"/>
        </w:rPr>
      </w:pPr>
      <w:r>
        <w:rPr>
          <w:rFonts w:hint="eastAsia" w:ascii="宋体" w:hAnsi="宋体" w:eastAsia="宋体"/>
          <w:szCs w:val="24"/>
          <w:lang w:eastAsia="zh-CN"/>
        </w:rPr>
        <w:t>（摘自毛泽东《在延安文艺座谈会上的讲话》）</w:t>
      </w:r>
    </w:p>
    <w:p w14:paraId="77514181">
      <w:pPr>
        <w:adjustRightInd w:val="0"/>
        <w:snapToGrid w:val="0"/>
        <w:spacing w:after="0" w:line="288" w:lineRule="auto"/>
        <w:ind w:firstLine="420" w:firstLineChars="200"/>
        <w:rPr>
          <w:rFonts w:ascii="宋体" w:hAnsi="宋体" w:eastAsia="宋体"/>
          <w:szCs w:val="24"/>
          <w:lang w:eastAsia="zh-CN"/>
        </w:rPr>
      </w:pPr>
      <w:r>
        <w:rPr>
          <w:rFonts w:hint="eastAsia" w:ascii="宋体" w:hAnsi="宋体" w:eastAsia="宋体"/>
          <w:szCs w:val="24"/>
          <w:lang w:eastAsia="zh-CN"/>
        </w:rPr>
        <w:t>材料二：</w:t>
      </w:r>
    </w:p>
    <w:p w14:paraId="477BB352">
      <w:pPr>
        <w:adjustRightInd w:val="0"/>
        <w:snapToGrid w:val="0"/>
        <w:spacing w:after="0" w:line="288" w:lineRule="auto"/>
        <w:ind w:firstLine="420" w:firstLineChars="200"/>
        <w:rPr>
          <w:rFonts w:ascii="楷体" w:hAnsi="楷体" w:eastAsia="楷体"/>
          <w:szCs w:val="24"/>
          <w:lang w:eastAsia="zh-CN"/>
        </w:rPr>
      </w:pPr>
      <w:r>
        <w:rPr>
          <w:rFonts w:hint="eastAsia" w:ascii="楷体" w:hAnsi="楷体" w:eastAsia="楷体"/>
          <w:szCs w:val="24"/>
          <w:lang w:eastAsia="zh-CN"/>
        </w:rPr>
        <w:t>文艺要热爱人民。有没有感情，对谁有感情，决定着文艺创作的命运。如果不爱人民，那就谈不上为人民创作。鲁迅就对人民充满了热爱，表露他这一心迹最有名的诗句就是“</w:t>
      </w:r>
      <w:r>
        <w:rPr>
          <w:rFonts w:hint="eastAsia" w:ascii="楷体" w:hAnsi="楷体" w:eastAsia="楷体"/>
          <w:szCs w:val="24"/>
          <w:u w:val="single"/>
          <w:lang w:eastAsia="zh-CN"/>
        </w:rPr>
        <w:t>横眉冷对千夫指，俯首甘为孺子牛”。</w:t>
      </w:r>
      <w:r>
        <w:rPr>
          <w:rFonts w:hint="eastAsia" w:ascii="楷体" w:hAnsi="楷体" w:eastAsia="楷体"/>
          <w:szCs w:val="24"/>
          <w:lang w:eastAsia="zh-CN"/>
        </w:rPr>
        <w:t>我在河北正定工作时结识的作家贾大山，也是一位热爱人民的作家。他去世后，我写了一篇文章悼念他。他给我印象最深的就是忧国忧民情怀，“处江湖之远则忧其君”。文艺工作者要想有成就，就必须自觉与人民同呼吸、共命运、心连心，欢乐着人民的欢乐，忧患着人民的忧患，做人民的孺子牛。这是唯一正确的道路，也是作家艺术家最大的幸福。</w:t>
      </w:r>
    </w:p>
    <w:p w14:paraId="3543B9BE">
      <w:pPr>
        <w:adjustRightInd w:val="0"/>
        <w:snapToGrid w:val="0"/>
        <w:spacing w:after="0" w:line="288" w:lineRule="auto"/>
        <w:ind w:firstLine="420" w:firstLineChars="200"/>
        <w:rPr>
          <w:rFonts w:ascii="楷体" w:hAnsi="楷体" w:eastAsia="楷体"/>
          <w:szCs w:val="24"/>
          <w:lang w:eastAsia="zh-CN"/>
        </w:rPr>
      </w:pPr>
      <w:r>
        <w:rPr>
          <w:rFonts w:hint="eastAsia" w:ascii="楷体" w:hAnsi="楷体" w:eastAsia="楷体"/>
          <w:szCs w:val="24"/>
          <w:lang w:eastAsia="zh-CN"/>
        </w:rPr>
        <w:t>热爱人民不是一句口号，要有深刻的理性认识和具体的实践行动。对人民，要爱得真挚、爱得彻底、爱得持久，就要深深懂得人民是历史创造者的道理，深入群众、深入生活，诚心诚意做人民的小学生。我讲要深入生活，有些同志人是下去了，但只是走马观花、蜻蜓点水，并没有带着心，并没有动真情。要解决好“为了谁、依靠谁、我是谁”这个问题，拆除“心”的围墙，不仅要“身入”，更要“心入”“情入”。</w:t>
      </w:r>
    </w:p>
    <w:p w14:paraId="446D8AB4">
      <w:pPr>
        <w:adjustRightInd w:val="0"/>
        <w:snapToGrid w:val="0"/>
        <w:spacing w:after="0" w:line="288" w:lineRule="auto"/>
        <w:ind w:firstLine="420" w:firstLineChars="200"/>
        <w:rPr>
          <w:rFonts w:ascii="楷体" w:hAnsi="楷体" w:eastAsia="楷体"/>
          <w:szCs w:val="24"/>
          <w:lang w:eastAsia="zh-CN"/>
        </w:rPr>
      </w:pPr>
      <w:r>
        <w:rPr>
          <w:rFonts w:hint="eastAsia" w:ascii="楷体" w:hAnsi="楷体" w:eastAsia="楷体"/>
          <w:szCs w:val="24"/>
          <w:lang w:eastAsia="zh-CN"/>
        </w:rPr>
        <w:t>文艺的一切创新，归根到底都直接或间接来源于人民。“世事洞明皆学问，人情练达即文章。”艺术可以放飞想象的翅膀，但一定要脚踩坚实的大地。文艺创作方法有一百条、一千条，但最根本、最关键、最牢靠的办法是扎根人民、扎根生活。曹雪芹如果没对当时的社会生活做过全景式的观察和显微镜式的剖析，就不可能完成《红楼梦》这种百科全书式巨著的写作。鲁迅如果不熟悉辛亥革命前后底层民众的处境和心情，就不可能塑造出祥林嫂、闰土、阿</w:t>
      </w:r>
      <w:r>
        <w:rPr>
          <w:rFonts w:ascii="楷体" w:hAnsi="楷体" w:eastAsia="楷体"/>
          <w:szCs w:val="24"/>
          <w:lang w:eastAsia="zh-CN"/>
        </w:rPr>
        <w:t>Q</w:t>
      </w:r>
      <w:r>
        <w:rPr>
          <w:rFonts w:hint="eastAsia" w:ascii="楷体" w:hAnsi="楷体" w:eastAsia="楷体"/>
          <w:szCs w:val="24"/>
          <w:lang w:eastAsia="zh-CN"/>
        </w:rPr>
        <w:t>、孔乙己等那些栩栩如生的人物。</w:t>
      </w:r>
    </w:p>
    <w:p w14:paraId="390F9C2E">
      <w:pPr>
        <w:adjustRightInd w:val="0"/>
        <w:snapToGrid w:val="0"/>
        <w:spacing w:after="0" w:line="288" w:lineRule="auto"/>
        <w:ind w:firstLine="420" w:firstLineChars="200"/>
        <w:rPr>
          <w:rFonts w:ascii="楷体" w:hAnsi="楷体" w:eastAsia="楷体"/>
          <w:szCs w:val="24"/>
          <w:lang w:eastAsia="zh-CN"/>
        </w:rPr>
      </w:pPr>
      <w:r>
        <w:rPr>
          <w:rFonts w:hint="eastAsia" w:ascii="楷体" w:hAnsi="楷体" w:eastAsia="楷体"/>
          <w:szCs w:val="24"/>
          <w:lang w:eastAsia="zh-CN"/>
        </w:rPr>
        <w:t>当然，生活中并非到处都是莺歌燕舞、花团锦簇，社会上还有许多不如人意之处、还存在一些丑恶现象。对这些现象不是不要反映，而是要解决好如何反映的问题。古人云，“乐而不淫，哀而不伤”，“发乎情，止乎礼义”。文艺创作如果只是单纯记述现状、原始展示丑恶，而没有对光明的歌颂、对理想的抒发、对道德的引导，就不能鼓舞人民前进。应该用现实主义精神和浪漫主义情怀观照现实生活，用光明驱散黑暗，用美善战胜丑恶，让人们看到美好、看到希望、看到梦想就在前方。</w:t>
      </w:r>
    </w:p>
    <w:p w14:paraId="52DC5F8A">
      <w:pPr>
        <w:adjustRightInd w:val="0"/>
        <w:snapToGrid w:val="0"/>
        <w:spacing w:after="0" w:line="288" w:lineRule="auto"/>
        <w:ind w:firstLine="420" w:firstLineChars="200"/>
        <w:jc w:val="right"/>
        <w:rPr>
          <w:rFonts w:ascii="宋体" w:hAnsi="宋体" w:eastAsia="宋体"/>
          <w:szCs w:val="24"/>
          <w:lang w:eastAsia="zh-CN"/>
        </w:rPr>
      </w:pPr>
      <w:r>
        <w:rPr>
          <w:rFonts w:hint="eastAsia" w:ascii="宋体" w:hAnsi="宋体" w:eastAsia="宋体"/>
          <w:szCs w:val="24"/>
          <w:lang w:eastAsia="zh-CN"/>
        </w:rPr>
        <w:t>（摘自习近平《在文艺工作座谈会上的讲话》）</w:t>
      </w:r>
    </w:p>
    <w:p w14:paraId="3B144330">
      <w:pPr>
        <w:adjustRightInd w:val="0"/>
        <w:snapToGrid w:val="0"/>
        <w:spacing w:after="0" w:line="288" w:lineRule="auto"/>
        <w:ind w:firstLine="420" w:firstLineChars="200"/>
        <w:rPr>
          <w:rFonts w:ascii="宋体" w:hAnsi="宋体" w:eastAsia="宋体"/>
          <w:szCs w:val="24"/>
          <w:lang w:eastAsia="zh-CN"/>
        </w:rPr>
      </w:pPr>
      <w:r>
        <w:rPr>
          <w:rFonts w:ascii="宋体" w:hAnsi="宋体" w:eastAsia="宋体"/>
          <w:szCs w:val="24"/>
          <w:lang w:eastAsia="zh-CN"/>
        </w:rPr>
        <w:t>1</w:t>
      </w:r>
      <w:r>
        <w:rPr>
          <w:rFonts w:hint="eastAsia" w:ascii="宋体" w:hAnsi="宋体" w:eastAsia="宋体"/>
          <w:szCs w:val="24"/>
          <w:lang w:eastAsia="zh-CN"/>
        </w:rPr>
        <w:t>．下列对材料相关内容的理解和分析，</w:t>
      </w:r>
      <w:r>
        <w:rPr>
          <w:rFonts w:hint="eastAsia" w:ascii="宋体" w:hAnsi="宋体" w:eastAsia="宋体"/>
          <w:szCs w:val="24"/>
          <w:em w:val="dot"/>
          <w:lang w:eastAsia="zh-CN"/>
        </w:rPr>
        <w:t>不正确</w:t>
      </w:r>
      <w:r>
        <w:rPr>
          <w:rFonts w:hint="eastAsia" w:ascii="宋体" w:hAnsi="宋体" w:eastAsia="宋体"/>
          <w:szCs w:val="24"/>
          <w:lang w:eastAsia="zh-CN"/>
        </w:rPr>
        <w:t>的一项是（</w:t>
      </w:r>
      <w:r>
        <w:rPr>
          <w:rFonts w:ascii="宋体" w:hAnsi="宋体" w:eastAsia="宋体"/>
          <w:szCs w:val="24"/>
          <w:lang w:eastAsia="zh-CN"/>
        </w:rPr>
        <w:t>3</w:t>
      </w:r>
      <w:r>
        <w:rPr>
          <w:rFonts w:hint="eastAsia" w:ascii="宋体" w:hAnsi="宋体" w:eastAsia="宋体"/>
          <w:szCs w:val="24"/>
          <w:lang w:eastAsia="zh-CN"/>
        </w:rPr>
        <w:t>分）</w:t>
      </w:r>
    </w:p>
    <w:p w14:paraId="0DCA00AB">
      <w:pPr>
        <w:adjustRightInd w:val="0"/>
        <w:snapToGrid w:val="0"/>
        <w:spacing w:after="0" w:line="288" w:lineRule="auto"/>
        <w:ind w:firstLine="420" w:firstLineChars="200"/>
        <w:rPr>
          <w:rFonts w:ascii="宋体" w:hAnsi="宋体" w:eastAsia="宋体"/>
          <w:szCs w:val="24"/>
          <w:lang w:eastAsia="zh-CN"/>
        </w:rPr>
      </w:pPr>
      <w:r>
        <w:rPr>
          <w:rFonts w:ascii="宋体" w:hAnsi="宋体" w:eastAsia="宋体"/>
          <w:szCs w:val="24"/>
          <w:lang w:eastAsia="zh-CN"/>
        </w:rPr>
        <w:t>A.</w:t>
      </w:r>
      <w:r>
        <w:rPr>
          <w:rFonts w:hint="eastAsia" w:ascii="宋体" w:hAnsi="宋体" w:eastAsia="宋体"/>
          <w:szCs w:val="24"/>
          <w:lang w:eastAsia="zh-CN"/>
        </w:rPr>
        <w:t>人民生活中的文艺原料虽然粗糙，却最生动、丰富、基本，就此而言，它令一切文艺相形见绌。</w:t>
      </w:r>
    </w:p>
    <w:p w14:paraId="2FCE51CE">
      <w:pPr>
        <w:adjustRightInd w:val="0"/>
        <w:snapToGrid w:val="0"/>
        <w:spacing w:after="0" w:line="288" w:lineRule="auto"/>
        <w:ind w:firstLine="420" w:firstLineChars="200"/>
        <w:rPr>
          <w:rFonts w:ascii="宋体" w:hAnsi="宋体" w:eastAsia="宋体"/>
          <w:szCs w:val="24"/>
          <w:lang w:eastAsia="zh-CN"/>
        </w:rPr>
      </w:pPr>
      <w:r>
        <w:rPr>
          <w:rFonts w:ascii="宋体" w:hAnsi="宋体" w:eastAsia="宋体"/>
          <w:szCs w:val="24"/>
          <w:lang w:eastAsia="zh-CN"/>
        </w:rPr>
        <w:t>B.</w:t>
      </w:r>
      <w:r>
        <w:rPr>
          <w:rFonts w:hint="eastAsia" w:ascii="宋体" w:hAnsi="宋体" w:eastAsia="宋体"/>
          <w:szCs w:val="24"/>
          <w:lang w:eastAsia="zh-CN"/>
        </w:rPr>
        <w:t>革命的文艺创作需要将社会问题转化为文学艺术作品，否则无法有效推动群众改造环境的实践。</w:t>
      </w:r>
    </w:p>
    <w:p w14:paraId="3A20C0B0">
      <w:pPr>
        <w:adjustRightInd w:val="0"/>
        <w:snapToGrid w:val="0"/>
        <w:spacing w:after="0" w:line="288" w:lineRule="auto"/>
        <w:ind w:firstLine="420" w:firstLineChars="200"/>
        <w:rPr>
          <w:rFonts w:ascii="宋体" w:hAnsi="宋体" w:eastAsia="宋体"/>
          <w:szCs w:val="24"/>
          <w:lang w:eastAsia="zh-CN"/>
        </w:rPr>
      </w:pPr>
      <w:r>
        <w:rPr>
          <w:rFonts w:ascii="宋体" w:hAnsi="宋体" w:eastAsia="宋体"/>
          <w:szCs w:val="24"/>
          <w:lang w:eastAsia="zh-CN"/>
        </w:rPr>
        <w:t>C.</w:t>
      </w:r>
      <w:r>
        <w:rPr>
          <w:rFonts w:hint="eastAsia" w:ascii="宋体" w:hAnsi="宋体" w:eastAsia="宋体"/>
          <w:szCs w:val="24"/>
          <w:lang w:eastAsia="zh-CN"/>
        </w:rPr>
        <w:t>文艺工作者如果能做到与人民命运与共、悲喜相通，就能在文艺道路上取得真正的成就与幸福。</w:t>
      </w:r>
    </w:p>
    <w:p w14:paraId="1F95C212">
      <w:pPr>
        <w:adjustRightInd w:val="0"/>
        <w:snapToGrid w:val="0"/>
        <w:spacing w:after="0" w:line="288" w:lineRule="auto"/>
        <w:ind w:firstLine="420" w:firstLineChars="200"/>
        <w:rPr>
          <w:rFonts w:ascii="宋体" w:hAnsi="宋体" w:eastAsia="宋体"/>
          <w:szCs w:val="24"/>
          <w:lang w:eastAsia="zh-CN"/>
        </w:rPr>
      </w:pPr>
      <w:r>
        <w:rPr>
          <w:rFonts w:ascii="宋体" w:hAnsi="宋体" w:eastAsia="宋体"/>
          <w:szCs w:val="24"/>
          <w:lang w:eastAsia="zh-CN"/>
        </w:rPr>
        <w:t>D.</w:t>
      </w:r>
      <w:r>
        <w:rPr>
          <w:rFonts w:hint="eastAsia" w:ascii="宋体" w:hAnsi="宋体" w:eastAsia="宋体"/>
          <w:szCs w:val="24"/>
          <w:lang w:eastAsia="zh-CN"/>
        </w:rPr>
        <w:t>文艺作品可以直面社会阴暗面，但不应止步于记述现状、展示丑恶，还需选择妥善的呈现方式。</w:t>
      </w:r>
    </w:p>
    <w:p w14:paraId="72C3D1D9">
      <w:pPr>
        <w:adjustRightInd w:val="0"/>
        <w:snapToGrid w:val="0"/>
        <w:spacing w:after="0" w:line="288" w:lineRule="auto"/>
        <w:ind w:firstLine="420" w:firstLineChars="200"/>
        <w:rPr>
          <w:rFonts w:ascii="宋体" w:hAnsi="宋体" w:eastAsia="宋体"/>
          <w:szCs w:val="24"/>
          <w:lang w:eastAsia="zh-CN"/>
        </w:rPr>
      </w:pPr>
      <w:r>
        <w:rPr>
          <w:rFonts w:ascii="宋体" w:hAnsi="宋体" w:eastAsia="宋体"/>
          <w:szCs w:val="24"/>
          <w:lang w:eastAsia="zh-CN"/>
        </w:rPr>
        <w:t>2</w:t>
      </w:r>
      <w:r>
        <w:rPr>
          <w:rFonts w:hint="eastAsia" w:ascii="宋体" w:hAnsi="宋体" w:eastAsia="宋体"/>
          <w:szCs w:val="24"/>
          <w:lang w:eastAsia="zh-CN"/>
        </w:rPr>
        <w:t>．根据材料内容，下列说法</w:t>
      </w:r>
      <w:r>
        <w:rPr>
          <w:rFonts w:hint="eastAsia" w:ascii="宋体" w:hAnsi="宋体" w:eastAsia="宋体"/>
          <w:szCs w:val="24"/>
          <w:em w:val="dot"/>
          <w:lang w:eastAsia="zh-CN"/>
        </w:rPr>
        <w:t>不正确</w:t>
      </w:r>
      <w:r>
        <w:rPr>
          <w:rFonts w:hint="eastAsia" w:ascii="宋体" w:hAnsi="宋体" w:eastAsia="宋体"/>
          <w:szCs w:val="24"/>
          <w:lang w:eastAsia="zh-CN"/>
        </w:rPr>
        <w:t>的一项是（</w:t>
      </w:r>
      <w:r>
        <w:rPr>
          <w:rFonts w:ascii="宋体" w:hAnsi="宋体" w:eastAsia="宋体"/>
          <w:szCs w:val="24"/>
          <w:lang w:eastAsia="zh-CN"/>
        </w:rPr>
        <w:t>3</w:t>
      </w:r>
      <w:r>
        <w:rPr>
          <w:rFonts w:hint="eastAsia" w:ascii="宋体" w:hAnsi="宋体" w:eastAsia="宋体"/>
          <w:szCs w:val="24"/>
          <w:lang w:eastAsia="zh-CN"/>
        </w:rPr>
        <w:t>分）</w:t>
      </w:r>
    </w:p>
    <w:p w14:paraId="4E82B518">
      <w:pPr>
        <w:adjustRightInd w:val="0"/>
        <w:snapToGrid w:val="0"/>
        <w:spacing w:after="0" w:line="288" w:lineRule="auto"/>
        <w:ind w:firstLine="420" w:firstLineChars="200"/>
        <w:rPr>
          <w:rFonts w:ascii="宋体" w:hAnsi="宋体" w:eastAsia="宋体"/>
          <w:szCs w:val="24"/>
          <w:lang w:eastAsia="zh-CN"/>
        </w:rPr>
      </w:pPr>
      <w:r>
        <w:rPr>
          <w:rFonts w:ascii="宋体" w:hAnsi="宋体" w:eastAsia="宋体"/>
          <w:szCs w:val="24"/>
          <w:lang w:eastAsia="zh-CN"/>
        </w:rPr>
        <w:t>A.</w:t>
      </w:r>
      <w:r>
        <w:rPr>
          <w:rFonts w:hint="eastAsia" w:ascii="宋体" w:hAnsi="宋体" w:eastAsia="宋体"/>
          <w:szCs w:val="24"/>
          <w:lang w:eastAsia="zh-CN"/>
        </w:rPr>
        <w:t>赵树理的《小二黑结婚》借鉴了传统评书、章回小说的结构特点，说明其具有典型的艺术教条主义特质。</w:t>
      </w:r>
    </w:p>
    <w:p w14:paraId="42CE7EA2">
      <w:pPr>
        <w:adjustRightInd w:val="0"/>
        <w:snapToGrid w:val="0"/>
        <w:spacing w:after="0" w:line="288" w:lineRule="auto"/>
        <w:ind w:firstLine="420" w:firstLineChars="200"/>
        <w:rPr>
          <w:rFonts w:ascii="宋体" w:hAnsi="宋体" w:eastAsia="宋体"/>
          <w:szCs w:val="24"/>
          <w:lang w:eastAsia="zh-CN"/>
        </w:rPr>
      </w:pPr>
      <w:r>
        <w:rPr>
          <w:rFonts w:ascii="宋体" w:hAnsi="宋体" w:eastAsia="宋体"/>
          <w:szCs w:val="24"/>
          <w:lang w:eastAsia="zh-CN"/>
        </w:rPr>
        <w:t>B.</w:t>
      </w:r>
      <w:r>
        <w:rPr>
          <w:rFonts w:hint="eastAsia" w:ascii="宋体" w:hAnsi="宋体" w:eastAsia="宋体"/>
          <w:szCs w:val="24"/>
          <w:lang w:eastAsia="zh-CN"/>
        </w:rPr>
        <w:t>茹志鹃的《百合花》借由小通讯员等人的日常故事不着痕迹地传递革命价值观，是典型的革命文艺作品。</w:t>
      </w:r>
    </w:p>
    <w:p w14:paraId="3DADEA6B">
      <w:pPr>
        <w:adjustRightInd w:val="0"/>
        <w:snapToGrid w:val="0"/>
        <w:spacing w:after="0" w:line="288" w:lineRule="auto"/>
        <w:ind w:firstLine="420" w:firstLineChars="200"/>
        <w:rPr>
          <w:rFonts w:ascii="宋体" w:hAnsi="宋体" w:eastAsia="宋体"/>
          <w:szCs w:val="24"/>
          <w:lang w:eastAsia="zh-CN"/>
        </w:rPr>
      </w:pPr>
      <w:r>
        <w:rPr>
          <w:rFonts w:ascii="宋体" w:hAnsi="宋体" w:eastAsia="宋体"/>
          <w:szCs w:val="24"/>
          <w:lang w:eastAsia="zh-CN"/>
        </w:rPr>
        <w:t>C.</w:t>
      </w:r>
      <w:r>
        <w:rPr>
          <w:rFonts w:hint="eastAsia" w:ascii="宋体" w:hAnsi="宋体" w:eastAsia="宋体"/>
          <w:szCs w:val="24"/>
          <w:lang w:eastAsia="zh-CN"/>
        </w:rPr>
        <w:t>夏衍的《包身工》对包身工制度的准确再现得益于他对东洋纱厂的深入调查，可见文艺创作应扎根生活。</w:t>
      </w:r>
    </w:p>
    <w:p w14:paraId="0B9A25FC">
      <w:pPr>
        <w:adjustRightInd w:val="0"/>
        <w:snapToGrid w:val="0"/>
        <w:spacing w:after="0" w:line="288" w:lineRule="auto"/>
        <w:ind w:firstLine="420" w:firstLineChars="200"/>
        <w:rPr>
          <w:rFonts w:ascii="宋体" w:hAnsi="宋体" w:eastAsia="宋体"/>
          <w:szCs w:val="24"/>
          <w:lang w:eastAsia="zh-CN"/>
        </w:rPr>
      </w:pPr>
      <w:r>
        <w:rPr>
          <w:rFonts w:ascii="宋体" w:hAnsi="宋体" w:eastAsia="宋体"/>
          <w:szCs w:val="24"/>
          <w:lang w:eastAsia="zh-CN"/>
        </w:rPr>
        <w:t>D.</w:t>
      </w:r>
      <w:r>
        <w:rPr>
          <w:rFonts w:hint="eastAsia" w:ascii="宋体" w:hAnsi="宋体" w:eastAsia="宋体"/>
          <w:szCs w:val="24"/>
          <w:lang w:eastAsia="zh-CN"/>
        </w:rPr>
        <w:t>鲁迅的《记念刘和珍君》呼吁苟活者看到希望、猛士奋然前行，说明他希望借助文艺创作鼓舞人民前进。</w:t>
      </w:r>
    </w:p>
    <w:p w14:paraId="07A544FE">
      <w:pPr>
        <w:adjustRightInd w:val="0"/>
        <w:snapToGrid w:val="0"/>
        <w:spacing w:after="0" w:line="288" w:lineRule="auto"/>
        <w:ind w:firstLine="420" w:firstLineChars="200"/>
        <w:rPr>
          <w:rFonts w:ascii="宋体" w:hAnsi="宋体" w:eastAsia="宋体"/>
          <w:szCs w:val="24"/>
          <w:lang w:eastAsia="zh-CN"/>
        </w:rPr>
      </w:pPr>
      <w:r>
        <w:rPr>
          <w:rFonts w:ascii="宋体" w:hAnsi="宋体" w:eastAsia="宋体"/>
          <w:szCs w:val="24"/>
          <w:lang w:eastAsia="zh-CN"/>
        </w:rPr>
        <w:t>3</w:t>
      </w:r>
      <w:r>
        <w:rPr>
          <w:rFonts w:hint="eastAsia" w:ascii="宋体" w:hAnsi="宋体" w:eastAsia="宋体"/>
          <w:szCs w:val="24"/>
          <w:lang w:eastAsia="zh-CN"/>
        </w:rPr>
        <w:t>．下列选项</w:t>
      </w:r>
      <w:r>
        <w:rPr>
          <w:rFonts w:hint="eastAsia" w:ascii="宋体" w:hAnsi="宋体" w:eastAsia="宋体"/>
          <w:szCs w:val="24"/>
          <w:em w:val="dot"/>
          <w:lang w:eastAsia="zh-CN"/>
        </w:rPr>
        <w:t>不符合</w:t>
      </w:r>
      <w:r>
        <w:rPr>
          <w:rFonts w:hint="eastAsia" w:ascii="宋体" w:hAnsi="宋体" w:eastAsia="宋体"/>
          <w:szCs w:val="24"/>
          <w:lang w:eastAsia="zh-CN"/>
        </w:rPr>
        <w:t>材料一关于“源”与“流”表述的一项是（</w:t>
      </w:r>
      <w:r>
        <w:rPr>
          <w:rFonts w:ascii="宋体" w:hAnsi="宋体" w:eastAsia="宋体"/>
          <w:szCs w:val="24"/>
          <w:lang w:eastAsia="zh-CN"/>
        </w:rPr>
        <w:t>3</w:t>
      </w:r>
      <w:r>
        <w:rPr>
          <w:rFonts w:hint="eastAsia" w:ascii="宋体" w:hAnsi="宋体" w:eastAsia="宋体"/>
          <w:szCs w:val="24"/>
          <w:lang w:eastAsia="zh-CN"/>
        </w:rPr>
        <w:t>分）</w:t>
      </w:r>
    </w:p>
    <w:p w14:paraId="16088FF6">
      <w:pPr>
        <w:adjustRightInd w:val="0"/>
        <w:snapToGrid w:val="0"/>
        <w:spacing w:after="0" w:line="288" w:lineRule="auto"/>
        <w:ind w:firstLine="420" w:firstLineChars="200"/>
        <w:rPr>
          <w:rFonts w:ascii="宋体" w:hAnsi="宋体" w:eastAsia="宋体"/>
          <w:szCs w:val="24"/>
          <w:lang w:eastAsia="zh-CN"/>
        </w:rPr>
      </w:pPr>
      <w:r>
        <w:rPr>
          <w:rFonts w:ascii="宋体" w:hAnsi="宋体" w:eastAsia="宋体"/>
          <w:szCs w:val="24"/>
          <w:lang w:eastAsia="zh-CN"/>
        </w:rPr>
        <w:t>A.</w:t>
      </w:r>
      <w:r>
        <w:rPr>
          <w:rFonts w:hint="eastAsia" w:ascii="宋体" w:hAnsi="宋体" w:eastAsia="宋体"/>
          <w:szCs w:val="24"/>
          <w:lang w:eastAsia="zh-CN"/>
        </w:rPr>
        <w:t>外国的文艺作品都是“流”而不是“源”，研究者能在特定的时间地点找出它们的“源”。</w:t>
      </w:r>
    </w:p>
    <w:p w14:paraId="56205181">
      <w:pPr>
        <w:adjustRightInd w:val="0"/>
        <w:snapToGrid w:val="0"/>
        <w:spacing w:after="0" w:line="288" w:lineRule="auto"/>
        <w:ind w:firstLine="420" w:firstLineChars="200"/>
        <w:rPr>
          <w:rFonts w:ascii="宋体" w:hAnsi="宋体" w:eastAsia="宋体"/>
          <w:szCs w:val="24"/>
          <w:lang w:eastAsia="zh-CN"/>
        </w:rPr>
      </w:pPr>
      <w:r>
        <w:rPr>
          <w:rFonts w:ascii="宋体" w:hAnsi="宋体" w:eastAsia="宋体"/>
          <w:szCs w:val="24"/>
          <w:lang w:eastAsia="zh-CN"/>
        </w:rPr>
        <w:t>B.</w:t>
      </w:r>
      <w:r>
        <w:rPr>
          <w:rFonts w:hint="eastAsia" w:ascii="宋体" w:hAnsi="宋体" w:eastAsia="宋体"/>
          <w:szCs w:val="24"/>
          <w:lang w:eastAsia="zh-CN"/>
        </w:rPr>
        <w:t>作为文艺之“流”，文艺遗产虽有文野、高低之分，但都有不可或缺的继承或借鉴意义。</w:t>
      </w:r>
    </w:p>
    <w:p w14:paraId="45D5C62E">
      <w:pPr>
        <w:adjustRightInd w:val="0"/>
        <w:snapToGrid w:val="0"/>
        <w:spacing w:after="0" w:line="288" w:lineRule="auto"/>
        <w:ind w:firstLine="420" w:firstLineChars="200"/>
        <w:rPr>
          <w:rFonts w:ascii="宋体" w:hAnsi="宋体" w:eastAsia="宋体"/>
          <w:szCs w:val="24"/>
          <w:lang w:eastAsia="zh-CN"/>
        </w:rPr>
      </w:pPr>
      <w:r>
        <w:rPr>
          <w:rFonts w:ascii="宋体" w:hAnsi="宋体" w:eastAsia="宋体"/>
          <w:szCs w:val="24"/>
          <w:lang w:eastAsia="zh-CN"/>
        </w:rPr>
        <w:t>C.</w:t>
      </w:r>
      <w:r>
        <w:rPr>
          <w:rFonts w:hint="eastAsia" w:ascii="宋体" w:hAnsi="宋体" w:eastAsia="宋体"/>
          <w:szCs w:val="24"/>
          <w:lang w:eastAsia="zh-CN"/>
        </w:rPr>
        <w:t>继承和借鉴文艺之“流”可以作为创作的辅助手段，但不能完全替代艺术家的个人创造。</w:t>
      </w:r>
    </w:p>
    <w:p w14:paraId="0122109A">
      <w:pPr>
        <w:adjustRightInd w:val="0"/>
        <w:snapToGrid w:val="0"/>
        <w:spacing w:after="0" w:line="288" w:lineRule="auto"/>
        <w:ind w:firstLine="420" w:firstLineChars="200"/>
        <w:rPr>
          <w:rFonts w:ascii="宋体" w:hAnsi="宋体" w:eastAsia="宋体"/>
          <w:szCs w:val="24"/>
          <w:lang w:eastAsia="zh-CN"/>
        </w:rPr>
      </w:pPr>
      <w:r>
        <w:rPr>
          <w:rFonts w:ascii="宋体" w:hAnsi="宋体" w:eastAsia="宋体"/>
          <w:szCs w:val="24"/>
          <w:lang w:eastAsia="zh-CN"/>
        </w:rPr>
        <w:t>D.</w:t>
      </w:r>
      <w:r>
        <w:rPr>
          <w:rFonts w:hint="eastAsia" w:ascii="宋体" w:hAnsi="宋体" w:eastAsia="宋体"/>
          <w:szCs w:val="24"/>
          <w:lang w:eastAsia="zh-CN"/>
        </w:rPr>
        <w:t>每个文艺家都应积极投入到人民的生活这一文艺之“源”，否则就可能成为空头文艺家。</w:t>
      </w:r>
    </w:p>
    <w:p w14:paraId="5B7BAB1B">
      <w:pPr>
        <w:adjustRightInd w:val="0"/>
        <w:snapToGrid w:val="0"/>
        <w:spacing w:after="0" w:line="288" w:lineRule="auto"/>
        <w:ind w:firstLine="420" w:firstLineChars="200"/>
        <w:rPr>
          <w:rFonts w:ascii="宋体" w:hAnsi="宋体" w:eastAsia="宋体"/>
          <w:szCs w:val="24"/>
          <w:lang w:eastAsia="zh-CN"/>
        </w:rPr>
      </w:pPr>
      <w:r>
        <w:rPr>
          <w:rFonts w:ascii="宋体" w:hAnsi="宋体" w:eastAsia="宋体"/>
          <w:szCs w:val="24"/>
          <w:lang w:eastAsia="zh-CN"/>
        </w:rPr>
        <w:t>4</w:t>
      </w:r>
      <w:r>
        <w:rPr>
          <w:rFonts w:hint="eastAsia" w:ascii="宋体" w:hAnsi="宋体" w:eastAsia="宋体"/>
          <w:szCs w:val="24"/>
          <w:lang w:eastAsia="zh-CN"/>
        </w:rPr>
        <w:t>．请简要分析材料二画横线句的论证效果。（</w:t>
      </w:r>
      <w:r>
        <w:rPr>
          <w:rFonts w:ascii="宋体" w:hAnsi="宋体" w:eastAsia="宋体"/>
          <w:szCs w:val="24"/>
          <w:lang w:eastAsia="zh-CN"/>
        </w:rPr>
        <w:t>4</w:t>
      </w:r>
      <w:r>
        <w:rPr>
          <w:rFonts w:hint="eastAsia" w:ascii="宋体" w:hAnsi="宋体" w:eastAsia="宋体"/>
          <w:szCs w:val="24"/>
          <w:lang w:eastAsia="zh-CN"/>
        </w:rPr>
        <w:t>分）</w:t>
      </w:r>
    </w:p>
    <w:p w14:paraId="54040171">
      <w:pPr>
        <w:adjustRightInd w:val="0"/>
        <w:snapToGrid w:val="0"/>
        <w:spacing w:after="0" w:line="288" w:lineRule="auto"/>
        <w:ind w:firstLine="420" w:firstLineChars="200"/>
        <w:rPr>
          <w:rFonts w:ascii="宋体" w:hAnsi="宋体" w:eastAsia="宋体"/>
          <w:szCs w:val="24"/>
          <w:lang w:eastAsia="zh-CN"/>
        </w:rPr>
      </w:pPr>
    </w:p>
    <w:p w14:paraId="482DE525">
      <w:pPr>
        <w:adjustRightInd w:val="0"/>
        <w:snapToGrid w:val="0"/>
        <w:spacing w:after="0" w:line="288" w:lineRule="auto"/>
        <w:ind w:firstLine="420" w:firstLineChars="200"/>
        <w:rPr>
          <w:rFonts w:ascii="宋体" w:hAnsi="宋体" w:eastAsia="宋体"/>
          <w:szCs w:val="24"/>
          <w:lang w:eastAsia="zh-CN"/>
        </w:rPr>
      </w:pPr>
    </w:p>
    <w:p w14:paraId="22FBF5FE">
      <w:pPr>
        <w:adjustRightInd w:val="0"/>
        <w:snapToGrid w:val="0"/>
        <w:spacing w:after="0" w:line="288" w:lineRule="auto"/>
        <w:ind w:firstLine="420" w:firstLineChars="200"/>
        <w:rPr>
          <w:rFonts w:ascii="宋体" w:hAnsi="宋体" w:eastAsia="宋体"/>
          <w:szCs w:val="24"/>
          <w:lang w:eastAsia="zh-CN"/>
        </w:rPr>
      </w:pPr>
    </w:p>
    <w:p w14:paraId="515BB076">
      <w:pPr>
        <w:adjustRightInd w:val="0"/>
        <w:snapToGrid w:val="0"/>
        <w:spacing w:after="0" w:line="288" w:lineRule="auto"/>
        <w:ind w:firstLine="420" w:firstLineChars="200"/>
        <w:rPr>
          <w:rFonts w:ascii="宋体" w:hAnsi="宋体" w:eastAsia="宋体"/>
          <w:szCs w:val="24"/>
          <w:lang w:eastAsia="zh-CN"/>
        </w:rPr>
      </w:pPr>
    </w:p>
    <w:p w14:paraId="2D344E74">
      <w:pPr>
        <w:adjustRightInd w:val="0"/>
        <w:snapToGrid w:val="0"/>
        <w:spacing w:after="0" w:line="288" w:lineRule="auto"/>
        <w:ind w:firstLine="420" w:firstLineChars="200"/>
        <w:rPr>
          <w:rFonts w:ascii="宋体" w:hAnsi="宋体" w:eastAsia="宋体"/>
          <w:szCs w:val="24"/>
          <w:lang w:eastAsia="zh-CN"/>
        </w:rPr>
      </w:pPr>
    </w:p>
    <w:p w14:paraId="2A41C2B6">
      <w:pPr>
        <w:adjustRightInd w:val="0"/>
        <w:snapToGrid w:val="0"/>
        <w:spacing w:after="0" w:line="288" w:lineRule="auto"/>
        <w:ind w:firstLine="420" w:firstLineChars="200"/>
        <w:rPr>
          <w:rFonts w:ascii="宋体" w:hAnsi="宋体" w:eastAsia="宋体"/>
          <w:szCs w:val="24"/>
          <w:lang w:eastAsia="zh-CN"/>
        </w:rPr>
      </w:pPr>
      <w:r>
        <w:rPr>
          <w:rFonts w:ascii="宋体" w:hAnsi="宋体" w:eastAsia="宋体"/>
          <w:szCs w:val="24"/>
          <w:lang w:eastAsia="zh-CN"/>
        </w:rPr>
        <w:t>5</w:t>
      </w:r>
      <w:r>
        <w:rPr>
          <w:rFonts w:hint="eastAsia" w:ascii="宋体" w:hAnsi="宋体" w:eastAsia="宋体"/>
          <w:szCs w:val="24"/>
          <w:lang w:eastAsia="zh-CN"/>
        </w:rPr>
        <w:t>．习近平总书记说：“社会主义文艺，从本质上讲，就是人民的文艺。”请根据材料谈谈如何创作出富有人民性的文艺作品。（</w:t>
      </w:r>
      <w:r>
        <w:rPr>
          <w:rFonts w:ascii="宋体" w:hAnsi="宋体" w:eastAsia="宋体"/>
          <w:szCs w:val="24"/>
          <w:lang w:eastAsia="zh-CN"/>
        </w:rPr>
        <w:t>6</w:t>
      </w:r>
      <w:r>
        <w:rPr>
          <w:rFonts w:hint="eastAsia" w:ascii="宋体" w:hAnsi="宋体" w:eastAsia="宋体"/>
          <w:szCs w:val="24"/>
          <w:lang w:eastAsia="zh-CN"/>
        </w:rPr>
        <w:t>分）</w:t>
      </w:r>
    </w:p>
    <w:p w14:paraId="7D43706E">
      <w:pPr>
        <w:pStyle w:val="2"/>
        <w:widowControl w:val="0"/>
        <w:numPr>
          <w:ilvl w:val="0"/>
          <w:numId w:val="0"/>
        </w:numPr>
        <w:spacing w:after="120"/>
        <w:jc w:val="both"/>
      </w:pPr>
    </w:p>
    <w:p w14:paraId="38707CC1"/>
    <w:p w14:paraId="34B43942"/>
    <w:p w14:paraId="7CB65236">
      <w:pPr>
        <w:pStyle w:val="2"/>
      </w:pPr>
    </w:p>
    <w:p w14:paraId="7ED769D3">
      <w:pPr>
        <w:pStyle w:val="2"/>
      </w:pPr>
    </w:p>
    <w:p w14:paraId="62B30D91">
      <w:pPr>
        <w:rPr>
          <w:rFonts w:hint="default" w:eastAsia="宋体"/>
          <w:b/>
          <w:bCs/>
          <w:lang w:val="en-US" w:eastAsia="zh-CN"/>
        </w:rPr>
      </w:pPr>
      <w:r>
        <w:rPr>
          <w:rFonts w:hint="eastAsia"/>
          <w:b/>
          <w:bCs/>
          <w:lang w:val="en-US" w:eastAsia="zh-CN"/>
        </w:rPr>
        <w:t>二、拓展延伸（15分钟）</w:t>
      </w:r>
    </w:p>
    <w:p w14:paraId="12482EFE">
      <w:pPr>
        <w:spacing w:line="360" w:lineRule="auto"/>
        <w:ind w:firstLine="420"/>
        <w:jc w:val="left"/>
        <w:rPr>
          <w:color w:val="000000"/>
        </w:rPr>
      </w:pPr>
      <w:r>
        <w:rPr>
          <w:rFonts w:ascii="宋体" w:hAnsi="宋体" w:eastAsia="宋体" w:cs="宋体"/>
          <w:color w:val="000000"/>
        </w:rPr>
        <w:t>阅读下面的文字，完成下面小题。</w:t>
      </w:r>
    </w:p>
    <w:p w14:paraId="69D29D9A">
      <w:pPr>
        <w:adjustRightInd w:val="0"/>
        <w:snapToGrid w:val="0"/>
        <w:spacing w:after="0" w:line="288" w:lineRule="auto"/>
        <w:ind w:firstLine="420" w:firstLineChars="200"/>
        <w:rPr>
          <w:rFonts w:ascii="楷体" w:hAnsi="楷体" w:eastAsia="楷体"/>
          <w:szCs w:val="24"/>
          <w:lang w:eastAsia="zh-CN"/>
        </w:rPr>
      </w:pPr>
      <w:r>
        <w:rPr>
          <w:rFonts w:hint="eastAsia" w:ascii="楷体" w:hAnsi="楷体" w:eastAsia="楷体"/>
          <w:szCs w:val="24"/>
          <w:lang w:eastAsia="zh-CN"/>
        </w:rPr>
        <w:t>一切种类的文学艺术的源泉究竟是从何而来的呢？作为观念形态的文艺作品，都是一定的社会生活在人类头脑中的反映的产物。革命的文艺，则是人民生活在革命作家头脑中的反映的产物。人民生活中本来存在着文学艺术原料的矿藏，这是自然形态的东西，是粗糙的东西，但也是最生动、最丰富、最基本的东西；在这点上说，它们使一切文学艺术相形见绌，它们是一切文学艺术的取之不尽、用之不竭的唯一的源泉。这是唯一的源泉，因为只能有这样的源泉，此外不能有第二个源泉</w:t>
      </w:r>
    </w:p>
    <w:p w14:paraId="49311591">
      <w:pPr>
        <w:adjustRightInd w:val="0"/>
        <w:snapToGrid w:val="0"/>
        <w:spacing w:after="0" w:line="288" w:lineRule="auto"/>
        <w:ind w:firstLine="420" w:firstLineChars="200"/>
        <w:rPr>
          <w:rFonts w:ascii="楷体" w:hAnsi="楷体" w:eastAsia="楷体"/>
          <w:szCs w:val="24"/>
          <w:lang w:eastAsia="zh-CN"/>
        </w:rPr>
      </w:pPr>
      <w:r>
        <w:rPr>
          <w:rFonts w:hint="eastAsia" w:ascii="楷体" w:hAnsi="楷体" w:eastAsia="楷体"/>
          <w:szCs w:val="24"/>
          <w:lang w:eastAsia="zh-CN"/>
        </w:rPr>
        <w:t>有人说，书本上的文艺作品，古代的和外国的文艺作品，不也是源泉吗？实际上，过去的文艺作品不是源而是流，是古人和外国人根据他们彼时彼地所得到的人民生活中的文学艺术原料创造出来的东西。我们必须继承一切优秀的文学艺术遗产，批判地吸收其中一切有益的东西，作为我们从此时此地的人民生活中的文学艺术原料创造作品时候的借鉴。有这个借鉴和没有这个借鉴是不同的，这里有文野之分，粗细之分，高低之分，快慢之分。所以我们决不可拒绝继承和借鉴古人和外国人，哪怕是封建阶级和资产阶级的东西。但是继承和借鉴决不可以变成替代自己的创造，这是决不能替代的。文学艺术中对于古人和外国人的毫无批判的硬搬和模仿，乃是最没有出息的最害人的文学教条主义和艺术教条主义。中国的革命的文学家艺术家，有出息的文学家艺术家，必须到群众中去，必须长期地无条件地全心全意地到工农兵群众中去，到火热的斗争中去，到唯一的最广大最丰富的源泉中去，观察、体验、研究、分析一切人，一切阶级，一切群众，一切生动的生活形式和斗争形式，一切文学和艺术的原始材料，然后才有可能进入创作过程。否则你的劳动就没有对象，你就只能做鲁迅在他的遗嘱里所谆谆嘱咐他的儿子万不可做的那种空头文学家，或空头艺术家。</w:t>
      </w:r>
    </w:p>
    <w:p w14:paraId="32B473EC">
      <w:pPr>
        <w:adjustRightInd w:val="0"/>
        <w:snapToGrid w:val="0"/>
        <w:spacing w:after="0" w:line="288" w:lineRule="auto"/>
        <w:ind w:firstLine="420" w:firstLineChars="200"/>
        <w:rPr>
          <w:rFonts w:ascii="楷体" w:hAnsi="楷体" w:eastAsia="楷体"/>
          <w:szCs w:val="24"/>
          <w:lang w:eastAsia="zh-CN"/>
        </w:rPr>
      </w:pPr>
      <w:r>
        <w:rPr>
          <w:rFonts w:hint="eastAsia" w:ascii="楷体" w:hAnsi="楷体" w:eastAsia="楷体"/>
          <w:szCs w:val="24"/>
          <w:lang w:eastAsia="zh-CN"/>
        </w:rPr>
        <w:t xml:space="preserve">人类的社会生活虽是文学艺术的唯一源泉，虽是较之后者有不可比拟的生动丰富的内容，但是人民还是不满足于前者而要求后者。这是为什么呢？因为虽然两者都是美，但是文艺作品中反映出来的生活却可以而且应该比普通的实际生活更高，更强烈，更有集中性，更典型，更理想，因此就更带普遍性。革命的文艺，应当根据实际生活创造出各种各样的人物来，帮助群众推动历史的前进。例如一方面是人们受饿、受冻、受压迫，一方面是人剥削人、人压迫人，这个事实到处存在着，人们也看得很平淡；文艺就把这种日常的现象集中起来，把其中的矛盾和斗争典型化，造成文学作品 </w:t>
      </w:r>
    </w:p>
    <w:p w14:paraId="2B37E81F">
      <w:pPr>
        <w:adjustRightInd w:val="0"/>
        <w:snapToGrid w:val="0"/>
        <w:spacing w:after="0" w:line="288" w:lineRule="auto"/>
        <w:ind w:firstLine="420" w:firstLineChars="200"/>
        <w:rPr>
          <w:rFonts w:ascii="宋体" w:hAnsi="宋体" w:eastAsia="宋体"/>
          <w:szCs w:val="24"/>
          <w:lang w:eastAsia="zh-CN"/>
        </w:rPr>
      </w:pPr>
      <w:r>
        <w:rPr>
          <w:rFonts w:hint="eastAsia" w:ascii="楷体" w:hAnsi="楷体" w:eastAsia="楷体"/>
          <w:szCs w:val="24"/>
          <w:lang w:eastAsia="zh-CN"/>
        </w:rPr>
        <w:t>或艺术作品，就能使人民群众惊醒起来，感奋起来，推动人民群众走向团结和斗争，实行改造自己的环境。如果没有这样的文艺，那么这个任务就不能完成，或者不能有力地迅速地完成</w:t>
      </w:r>
      <w:r>
        <w:rPr>
          <w:rFonts w:hint="eastAsia" w:ascii="宋体" w:hAnsi="宋体" w:eastAsia="宋体"/>
          <w:szCs w:val="24"/>
          <w:lang w:eastAsia="zh-CN"/>
        </w:rPr>
        <w:t>。</w:t>
      </w:r>
    </w:p>
    <w:p w14:paraId="42C1C3CA">
      <w:pPr>
        <w:adjustRightInd w:val="0"/>
        <w:snapToGrid w:val="0"/>
        <w:spacing w:after="0" w:line="288" w:lineRule="auto"/>
        <w:ind w:firstLine="420" w:firstLineChars="200"/>
        <w:jc w:val="right"/>
        <w:rPr>
          <w:rFonts w:ascii="宋体" w:hAnsi="宋体" w:eastAsia="宋体"/>
          <w:szCs w:val="24"/>
          <w:lang w:eastAsia="zh-CN"/>
        </w:rPr>
      </w:pPr>
      <w:r>
        <w:rPr>
          <w:rFonts w:hint="eastAsia" w:ascii="宋体" w:hAnsi="宋体" w:eastAsia="宋体"/>
          <w:szCs w:val="24"/>
          <w:lang w:eastAsia="zh-CN"/>
        </w:rPr>
        <w:t>（摘自毛泽东《在延安文艺座谈会上的讲话》）</w:t>
      </w:r>
    </w:p>
    <w:p w14:paraId="42722754">
      <w:pPr>
        <w:adjustRightInd w:val="0"/>
        <w:snapToGrid w:val="0"/>
        <w:spacing w:after="0" w:line="288" w:lineRule="auto"/>
        <w:ind w:firstLine="420" w:firstLineChars="200"/>
        <w:rPr>
          <w:rFonts w:ascii="宋体" w:hAnsi="宋体" w:eastAsia="宋体"/>
          <w:szCs w:val="24"/>
          <w:lang w:eastAsia="zh-CN"/>
        </w:rPr>
      </w:pPr>
      <w:r>
        <w:rPr>
          <w:rFonts w:hint="eastAsia" w:ascii="宋体" w:hAnsi="宋体" w:eastAsia="宋体"/>
          <w:szCs w:val="24"/>
          <w:lang w:eastAsia="zh-CN"/>
        </w:rPr>
        <w:t>材料二：</w:t>
      </w:r>
    </w:p>
    <w:p w14:paraId="3CD1337B">
      <w:pPr>
        <w:adjustRightInd w:val="0"/>
        <w:snapToGrid w:val="0"/>
        <w:spacing w:after="0" w:line="288" w:lineRule="auto"/>
        <w:ind w:firstLine="420" w:firstLineChars="200"/>
        <w:rPr>
          <w:rFonts w:ascii="楷体" w:hAnsi="楷体" w:eastAsia="楷体"/>
          <w:szCs w:val="24"/>
          <w:lang w:eastAsia="zh-CN"/>
        </w:rPr>
      </w:pPr>
      <w:r>
        <w:rPr>
          <w:rFonts w:hint="eastAsia" w:ascii="楷体" w:hAnsi="楷体" w:eastAsia="楷体"/>
          <w:szCs w:val="24"/>
          <w:lang w:eastAsia="zh-CN"/>
        </w:rPr>
        <w:t>文艺要热爱人民。有没有感情，对谁有感情，决定着文艺创作的命运。如果不爱人民，那就谈不上为人民创作。鲁迅就对人民充满了热爱，表露他这一心迹最有名的诗句就是“</w:t>
      </w:r>
      <w:r>
        <w:rPr>
          <w:rFonts w:hint="eastAsia" w:ascii="楷体" w:hAnsi="楷体" w:eastAsia="楷体"/>
          <w:szCs w:val="24"/>
          <w:u w:val="single"/>
          <w:lang w:eastAsia="zh-CN"/>
        </w:rPr>
        <w:t>横眉冷对千夫指，俯首甘为孺子牛”。</w:t>
      </w:r>
      <w:r>
        <w:rPr>
          <w:rFonts w:hint="eastAsia" w:ascii="楷体" w:hAnsi="楷体" w:eastAsia="楷体"/>
          <w:szCs w:val="24"/>
          <w:lang w:eastAsia="zh-CN"/>
        </w:rPr>
        <w:t>我在河北正定工作时结识的作家贾大山，也是一位热爱人民的作家。他去世后，我写了一篇文章悼念他。他给我印象最深的就是忧国忧民情怀，“处江湖之远则忧其君”。文艺工作者要想有成就，就必须自觉与人民同呼吸、共命运、心连心，欢乐着人民的欢乐，忧患着人民的忧患，做人民的孺子牛。这是唯一正确的道路，也是作家艺术家最大的幸福。</w:t>
      </w:r>
    </w:p>
    <w:p w14:paraId="151A031B">
      <w:pPr>
        <w:adjustRightInd w:val="0"/>
        <w:snapToGrid w:val="0"/>
        <w:spacing w:after="0" w:line="288" w:lineRule="auto"/>
        <w:ind w:firstLine="420" w:firstLineChars="200"/>
        <w:rPr>
          <w:rFonts w:ascii="楷体" w:hAnsi="楷体" w:eastAsia="楷体"/>
          <w:szCs w:val="24"/>
          <w:lang w:eastAsia="zh-CN"/>
        </w:rPr>
      </w:pPr>
      <w:r>
        <w:rPr>
          <w:rFonts w:hint="eastAsia" w:ascii="楷体" w:hAnsi="楷体" w:eastAsia="楷体"/>
          <w:szCs w:val="24"/>
          <w:lang w:eastAsia="zh-CN"/>
        </w:rPr>
        <w:t>热爱人民不是一句口号，要有深刻的理性认识和具体的实践行动。对人民，要爱得真挚、爱得彻底、爱得持久，就要深深懂得人民是历史创造者的道理，深入群众、深入生活，诚心诚意做人民的小学生。我讲要深入生活，有些同志人是下去了，但只是走马观花、蜻蜓点水，并没有带着心，并没有动真情。要解决好“为了谁、依靠谁、我是谁”这个问题，拆除“心”的围墙，不仅要“身入”，更要“心入”“情入”。</w:t>
      </w:r>
    </w:p>
    <w:p w14:paraId="0E1DC712">
      <w:pPr>
        <w:adjustRightInd w:val="0"/>
        <w:snapToGrid w:val="0"/>
        <w:spacing w:after="0" w:line="288" w:lineRule="auto"/>
        <w:ind w:firstLine="420" w:firstLineChars="200"/>
        <w:rPr>
          <w:rFonts w:ascii="楷体" w:hAnsi="楷体" w:eastAsia="楷体"/>
          <w:szCs w:val="24"/>
          <w:lang w:eastAsia="zh-CN"/>
        </w:rPr>
      </w:pPr>
      <w:r>
        <w:rPr>
          <w:rFonts w:hint="eastAsia" w:ascii="楷体" w:hAnsi="楷体" w:eastAsia="楷体"/>
          <w:szCs w:val="24"/>
          <w:lang w:eastAsia="zh-CN"/>
        </w:rPr>
        <w:t>文艺的一切创新，归根到底都直接或间接来源于人民。“世事洞明皆学问，人情练达即文章。”艺术可以放飞想象的翅膀，但一定要脚踩坚实的大地。文艺创作方法有一百条、一千条，但最根本、最关键、最牢靠的办法是扎根人民、扎根生活。曹雪芹如果没对当时的社会生活做过全景式的观察和显微镜式的剖析，就不可能完成《红楼梦》这种百科全书式巨著的写作。鲁迅如果不熟悉辛亥革命前后底层民众的处境和心情，就不可能塑造出祥林嫂、闰土、阿</w:t>
      </w:r>
      <w:r>
        <w:rPr>
          <w:rFonts w:ascii="楷体" w:hAnsi="楷体" w:eastAsia="楷体"/>
          <w:szCs w:val="24"/>
          <w:lang w:eastAsia="zh-CN"/>
        </w:rPr>
        <w:t>Q</w:t>
      </w:r>
      <w:r>
        <w:rPr>
          <w:rFonts w:hint="eastAsia" w:ascii="楷体" w:hAnsi="楷体" w:eastAsia="楷体"/>
          <w:szCs w:val="24"/>
          <w:lang w:eastAsia="zh-CN"/>
        </w:rPr>
        <w:t>、孔乙己等那些栩栩如生的人物。</w:t>
      </w:r>
    </w:p>
    <w:p w14:paraId="458BA12B">
      <w:pPr>
        <w:adjustRightInd w:val="0"/>
        <w:snapToGrid w:val="0"/>
        <w:spacing w:after="0" w:line="288" w:lineRule="auto"/>
        <w:ind w:firstLine="420" w:firstLineChars="200"/>
        <w:rPr>
          <w:rFonts w:ascii="楷体" w:hAnsi="楷体" w:eastAsia="楷体"/>
          <w:szCs w:val="24"/>
          <w:lang w:eastAsia="zh-CN"/>
        </w:rPr>
      </w:pPr>
      <w:r>
        <w:rPr>
          <w:rFonts w:hint="eastAsia" w:ascii="楷体" w:hAnsi="楷体" w:eastAsia="楷体"/>
          <w:szCs w:val="24"/>
          <w:lang w:eastAsia="zh-CN"/>
        </w:rPr>
        <w:t>当然，生活中并非到处都是莺歌燕舞、花团锦簇，社会上还有许多不如人意之处、还存在一些丑恶现象。对这些现象不是不要反映，而是要解决好如何反映的问题。古人云，“乐而不淫，哀而不伤”，“发乎情，止乎礼义”。文艺创作如果只是单纯记述现状、原始展示丑恶，而没有对光明的歌颂、对理想的抒发、对道德的引导，就不能鼓舞人民前进。应该用现实主义精神和浪漫主义情怀观照现实生活，用光明驱散黑暗，用美善战胜丑恶，让人们看到美好、看到希望、看到梦想就在前方。</w:t>
      </w:r>
    </w:p>
    <w:p w14:paraId="531F5D93">
      <w:pPr>
        <w:adjustRightInd w:val="0"/>
        <w:snapToGrid w:val="0"/>
        <w:spacing w:after="0" w:line="240" w:lineRule="auto"/>
        <w:ind w:firstLine="420" w:firstLineChars="200"/>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（摘自习近平《在文艺工作座谈会上的讲话》）</w:t>
      </w:r>
    </w:p>
    <w:p w14:paraId="01639BC9">
      <w:pPr>
        <w:adjustRightInd w:val="0"/>
        <w:snapToGrid w:val="0"/>
        <w:spacing w:after="0"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1．下列对材料相关内容的理解和分析，</w:t>
      </w:r>
      <w:r>
        <w:rPr>
          <w:rFonts w:hint="eastAsia" w:ascii="宋体" w:hAnsi="宋体" w:eastAsia="宋体" w:cs="宋体"/>
          <w:color w:val="auto"/>
          <w:sz w:val="21"/>
          <w:szCs w:val="21"/>
          <w:em w:val="dot"/>
          <w:lang w:eastAsia="zh-CN"/>
        </w:rPr>
        <w:t>不正确</w:t>
      </w:r>
      <w:r>
        <w:rPr>
          <w:rFonts w:hint="eastAsia" w:ascii="宋体" w:hAnsi="宋体" w:eastAsia="宋体" w:cs="宋体"/>
          <w:color w:val="auto"/>
          <w:sz w:val="21"/>
          <w:szCs w:val="21"/>
          <w:lang w:eastAsia="zh-CN"/>
        </w:rPr>
        <w:t>的一项是（3分）</w:t>
      </w:r>
    </w:p>
    <w:p w14:paraId="7F2575D4">
      <w:pPr>
        <w:adjustRightInd w:val="0"/>
        <w:snapToGrid w:val="0"/>
        <w:spacing w:after="0"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A.人民生活中的文艺原料虽然粗糙，却最生动、丰富、基本，就此而言，它令一切文艺相形见绌。</w:t>
      </w:r>
    </w:p>
    <w:p w14:paraId="76BBF782">
      <w:pPr>
        <w:adjustRightInd w:val="0"/>
        <w:snapToGrid w:val="0"/>
        <w:spacing w:after="0"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B.革命的文艺创作需要将社会问题转化为文学艺术作品，否则无法有效推动群众改造环境的实践。</w:t>
      </w:r>
    </w:p>
    <w:p w14:paraId="70FEE7F6">
      <w:pPr>
        <w:adjustRightInd w:val="0"/>
        <w:snapToGrid w:val="0"/>
        <w:spacing w:after="0"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C.文艺工作者如果能做到与人民命运与共、悲喜相通，就能在文艺道路上取得真正的成就与幸福。</w:t>
      </w:r>
    </w:p>
    <w:p w14:paraId="35F7AE50">
      <w:pPr>
        <w:adjustRightInd w:val="0"/>
        <w:snapToGrid w:val="0"/>
        <w:spacing w:after="0"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D.文艺作品可以直面社会阴暗面，但不应止步于记述现状、展示丑恶，还需选择妥善的呈现方式。</w:t>
      </w:r>
    </w:p>
    <w:p w14:paraId="547150AB">
      <w:pPr>
        <w:adjustRightInd w:val="0"/>
        <w:snapToGrid w:val="0"/>
        <w:spacing w:after="0"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2．根据材料内容，下列说法</w:t>
      </w:r>
      <w:r>
        <w:rPr>
          <w:rFonts w:hint="eastAsia" w:ascii="宋体" w:hAnsi="宋体" w:eastAsia="宋体" w:cs="宋体"/>
          <w:color w:val="auto"/>
          <w:sz w:val="21"/>
          <w:szCs w:val="21"/>
          <w:em w:val="dot"/>
          <w:lang w:eastAsia="zh-CN"/>
        </w:rPr>
        <w:t>不正确</w:t>
      </w:r>
      <w:r>
        <w:rPr>
          <w:rFonts w:hint="eastAsia" w:ascii="宋体" w:hAnsi="宋体" w:eastAsia="宋体" w:cs="宋体"/>
          <w:color w:val="auto"/>
          <w:sz w:val="21"/>
          <w:szCs w:val="21"/>
          <w:lang w:eastAsia="zh-CN"/>
        </w:rPr>
        <w:t>的一项是（3分）</w:t>
      </w:r>
    </w:p>
    <w:p w14:paraId="249CA735">
      <w:pPr>
        <w:adjustRightInd w:val="0"/>
        <w:snapToGrid w:val="0"/>
        <w:spacing w:after="0"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A.赵树理的《小二黑结婚》借鉴了传统评书、章回小说的结构特点，说明其具有典型的艺术教条主义特质。</w:t>
      </w:r>
    </w:p>
    <w:p w14:paraId="036F600A">
      <w:pPr>
        <w:adjustRightInd w:val="0"/>
        <w:snapToGrid w:val="0"/>
        <w:spacing w:after="0"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B.茹志鹃的《百合花》借由小通讯员等人的日常故事不着痕迹地传递革命价值观，是典型的革命文艺作品。</w:t>
      </w:r>
    </w:p>
    <w:p w14:paraId="1502C83A">
      <w:pPr>
        <w:adjustRightInd w:val="0"/>
        <w:snapToGrid w:val="0"/>
        <w:spacing w:after="0"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C.夏衍的《包身工》对包身工制度的准确再现得益于他对东洋纱厂的深入调查，可见文艺创作应扎根生活。</w:t>
      </w:r>
    </w:p>
    <w:p w14:paraId="11B2D8B8">
      <w:pPr>
        <w:adjustRightInd w:val="0"/>
        <w:snapToGrid w:val="0"/>
        <w:spacing w:after="0"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D.鲁迅的《记念刘和珍君》呼吁苟活者看到希望、猛士奋然前行，说明他希望借助文艺创作鼓舞人民前进。</w:t>
      </w:r>
    </w:p>
    <w:p w14:paraId="0508B353">
      <w:pPr>
        <w:adjustRightInd w:val="0"/>
        <w:snapToGrid w:val="0"/>
        <w:spacing w:after="0"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3．下列选项</w:t>
      </w:r>
      <w:r>
        <w:rPr>
          <w:rFonts w:hint="eastAsia" w:ascii="宋体" w:hAnsi="宋体" w:eastAsia="宋体" w:cs="宋体"/>
          <w:color w:val="auto"/>
          <w:sz w:val="21"/>
          <w:szCs w:val="21"/>
          <w:em w:val="dot"/>
          <w:lang w:eastAsia="zh-CN"/>
        </w:rPr>
        <w:t>不符合</w:t>
      </w:r>
      <w:r>
        <w:rPr>
          <w:rFonts w:hint="eastAsia" w:ascii="宋体" w:hAnsi="宋体" w:eastAsia="宋体" w:cs="宋体"/>
          <w:color w:val="auto"/>
          <w:sz w:val="21"/>
          <w:szCs w:val="21"/>
          <w:lang w:eastAsia="zh-CN"/>
        </w:rPr>
        <w:t>材料一关于“源”与“流”表述的一项是（3分）</w:t>
      </w:r>
    </w:p>
    <w:p w14:paraId="6C13CA42">
      <w:pPr>
        <w:adjustRightInd w:val="0"/>
        <w:snapToGrid w:val="0"/>
        <w:spacing w:after="0"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A.外国的文艺作品都是“流”而不是“源”，研究者能在特定的时间地点找出它们的“源”。</w:t>
      </w:r>
    </w:p>
    <w:p w14:paraId="2A1513E1">
      <w:pPr>
        <w:adjustRightInd w:val="0"/>
        <w:snapToGrid w:val="0"/>
        <w:spacing w:after="0"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B.作为文艺之“流”，文艺遗产虽有文野、高低之分，但都有不可或缺的继承或借鉴意义。</w:t>
      </w:r>
    </w:p>
    <w:p w14:paraId="0372A413">
      <w:pPr>
        <w:adjustRightInd w:val="0"/>
        <w:snapToGrid w:val="0"/>
        <w:spacing w:after="0"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C.继承和借鉴文艺之“流”可以作为创作的辅助手段，但不能完全替代艺术家的个人创造。</w:t>
      </w:r>
    </w:p>
    <w:p w14:paraId="7734395C">
      <w:pPr>
        <w:adjustRightInd w:val="0"/>
        <w:snapToGrid w:val="0"/>
        <w:spacing w:after="0"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D.每个文艺家都应积极投入到人民的生活这一文艺之“源”，否则就可能成为空头文艺家。</w:t>
      </w:r>
    </w:p>
    <w:p w14:paraId="6E24A7E0">
      <w:pPr>
        <w:pStyle w:val="2"/>
        <w:rPr>
          <w:rFonts w:hint="eastAsia"/>
          <w:lang w:eastAsia="zh-CN"/>
        </w:rPr>
      </w:pPr>
    </w:p>
    <w:p w14:paraId="0190FF08">
      <w:pPr>
        <w:adjustRightInd w:val="0"/>
        <w:snapToGrid w:val="0"/>
        <w:spacing w:after="0"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4．请简要分析材料二画横线句的论证效果。（4分）</w:t>
      </w:r>
    </w:p>
    <w:p w14:paraId="1319DC82">
      <w:pPr>
        <w:pStyle w:val="2"/>
        <w:rPr>
          <w:rFonts w:hint="eastAsia" w:ascii="宋体" w:hAnsi="宋体" w:eastAsia="宋体" w:cs="宋体"/>
          <w:color w:val="auto"/>
          <w:sz w:val="21"/>
          <w:szCs w:val="21"/>
          <w:lang w:eastAsia="zh-CN"/>
        </w:rPr>
      </w:pPr>
    </w:p>
    <w:p w14:paraId="6BBB722C">
      <w:pPr>
        <w:pStyle w:val="2"/>
        <w:rPr>
          <w:rFonts w:hint="eastAsia" w:ascii="宋体" w:hAnsi="宋体" w:eastAsia="宋体" w:cs="宋体"/>
          <w:color w:val="auto"/>
          <w:sz w:val="21"/>
          <w:szCs w:val="21"/>
          <w:lang w:eastAsia="zh-CN"/>
        </w:rPr>
      </w:pPr>
    </w:p>
    <w:p w14:paraId="3603A90F">
      <w:pPr>
        <w:adjustRightInd w:val="0"/>
        <w:snapToGrid w:val="0"/>
        <w:spacing w:after="0"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5．习近平总书记说：“社会主义文艺，从本质上讲，就是人民的文艺。”请根据材料谈谈如何创作出富有人民性的文艺作品。（6分）</w:t>
      </w:r>
    </w:p>
    <w:p w14:paraId="4FF1527C">
      <w:pPr>
        <w:spacing w:line="240" w:lineRule="auto"/>
        <w:rPr>
          <w:rFonts w:hint="eastAsia" w:ascii="宋体" w:hAnsi="宋体" w:eastAsia="宋体" w:cs="宋体"/>
          <w:color w:val="auto"/>
          <w:sz w:val="21"/>
          <w:szCs w:val="21"/>
        </w:rPr>
      </w:pPr>
    </w:p>
    <w:p w14:paraId="32844CE9">
      <w:pPr>
        <w:rPr>
          <w:rFonts w:hint="default"/>
          <w:lang w:val="en-US" w:eastAsia="zh-CN"/>
        </w:rPr>
      </w:pPr>
    </w:p>
    <w:p w14:paraId="582AA139">
      <w:pPr>
        <w:rPr>
          <w:rFonts w:hint="default"/>
          <w:lang w:val="en-US" w:eastAsia="zh-CN"/>
        </w:rPr>
      </w:pPr>
    </w:p>
    <w:p w14:paraId="422C6404">
      <w:pPr>
        <w:pStyle w:val="2"/>
        <w:rPr>
          <w:rFonts w:hint="default"/>
          <w:lang w:val="en-US" w:eastAsia="zh-CN"/>
        </w:rPr>
      </w:pPr>
    </w:p>
    <w:p w14:paraId="49511258">
      <w:pPr>
        <w:pStyle w:val="2"/>
        <w:numPr>
          <w:ilvl w:val="0"/>
          <w:numId w:val="11"/>
        </w:numPr>
        <w:ind w:left="0" w:leftChars="0" w:firstLine="0" w:firstLineChars="0"/>
        <w:rPr>
          <w:rFonts w:hint="eastAsia"/>
          <w:b/>
          <w:bCs/>
          <w:lang w:val="en-US" w:eastAsia="zh-CN"/>
        </w:rPr>
      </w:pPr>
      <w:r>
        <w:rPr>
          <w:rFonts w:hint="eastAsia"/>
          <w:b/>
          <w:bCs/>
          <w:lang w:val="en-US" w:eastAsia="zh-CN"/>
        </w:rPr>
        <w:t>选做题（5分钟）</w:t>
      </w:r>
    </w:p>
    <w:p w14:paraId="5CE00EFE">
      <w:pPr>
        <w:adjustRightInd w:val="0"/>
        <w:snapToGrid w:val="0"/>
        <w:spacing w:after="0" w:line="288" w:lineRule="auto"/>
        <w:ind w:firstLine="420" w:firstLineChars="200"/>
        <w:rPr>
          <w:rFonts w:ascii="宋体" w:hAnsi="宋体" w:eastAsia="宋体"/>
          <w:szCs w:val="24"/>
          <w:lang w:eastAsia="zh-CN"/>
        </w:rPr>
      </w:pPr>
      <w:r>
        <w:rPr>
          <w:rFonts w:hint="eastAsia" w:ascii="宋体" w:hAnsi="宋体" w:eastAsia="宋体"/>
          <w:szCs w:val="24"/>
          <w:lang w:eastAsia="zh-CN"/>
        </w:rPr>
        <w:t>阅读下面这首诗歌，完成题</w:t>
      </w:r>
      <w:r>
        <w:rPr>
          <w:rFonts w:hint="eastAsia" w:ascii="宋体" w:hAnsi="宋体" w:eastAsia="宋体"/>
          <w:szCs w:val="24"/>
          <w:lang w:val="en-US" w:eastAsia="zh-CN"/>
        </w:rPr>
        <w:t>目</w:t>
      </w:r>
      <w:r>
        <w:rPr>
          <w:rFonts w:hint="eastAsia" w:ascii="宋体" w:hAnsi="宋体" w:eastAsia="宋体"/>
          <w:szCs w:val="24"/>
          <w:lang w:eastAsia="zh-CN"/>
        </w:rPr>
        <w:t>。</w:t>
      </w:r>
    </w:p>
    <w:p w14:paraId="565347EF">
      <w:pPr>
        <w:adjustRightInd w:val="0"/>
        <w:snapToGrid w:val="0"/>
        <w:spacing w:after="0" w:line="288" w:lineRule="auto"/>
        <w:ind w:firstLine="422" w:firstLineChars="200"/>
        <w:jc w:val="center"/>
        <w:rPr>
          <w:rFonts w:ascii="宋体" w:hAnsi="宋体" w:eastAsia="宋体"/>
          <w:b/>
          <w:bCs/>
          <w:szCs w:val="24"/>
          <w:lang w:eastAsia="zh-CN"/>
        </w:rPr>
      </w:pPr>
      <w:r>
        <w:rPr>
          <w:rFonts w:hint="eastAsia" w:ascii="宋体" w:hAnsi="宋体" w:eastAsia="宋体"/>
          <w:b/>
          <w:bCs/>
          <w:szCs w:val="24"/>
          <w:lang w:eastAsia="zh-CN"/>
        </w:rPr>
        <w:t>挽舟者歌</w:t>
      </w:r>
    </w:p>
    <w:p w14:paraId="46AC9D03">
      <w:pPr>
        <w:adjustRightInd w:val="0"/>
        <w:snapToGrid w:val="0"/>
        <w:spacing w:after="0" w:line="288" w:lineRule="auto"/>
        <w:ind w:firstLine="420" w:firstLineChars="200"/>
        <w:jc w:val="center"/>
        <w:rPr>
          <w:rFonts w:ascii="宋体" w:hAnsi="宋体" w:eastAsia="宋体"/>
          <w:szCs w:val="24"/>
          <w:lang w:eastAsia="zh-CN"/>
        </w:rPr>
      </w:pPr>
      <w:r>
        <w:rPr>
          <w:rFonts w:hint="eastAsia" w:ascii="宋体" w:hAnsi="宋体" w:eastAsia="宋体"/>
          <w:szCs w:val="24"/>
          <w:lang w:eastAsia="zh-CN"/>
        </w:rPr>
        <w:t>佚名</w:t>
      </w:r>
    </w:p>
    <w:p w14:paraId="16D29D00">
      <w:pPr>
        <w:adjustRightInd w:val="0"/>
        <w:snapToGrid w:val="0"/>
        <w:spacing w:after="0" w:line="288" w:lineRule="auto"/>
        <w:ind w:firstLine="420" w:firstLineChars="200"/>
        <w:jc w:val="center"/>
        <w:rPr>
          <w:rFonts w:ascii="楷体" w:hAnsi="楷体" w:eastAsia="楷体"/>
          <w:szCs w:val="24"/>
          <w:lang w:eastAsia="zh-CN"/>
        </w:rPr>
      </w:pPr>
      <w:r>
        <w:rPr>
          <w:rFonts w:hint="eastAsia" w:ascii="楷体" w:hAnsi="楷体" w:eastAsia="楷体"/>
          <w:szCs w:val="24"/>
          <w:lang w:eastAsia="zh-CN"/>
        </w:rPr>
        <w:t>我兄征辽东，饿死青山下。</w:t>
      </w:r>
    </w:p>
    <w:p w14:paraId="4A8BC0A9">
      <w:pPr>
        <w:adjustRightInd w:val="0"/>
        <w:snapToGrid w:val="0"/>
        <w:spacing w:after="0" w:line="288" w:lineRule="auto"/>
        <w:ind w:firstLine="420" w:firstLineChars="200"/>
        <w:jc w:val="center"/>
        <w:rPr>
          <w:rFonts w:ascii="楷体" w:hAnsi="楷体" w:eastAsia="楷体"/>
          <w:szCs w:val="24"/>
          <w:lang w:eastAsia="zh-CN"/>
        </w:rPr>
      </w:pPr>
      <w:r>
        <w:rPr>
          <w:rFonts w:hint="eastAsia" w:ascii="楷体" w:hAnsi="楷体" w:eastAsia="楷体"/>
          <w:szCs w:val="24"/>
          <w:lang w:eastAsia="zh-CN"/>
        </w:rPr>
        <w:t>今我挽龙舟①，又阻隋堤道②。</w:t>
      </w:r>
    </w:p>
    <w:p w14:paraId="006FA0B8">
      <w:pPr>
        <w:adjustRightInd w:val="0"/>
        <w:snapToGrid w:val="0"/>
        <w:spacing w:after="0" w:line="288" w:lineRule="auto"/>
        <w:ind w:firstLine="420" w:firstLineChars="200"/>
        <w:jc w:val="center"/>
        <w:rPr>
          <w:rFonts w:ascii="楷体" w:hAnsi="楷体" w:eastAsia="楷体"/>
          <w:szCs w:val="24"/>
          <w:lang w:eastAsia="zh-CN"/>
        </w:rPr>
      </w:pPr>
      <w:r>
        <w:rPr>
          <w:rFonts w:hint="eastAsia" w:ascii="楷体" w:hAnsi="楷体" w:eastAsia="楷体"/>
          <w:szCs w:val="24"/>
          <w:lang w:eastAsia="zh-CN"/>
        </w:rPr>
        <w:t>方今天下饥，路粮无些小。</w:t>
      </w:r>
    </w:p>
    <w:p w14:paraId="1C964C38">
      <w:pPr>
        <w:adjustRightInd w:val="0"/>
        <w:snapToGrid w:val="0"/>
        <w:spacing w:after="0" w:line="288" w:lineRule="auto"/>
        <w:ind w:firstLine="420" w:firstLineChars="200"/>
        <w:jc w:val="center"/>
        <w:rPr>
          <w:rFonts w:ascii="楷体" w:hAnsi="楷体" w:eastAsia="楷体"/>
          <w:szCs w:val="24"/>
        </w:rPr>
      </w:pPr>
      <w:r>
        <w:rPr>
          <w:rFonts w:hint="eastAsia" w:ascii="楷体" w:hAnsi="楷体" w:eastAsia="楷体"/>
          <w:szCs w:val="24"/>
        </w:rPr>
        <w:t>前去三千程，此身安可保！</w:t>
      </w:r>
    </w:p>
    <w:p w14:paraId="30D78CCD">
      <w:pPr>
        <w:adjustRightInd w:val="0"/>
        <w:snapToGrid w:val="0"/>
        <w:spacing w:after="0" w:line="288" w:lineRule="auto"/>
        <w:ind w:firstLine="420" w:firstLineChars="200"/>
        <w:jc w:val="center"/>
        <w:rPr>
          <w:rFonts w:ascii="楷体" w:hAnsi="楷体" w:eastAsia="楷体"/>
          <w:szCs w:val="24"/>
          <w:lang w:eastAsia="zh-CN"/>
        </w:rPr>
      </w:pPr>
      <w:r>
        <w:rPr>
          <w:rFonts w:hint="eastAsia" w:ascii="楷体" w:hAnsi="楷体" w:eastAsia="楷体"/>
          <w:szCs w:val="24"/>
          <w:lang w:eastAsia="zh-CN"/>
        </w:rPr>
        <w:t>寒骨枕荒沙，幽魂泣烟草。</w:t>
      </w:r>
    </w:p>
    <w:p w14:paraId="69D899FE">
      <w:pPr>
        <w:adjustRightInd w:val="0"/>
        <w:snapToGrid w:val="0"/>
        <w:spacing w:after="0" w:line="288" w:lineRule="auto"/>
        <w:ind w:firstLine="420" w:firstLineChars="200"/>
        <w:jc w:val="center"/>
        <w:rPr>
          <w:rFonts w:ascii="楷体" w:hAnsi="楷体" w:eastAsia="楷体"/>
          <w:szCs w:val="24"/>
          <w:lang w:eastAsia="zh-CN"/>
        </w:rPr>
      </w:pPr>
      <w:r>
        <w:rPr>
          <w:rFonts w:hint="eastAsia" w:ascii="楷体" w:hAnsi="楷体" w:eastAsia="楷体"/>
          <w:szCs w:val="24"/>
          <w:lang w:eastAsia="zh-CN"/>
        </w:rPr>
        <w:t>悲损门内妻，望断吾家老。</w:t>
      </w:r>
    </w:p>
    <w:p w14:paraId="71394623">
      <w:pPr>
        <w:adjustRightInd w:val="0"/>
        <w:snapToGrid w:val="0"/>
        <w:spacing w:after="0" w:line="288" w:lineRule="auto"/>
        <w:ind w:firstLine="420" w:firstLineChars="200"/>
        <w:jc w:val="center"/>
        <w:rPr>
          <w:rFonts w:ascii="楷体" w:hAnsi="楷体" w:eastAsia="楷体"/>
          <w:szCs w:val="24"/>
          <w:lang w:eastAsia="zh-CN"/>
        </w:rPr>
      </w:pPr>
      <w:r>
        <w:rPr>
          <w:rFonts w:hint="eastAsia" w:ascii="楷体" w:hAnsi="楷体" w:eastAsia="楷体"/>
          <w:szCs w:val="24"/>
          <w:lang w:eastAsia="zh-CN"/>
        </w:rPr>
        <w:t>安得义男儿，焚此无主尸。</w:t>
      </w:r>
    </w:p>
    <w:p w14:paraId="54EB6F9B">
      <w:pPr>
        <w:adjustRightInd w:val="0"/>
        <w:snapToGrid w:val="0"/>
        <w:spacing w:after="0" w:line="288" w:lineRule="auto"/>
        <w:ind w:firstLine="420" w:firstLineChars="200"/>
        <w:jc w:val="center"/>
        <w:rPr>
          <w:rFonts w:ascii="楷体" w:hAnsi="楷体" w:eastAsia="楷体"/>
          <w:szCs w:val="24"/>
          <w:lang w:eastAsia="zh-CN"/>
        </w:rPr>
      </w:pPr>
      <w:r>
        <w:rPr>
          <w:rFonts w:hint="eastAsia" w:ascii="楷体" w:hAnsi="楷体" w:eastAsia="楷体"/>
          <w:szCs w:val="24"/>
          <w:lang w:eastAsia="zh-CN"/>
        </w:rPr>
        <w:t>引其孤魂回，负其白骨归！</w:t>
      </w:r>
    </w:p>
    <w:p w14:paraId="2CC3131E">
      <w:pPr>
        <w:adjustRightInd w:val="0"/>
        <w:snapToGrid w:val="0"/>
        <w:spacing w:after="0" w:line="288" w:lineRule="auto"/>
        <w:ind w:firstLine="420" w:firstLineChars="200"/>
        <w:rPr>
          <w:rFonts w:ascii="楷体" w:hAnsi="楷体" w:eastAsia="楷体"/>
          <w:szCs w:val="24"/>
          <w:lang w:eastAsia="zh-CN"/>
        </w:rPr>
      </w:pPr>
      <w:r>
        <w:rPr>
          <w:rFonts w:hint="eastAsia" w:ascii="宋体" w:hAnsi="宋体" w:eastAsia="宋体"/>
          <w:szCs w:val="24"/>
          <w:lang w:eastAsia="zh-CN"/>
        </w:rPr>
        <w:t>【注释】</w:t>
      </w:r>
      <w:r>
        <w:rPr>
          <w:rFonts w:hint="eastAsia" w:ascii="楷体" w:hAnsi="楷体" w:eastAsia="楷体"/>
          <w:szCs w:val="24"/>
          <w:lang w:eastAsia="zh-CN"/>
        </w:rPr>
        <w:t>①挽龙舟：在岸上牵引帝王所乘之船。②隋堤道：汴河故道，隋大业元年（</w:t>
      </w:r>
      <w:r>
        <w:rPr>
          <w:rFonts w:ascii="楷体" w:hAnsi="楷体" w:eastAsia="楷体"/>
          <w:szCs w:val="24"/>
          <w:lang w:eastAsia="zh-CN"/>
        </w:rPr>
        <w:t>605</w:t>
      </w:r>
      <w:r>
        <w:rPr>
          <w:rFonts w:hint="eastAsia" w:ascii="楷体" w:hAnsi="楷体" w:eastAsia="楷体"/>
          <w:szCs w:val="24"/>
          <w:lang w:eastAsia="zh-CN"/>
        </w:rPr>
        <w:t>）开通济渠，两岸筑堤种植桃、柳，供隋炀帝乘龙舟游江南时观赏。</w:t>
      </w:r>
    </w:p>
    <w:p w14:paraId="2BDAA3E4">
      <w:pPr>
        <w:adjustRightInd w:val="0"/>
        <w:snapToGrid w:val="0"/>
        <w:spacing w:after="0" w:line="288" w:lineRule="auto"/>
        <w:rPr>
          <w:rFonts w:ascii="宋体" w:hAnsi="宋体" w:eastAsia="宋体"/>
          <w:szCs w:val="24"/>
          <w:lang w:eastAsia="zh-CN"/>
        </w:rPr>
      </w:pPr>
      <w:r>
        <w:rPr>
          <w:rFonts w:hint="eastAsia" w:ascii="宋体" w:hAnsi="宋体" w:eastAsia="宋体"/>
          <w:szCs w:val="24"/>
          <w:lang w:val="en-US" w:eastAsia="zh-CN"/>
        </w:rPr>
        <w:t>6</w:t>
      </w:r>
      <w:r>
        <w:rPr>
          <w:rFonts w:hint="eastAsia" w:ascii="宋体" w:hAnsi="宋体" w:eastAsia="宋体"/>
          <w:szCs w:val="24"/>
          <w:lang w:eastAsia="zh-CN"/>
        </w:rPr>
        <w:t>．下列对本诗的理解和鉴赏，</w:t>
      </w:r>
      <w:r>
        <w:rPr>
          <w:rFonts w:hint="eastAsia" w:ascii="宋体" w:hAnsi="宋体" w:eastAsia="宋体"/>
          <w:szCs w:val="24"/>
          <w:em w:val="dot"/>
          <w:lang w:eastAsia="zh-CN"/>
        </w:rPr>
        <w:t>不正确</w:t>
      </w:r>
      <w:r>
        <w:rPr>
          <w:rFonts w:hint="eastAsia" w:ascii="宋体" w:hAnsi="宋体" w:eastAsia="宋体"/>
          <w:szCs w:val="24"/>
          <w:lang w:eastAsia="zh-CN"/>
        </w:rPr>
        <w:t>的一项是（</w:t>
      </w:r>
      <w:r>
        <w:rPr>
          <w:rFonts w:ascii="宋体" w:hAnsi="宋体" w:eastAsia="宋体"/>
          <w:szCs w:val="24"/>
          <w:lang w:eastAsia="zh-CN"/>
        </w:rPr>
        <w:t>3</w:t>
      </w:r>
      <w:r>
        <w:rPr>
          <w:rFonts w:hint="eastAsia" w:ascii="宋体" w:hAnsi="宋体" w:eastAsia="宋体"/>
          <w:szCs w:val="24"/>
          <w:lang w:eastAsia="zh-CN"/>
        </w:rPr>
        <w:t>分）</w:t>
      </w:r>
    </w:p>
    <w:p w14:paraId="5FCA1B75">
      <w:pPr>
        <w:adjustRightInd w:val="0"/>
        <w:snapToGrid w:val="0"/>
        <w:spacing w:after="0" w:line="288" w:lineRule="auto"/>
        <w:rPr>
          <w:rFonts w:ascii="宋体" w:hAnsi="宋体" w:eastAsia="宋体"/>
          <w:szCs w:val="24"/>
          <w:lang w:eastAsia="zh-CN"/>
        </w:rPr>
      </w:pPr>
      <w:r>
        <w:rPr>
          <w:rFonts w:ascii="宋体" w:hAnsi="宋体" w:eastAsia="宋体"/>
          <w:szCs w:val="24"/>
          <w:lang w:eastAsia="zh-CN"/>
        </w:rPr>
        <w:t>A.“</w:t>
      </w:r>
      <w:r>
        <w:rPr>
          <w:rFonts w:hint="eastAsia" w:ascii="宋体" w:hAnsi="宋体" w:eastAsia="宋体"/>
          <w:szCs w:val="24"/>
          <w:lang w:eastAsia="zh-CN"/>
        </w:rPr>
        <w:t>我兄征辽东”四句平铺直叙，书写了兄与“我”的悲惨遭遇，暗讽统治者耽于享乐、漠视人命的暴虐统治。</w:t>
      </w:r>
    </w:p>
    <w:p w14:paraId="1D577459">
      <w:pPr>
        <w:adjustRightInd w:val="0"/>
        <w:snapToGrid w:val="0"/>
        <w:spacing w:after="0" w:line="288" w:lineRule="auto"/>
        <w:rPr>
          <w:rFonts w:ascii="宋体" w:hAnsi="宋体" w:eastAsia="宋体"/>
          <w:szCs w:val="24"/>
          <w:lang w:eastAsia="zh-CN"/>
        </w:rPr>
      </w:pPr>
      <w:r>
        <w:rPr>
          <w:rFonts w:ascii="宋体" w:hAnsi="宋体" w:eastAsia="宋体"/>
          <w:szCs w:val="24"/>
          <w:lang w:eastAsia="zh-CN"/>
        </w:rPr>
        <w:t>B.“</w:t>
      </w:r>
      <w:r>
        <w:rPr>
          <w:rFonts w:hint="eastAsia" w:ascii="宋体" w:hAnsi="宋体" w:eastAsia="宋体"/>
          <w:szCs w:val="24"/>
          <w:lang w:eastAsia="zh-CN"/>
        </w:rPr>
        <w:t>方今天下饥”四句笔锋转向社会全景，路粮“无些小”与前路“三千程”的对比为“安可保”的慨叹张本。</w:t>
      </w:r>
    </w:p>
    <w:p w14:paraId="0D7B1690">
      <w:pPr>
        <w:adjustRightInd w:val="0"/>
        <w:snapToGrid w:val="0"/>
        <w:spacing w:after="0" w:line="288" w:lineRule="auto"/>
        <w:rPr>
          <w:rFonts w:ascii="宋体" w:hAnsi="宋体" w:eastAsia="宋体"/>
          <w:szCs w:val="24"/>
          <w:lang w:eastAsia="zh-CN"/>
        </w:rPr>
      </w:pPr>
      <w:r>
        <w:rPr>
          <w:rFonts w:ascii="宋体" w:hAnsi="宋体" w:eastAsia="宋体"/>
          <w:szCs w:val="24"/>
          <w:lang w:eastAsia="zh-CN"/>
        </w:rPr>
        <w:t>C.“</w:t>
      </w:r>
      <w:r>
        <w:rPr>
          <w:rFonts w:hint="eastAsia" w:ascii="宋体" w:hAnsi="宋体" w:eastAsia="宋体"/>
          <w:szCs w:val="24"/>
          <w:lang w:eastAsia="zh-CN"/>
        </w:rPr>
        <w:t>寒骨枕荒沙”两句中“荒沙”等意象营造萧瑟意境，“枕”“泣”二字为逝者重赋生命，强化了悲与怨的情感。</w:t>
      </w:r>
    </w:p>
    <w:p w14:paraId="03B965A4">
      <w:pPr>
        <w:adjustRightInd w:val="0"/>
        <w:snapToGrid w:val="0"/>
        <w:spacing w:after="0" w:line="288" w:lineRule="auto"/>
        <w:rPr>
          <w:rFonts w:ascii="宋体" w:hAnsi="宋体" w:eastAsia="宋体"/>
          <w:szCs w:val="24"/>
          <w:lang w:eastAsia="zh-CN"/>
        </w:rPr>
      </w:pPr>
      <w:r>
        <w:rPr>
          <w:rFonts w:ascii="宋体" w:hAnsi="宋体" w:eastAsia="宋体"/>
          <w:szCs w:val="24"/>
          <w:lang w:eastAsia="zh-CN"/>
        </w:rPr>
        <w:t>D.“</w:t>
      </w:r>
      <w:r>
        <w:rPr>
          <w:rFonts w:hint="eastAsia" w:ascii="宋体" w:hAnsi="宋体" w:eastAsia="宋体"/>
          <w:szCs w:val="24"/>
          <w:lang w:eastAsia="zh-CN"/>
        </w:rPr>
        <w:t>安得义男儿”四句以感叹语气抒发对生命尊严的最后渴求，表达了对朝廷派人收殓遗骨的殷切期待。</w:t>
      </w:r>
    </w:p>
    <w:p w14:paraId="4E60312D">
      <w:pPr>
        <w:adjustRightInd w:val="0"/>
        <w:snapToGrid w:val="0"/>
        <w:spacing w:after="0" w:line="288" w:lineRule="auto"/>
        <w:rPr>
          <w:rFonts w:ascii="宋体" w:hAnsi="宋体" w:eastAsia="宋体"/>
          <w:szCs w:val="24"/>
          <w:lang w:eastAsia="zh-CN"/>
        </w:rPr>
      </w:pPr>
      <w:r>
        <w:rPr>
          <w:rFonts w:hint="eastAsia" w:ascii="宋体" w:hAnsi="宋体" w:eastAsia="宋体"/>
          <w:szCs w:val="24"/>
          <w:lang w:val="en-US" w:eastAsia="zh-CN"/>
        </w:rPr>
        <w:t>7</w:t>
      </w:r>
      <w:r>
        <w:rPr>
          <w:rFonts w:hint="eastAsia" w:ascii="宋体" w:hAnsi="宋体" w:eastAsia="宋体"/>
          <w:szCs w:val="24"/>
          <w:lang w:eastAsia="zh-CN"/>
        </w:rPr>
        <w:t>．有人评价此诗“真布衣之声也”，本诗是如何体现这一特点的？请结合诗歌简要分析。（</w:t>
      </w:r>
      <w:r>
        <w:rPr>
          <w:rFonts w:ascii="宋体" w:hAnsi="宋体" w:eastAsia="宋体"/>
          <w:szCs w:val="24"/>
          <w:lang w:eastAsia="zh-CN"/>
        </w:rPr>
        <w:t>6</w:t>
      </w:r>
      <w:r>
        <w:rPr>
          <w:rFonts w:hint="eastAsia" w:ascii="宋体" w:hAnsi="宋体" w:eastAsia="宋体"/>
          <w:szCs w:val="24"/>
          <w:lang w:eastAsia="zh-CN"/>
        </w:rPr>
        <w:t>分）</w:t>
      </w:r>
    </w:p>
    <w:p w14:paraId="2BF6F79B">
      <w:pPr>
        <w:rPr>
          <w:rFonts w:hint="default"/>
          <w:lang w:val="en-US" w:eastAsia="zh-CN"/>
        </w:rPr>
      </w:pPr>
    </w:p>
    <w:p w14:paraId="005B9C67">
      <w:pPr>
        <w:rPr>
          <w:rFonts w:hint="default"/>
          <w:b/>
          <w:bCs/>
          <w:lang w:val="en-US" w:eastAsia="zh-CN"/>
        </w:rPr>
      </w:pPr>
      <w:r>
        <w:rPr>
          <w:rFonts w:hint="eastAsia"/>
          <w:b/>
          <w:bCs/>
          <w:lang w:val="en-US" w:eastAsia="zh-CN"/>
        </w:rPr>
        <w:t>四、补充练习（15分钟）</w:t>
      </w:r>
    </w:p>
    <w:p w14:paraId="1AC65A41">
      <w:pPr>
        <w:keepNext w:val="0"/>
        <w:keepLines w:val="0"/>
        <w:pageBreakBefore w:val="0"/>
        <w:widowControl w:val="0"/>
        <w:kinsoku/>
        <w:wordWrap/>
        <w:overflowPunct/>
        <w:topLinePunct w:val="0"/>
        <w:autoSpaceDE/>
        <w:autoSpaceDN/>
        <w:bidi w:val="0"/>
        <w:adjustRightInd/>
        <w:snapToGrid/>
        <w:spacing w:line="240" w:lineRule="auto"/>
        <w:ind w:firstLine="420"/>
        <w:jc w:val="left"/>
        <w:rPr>
          <w:color w:val="000000"/>
        </w:rPr>
      </w:pPr>
      <w:r>
        <w:rPr>
          <w:rFonts w:ascii="宋体" w:hAnsi="宋体" w:eastAsia="宋体" w:cs="宋体"/>
          <w:color w:val="000000"/>
        </w:rPr>
        <w:t>阅读下面的文字，完成下面小题。</w:t>
      </w:r>
    </w:p>
    <w:p w14:paraId="54EF0BA7">
      <w:pPr>
        <w:spacing w:line="360" w:lineRule="auto"/>
        <w:ind w:firstLine="420"/>
        <w:jc w:val="left"/>
        <w:textAlignment w:val="center"/>
        <w:rPr>
          <w:rFonts w:ascii="汉语拼音" w:hAnsi="汉语拼音" w:eastAsia="宋体" w:cs="汉语拼音"/>
          <w:color w:val="000000"/>
          <w:sz w:val="21"/>
          <w:szCs w:val="21"/>
        </w:rPr>
      </w:pPr>
      <w:r>
        <w:rPr>
          <w:rFonts w:ascii="汉语拼音" w:hAnsi="汉语拼音" w:eastAsia="楷体" w:cs="汉语拼音"/>
          <w:color w:val="000000"/>
          <w:sz w:val="21"/>
          <w:szCs w:val="21"/>
          <w:em w:val="dot"/>
        </w:rPr>
        <w:t>谁知道那扇门后是何等世界</w:t>
      </w:r>
      <w:r>
        <w:rPr>
          <w:rFonts w:ascii="汉语拼音" w:hAnsi="汉语拼音" w:eastAsia="楷体" w:cs="汉语拼音"/>
          <w:color w:val="000000"/>
          <w:sz w:val="21"/>
          <w:szCs w:val="21"/>
        </w:rPr>
        <w:t>？我把门打开，岂料外面风大，鱼贯而入，吹乱了我的生活。我的时间被切割成很多碎片，每一片单独命名。很多事情还没有做完，一个声音就告诉你：时间到。另一个声音又响起：时间开始了。</w:t>
      </w:r>
    </w:p>
    <w:p w14:paraId="719EF1B6">
      <w:pPr>
        <w:spacing w:line="360" w:lineRule="auto"/>
        <w:ind w:firstLine="420"/>
        <w:jc w:val="left"/>
        <w:textAlignment w:val="center"/>
        <w:rPr>
          <w:rFonts w:ascii="汉语拼音" w:hAnsi="汉语拼音" w:eastAsia="宋体" w:cs="汉语拼音"/>
          <w:color w:val="000000"/>
          <w:sz w:val="21"/>
          <w:szCs w:val="21"/>
        </w:rPr>
      </w:pPr>
      <w:r>
        <w:rPr>
          <w:rFonts w:ascii="汉语拼音" w:hAnsi="汉语拼音" w:eastAsia="楷体" w:cs="汉语拼音"/>
          <w:color w:val="000000"/>
          <w:sz w:val="21"/>
          <w:szCs w:val="21"/>
        </w:rPr>
        <w:t>朋友们说，这是通病。</w:t>
      </w:r>
      <w:r>
        <w:rPr>
          <w:rFonts w:ascii="汉语拼音" w:hAnsi="汉语拼音" w:eastAsia="楷体" w:cs="汉语拼音"/>
          <w:color w:val="000000"/>
          <w:sz w:val="21"/>
          <w:szCs w:val="21"/>
          <w:u w:val="single"/>
        </w:rPr>
        <w:t>在北京都得小跑着生活，慢了就要受指针的罪，那家伙比刀锋利，拦腰撞上咔嚓一下人就废了。</w:t>
      </w:r>
      <w:r>
        <w:rPr>
          <w:rFonts w:ascii="汉语拼音" w:hAnsi="汉语拼音" w:eastAsia="楷体" w:cs="汉语拼音"/>
          <w:color w:val="000000"/>
          <w:sz w:val="21"/>
          <w:szCs w:val="21"/>
        </w:rPr>
        <w:t>他们说得真切生动，可我希望时间慢下来，生活简单些，让我从容地做好每一件想做的事。我开始怀念过去工作过的小城，慢悠悠的运河水流的节奏，我骑着单车在水边巷子里穿梭，几百年的老房子静立两旁，没有人催你；而不是现在这样，</w:t>
      </w:r>
      <w:r>
        <w:rPr>
          <w:rFonts w:ascii="汉语拼音" w:hAnsi="汉语拼音" w:eastAsia="楷体" w:cs="汉语拼音"/>
          <w:color w:val="000000"/>
          <w:sz w:val="21"/>
          <w:szCs w:val="21"/>
          <w:u w:val="wave"/>
        </w:rPr>
        <w:t>你要赶在红灯之前冲过路口，你要跟上大部队的节奏，慢了背后就喇叭齐鸣</w:t>
      </w:r>
      <w:r>
        <w:rPr>
          <w:rFonts w:ascii="汉语拼音" w:hAnsi="汉语拼音" w:eastAsia="楷体" w:cs="汉语拼音"/>
          <w:color w:val="000000"/>
          <w:sz w:val="21"/>
          <w:szCs w:val="21"/>
        </w:rPr>
        <w:t>。你需要一天一天计算着过，精确到小时和分钟，还要提防那些突发事件，</w:t>
      </w:r>
      <w:r>
        <w:rPr>
          <w:rFonts w:ascii="汉语拼音" w:hAnsi="汉语拼音" w:eastAsia="楷体" w:cs="汉语拼音"/>
          <w:color w:val="000000"/>
          <w:sz w:val="21"/>
          <w:szCs w:val="21"/>
          <w:u w:val="wave"/>
        </w:rPr>
        <w:t>它们会把你打倒推翻，把你抹净吃干</w:t>
      </w:r>
      <w:r>
        <w:rPr>
          <w:rFonts w:ascii="汉语拼音" w:hAnsi="汉语拼音" w:eastAsia="楷体" w:cs="汉语拼音"/>
          <w:color w:val="000000"/>
          <w:sz w:val="21"/>
          <w:szCs w:val="21"/>
        </w:rPr>
        <w:t>。也正是在这个意义上，我不得不让自己的想法逐渐务实，不是什么事情都能来得及做，也不是什么事情都值得去做。这，不好也好，好也不好。二十五岁以后的北京生活，我被迫一只眼睛看路，一只眼睛看手表。</w:t>
      </w:r>
    </w:p>
    <w:p w14:paraId="79ABD078">
      <w:pPr>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8</w:t>
      </w:r>
      <w:r>
        <w:rPr>
          <w:rFonts w:hint="eastAsia" w:ascii="宋体" w:hAnsi="宋体" w:eastAsia="宋体" w:cs="宋体"/>
          <w:color w:val="000000"/>
          <w:sz w:val="21"/>
          <w:szCs w:val="21"/>
        </w:rPr>
        <w:t>. 作者说“他们说得真切生动”，请分析画横线的句子是怎样做到“真切生动”。（4分）</w:t>
      </w:r>
    </w:p>
    <w:p w14:paraId="54D9DFA9">
      <w:pPr>
        <w:spacing w:line="36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9</w:t>
      </w:r>
      <w:r>
        <w:rPr>
          <w:rFonts w:hint="eastAsia" w:ascii="宋体" w:hAnsi="宋体" w:eastAsia="宋体" w:cs="宋体"/>
          <w:color w:val="000000"/>
          <w:sz w:val="21"/>
          <w:szCs w:val="21"/>
        </w:rPr>
        <w:t>. 重复的词语，在文学作品中具有很强的表现力，文中有两处画波浪线的句子，请任选一处，对其中重复词语的使用所产生的效果试作赏析。（4分）</w:t>
      </w:r>
    </w:p>
    <w:p w14:paraId="7D6A3AC8">
      <w:pPr>
        <w:pStyle w:val="2"/>
        <w:rPr>
          <w:rFonts w:hint="eastAsia" w:ascii="宋体" w:hAnsi="宋体" w:eastAsia="宋体" w:cs="宋体"/>
          <w:color w:val="000000"/>
          <w:sz w:val="21"/>
          <w:szCs w:val="21"/>
        </w:rPr>
      </w:pPr>
    </w:p>
    <w:p w14:paraId="4CA7C5F9">
      <w:pPr>
        <w:numPr>
          <w:numId w:val="0"/>
        </w:numPr>
        <w:spacing w:line="360" w:lineRule="auto"/>
        <w:ind w:leftChars="0"/>
        <w:jc w:val="left"/>
        <w:textAlignment w:val="center"/>
        <w:rPr>
          <w:rFonts w:hint="eastAsia"/>
        </w:rPr>
      </w:pPr>
      <w:r>
        <w:rPr>
          <w:rFonts w:hint="eastAsia" w:ascii="宋体" w:hAnsi="宋体" w:eastAsia="宋体" w:cs="宋体"/>
          <w:color w:val="000000"/>
          <w:sz w:val="21"/>
          <w:szCs w:val="21"/>
          <w:lang w:val="en-US" w:eastAsia="zh-CN"/>
        </w:rPr>
        <w:t>10.</w:t>
      </w:r>
      <w:r>
        <w:rPr>
          <w:rFonts w:hint="eastAsia" w:ascii="宋体" w:hAnsi="宋体" w:eastAsia="宋体" w:cs="宋体"/>
          <w:color w:val="000000"/>
          <w:sz w:val="21"/>
          <w:szCs w:val="21"/>
        </w:rPr>
        <w:t>语言文字运用</w:t>
      </w:r>
      <w:r>
        <w:rPr>
          <w:rFonts w:hint="eastAsia" w:ascii="宋体" w:hAnsi="宋体" w:eastAsia="宋体" w:cs="宋体"/>
          <w:color w:val="000000"/>
          <w:sz w:val="21"/>
          <w:szCs w:val="21"/>
        </w:rPr>
        <w:t>Ⅰ和</w:t>
      </w:r>
      <w:r>
        <w:rPr>
          <w:rFonts w:hint="eastAsia" w:ascii="宋体" w:hAnsi="宋体" w:eastAsia="宋体" w:cs="宋体"/>
          <w:color w:val="000000"/>
          <w:sz w:val="21"/>
          <w:szCs w:val="21"/>
        </w:rPr>
        <w:t>Ⅱ中加点的部分，都用了“何等”一词，说说二者表意上的不同。（4分）</w:t>
      </w:r>
    </w:p>
    <w:p w14:paraId="3CD19379">
      <w:pPr>
        <w:numPr>
          <w:ilvl w:val="0"/>
          <w:numId w:val="14"/>
        </w:numPr>
        <w:spacing w:line="360" w:lineRule="auto"/>
        <w:jc w:val="left"/>
        <w:textAlignment w:val="center"/>
        <w:rPr>
          <w:rFonts w:hint="eastAsia"/>
        </w:rPr>
      </w:pPr>
      <w:r>
        <w:rPr>
          <w:rFonts w:hint="eastAsia" w:ascii="宋体" w:hAnsi="宋体" w:eastAsia="宋体" w:cs="宋体"/>
          <w:color w:val="000000"/>
          <w:sz w:val="21"/>
          <w:szCs w:val="21"/>
        </w:rPr>
        <w:t>唐代鉴真东渡，其勇气和信念何等坚贞！</w:t>
      </w:r>
    </w:p>
    <w:p w14:paraId="59FDDF3F">
      <w:pPr>
        <w:spacing w:line="360" w:lineRule="auto"/>
        <w:jc w:val="left"/>
        <w:textAlignment w:val="center"/>
        <w:rPr>
          <w:rFonts w:hint="eastAsia"/>
          <w:lang w:val="en-US" w:eastAsia="zh-CN"/>
        </w:rPr>
      </w:pPr>
      <w:r>
        <w:rPr>
          <w:rFonts w:hint="eastAsia" w:ascii="宋体" w:hAnsi="宋体" w:eastAsia="宋体" w:cs="宋体"/>
          <w:color w:val="000000"/>
          <w:sz w:val="21"/>
          <w:szCs w:val="21"/>
        </w:rPr>
        <w:t>（2）谁知道那扇门后是何等世界？</w:t>
      </w:r>
    </w:p>
    <w:p w14:paraId="611E6466">
      <w:pPr>
        <w:snapToGrid w:val="0"/>
        <w:ind w:firstLine="281" w:firstLineChars="100"/>
        <w:jc w:val="both"/>
        <w:textAlignment w:val="center"/>
        <w:rPr>
          <w:rFonts w:hint="eastAsia" w:ascii="黑体" w:hAnsi="黑体" w:eastAsia="黑体" w:cs="Times New Roman"/>
          <w:b/>
          <w:bCs/>
          <w:sz w:val="28"/>
          <w:szCs w:val="28"/>
        </w:rPr>
      </w:pPr>
      <w:r>
        <w:rPr>
          <w:rFonts w:hint="eastAsia" w:ascii="黑体" w:hAnsi="黑体" w:eastAsia="黑体" w:cs="Times New Roman"/>
          <w:b/>
          <w:bCs/>
          <w:sz w:val="28"/>
          <w:szCs w:val="28"/>
        </w:rPr>
        <w:t>江苏省仪征中学202</w:t>
      </w:r>
      <w:r>
        <w:rPr>
          <w:rFonts w:hint="eastAsia" w:ascii="黑体" w:hAnsi="黑体" w:eastAsia="黑体" w:cs="Times New Roman"/>
          <w:b/>
          <w:bCs/>
          <w:sz w:val="28"/>
          <w:szCs w:val="28"/>
          <w:lang w:val="en-US" w:eastAsia="zh-CN"/>
        </w:rPr>
        <w:t>4</w:t>
      </w:r>
      <w:r>
        <w:rPr>
          <w:rFonts w:hint="eastAsia" w:ascii="黑体" w:hAnsi="黑体" w:eastAsia="黑体" w:cs="Times New Roman"/>
          <w:b/>
          <w:bCs/>
          <w:sz w:val="28"/>
          <w:szCs w:val="28"/>
        </w:rPr>
        <w:t>-202</w:t>
      </w:r>
      <w:r>
        <w:rPr>
          <w:rFonts w:hint="eastAsia" w:ascii="黑体" w:hAnsi="黑体" w:eastAsia="黑体" w:cs="Times New Roman"/>
          <w:b/>
          <w:bCs/>
          <w:sz w:val="28"/>
          <w:szCs w:val="28"/>
          <w:lang w:val="en-US" w:eastAsia="zh-CN"/>
        </w:rPr>
        <w:t>5</w:t>
      </w:r>
      <w:r>
        <w:rPr>
          <w:rFonts w:hint="eastAsia" w:ascii="黑体" w:hAnsi="黑体" w:eastAsia="黑体" w:cs="Times New Roman"/>
          <w:b/>
          <w:bCs/>
          <w:sz w:val="28"/>
          <w:szCs w:val="28"/>
        </w:rPr>
        <w:t>学年度第</w:t>
      </w:r>
      <w:r>
        <w:rPr>
          <w:rFonts w:hint="eastAsia" w:ascii="黑体" w:hAnsi="黑体" w:eastAsia="黑体" w:cs="Times New Roman"/>
          <w:b/>
          <w:bCs/>
          <w:sz w:val="28"/>
          <w:szCs w:val="28"/>
          <w:lang w:val="en-US" w:eastAsia="zh-CN"/>
        </w:rPr>
        <w:t>二</w:t>
      </w:r>
      <w:r>
        <w:rPr>
          <w:rFonts w:hint="eastAsia" w:ascii="黑体" w:hAnsi="黑体" w:eastAsia="黑体" w:cs="Times New Roman"/>
          <w:b/>
          <w:bCs/>
          <w:sz w:val="28"/>
          <w:szCs w:val="28"/>
        </w:rPr>
        <w:t>学期高</w:t>
      </w:r>
      <w:r>
        <w:rPr>
          <w:rFonts w:hint="eastAsia" w:ascii="黑体" w:hAnsi="黑体" w:eastAsia="黑体" w:cs="Times New Roman"/>
          <w:b/>
          <w:bCs/>
          <w:sz w:val="28"/>
          <w:szCs w:val="28"/>
          <w:lang w:val="en-US" w:eastAsia="zh-CN"/>
        </w:rPr>
        <w:t>三</w:t>
      </w:r>
      <w:r>
        <w:rPr>
          <w:rFonts w:hint="eastAsia" w:ascii="黑体" w:hAnsi="黑体" w:eastAsia="黑体" w:cs="Times New Roman"/>
          <w:b/>
          <w:bCs/>
          <w:sz w:val="28"/>
          <w:szCs w:val="28"/>
        </w:rPr>
        <w:t>语文学科导学案</w:t>
      </w:r>
    </w:p>
    <w:p w14:paraId="23A5EE9D">
      <w:pPr>
        <w:jc w:val="center"/>
        <w:rPr>
          <w:rFonts w:hint="default" w:ascii="黑体" w:hAnsi="宋体" w:eastAsia="黑体"/>
          <w:b/>
          <w:color w:val="000000"/>
          <w:sz w:val="28"/>
          <w:szCs w:val="28"/>
          <w:lang w:val="en-US" w:eastAsia="zh-CN"/>
        </w:rPr>
      </w:pPr>
      <w:r>
        <w:rPr>
          <w:rFonts w:hint="eastAsia" w:ascii="黑体" w:hAnsi="宋体" w:eastAsia="黑体"/>
          <w:b/>
          <w:color w:val="000000"/>
          <w:sz w:val="28"/>
          <w:szCs w:val="28"/>
          <w:lang w:val="en-US" w:eastAsia="zh-CN"/>
        </w:rPr>
        <w:t>盐城考前指导语文讲评2</w:t>
      </w:r>
    </w:p>
    <w:p w14:paraId="47040D6D">
      <w:pPr>
        <w:spacing w:line="300" w:lineRule="exact"/>
        <w:jc w:val="center"/>
        <w:textAlignment w:val="baseline"/>
        <w:rPr>
          <w:rFonts w:hint="default" w:ascii="楷体" w:hAnsi="楷体" w:eastAsia="楷体" w:cs="楷体"/>
          <w:bCs/>
          <w:sz w:val="24"/>
          <w:lang w:val="en-US" w:eastAsia="zh-CN"/>
        </w:rPr>
      </w:pPr>
      <w:r>
        <w:rPr>
          <w:rFonts w:hint="eastAsia" w:ascii="楷体" w:hAnsi="楷体" w:eastAsia="楷体" w:cs="楷体"/>
          <w:bCs/>
          <w:color w:val="000000"/>
          <w:sz w:val="24"/>
        </w:rPr>
        <w:t>研制人：</w:t>
      </w:r>
      <w:r>
        <w:rPr>
          <w:rFonts w:hint="eastAsia" w:ascii="楷体" w:hAnsi="楷体" w:eastAsia="楷体" w:cs="楷体"/>
          <w:bCs/>
          <w:color w:val="000000"/>
          <w:sz w:val="24"/>
          <w:lang w:val="en-US" w:eastAsia="zh-CN"/>
        </w:rPr>
        <w:t xml:space="preserve">修非  </w:t>
      </w:r>
      <w:r>
        <w:rPr>
          <w:rFonts w:hint="eastAsia" w:ascii="楷体" w:hAnsi="楷体" w:eastAsia="楷体" w:cs="楷体"/>
          <w:bCs/>
          <w:color w:val="000000"/>
          <w:sz w:val="24"/>
        </w:rPr>
        <w:t>审核人：</w:t>
      </w:r>
      <w:r>
        <w:rPr>
          <w:rFonts w:hint="eastAsia" w:ascii="楷体" w:hAnsi="楷体" w:eastAsia="楷体" w:cs="楷体"/>
          <w:bCs/>
          <w:color w:val="000000"/>
          <w:sz w:val="24"/>
          <w:lang w:val="en-US" w:eastAsia="zh-CN"/>
        </w:rPr>
        <w:t>卞文惠</w:t>
      </w:r>
    </w:p>
    <w:p w14:paraId="26204ABE">
      <w:pPr>
        <w:pStyle w:val="6"/>
        <w:jc w:val="left"/>
        <w:rPr>
          <w:rFonts w:hint="eastAsia" w:ascii="楷体" w:hAnsi="楷体" w:eastAsia="楷体" w:cs="楷体"/>
          <w:b w:val="0"/>
          <w:sz w:val="24"/>
          <w:szCs w:val="22"/>
        </w:rPr>
      </w:pPr>
      <w:r>
        <w:rPr>
          <w:rFonts w:hint="eastAsia" w:ascii="楷体" w:hAnsi="楷体" w:eastAsia="楷体" w:cs="楷体"/>
          <w:bCs/>
          <w:sz w:val="24"/>
        </w:rPr>
        <w:t>班级</w:t>
      </w:r>
      <w:r>
        <w:rPr>
          <w:rFonts w:hint="eastAsia" w:ascii="楷体" w:hAnsi="楷体" w:eastAsia="楷体" w:cs="楷体"/>
          <w:bCs/>
          <w:sz w:val="24"/>
          <w:u w:val="single"/>
        </w:rPr>
        <w:t xml:space="preserve">        </w:t>
      </w:r>
      <w:r>
        <w:rPr>
          <w:rFonts w:hint="eastAsia" w:ascii="楷体" w:hAnsi="楷体" w:eastAsia="楷体" w:cs="楷体"/>
          <w:bCs/>
          <w:sz w:val="24"/>
          <w:u w:val="single"/>
          <w:lang w:val="en-US" w:eastAsia="zh-CN"/>
        </w:rPr>
        <w:t xml:space="preserve">   </w:t>
      </w:r>
      <w:r>
        <w:rPr>
          <w:rFonts w:hint="eastAsia" w:ascii="楷体" w:hAnsi="楷体" w:eastAsia="楷体" w:cs="楷体"/>
          <w:bCs/>
          <w:sz w:val="24"/>
        </w:rPr>
        <w:t>姓名</w:t>
      </w:r>
      <w:r>
        <w:rPr>
          <w:rFonts w:hint="eastAsia" w:ascii="楷体" w:hAnsi="楷体" w:eastAsia="楷体" w:cs="楷体"/>
          <w:bCs/>
          <w:sz w:val="24"/>
          <w:u w:val="single"/>
        </w:rPr>
        <w:t xml:space="preserve">       </w:t>
      </w:r>
      <w:r>
        <w:rPr>
          <w:rFonts w:hint="eastAsia" w:ascii="楷体" w:hAnsi="楷体" w:eastAsia="楷体" w:cs="楷体"/>
          <w:bCs/>
          <w:sz w:val="24"/>
          <w:u w:val="single"/>
          <w:lang w:val="en-US" w:eastAsia="zh-CN"/>
        </w:rPr>
        <w:t xml:space="preserve">   </w:t>
      </w:r>
      <w:r>
        <w:rPr>
          <w:rFonts w:hint="eastAsia" w:ascii="楷体" w:hAnsi="楷体" w:eastAsia="楷体" w:cs="楷体"/>
          <w:bCs/>
          <w:sz w:val="24"/>
        </w:rPr>
        <w:t>学号</w:t>
      </w:r>
      <w:r>
        <w:rPr>
          <w:rFonts w:hint="eastAsia" w:ascii="楷体" w:hAnsi="楷体" w:eastAsia="楷体" w:cs="楷体"/>
          <w:bCs/>
          <w:sz w:val="24"/>
          <w:u w:val="single"/>
        </w:rPr>
        <w:t xml:space="preserve">    </w:t>
      </w:r>
      <w:r>
        <w:rPr>
          <w:rFonts w:hint="eastAsia" w:ascii="楷体" w:hAnsi="楷体" w:eastAsia="楷体" w:cs="楷体"/>
          <w:bCs/>
          <w:sz w:val="24"/>
          <w:u w:val="single"/>
          <w:lang w:val="en-US" w:eastAsia="zh-CN"/>
        </w:rPr>
        <w:t xml:space="preserve"> </w:t>
      </w:r>
      <w:r>
        <w:rPr>
          <w:rFonts w:hint="eastAsia" w:ascii="楷体" w:hAnsi="楷体" w:eastAsia="楷体" w:cs="楷体"/>
          <w:bCs/>
          <w:sz w:val="24"/>
        </w:rPr>
        <w:t>授课日期</w:t>
      </w:r>
      <w:r>
        <w:rPr>
          <w:rFonts w:hint="eastAsia" w:ascii="楷体" w:hAnsi="楷体" w:eastAsia="楷体" w:cs="楷体"/>
          <w:b w:val="0"/>
          <w:sz w:val="24"/>
          <w:szCs w:val="22"/>
          <w:u w:val="single"/>
        </w:rPr>
        <w:t>202</w:t>
      </w:r>
      <w:r>
        <w:rPr>
          <w:rFonts w:hint="eastAsia" w:ascii="楷体" w:hAnsi="楷体" w:eastAsia="楷体" w:cs="楷体"/>
          <w:b w:val="0"/>
          <w:sz w:val="24"/>
          <w:szCs w:val="22"/>
          <w:u w:val="single"/>
          <w:lang w:val="en-US" w:eastAsia="zh-CN"/>
        </w:rPr>
        <w:t>5</w:t>
      </w:r>
      <w:r>
        <w:rPr>
          <w:rFonts w:hint="eastAsia" w:ascii="楷体" w:hAnsi="楷体" w:eastAsia="楷体" w:cs="楷体"/>
          <w:b w:val="0"/>
          <w:sz w:val="24"/>
          <w:szCs w:val="22"/>
          <w:u w:val="single"/>
        </w:rPr>
        <w:t>.</w:t>
      </w:r>
      <w:r>
        <w:rPr>
          <w:rFonts w:hint="eastAsia" w:ascii="楷体" w:hAnsi="楷体" w:eastAsia="楷体" w:cs="楷体"/>
          <w:b w:val="0"/>
          <w:sz w:val="24"/>
          <w:szCs w:val="22"/>
          <w:u w:val="single"/>
          <w:lang w:val="en-US" w:eastAsia="zh-CN"/>
        </w:rPr>
        <w:t>05</w:t>
      </w:r>
      <w:r>
        <w:rPr>
          <w:rFonts w:hint="eastAsia" w:ascii="楷体" w:hAnsi="楷体" w:eastAsia="楷体" w:cs="楷体"/>
          <w:b w:val="0"/>
          <w:sz w:val="24"/>
          <w:szCs w:val="22"/>
          <w:u w:val="single"/>
        </w:rPr>
        <w:t>.</w:t>
      </w:r>
      <w:r>
        <w:rPr>
          <w:rFonts w:hint="eastAsia" w:ascii="楷体" w:hAnsi="楷体" w:eastAsia="楷体" w:cs="楷体"/>
          <w:b w:val="0"/>
          <w:sz w:val="24"/>
          <w:szCs w:val="22"/>
          <w:u w:val="single"/>
          <w:lang w:val="en-US" w:eastAsia="zh-CN"/>
        </w:rPr>
        <w:t>30</w:t>
      </w:r>
      <w:r>
        <w:rPr>
          <w:rFonts w:hint="eastAsia" w:ascii="楷体" w:hAnsi="楷体" w:eastAsia="楷体" w:cs="楷体"/>
          <w:b w:val="0"/>
          <w:sz w:val="24"/>
          <w:szCs w:val="22"/>
        </w:rPr>
        <w:t>时长：</w:t>
      </w:r>
      <w:r>
        <w:rPr>
          <w:rFonts w:hint="eastAsia" w:ascii="楷体" w:hAnsi="楷体" w:eastAsia="楷体" w:cs="楷体"/>
          <w:b w:val="0"/>
          <w:sz w:val="24"/>
          <w:szCs w:val="22"/>
          <w:lang w:val="en-US" w:eastAsia="zh-CN"/>
        </w:rPr>
        <w:t>45</w:t>
      </w:r>
      <w:r>
        <w:rPr>
          <w:rFonts w:hint="eastAsia" w:ascii="楷体" w:hAnsi="楷体" w:eastAsia="楷体" w:cs="楷体"/>
          <w:b w:val="0"/>
          <w:sz w:val="24"/>
          <w:szCs w:val="22"/>
        </w:rPr>
        <w:t>分钟</w:t>
      </w:r>
    </w:p>
    <w:p w14:paraId="4869224C">
      <w:pPr>
        <w:spacing w:line="360" w:lineRule="exact"/>
        <w:textAlignment w:val="baseline"/>
        <w:rPr>
          <w:rFonts w:ascii="宋体" w:hAnsi="宋体" w:cs="宋体"/>
          <w:b/>
          <w:color w:val="000000"/>
          <w:szCs w:val="21"/>
        </w:rPr>
      </w:pPr>
      <w:r>
        <w:rPr>
          <w:rFonts w:hint="eastAsia" w:ascii="宋体" w:hAnsi="宋体" w:cs="宋体"/>
          <w:b/>
          <w:color w:val="000000"/>
          <w:szCs w:val="21"/>
        </w:rPr>
        <w:t>本课在课程标准中的表述：</w:t>
      </w:r>
    </w:p>
    <w:p w14:paraId="5901299C">
      <w:pPr>
        <w:pStyle w:val="3"/>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ascii="Times New Roman" w:hAnsi="Times New Roman" w:cs="Times New Roman"/>
        </w:rPr>
      </w:pPr>
      <w:r>
        <w:rPr>
          <w:rFonts w:hint="eastAsia" w:ascii="Times New Roman" w:hAnsi="Times New Roman" w:cs="Times New Roman"/>
        </w:rPr>
        <w:t>试卷练习</w:t>
      </w:r>
      <w:r>
        <w:rPr>
          <w:rFonts w:ascii="Times New Roman" w:hAnsi="Times New Roman" w:cs="Times New Roman"/>
        </w:rPr>
        <w:t>讲评内容属于</w:t>
      </w:r>
      <w:r>
        <w:rPr>
          <w:rFonts w:hint="eastAsia" w:ascii="Times New Roman" w:hAnsi="Times New Roman" w:cs="Times New Roman"/>
        </w:rPr>
        <w:t>“</w:t>
      </w:r>
      <w:r>
        <w:rPr>
          <w:rFonts w:hint="eastAsia" w:ascii="Times New Roman" w:hAnsi="Times New Roman" w:cs="Times New Roman"/>
          <w:lang w:val="en-US" w:eastAsia="zh-CN"/>
        </w:rPr>
        <w:t>古诗文</w:t>
      </w:r>
      <w:r>
        <w:rPr>
          <w:rFonts w:hint="eastAsia" w:ascii="Times New Roman" w:hAnsi="Times New Roman" w:cs="Times New Roman"/>
        </w:rPr>
        <w:t>阅读”。</w:t>
      </w:r>
    </w:p>
    <w:p w14:paraId="7B0DCADD">
      <w:pPr>
        <w:pStyle w:val="3"/>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Times New Roman" w:hAnsi="Times New Roman" w:cs="Times New Roman"/>
        </w:rPr>
      </w:pPr>
      <w:r>
        <w:rPr>
          <w:rFonts w:hint="eastAsia" w:ascii="Times New Roman" w:hAnsi="Times New Roman" w:cs="Times New Roman"/>
        </w:rPr>
        <w:t>通过在语境中解读词汇、理解语义的过程，树立语言和言语的相关性和差别性的观念。</w:t>
      </w:r>
    </w:p>
    <w:p w14:paraId="3B12DB23">
      <w:pPr>
        <w:pStyle w:val="3"/>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Times New Roman" w:hAnsi="Times New Roman" w:cs="Times New Roman"/>
        </w:rPr>
      </w:pPr>
      <w:r>
        <w:rPr>
          <w:rFonts w:hint="eastAsia" w:ascii="Times New Roman" w:hAnsi="Times New Roman" w:cs="Times New Roman"/>
        </w:rPr>
        <w:t>本任务群旨在引导学生学习思辨性阅读和表达，发展实证、推理、批判与发现的能力，增强思维的逻辑性和深刻性，认清事物的本质，辨别是非、善恶、美丑，提高理性思维水平。</w:t>
      </w:r>
    </w:p>
    <w:p w14:paraId="36D5A244">
      <w:pPr>
        <w:numPr>
          <w:ilvl w:val="0"/>
          <w:numId w:val="0"/>
        </w:numPr>
        <w:rPr>
          <w:rFonts w:hint="eastAsia" w:ascii="宋体" w:hAnsi="宋体"/>
          <w:b/>
        </w:rPr>
      </w:pPr>
      <w:r>
        <w:rPr>
          <w:rFonts w:hint="eastAsia" w:ascii="宋体" w:hAnsi="宋体"/>
          <w:b/>
          <w:lang w:val="en-US" w:eastAsia="zh-CN"/>
        </w:rPr>
        <w:t>一、</w:t>
      </w:r>
      <w:r>
        <w:rPr>
          <w:rFonts w:hint="eastAsia" w:ascii="宋体" w:hAnsi="宋体"/>
          <w:b/>
        </w:rPr>
        <w:t>内容导读</w:t>
      </w:r>
    </w:p>
    <w:p w14:paraId="5C3770CB">
      <w:pPr>
        <w:pStyle w:val="3"/>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pPr>
    </w:p>
    <w:p w14:paraId="16D790B4">
      <w:pPr>
        <w:pStyle w:val="3"/>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pPr>
      <w:r>
        <w:drawing>
          <wp:inline distT="0" distB="0" distL="114300" distR="114300">
            <wp:extent cx="3082925" cy="2473960"/>
            <wp:effectExtent l="0" t="0" r="3175" b="2540"/>
            <wp:docPr id="2050" name="Picture 2" descr="XY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XY83"/>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082925" cy="2473960"/>
                    </a:xfrm>
                    <a:prstGeom prst="rect">
                      <a:avLst/>
                    </a:prstGeom>
                    <a:noFill/>
                    <a:ln>
                      <a:noFill/>
                    </a:ln>
                  </pic:spPr>
                </pic:pic>
              </a:graphicData>
            </a:graphic>
          </wp:inline>
        </w:drawing>
      </w:r>
    </w:p>
    <w:p w14:paraId="1189F4A4">
      <w:pPr>
        <w:pStyle w:val="3"/>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lang w:val="en-US" w:eastAsia="zh-CN"/>
        </w:rPr>
      </w:pPr>
      <w:r>
        <w:drawing>
          <wp:inline distT="0" distB="0" distL="114300" distR="114300">
            <wp:extent cx="3478530" cy="1830705"/>
            <wp:effectExtent l="0" t="0" r="7620" b="17145"/>
            <wp:docPr id="8" name="Picture 2" descr="XY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XY42"/>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478530" cy="1830705"/>
                    </a:xfrm>
                    <a:prstGeom prst="rect">
                      <a:avLst/>
                    </a:prstGeom>
                    <a:noFill/>
                    <a:ln>
                      <a:noFill/>
                    </a:ln>
                  </pic:spPr>
                </pic:pic>
              </a:graphicData>
            </a:graphic>
          </wp:inline>
        </w:drawing>
      </w:r>
    </w:p>
    <w:p w14:paraId="1355C7DB">
      <w:pPr>
        <w:pStyle w:val="3"/>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lang w:val="en-US" w:eastAsia="zh-CN"/>
        </w:rPr>
      </w:pPr>
    </w:p>
    <w:p w14:paraId="4291A46E">
      <w:pPr>
        <w:numPr>
          <w:ilvl w:val="0"/>
          <w:numId w:val="7"/>
        </w:numPr>
        <w:rPr>
          <w:rFonts w:hint="eastAsia"/>
          <w:b/>
          <w:bCs/>
          <w:lang w:val="en-US" w:eastAsia="zh-CN"/>
        </w:rPr>
      </w:pPr>
      <w:r>
        <w:rPr>
          <w:rFonts w:hint="eastAsia"/>
          <w:b/>
          <w:bCs/>
          <w:lang w:val="en-US" w:eastAsia="zh-CN"/>
        </w:rPr>
        <w:t>素养导航</w:t>
      </w:r>
    </w:p>
    <w:p w14:paraId="446B192A">
      <w:pPr>
        <w:numPr>
          <w:ilvl w:val="0"/>
          <w:numId w:val="0"/>
        </w:numPr>
        <w:rPr>
          <w:rFonts w:hint="eastAsia"/>
          <w:lang w:val="en-US" w:eastAsia="zh-CN"/>
        </w:rPr>
      </w:pPr>
      <w:r>
        <w:rPr>
          <w:rFonts w:hint="eastAsia"/>
          <w:lang w:val="en-US" w:eastAsia="zh-CN"/>
        </w:rPr>
        <w:t>1.学生能够准确认读文言文和古诗中的生字、难字，理解常见文言实词、虚词的含义及用法，掌握文言特殊句式（如判断句、倒装句、省略句等）。通过系统学习，积累丰富的文言词汇和语法知识，具备独立阅读浅易文言文和古诗的基础能力。</w:t>
      </w:r>
    </w:p>
    <w:p w14:paraId="5E0C3AEC">
      <w:pPr>
        <w:rPr>
          <w:rFonts w:hint="eastAsia"/>
          <w:lang w:val="en-US" w:eastAsia="zh-CN"/>
        </w:rPr>
      </w:pPr>
      <w:r>
        <w:rPr>
          <w:rFonts w:hint="eastAsia"/>
          <w:lang w:val="en-US" w:eastAsia="zh-CN"/>
        </w:rPr>
        <w:t>2.引导学生掌握文言文和古诗的阅读方法，如诵读法、圈点批注法、比较阅读法等。通过反复诵读，感受文言文和古诗的韵律美、节奏美，加深对文本的理解；运用圈点批注法，标注重点字词、疑难语句，培养自主思考和探究能力；开展比较阅读，分析不同作品在主题、写作手法等方面的异同，拓宽阅读视野，提高阅读鉴赏能力。</w:t>
      </w:r>
    </w:p>
    <w:p w14:paraId="0D678F94">
      <w:pPr>
        <w:numPr>
          <w:ilvl w:val="0"/>
          <w:numId w:val="0"/>
        </w:numPr>
        <w:rPr>
          <w:rFonts w:hint="eastAsia" w:ascii="宋体" w:hAnsi="宋体"/>
          <w:b/>
        </w:rPr>
      </w:pPr>
      <w:r>
        <w:rPr>
          <w:rFonts w:hint="eastAsia" w:ascii="宋体" w:hAnsi="宋体"/>
          <w:b/>
          <w:lang w:val="en-US" w:eastAsia="zh-CN"/>
        </w:rPr>
        <w:t>三、</w:t>
      </w:r>
      <w:r>
        <w:rPr>
          <w:rFonts w:hint="eastAsia" w:ascii="宋体" w:hAnsi="宋体"/>
          <w:b/>
        </w:rPr>
        <w:t>纠错导思</w:t>
      </w:r>
    </w:p>
    <w:p w14:paraId="0E0D2AB3">
      <w:pPr>
        <w:keepNext w:val="0"/>
        <w:keepLines w:val="0"/>
        <w:pageBreakBefore w:val="0"/>
        <w:widowControl w:val="0"/>
        <w:kinsoku/>
        <w:wordWrap/>
        <w:overflowPunct/>
        <w:topLinePunct w:val="0"/>
        <w:autoSpaceDE/>
        <w:autoSpaceDN/>
        <w:bidi w:val="0"/>
        <w:adjustRightInd/>
        <w:snapToGrid/>
        <w:spacing w:line="240" w:lineRule="auto"/>
        <w:jc w:val="left"/>
        <w:rPr>
          <w:rFonts w:hint="eastAsia" w:ascii="宋体" w:hAnsi="宋体" w:eastAsia="宋体" w:cs="宋体"/>
          <w:b w:val="0"/>
          <w:bCs w:val="0"/>
          <w:color w:val="000000"/>
          <w:lang w:val="en-US" w:eastAsia="zh-CN"/>
        </w:rPr>
      </w:pPr>
      <w:r>
        <w:rPr>
          <w:rFonts w:hint="eastAsia" w:ascii="宋体" w:hAnsi="宋体" w:eastAsia="宋体" w:cs="宋体"/>
          <w:b w:val="0"/>
          <w:bCs w:val="0"/>
          <w:color w:val="000000"/>
          <w:lang w:val="en-US" w:eastAsia="zh-CN"/>
        </w:rPr>
        <w:t>13.把材料中画横线的句子翻译成现代汉语。(8分)</w:t>
      </w:r>
    </w:p>
    <w:p w14:paraId="5FD7C2AC">
      <w:pPr>
        <w:keepNext w:val="0"/>
        <w:keepLines w:val="0"/>
        <w:pageBreakBefore w:val="0"/>
        <w:widowControl w:val="0"/>
        <w:kinsoku/>
        <w:wordWrap/>
        <w:overflowPunct/>
        <w:topLinePunct w:val="0"/>
        <w:autoSpaceDE/>
        <w:autoSpaceDN/>
        <w:bidi w:val="0"/>
        <w:adjustRightInd/>
        <w:snapToGrid/>
        <w:spacing w:line="240" w:lineRule="auto"/>
        <w:jc w:val="left"/>
        <w:rPr>
          <w:rFonts w:hint="eastAsia" w:ascii="宋体" w:hAnsi="宋体" w:eastAsia="宋体" w:cs="宋体"/>
          <w:b w:val="0"/>
          <w:bCs w:val="0"/>
          <w:color w:val="000000"/>
          <w:lang w:val="en-US" w:eastAsia="zh-CN"/>
        </w:rPr>
      </w:pPr>
      <w:r>
        <w:rPr>
          <w:rFonts w:hint="eastAsia" w:ascii="宋体" w:hAnsi="宋体" w:eastAsia="宋体" w:cs="宋体"/>
          <w:b w:val="0"/>
          <w:bCs w:val="0"/>
          <w:color w:val="000000"/>
          <w:lang w:val="en-US" w:eastAsia="zh-CN"/>
        </w:rPr>
        <w:t>(1)</w:t>
      </w:r>
      <w:r>
        <w:rPr>
          <w:rFonts w:ascii="Times New Roman" w:hAnsi="Times New Roman" w:cs="Times New Roman"/>
        </w:rPr>
        <w:t>谏之者极言其失，虽不能行，未尝不以为允而矜全之也。</w:t>
      </w:r>
    </w:p>
    <w:p w14:paraId="0E2A7586">
      <w:pPr>
        <w:pStyle w:val="2"/>
        <w:rPr>
          <w:rFonts w:hint="eastAsia" w:ascii="宋体" w:hAnsi="宋体" w:eastAsia="宋体" w:cs="宋体"/>
          <w:b w:val="0"/>
          <w:bCs w:val="0"/>
          <w:color w:val="000000"/>
          <w:lang w:val="en-US" w:eastAsia="zh-CN"/>
        </w:rPr>
      </w:pPr>
    </w:p>
    <w:p w14:paraId="0CAF5B00">
      <w:pPr>
        <w:rPr>
          <w:rFonts w:hint="eastAsia"/>
          <w:lang w:val="en-US" w:eastAsia="zh-CN"/>
        </w:rPr>
      </w:pPr>
    </w:p>
    <w:p w14:paraId="67FD3E0A">
      <w:pPr>
        <w:pStyle w:val="2"/>
        <w:widowControl w:val="0"/>
        <w:numPr>
          <w:ilvl w:val="0"/>
          <w:numId w:val="14"/>
        </w:numPr>
        <w:spacing w:after="120"/>
        <w:ind w:left="0" w:leftChars="0" w:firstLine="0" w:firstLineChars="0"/>
        <w:jc w:val="both"/>
        <w:rPr>
          <w:rFonts w:ascii="Times New Roman" w:hAnsi="Times New Roman" w:cs="Times New Roman"/>
        </w:rPr>
      </w:pPr>
      <w:r>
        <w:rPr>
          <w:rFonts w:ascii="Times New Roman" w:hAnsi="Times New Roman" w:cs="Times New Roman"/>
        </w:rPr>
        <w:t>故诸君子之或窜或死而不去以全身也，不系乎君之可谏与否也。</w:t>
      </w:r>
    </w:p>
    <w:p w14:paraId="5E5CFF44">
      <w:pPr>
        <w:pStyle w:val="2"/>
        <w:widowControl w:val="0"/>
        <w:numPr>
          <w:numId w:val="0"/>
        </w:numPr>
        <w:spacing w:after="120"/>
        <w:ind w:leftChars="0"/>
        <w:jc w:val="both"/>
        <w:rPr>
          <w:rFonts w:hint="eastAsia" w:ascii="Times New Roman" w:hAnsi="Times New Roman" w:cs="Times New Roman"/>
          <w:lang w:val="en-US" w:eastAsia="zh-CN"/>
        </w:rPr>
      </w:pPr>
    </w:p>
    <w:p w14:paraId="49968343">
      <w:pPr>
        <w:rPr>
          <w:rFonts w:hint="eastAsia"/>
          <w:lang w:val="en-US" w:eastAsia="zh-CN"/>
        </w:rPr>
      </w:pPr>
    </w:p>
    <w:p w14:paraId="65417FA7">
      <w:pPr>
        <w:pStyle w:val="2"/>
        <w:numPr>
          <w:ilvl w:val="0"/>
          <w:numId w:val="15"/>
        </w:numPr>
        <w:rPr>
          <w:rFonts w:hint="eastAsia"/>
          <w:lang w:val="en-US" w:eastAsia="zh-CN"/>
        </w:rPr>
      </w:pPr>
      <w:r>
        <w:rPr>
          <w:rFonts w:ascii="Times New Roman" w:hAnsi="Times New Roman" w:cs="Times New Roman"/>
        </w:rPr>
        <w:t>王夫之认为士大夫在什么情况下应该坚持进谏不离去？请结合材料二简要概括。</w:t>
      </w:r>
      <w:r>
        <w:rPr>
          <w:rFonts w:hint="eastAsia"/>
          <w:lang w:val="en-US" w:eastAsia="zh-CN"/>
        </w:rPr>
        <w:t>(5分)</w:t>
      </w:r>
    </w:p>
    <w:p w14:paraId="4D1612D4">
      <w:pPr>
        <w:widowControl w:val="0"/>
        <w:numPr>
          <w:ilvl w:val="0"/>
          <w:numId w:val="0"/>
        </w:numPr>
        <w:jc w:val="both"/>
        <w:rPr>
          <w:rFonts w:hint="eastAsia"/>
          <w:lang w:val="en-US" w:eastAsia="zh-CN"/>
        </w:rPr>
      </w:pPr>
    </w:p>
    <w:p w14:paraId="497DE081">
      <w:pPr>
        <w:pStyle w:val="2"/>
        <w:rPr>
          <w:rFonts w:hint="eastAsia"/>
          <w:lang w:val="en-US" w:eastAsia="zh-CN"/>
        </w:rPr>
      </w:pPr>
    </w:p>
    <w:p w14:paraId="389254D7">
      <w:pPr>
        <w:rPr>
          <w:rFonts w:hint="eastAsia"/>
          <w:lang w:val="en-US" w:eastAsia="zh-CN"/>
        </w:rPr>
      </w:pPr>
    </w:p>
    <w:p w14:paraId="2C0CF978">
      <w:pPr>
        <w:pStyle w:val="3"/>
        <w:rPr>
          <w:rFonts w:ascii="Times New Roman" w:hAnsi="Times New Roman" w:cs="Times New Roman"/>
        </w:rPr>
      </w:pPr>
      <w:r>
        <w:rPr>
          <w:rFonts w:ascii="Times New Roman" w:hAnsi="Times New Roman" w:cs="Times New Roman"/>
        </w:rPr>
        <w:t>15. 下列对这首诗的理解和赏析，不正确的一项是(3分)(　　)</w:t>
      </w:r>
    </w:p>
    <w:p w14:paraId="08F8BDA2">
      <w:pPr>
        <w:pStyle w:val="3"/>
        <w:rPr>
          <w:rFonts w:hint="eastAsia" w:ascii="Times New Roman" w:hAnsi="Times New Roman" w:cs="Times New Roman"/>
        </w:rPr>
      </w:pPr>
      <w:r>
        <w:rPr>
          <w:rFonts w:ascii="Times New Roman" w:hAnsi="Times New Roman" w:cs="Times New Roman"/>
        </w:rPr>
        <w:t>A. 首联先以</w:t>
      </w:r>
      <w:r>
        <w:rPr>
          <w:rFonts w:hAnsi="宋体" w:cs="Times New Roman"/>
        </w:rPr>
        <w:t>“</w:t>
      </w:r>
      <w:r>
        <w:rPr>
          <w:rFonts w:ascii="Times New Roman" w:hAnsi="Times New Roman" w:cs="Times New Roman"/>
        </w:rPr>
        <w:t>虎貔</w:t>
      </w:r>
      <w:r>
        <w:rPr>
          <w:rFonts w:hAnsi="宋体" w:cs="Times New Roman"/>
        </w:rPr>
        <w:t>”</w:t>
      </w:r>
      <w:r>
        <w:rPr>
          <w:rFonts w:ascii="Times New Roman" w:hAnsi="Times New Roman" w:cs="Times New Roman"/>
        </w:rPr>
        <w:t>喻兵威，赞颂了卢拱统领军队的威严，又以</w:t>
      </w:r>
      <w:r>
        <w:rPr>
          <w:rFonts w:hAnsi="宋体" w:cs="Times New Roman"/>
        </w:rPr>
        <w:t>“</w:t>
      </w:r>
      <w:r>
        <w:rPr>
          <w:rFonts w:ascii="Times New Roman" w:hAnsi="Times New Roman" w:cs="Times New Roman"/>
        </w:rPr>
        <w:t>致身</w:t>
      </w:r>
      <w:r>
        <w:rPr>
          <w:rFonts w:hAnsi="宋体" w:cs="Times New Roman"/>
        </w:rPr>
        <w:t>”</w:t>
      </w:r>
      <w:r>
        <w:rPr>
          <w:rFonts w:ascii="Times New Roman" w:hAnsi="Times New Roman" w:cs="Times New Roman"/>
        </w:rPr>
        <w:t>表现</w:t>
      </w:r>
      <w:r>
        <w:rPr>
          <w:rFonts w:hint="eastAsia" w:ascii="Times New Roman" w:hAnsi="Times New Roman" w:cs="Times New Roman"/>
        </w:rPr>
        <w:t>其忠君报国之志。</w:t>
      </w:r>
    </w:p>
    <w:p w14:paraId="4A9ABA37">
      <w:pPr>
        <w:pStyle w:val="3"/>
        <w:rPr>
          <w:rFonts w:ascii="Times New Roman" w:hAnsi="Times New Roman" w:cs="Times New Roman"/>
        </w:rPr>
      </w:pPr>
      <w:r>
        <w:rPr>
          <w:rFonts w:ascii="Times New Roman" w:hAnsi="Times New Roman" w:cs="Times New Roman"/>
        </w:rPr>
        <w:t>B. 颔联借用典故，视听结合，既写出申州山水的明净灵秀，又描摹出宴饮场面的豪迈威武。</w:t>
      </w:r>
    </w:p>
    <w:p w14:paraId="0BFC964B">
      <w:pPr>
        <w:pStyle w:val="3"/>
        <w:rPr>
          <w:rFonts w:ascii="Times New Roman" w:hAnsi="Times New Roman" w:cs="Times New Roman"/>
        </w:rPr>
      </w:pPr>
      <w:r>
        <w:rPr>
          <w:rFonts w:ascii="Times New Roman" w:hAnsi="Times New Roman" w:cs="Times New Roman"/>
        </w:rPr>
        <w:t xml:space="preserve">C. </w:t>
      </w:r>
      <w:r>
        <w:rPr>
          <w:rFonts w:hAnsi="宋体" w:cs="Times New Roman"/>
        </w:rPr>
        <w:t>“</w:t>
      </w:r>
      <w:r>
        <w:rPr>
          <w:rFonts w:ascii="Times New Roman" w:hAnsi="Times New Roman" w:cs="Times New Roman"/>
        </w:rPr>
        <w:t>球场慢拨几人随</w:t>
      </w:r>
      <w:r>
        <w:rPr>
          <w:rFonts w:hAnsi="宋体" w:cs="Times New Roman"/>
        </w:rPr>
        <w:t>”</w:t>
      </w:r>
      <w:r>
        <w:rPr>
          <w:rFonts w:ascii="Times New Roman" w:hAnsi="Times New Roman" w:cs="Times New Roman"/>
        </w:rPr>
        <w:t>写球场之趣，</w:t>
      </w:r>
      <w:r>
        <w:rPr>
          <w:rFonts w:hAnsi="宋体" w:cs="Times New Roman"/>
        </w:rPr>
        <w:t>“</w:t>
      </w:r>
      <w:r>
        <w:rPr>
          <w:rFonts w:ascii="Times New Roman" w:hAnsi="Times New Roman" w:cs="Times New Roman"/>
        </w:rPr>
        <w:t>慢拨</w:t>
      </w:r>
      <w:r>
        <w:rPr>
          <w:rFonts w:hAnsi="宋体" w:cs="Times New Roman"/>
        </w:rPr>
        <w:t>”</w:t>
      </w:r>
      <w:r>
        <w:rPr>
          <w:rFonts w:ascii="Times New Roman" w:hAnsi="Times New Roman" w:cs="Times New Roman"/>
        </w:rPr>
        <w:t>刻画出拨球动作的从容，展现卢拱闲适潇洒的风姿。</w:t>
      </w:r>
    </w:p>
    <w:p w14:paraId="5F16E2DE">
      <w:pPr>
        <w:pStyle w:val="3"/>
        <w:rPr>
          <w:rFonts w:ascii="Times New Roman" w:hAnsi="Times New Roman" w:cs="Times New Roman"/>
        </w:rPr>
      </w:pPr>
      <w:r>
        <w:rPr>
          <w:rFonts w:ascii="Times New Roman" w:hAnsi="Times New Roman" w:cs="Times New Roman"/>
        </w:rPr>
        <w:t>D. 全诗笔调明快，描绘了丰富多彩的生活场景，展现了唐代士大夫既重功业又尚雅趣的精神风貌。</w:t>
      </w:r>
    </w:p>
    <w:p w14:paraId="27384943">
      <w:pPr>
        <w:pStyle w:val="2"/>
        <w:rPr>
          <w:rFonts w:hint="eastAsia"/>
          <w:lang w:val="en-US" w:eastAsia="zh-CN"/>
        </w:rPr>
      </w:pPr>
      <w:r>
        <w:rPr>
          <w:rFonts w:hint="eastAsia"/>
          <w:lang w:val="en-US" w:eastAsia="zh-CN"/>
        </w:rPr>
        <w:t xml:space="preserve">16. </w:t>
      </w:r>
      <w:r>
        <w:rPr>
          <w:rFonts w:ascii="Times New Roman" w:hAnsi="Times New Roman" w:cs="Times New Roman"/>
        </w:rPr>
        <w:t>前人论此诗，认为尾联表达委婉劝谏之意。请结合诗歌内容简要分析。</w:t>
      </w:r>
      <w:r>
        <w:rPr>
          <w:rFonts w:hint="eastAsia"/>
          <w:lang w:val="en-US" w:eastAsia="zh-CN"/>
        </w:rPr>
        <w:t>(6分)</w:t>
      </w:r>
    </w:p>
    <w:p w14:paraId="04EF6688">
      <w:pPr>
        <w:pStyle w:val="2"/>
        <w:rPr>
          <w:rFonts w:hint="eastAsia"/>
          <w:lang w:val="en-US" w:eastAsia="zh-CN"/>
        </w:rPr>
      </w:pPr>
    </w:p>
    <w:p w14:paraId="25223076">
      <w:pPr>
        <w:rPr>
          <w:rFonts w:hint="eastAsia"/>
          <w:lang w:val="en-US" w:eastAsia="zh-CN"/>
        </w:rPr>
      </w:pPr>
    </w:p>
    <w:p w14:paraId="7E497463">
      <w:pPr>
        <w:pStyle w:val="2"/>
        <w:rPr>
          <w:rFonts w:hint="eastAsia"/>
          <w:lang w:val="en-US" w:eastAsia="zh-CN"/>
        </w:rPr>
      </w:pPr>
    </w:p>
    <w:p w14:paraId="019A4D04">
      <w:pPr>
        <w:numPr>
          <w:ilvl w:val="0"/>
          <w:numId w:val="7"/>
        </w:numPr>
        <w:ind w:left="0" w:leftChars="0" w:firstLine="0" w:firstLineChars="0"/>
        <w:rPr>
          <w:rFonts w:hint="eastAsia"/>
          <w:b/>
          <w:bCs/>
          <w:lang w:val="en-US" w:eastAsia="zh-CN"/>
        </w:rPr>
      </w:pPr>
      <w:r>
        <w:rPr>
          <w:rFonts w:hint="eastAsia"/>
          <w:b/>
          <w:bCs/>
          <w:lang w:val="en-US" w:eastAsia="zh-CN"/>
        </w:rPr>
        <w:t>课后导悟</w:t>
      </w:r>
    </w:p>
    <w:p w14:paraId="44A3B325">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0"/>
        <w:textAlignment w:val="auto"/>
        <w:rPr>
          <w:rFonts w:hint="default"/>
          <w:lang w:val="en-US" w:eastAsia="zh-CN"/>
        </w:rPr>
      </w:pPr>
      <w:r>
        <w:rPr>
          <w:rFonts w:hint="default"/>
          <w:lang w:val="en-US" w:eastAsia="zh-CN"/>
        </w:rPr>
        <w:t>文意简答题远离4大误区</w:t>
      </w:r>
    </w:p>
    <w:p w14:paraId="1C4CED50">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0"/>
        <w:textAlignment w:val="auto"/>
        <w:rPr>
          <w:rFonts w:hint="default"/>
          <w:lang w:val="en-US" w:eastAsia="zh-CN"/>
        </w:rPr>
      </w:pPr>
      <w:r>
        <w:rPr>
          <w:rFonts w:hint="default"/>
          <w:lang w:val="en-US" w:eastAsia="zh-CN"/>
        </w:rPr>
        <w:t>1.审题不准，答非所问。文意简答题，主要包括概括主要情节、概括形象特点、探寻事件成因或影响、概括情感态度、探究写作目的等，答题时一定要审清题干，避免答非所问。</w:t>
      </w:r>
    </w:p>
    <w:p w14:paraId="62762CA6">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0"/>
        <w:textAlignment w:val="auto"/>
        <w:rPr>
          <w:rFonts w:hint="default"/>
          <w:lang w:val="en-US" w:eastAsia="zh-CN"/>
        </w:rPr>
      </w:pPr>
      <w:r>
        <w:rPr>
          <w:rFonts w:hint="default"/>
          <w:lang w:val="en-US" w:eastAsia="zh-CN"/>
        </w:rPr>
        <w:t>2.读文不清，概括杂乱。解答文本理解主观题的关键是读懂文言文，找准对应的答题区间，防止出现张冠李戴、概括杂乱甚至自相矛盾等问题。</w:t>
      </w:r>
    </w:p>
    <w:p w14:paraId="3A9E47DC">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0"/>
        <w:textAlignment w:val="auto"/>
        <w:rPr>
          <w:rFonts w:hint="default"/>
          <w:lang w:val="en-US" w:eastAsia="zh-CN"/>
        </w:rPr>
      </w:pPr>
      <w:r>
        <w:rPr>
          <w:rFonts w:hint="default"/>
          <w:lang w:val="en-US" w:eastAsia="zh-CN"/>
        </w:rPr>
        <w:t>3.思考不周，要点欠缺。探寻事件成因，既要考虑其内因，还要考虑其外因；分析某个情节的作用，要先概括情节内容，再分析情节对人物、主旨等的作用。</w:t>
      </w:r>
    </w:p>
    <w:p w14:paraId="359273C9">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0"/>
        <w:textAlignment w:val="auto"/>
        <w:rPr>
          <w:rFonts w:hint="default"/>
          <w:lang w:val="en-US" w:eastAsia="zh-CN"/>
        </w:rPr>
      </w:pPr>
      <w:r>
        <w:rPr>
          <w:rFonts w:hint="default"/>
          <w:lang w:val="en-US" w:eastAsia="zh-CN"/>
        </w:rPr>
        <w:t>4.忽略细节，表述不规范。整合信息时，要用自己的话组织概括答案，切忌照搬原文、胡乱答题，导致答案没有层次。</w:t>
      </w:r>
    </w:p>
    <w:p w14:paraId="62F11A1F">
      <w:pPr>
        <w:pStyle w:val="2"/>
        <w:numPr>
          <w:ilvl w:val="0"/>
          <w:numId w:val="0"/>
        </w:numPr>
        <w:ind w:leftChars="0"/>
        <w:rPr>
          <w:rFonts w:hint="default"/>
          <w:lang w:val="en-US" w:eastAsia="zh-CN"/>
        </w:rPr>
      </w:pPr>
    </w:p>
    <w:p w14:paraId="12C45A09">
      <w:pPr>
        <w:pStyle w:val="2"/>
        <w:numPr>
          <w:ilvl w:val="0"/>
          <w:numId w:val="0"/>
        </w:numPr>
        <w:ind w:leftChars="0"/>
        <w:rPr>
          <w:rFonts w:hint="default"/>
          <w:lang w:val="en-US" w:eastAsia="zh-CN"/>
        </w:rPr>
      </w:pPr>
    </w:p>
    <w:p w14:paraId="1898B9AA">
      <w:pPr>
        <w:pStyle w:val="2"/>
        <w:numPr>
          <w:ilvl w:val="0"/>
          <w:numId w:val="0"/>
        </w:numPr>
        <w:ind w:leftChars="0"/>
        <w:rPr>
          <w:rFonts w:hint="default"/>
          <w:lang w:val="en-US" w:eastAsia="zh-CN"/>
        </w:rPr>
      </w:pPr>
    </w:p>
    <w:p w14:paraId="6B46EC14">
      <w:pPr>
        <w:pStyle w:val="2"/>
        <w:numPr>
          <w:ilvl w:val="0"/>
          <w:numId w:val="0"/>
        </w:numPr>
        <w:ind w:leftChars="0"/>
        <w:rPr>
          <w:rFonts w:hint="default"/>
          <w:lang w:val="en-US" w:eastAsia="zh-CN"/>
        </w:rPr>
      </w:pPr>
    </w:p>
    <w:p w14:paraId="6C272881">
      <w:pPr>
        <w:pStyle w:val="2"/>
        <w:numPr>
          <w:ilvl w:val="0"/>
          <w:numId w:val="0"/>
        </w:numPr>
        <w:ind w:leftChars="0"/>
        <w:rPr>
          <w:rFonts w:hint="default"/>
          <w:lang w:val="en-US" w:eastAsia="zh-CN"/>
        </w:rPr>
      </w:pPr>
    </w:p>
    <w:p w14:paraId="78E1BC99">
      <w:pPr>
        <w:rPr>
          <w:rFonts w:hint="default"/>
          <w:lang w:val="en-US" w:eastAsia="zh-CN"/>
        </w:rPr>
      </w:pPr>
    </w:p>
    <w:p w14:paraId="2E3CE8CE">
      <w:pPr>
        <w:snapToGrid w:val="0"/>
        <w:jc w:val="center"/>
        <w:textAlignment w:val="center"/>
        <w:rPr>
          <w:rFonts w:hint="eastAsia" w:ascii="黑体" w:hAnsi="黑体" w:eastAsia="黑体"/>
          <w:b/>
          <w:bCs/>
          <w:sz w:val="28"/>
          <w:szCs w:val="28"/>
        </w:rPr>
      </w:pPr>
      <w:r>
        <w:rPr>
          <w:rFonts w:hint="eastAsia" w:ascii="黑体" w:hAnsi="黑体" w:eastAsia="黑体"/>
          <w:b/>
          <w:bCs/>
          <w:sz w:val="28"/>
          <w:szCs w:val="28"/>
        </w:rPr>
        <w:t>江苏省仪征中学202</w:t>
      </w:r>
      <w:r>
        <w:rPr>
          <w:rFonts w:hint="eastAsia" w:ascii="黑体" w:hAnsi="黑体" w:eastAsia="黑体"/>
          <w:b/>
          <w:bCs/>
          <w:sz w:val="28"/>
          <w:szCs w:val="28"/>
          <w:lang w:val="en-US" w:eastAsia="zh-CN"/>
        </w:rPr>
        <w:t>4</w:t>
      </w:r>
      <w:r>
        <w:rPr>
          <w:rFonts w:hint="eastAsia" w:ascii="黑体" w:hAnsi="黑体" w:eastAsia="黑体"/>
          <w:b/>
          <w:bCs/>
          <w:sz w:val="28"/>
          <w:szCs w:val="28"/>
        </w:rPr>
        <w:t>—202</w:t>
      </w:r>
      <w:r>
        <w:rPr>
          <w:rFonts w:hint="eastAsia" w:ascii="黑体" w:hAnsi="黑体" w:eastAsia="黑体"/>
          <w:b/>
          <w:bCs/>
          <w:sz w:val="28"/>
          <w:szCs w:val="28"/>
          <w:lang w:val="en-US" w:eastAsia="zh-CN"/>
        </w:rPr>
        <w:t>5</w:t>
      </w:r>
      <w:r>
        <w:rPr>
          <w:rFonts w:hint="eastAsia" w:ascii="黑体" w:hAnsi="黑体" w:eastAsia="黑体"/>
          <w:b/>
          <w:bCs/>
          <w:sz w:val="28"/>
          <w:szCs w:val="28"/>
        </w:rPr>
        <w:t>学年度第</w:t>
      </w:r>
      <w:r>
        <w:rPr>
          <w:rFonts w:hint="eastAsia" w:ascii="黑体" w:hAnsi="黑体" w:eastAsia="黑体"/>
          <w:b/>
          <w:bCs/>
          <w:sz w:val="28"/>
          <w:szCs w:val="28"/>
          <w:lang w:val="en-US" w:eastAsia="zh-CN"/>
        </w:rPr>
        <w:t>二</w:t>
      </w:r>
      <w:r>
        <w:rPr>
          <w:rFonts w:hint="eastAsia" w:ascii="黑体" w:hAnsi="黑体" w:eastAsia="黑体"/>
          <w:b/>
          <w:bCs/>
          <w:sz w:val="28"/>
          <w:szCs w:val="28"/>
        </w:rPr>
        <w:t>学期高</w:t>
      </w:r>
      <w:r>
        <w:rPr>
          <w:rFonts w:hint="eastAsia" w:ascii="黑体" w:hAnsi="黑体" w:eastAsia="黑体"/>
          <w:b/>
          <w:bCs/>
          <w:sz w:val="28"/>
          <w:szCs w:val="28"/>
          <w:lang w:val="en-US" w:eastAsia="zh-CN"/>
        </w:rPr>
        <w:t>三</w:t>
      </w:r>
      <w:r>
        <w:rPr>
          <w:rFonts w:hint="eastAsia" w:ascii="黑体" w:hAnsi="黑体" w:eastAsia="黑体"/>
          <w:b/>
          <w:bCs/>
          <w:sz w:val="28"/>
          <w:szCs w:val="28"/>
        </w:rPr>
        <w:t>语文学科作业</w:t>
      </w:r>
    </w:p>
    <w:p w14:paraId="27BE795F">
      <w:pPr>
        <w:snapToGrid w:val="0"/>
        <w:ind w:firstLine="420"/>
        <w:jc w:val="center"/>
        <w:textAlignment w:val="center"/>
        <w:rPr>
          <w:rFonts w:hint="eastAsia" w:ascii="黑体" w:hAnsi="黑体" w:eastAsia="黑体"/>
          <w:b/>
          <w:bCs/>
          <w:sz w:val="28"/>
          <w:szCs w:val="28"/>
        </w:rPr>
      </w:pPr>
      <w:r>
        <w:rPr>
          <w:rFonts w:hint="eastAsia" w:ascii="黑体" w:hAnsi="黑体" w:eastAsia="黑体"/>
          <w:b/>
          <w:bCs/>
          <w:sz w:val="28"/>
          <w:szCs w:val="28"/>
        </w:rPr>
        <w:t>巩固练习</w:t>
      </w:r>
    </w:p>
    <w:p w14:paraId="104FD859">
      <w:pPr>
        <w:jc w:val="center"/>
        <w:rPr>
          <w:rFonts w:ascii="楷体" w:hAnsi="楷体" w:eastAsia="楷体" w:cs="楷体"/>
          <w:sz w:val="24"/>
          <w:szCs w:val="24"/>
        </w:rPr>
      </w:pPr>
      <w:r>
        <w:rPr>
          <w:rFonts w:hint="eastAsia" w:ascii="楷体" w:hAnsi="楷体" w:eastAsia="楷体" w:cs="楷体"/>
          <w:sz w:val="24"/>
          <w:szCs w:val="24"/>
        </w:rPr>
        <w:t>研制人：</w:t>
      </w:r>
      <w:r>
        <w:rPr>
          <w:rFonts w:hint="eastAsia" w:ascii="楷体" w:hAnsi="楷体" w:eastAsia="楷体" w:cs="楷体"/>
          <w:sz w:val="24"/>
          <w:szCs w:val="24"/>
          <w:lang w:val="en-US" w:eastAsia="zh-CN"/>
        </w:rPr>
        <w:t>修非</w:t>
      </w:r>
      <w:r>
        <w:rPr>
          <w:rFonts w:hint="eastAsia" w:ascii="楷体" w:hAnsi="楷体" w:eastAsia="楷体" w:cs="楷体"/>
          <w:sz w:val="24"/>
          <w:szCs w:val="24"/>
        </w:rPr>
        <w:t xml:space="preserve">    审核人：</w:t>
      </w:r>
      <w:r>
        <w:rPr>
          <w:rFonts w:hint="eastAsia" w:ascii="楷体" w:hAnsi="楷体" w:eastAsia="楷体" w:cs="楷体"/>
          <w:bCs/>
          <w:color w:val="000000"/>
          <w:sz w:val="24"/>
          <w:lang w:val="en-US" w:eastAsia="zh-CN"/>
        </w:rPr>
        <w:t>卞文惠</w:t>
      </w:r>
    </w:p>
    <w:p w14:paraId="1341F350">
      <w:pPr>
        <w:pStyle w:val="6"/>
        <w:jc w:val="left"/>
        <w:rPr>
          <w:rFonts w:hint="eastAsia"/>
          <w:lang w:val="en-US" w:eastAsia="zh-CN"/>
        </w:rPr>
      </w:pPr>
      <w:r>
        <w:rPr>
          <w:rFonts w:hint="eastAsia" w:ascii="楷体" w:hAnsi="楷体" w:eastAsia="楷体" w:cs="楷体"/>
          <w:b w:val="0"/>
          <w:sz w:val="24"/>
          <w:szCs w:val="22"/>
        </w:rPr>
        <w:t>班级：</w:t>
      </w:r>
      <w:r>
        <w:rPr>
          <w:rFonts w:hint="eastAsia" w:ascii="楷体" w:hAnsi="楷体" w:eastAsia="楷体" w:cs="楷体"/>
          <w:b w:val="0"/>
          <w:sz w:val="24"/>
          <w:szCs w:val="22"/>
          <w:u w:val="none"/>
        </w:rPr>
        <w:t>___</w:t>
      </w:r>
      <w:r>
        <w:rPr>
          <w:rFonts w:hint="eastAsia" w:ascii="楷体" w:hAnsi="楷体" w:eastAsia="楷体" w:cs="楷体"/>
          <w:b w:val="0"/>
          <w:sz w:val="24"/>
          <w:szCs w:val="22"/>
          <w:u w:val="none"/>
          <w:lang w:val="en-US" w:eastAsia="zh-CN"/>
        </w:rPr>
        <w:t xml:space="preserve"> </w:t>
      </w:r>
      <w:r>
        <w:rPr>
          <w:rFonts w:hint="eastAsia" w:ascii="楷体" w:hAnsi="楷体" w:eastAsia="楷体" w:cs="楷体"/>
          <w:b w:val="0"/>
          <w:sz w:val="24"/>
          <w:szCs w:val="22"/>
          <w:u w:val="none"/>
        </w:rPr>
        <w:t>___</w:t>
      </w:r>
      <w:r>
        <w:rPr>
          <w:rFonts w:hint="eastAsia" w:ascii="楷体" w:hAnsi="楷体" w:eastAsia="楷体" w:cs="楷体"/>
          <w:b w:val="0"/>
          <w:sz w:val="24"/>
          <w:szCs w:val="22"/>
        </w:rPr>
        <w:t>姓名：_______学号：_______日期：</w:t>
      </w:r>
      <w:r>
        <w:rPr>
          <w:rFonts w:hint="eastAsia" w:ascii="楷体" w:hAnsi="楷体" w:eastAsia="楷体" w:cs="楷体"/>
          <w:b w:val="0"/>
          <w:sz w:val="24"/>
          <w:szCs w:val="22"/>
          <w:u w:val="single"/>
        </w:rPr>
        <w:t>202</w:t>
      </w:r>
      <w:r>
        <w:rPr>
          <w:rFonts w:hint="eastAsia" w:ascii="楷体" w:hAnsi="楷体" w:eastAsia="楷体" w:cs="楷体"/>
          <w:b w:val="0"/>
          <w:sz w:val="24"/>
          <w:szCs w:val="22"/>
          <w:u w:val="single"/>
          <w:lang w:val="en-US" w:eastAsia="zh-CN"/>
        </w:rPr>
        <w:t>5</w:t>
      </w:r>
      <w:r>
        <w:rPr>
          <w:rFonts w:hint="eastAsia" w:ascii="楷体" w:hAnsi="楷体" w:eastAsia="楷体" w:cs="楷体"/>
          <w:b w:val="0"/>
          <w:sz w:val="24"/>
          <w:szCs w:val="22"/>
          <w:u w:val="single"/>
        </w:rPr>
        <w:t>.</w:t>
      </w:r>
      <w:r>
        <w:rPr>
          <w:rFonts w:hint="eastAsia" w:ascii="楷体" w:hAnsi="楷体" w:eastAsia="楷体" w:cs="楷体"/>
          <w:b w:val="0"/>
          <w:sz w:val="24"/>
          <w:szCs w:val="22"/>
          <w:u w:val="single"/>
          <w:lang w:val="en-US" w:eastAsia="zh-CN"/>
        </w:rPr>
        <w:t>05</w:t>
      </w:r>
      <w:r>
        <w:rPr>
          <w:rFonts w:hint="eastAsia" w:ascii="楷体" w:hAnsi="楷体" w:eastAsia="楷体" w:cs="楷体"/>
          <w:b w:val="0"/>
          <w:sz w:val="24"/>
          <w:szCs w:val="22"/>
          <w:u w:val="single"/>
        </w:rPr>
        <w:t>.</w:t>
      </w:r>
      <w:r>
        <w:rPr>
          <w:rFonts w:hint="eastAsia" w:ascii="楷体" w:hAnsi="楷体" w:eastAsia="楷体" w:cs="楷体"/>
          <w:b w:val="0"/>
          <w:sz w:val="24"/>
          <w:szCs w:val="22"/>
          <w:u w:val="single"/>
          <w:lang w:val="en-US" w:eastAsia="zh-CN"/>
        </w:rPr>
        <w:t>30</w:t>
      </w:r>
      <w:r>
        <w:rPr>
          <w:rFonts w:hint="eastAsia" w:ascii="楷体" w:hAnsi="楷体" w:eastAsia="楷体" w:cs="楷体"/>
          <w:b w:val="0"/>
          <w:sz w:val="24"/>
          <w:szCs w:val="22"/>
        </w:rPr>
        <w:t>时长：</w:t>
      </w:r>
      <w:r>
        <w:rPr>
          <w:rFonts w:hint="eastAsia" w:ascii="楷体" w:hAnsi="楷体" w:eastAsia="楷体" w:cs="楷体"/>
          <w:b w:val="0"/>
          <w:sz w:val="24"/>
          <w:szCs w:val="22"/>
          <w:lang w:val="en-US" w:eastAsia="zh-CN"/>
        </w:rPr>
        <w:t>45</w:t>
      </w:r>
      <w:r>
        <w:rPr>
          <w:rFonts w:hint="eastAsia" w:ascii="楷体" w:hAnsi="楷体" w:eastAsia="楷体" w:cs="楷体"/>
          <w:b w:val="0"/>
          <w:sz w:val="24"/>
          <w:szCs w:val="22"/>
        </w:rPr>
        <w:t>分钟</w:t>
      </w:r>
    </w:p>
    <w:p w14:paraId="4910CFD7">
      <w:pPr>
        <w:keepNext w:val="0"/>
        <w:keepLines w:val="0"/>
        <w:pageBreakBefore w:val="0"/>
        <w:widowControl w:val="0"/>
        <w:kinsoku/>
        <w:wordWrap/>
        <w:overflowPunct/>
        <w:topLinePunct w:val="0"/>
        <w:autoSpaceDE/>
        <w:autoSpaceDN/>
        <w:bidi w:val="0"/>
        <w:adjustRightInd/>
        <w:snapToGrid/>
        <w:spacing w:line="240" w:lineRule="auto"/>
        <w:jc w:val="left"/>
        <w:rPr>
          <w:rFonts w:hint="default" w:ascii="宋体" w:hAnsi="宋体" w:eastAsia="宋体" w:cs="宋体"/>
          <w:b/>
          <w:bCs/>
          <w:color w:val="000000"/>
          <w:lang w:val="en-US" w:eastAsia="zh-CN"/>
        </w:rPr>
      </w:pPr>
      <w:r>
        <w:rPr>
          <w:rFonts w:hint="eastAsia" w:ascii="宋体" w:hAnsi="宋体" w:eastAsia="宋体" w:cs="宋体"/>
          <w:b/>
          <w:bCs/>
          <w:color w:val="000000"/>
          <w:lang w:val="en-US" w:eastAsia="zh-CN"/>
        </w:rPr>
        <w:t>一、巩固练习（15分钟）</w:t>
      </w:r>
    </w:p>
    <w:p w14:paraId="3856BD5E">
      <w:pPr>
        <w:keepNext w:val="0"/>
        <w:keepLines w:val="0"/>
        <w:pageBreakBefore w:val="0"/>
        <w:widowControl w:val="0"/>
        <w:kinsoku/>
        <w:wordWrap/>
        <w:overflowPunct/>
        <w:topLinePunct w:val="0"/>
        <w:autoSpaceDE/>
        <w:autoSpaceDN/>
        <w:bidi w:val="0"/>
        <w:adjustRightInd/>
        <w:snapToGrid/>
        <w:spacing w:line="240" w:lineRule="auto"/>
        <w:ind w:firstLine="420"/>
        <w:jc w:val="left"/>
        <w:rPr>
          <w:color w:val="000000"/>
        </w:rPr>
      </w:pPr>
      <w:r>
        <w:rPr>
          <w:rFonts w:ascii="宋体" w:hAnsi="宋体" w:eastAsia="宋体" w:cs="宋体"/>
          <w:color w:val="000000"/>
        </w:rPr>
        <w:t>阅读下面的文言文，完成下面小题。</w:t>
      </w:r>
    </w:p>
    <w:p w14:paraId="0439BF1B">
      <w:pPr>
        <w:adjustRightInd w:val="0"/>
        <w:snapToGrid w:val="0"/>
        <w:spacing w:after="0" w:line="288" w:lineRule="auto"/>
        <w:ind w:firstLine="420" w:firstLineChars="200"/>
        <w:rPr>
          <w:rFonts w:ascii="宋体" w:hAnsi="宋体" w:eastAsia="宋体"/>
          <w:szCs w:val="24"/>
          <w:lang w:eastAsia="zh-CN"/>
        </w:rPr>
      </w:pPr>
      <w:r>
        <w:rPr>
          <w:rFonts w:hint="eastAsia" w:ascii="宋体" w:hAnsi="宋体" w:eastAsia="宋体"/>
          <w:szCs w:val="24"/>
          <w:lang w:eastAsia="zh-CN"/>
        </w:rPr>
        <w:t>材料一：</w:t>
      </w:r>
    </w:p>
    <w:p w14:paraId="63744725">
      <w:pPr>
        <w:adjustRightInd w:val="0"/>
        <w:snapToGrid w:val="0"/>
        <w:spacing w:after="0" w:line="288" w:lineRule="auto"/>
        <w:ind w:firstLine="420" w:firstLineChars="200"/>
        <w:rPr>
          <w:rFonts w:ascii="楷体" w:hAnsi="楷体" w:eastAsia="楷体"/>
          <w:szCs w:val="24"/>
          <w:lang w:eastAsia="zh-CN"/>
        </w:rPr>
      </w:pPr>
      <w:r>
        <w:rPr>
          <w:rFonts w:hint="eastAsia" w:ascii="楷体" w:hAnsi="楷体" w:eastAsia="楷体"/>
          <w:szCs w:val="24"/>
          <w:lang w:eastAsia="zh-CN"/>
        </w:rPr>
        <w:t>窦固使假司马班超与从事郭恂俱使西域。超行到鄯善，鄯善王广奉超甚备，后忽更疏懈。超谓其官属曰：“宁觉广礼意薄乎？”又曰：“此必有北虏使来，狐疑未知所以故也。”乃召侍胡，诈之曰：“匈奴使来数日，今安在乎？”侍胡惶恐曰：“到已三日，去此三十里。”超乃闭侍胡，悉会其吏士三十六人，与共饮，酒酣，因激怒之曰：“卿曹与我俱在绝域，今虏使到裁数日，而王广礼敬即废。如令鄯善收</w:t>
      </w:r>
      <w:r>
        <w:rPr>
          <w:rFonts w:hint="eastAsia" w:ascii="楷体" w:hAnsi="楷体" w:eastAsia="楷体"/>
          <w:szCs w:val="24"/>
          <w:em w:val="dot"/>
          <w:lang w:eastAsia="zh-CN"/>
        </w:rPr>
        <w:t>吾属</w:t>
      </w:r>
      <w:r>
        <w:rPr>
          <w:rFonts w:hint="eastAsia" w:ascii="楷体" w:hAnsi="楷体" w:eastAsia="楷体"/>
          <w:szCs w:val="24"/>
          <w:lang w:eastAsia="zh-CN"/>
        </w:rPr>
        <w:t>送匈奴，骸骨长为豺狼食矣，为之奈何？”官属皆曰：“今在危亡之地，生死从司马！”超曰：“当今之计，独有</w:t>
      </w:r>
      <w:r>
        <w:rPr>
          <w:rFonts w:hint="eastAsia" w:ascii="楷体" w:hAnsi="楷体" w:eastAsia="楷体"/>
          <w:szCs w:val="24"/>
          <w:em w:val="dot"/>
          <w:lang w:eastAsia="zh-CN"/>
        </w:rPr>
        <w:t>因</w:t>
      </w:r>
      <w:r>
        <w:rPr>
          <w:rFonts w:hint="eastAsia" w:ascii="楷体" w:hAnsi="楷体" w:eastAsia="楷体"/>
          <w:szCs w:val="24"/>
          <w:lang w:eastAsia="zh-CN"/>
        </w:rPr>
        <w:t>夜以火攻虏，使彼不知我多少，必大震怖，可殄尽也。灭此虏，则鄯善破胆，功成事立矣。”众曰：“当与从事议之。”超怒曰：“吉凶决于今日，从事文俗吏，闻此必恐而谋泄。”众曰：“善！”夜，超遂将吏士往奔虏营。会天大风，超令十人持鼓藏虏舍后，约曰：“见火然，皆当鸣鼓大呼。”余人悉持兵弩，夹门而伏。超乃顺风纵火，前后鼓噪，虏众惊乱，超手格杀三人，吏兵斩其使及从士三十余级，余众百许人悉烧死。明日乃还，告郭恂，恂大惊，既而色动。</w:t>
      </w:r>
      <w:r>
        <w:rPr>
          <w:rFonts w:hint="eastAsia" w:ascii="楷体" w:hAnsi="楷体" w:eastAsia="楷体"/>
          <w:szCs w:val="24"/>
          <w:u w:val="single"/>
          <w:lang w:eastAsia="zh-CN"/>
        </w:rPr>
        <w:t>超知其意，举手曰：“掾虽不行，超何心独擅之乎！”</w:t>
      </w:r>
      <w:r>
        <w:rPr>
          <w:rFonts w:hint="eastAsia" w:ascii="楷体" w:hAnsi="楷体" w:eastAsia="楷体"/>
          <w:szCs w:val="24"/>
          <w:lang w:eastAsia="zh-CN"/>
        </w:rPr>
        <w:t>恂乃悦。超于是召鄯善王广，以虏使首示之，一国震怖。超告以汉威德，“自今以后，勿复与北虏通。”广叩头，“愿属汉，无二心。”遂纳子为质。还白窦固，固大喜。具上超功效，并求更选使使西域。帝曰：“吏如班超，何故不遣，而更选乎！今以超为军司马，令遂前功。”</w:t>
      </w:r>
    </w:p>
    <w:p w14:paraId="5885F513">
      <w:pPr>
        <w:adjustRightInd w:val="0"/>
        <w:snapToGrid w:val="0"/>
        <w:spacing w:after="0" w:line="288" w:lineRule="auto"/>
        <w:ind w:firstLine="420" w:firstLineChars="200"/>
        <w:jc w:val="right"/>
        <w:rPr>
          <w:rFonts w:ascii="宋体" w:hAnsi="宋体" w:eastAsia="宋体"/>
          <w:szCs w:val="24"/>
          <w:lang w:eastAsia="zh-CN"/>
        </w:rPr>
      </w:pPr>
      <w:r>
        <w:rPr>
          <w:rFonts w:hint="eastAsia" w:ascii="宋体" w:hAnsi="宋体" w:eastAsia="宋体"/>
          <w:szCs w:val="24"/>
          <w:lang w:eastAsia="zh-CN"/>
        </w:rPr>
        <w:t>（节选自《资治通鉴·汉纪》）</w:t>
      </w:r>
    </w:p>
    <w:p w14:paraId="1810DB29">
      <w:pPr>
        <w:adjustRightInd w:val="0"/>
        <w:snapToGrid w:val="0"/>
        <w:spacing w:after="0" w:line="288" w:lineRule="auto"/>
        <w:ind w:firstLine="420" w:firstLineChars="200"/>
        <w:rPr>
          <w:rFonts w:ascii="宋体" w:hAnsi="宋体" w:eastAsia="宋体"/>
          <w:szCs w:val="24"/>
          <w:lang w:eastAsia="zh-CN"/>
        </w:rPr>
      </w:pPr>
      <w:r>
        <w:rPr>
          <w:rFonts w:hint="eastAsia" w:ascii="宋体" w:hAnsi="宋体" w:eastAsia="宋体"/>
          <w:szCs w:val="24"/>
          <w:lang w:eastAsia="zh-CN"/>
        </w:rPr>
        <w:t>材料二：</w:t>
      </w:r>
    </w:p>
    <w:p w14:paraId="24B7F52F">
      <w:pPr>
        <w:adjustRightInd w:val="0"/>
        <w:snapToGrid w:val="0"/>
        <w:spacing w:after="0" w:line="288" w:lineRule="auto"/>
        <w:ind w:firstLine="420" w:firstLineChars="200"/>
        <w:rPr>
          <w:rFonts w:ascii="楷体" w:hAnsi="楷体" w:eastAsia="楷体"/>
          <w:szCs w:val="24"/>
          <w:lang w:eastAsia="zh-CN"/>
        </w:rPr>
      </w:pPr>
      <w:r>
        <w:rPr>
          <w:rFonts w:hint="eastAsia" w:ascii="楷体" w:hAnsi="楷体" w:eastAsia="楷体"/>
          <w:szCs w:val="24"/>
          <w:lang w:eastAsia="zh-CN"/>
        </w:rPr>
        <w:t>班超之于西域，戏焉耳矣。以三十六人横行诸国，取其君，欲杀则杀，欲禽则禽，古今未有奇智神勇而能此者。</w:t>
      </w:r>
      <w:r>
        <w:rPr>
          <w:rFonts w:hint="eastAsia" w:ascii="楷体" w:hAnsi="楷体" w:eastAsia="楷体"/>
          <w:szCs w:val="24"/>
          <w:u w:val="wave"/>
          <w:lang w:eastAsia="zh-CN"/>
        </w:rPr>
        <w:t>盖此诸国者地狭而兵弱主愚而民散不必智且勇而制之有余也。</w:t>
      </w:r>
      <w:r>
        <w:rPr>
          <w:rFonts w:hint="eastAsia" w:ascii="楷体" w:hAnsi="楷体" w:eastAsia="楷体"/>
          <w:szCs w:val="24"/>
          <w:u w:val="single"/>
          <w:lang w:eastAsia="zh-CN"/>
        </w:rPr>
        <w:t>万里之外，孱弱之夷，苟且自王，实不能逾中国一亭长。</w:t>
      </w:r>
      <w:r>
        <w:rPr>
          <w:rFonts w:hint="eastAsia" w:ascii="楷体" w:hAnsi="楷体" w:eastAsia="楷体"/>
          <w:szCs w:val="24"/>
          <w:lang w:eastAsia="zh-CN"/>
        </w:rPr>
        <w:t>其叛也，不足以益匈奴之势，其服也，不足以立中夏之威：而欺弱凌寡，挠乱其喙息，以</w:t>
      </w:r>
      <w:r>
        <w:rPr>
          <w:rFonts w:hint="eastAsia" w:ascii="楷体" w:hAnsi="楷体" w:eastAsia="楷体"/>
          <w:szCs w:val="24"/>
          <w:em w:val="dot"/>
          <w:lang w:eastAsia="zh-CN"/>
        </w:rPr>
        <w:t>诧</w:t>
      </w:r>
      <w:r>
        <w:rPr>
          <w:rFonts w:hint="eastAsia" w:ascii="楷体" w:hAnsi="楷体" w:eastAsia="楷体"/>
          <w:szCs w:val="24"/>
          <w:lang w:eastAsia="zh-CN"/>
        </w:rPr>
        <w:t>奇功，超不复有人之心，而今古艳</w:t>
      </w:r>
      <w:r>
        <w:rPr>
          <w:rFonts w:hint="eastAsia" w:ascii="楷体" w:hAnsi="楷体" w:eastAsia="楷体"/>
          <w:szCs w:val="24"/>
          <w:em w:val="dot"/>
          <w:lang w:eastAsia="zh-CN"/>
        </w:rPr>
        <w:t>称</w:t>
      </w:r>
      <w:r>
        <w:rPr>
          <w:rFonts w:hint="eastAsia" w:ascii="楷体" w:hAnsi="楷体" w:eastAsia="楷体"/>
          <w:szCs w:val="24"/>
          <w:lang w:eastAsia="zh-CN"/>
        </w:rPr>
        <w:t>之，不益动妄人以为妄乎？发穴而攻蝼蛄，入沼而捕鳅鲦，曰：“智之奇勇之神也。”有识者笑之久矣。</w:t>
      </w:r>
    </w:p>
    <w:p w14:paraId="1DFA14A4">
      <w:pPr>
        <w:adjustRightInd w:val="0"/>
        <w:snapToGrid w:val="0"/>
        <w:spacing w:after="0" w:line="288" w:lineRule="auto"/>
        <w:rPr>
          <w:rFonts w:ascii="宋体" w:hAnsi="宋体" w:eastAsia="宋体"/>
          <w:szCs w:val="24"/>
          <w:lang w:eastAsia="zh-CN"/>
        </w:rPr>
      </w:pPr>
      <w:r>
        <w:rPr>
          <w:rFonts w:ascii="宋体" w:hAnsi="宋体" w:eastAsia="宋体"/>
          <w:szCs w:val="24"/>
          <w:lang w:eastAsia="zh-CN"/>
        </w:rPr>
        <w:t>10</w:t>
      </w:r>
      <w:r>
        <w:rPr>
          <w:rFonts w:hint="eastAsia" w:ascii="宋体" w:hAnsi="宋体" w:eastAsia="宋体"/>
          <w:szCs w:val="24"/>
          <w:lang w:eastAsia="zh-CN"/>
        </w:rPr>
        <w:t>．材料中画波浪线的部分有三处需要断句，请用铅笔将答题卡上相应位置的答案标号涂黑，每涂对一处给</w:t>
      </w:r>
      <w:r>
        <w:rPr>
          <w:rFonts w:ascii="宋体" w:hAnsi="宋体" w:eastAsia="宋体"/>
          <w:szCs w:val="24"/>
          <w:lang w:eastAsia="zh-CN"/>
        </w:rPr>
        <w:t>1</w:t>
      </w:r>
      <w:r>
        <w:rPr>
          <w:rFonts w:hint="eastAsia" w:ascii="宋体" w:hAnsi="宋体" w:eastAsia="宋体"/>
          <w:szCs w:val="24"/>
          <w:lang w:eastAsia="zh-CN"/>
        </w:rPr>
        <w:t>分，涂黑超过三处不赋分。（</w:t>
      </w:r>
      <w:r>
        <w:rPr>
          <w:rFonts w:ascii="宋体" w:hAnsi="宋体" w:eastAsia="宋体"/>
          <w:szCs w:val="24"/>
          <w:lang w:eastAsia="zh-CN"/>
        </w:rPr>
        <w:t>3</w:t>
      </w:r>
      <w:r>
        <w:rPr>
          <w:rFonts w:hint="eastAsia" w:ascii="宋体" w:hAnsi="宋体" w:eastAsia="宋体"/>
          <w:szCs w:val="24"/>
          <w:lang w:eastAsia="zh-CN"/>
        </w:rPr>
        <w:t>分）</w:t>
      </w:r>
    </w:p>
    <w:p w14:paraId="29A4671B">
      <w:pPr>
        <w:adjustRightInd w:val="0"/>
        <w:snapToGrid w:val="0"/>
        <w:spacing w:after="0" w:line="288" w:lineRule="auto"/>
        <w:ind w:firstLine="420" w:firstLineChars="200"/>
        <w:rPr>
          <w:rFonts w:ascii="楷体" w:hAnsi="楷体" w:eastAsia="楷体"/>
          <w:szCs w:val="24"/>
          <w:lang w:eastAsia="zh-CN"/>
        </w:rPr>
      </w:pPr>
      <w:r>
        <w:rPr>
          <w:rFonts w:hint="eastAsia" w:ascii="楷体" w:hAnsi="楷体" w:eastAsia="楷体"/>
          <w:szCs w:val="24"/>
          <w:lang w:eastAsia="zh-CN"/>
        </w:rPr>
        <w:t>盖此诸国者</w:t>
      </w:r>
      <w:r>
        <w:rPr>
          <w:rFonts w:ascii="楷体" w:hAnsi="楷体" w:eastAsia="楷体"/>
          <w:szCs w:val="24"/>
          <w:bdr w:val="single" w:color="auto" w:sz="4" w:space="0"/>
          <w:lang w:eastAsia="zh-CN"/>
        </w:rPr>
        <w:t>A</w:t>
      </w:r>
      <w:r>
        <w:rPr>
          <w:rFonts w:hint="eastAsia" w:ascii="楷体" w:hAnsi="楷体" w:eastAsia="楷体"/>
          <w:szCs w:val="24"/>
          <w:lang w:eastAsia="zh-CN"/>
        </w:rPr>
        <w:t>地狭</w:t>
      </w:r>
      <w:r>
        <w:rPr>
          <w:rFonts w:ascii="楷体" w:hAnsi="楷体" w:eastAsia="楷体"/>
          <w:szCs w:val="24"/>
          <w:bdr w:val="single" w:color="auto" w:sz="4" w:space="0"/>
          <w:lang w:eastAsia="zh-CN"/>
        </w:rPr>
        <w:t>B</w:t>
      </w:r>
      <w:r>
        <w:rPr>
          <w:rFonts w:hint="eastAsia" w:ascii="楷体" w:hAnsi="楷体" w:eastAsia="楷体"/>
          <w:szCs w:val="24"/>
          <w:lang w:eastAsia="zh-CN"/>
        </w:rPr>
        <w:t>而兵弱</w:t>
      </w:r>
      <w:r>
        <w:rPr>
          <w:rFonts w:ascii="楷体" w:hAnsi="楷体" w:eastAsia="楷体"/>
          <w:szCs w:val="24"/>
          <w:bdr w:val="single" w:color="auto" w:sz="4" w:space="0"/>
          <w:lang w:eastAsia="zh-CN"/>
        </w:rPr>
        <w:t>C</w:t>
      </w:r>
      <w:r>
        <w:rPr>
          <w:rFonts w:hint="eastAsia" w:ascii="楷体" w:hAnsi="楷体" w:eastAsia="楷体"/>
          <w:szCs w:val="24"/>
          <w:lang w:eastAsia="zh-CN"/>
        </w:rPr>
        <w:t>主愚</w:t>
      </w:r>
      <w:r>
        <w:rPr>
          <w:rFonts w:ascii="楷体" w:hAnsi="楷体" w:eastAsia="楷体"/>
          <w:szCs w:val="24"/>
          <w:bdr w:val="single" w:color="auto" w:sz="4" w:space="0"/>
          <w:lang w:eastAsia="zh-CN"/>
        </w:rPr>
        <w:t>D</w:t>
      </w:r>
      <w:r>
        <w:rPr>
          <w:rFonts w:hint="eastAsia" w:ascii="楷体" w:hAnsi="楷体" w:eastAsia="楷体"/>
          <w:szCs w:val="24"/>
          <w:lang w:eastAsia="zh-CN"/>
        </w:rPr>
        <w:t>而民散</w:t>
      </w:r>
      <w:r>
        <w:rPr>
          <w:rFonts w:ascii="楷体" w:hAnsi="楷体" w:eastAsia="楷体"/>
          <w:szCs w:val="24"/>
          <w:bdr w:val="single" w:color="auto" w:sz="4" w:space="0"/>
          <w:lang w:eastAsia="zh-CN"/>
        </w:rPr>
        <w:t>E</w:t>
      </w:r>
      <w:r>
        <w:rPr>
          <w:rFonts w:hint="eastAsia" w:ascii="楷体" w:hAnsi="楷体" w:eastAsia="楷体"/>
          <w:szCs w:val="24"/>
          <w:lang w:eastAsia="zh-CN"/>
        </w:rPr>
        <w:t>不必智</w:t>
      </w:r>
      <w:r>
        <w:rPr>
          <w:rFonts w:ascii="楷体" w:hAnsi="楷体" w:eastAsia="楷体"/>
          <w:szCs w:val="24"/>
          <w:bdr w:val="single" w:color="auto" w:sz="4" w:space="0"/>
          <w:lang w:eastAsia="zh-CN"/>
        </w:rPr>
        <w:t>F</w:t>
      </w:r>
      <w:r>
        <w:rPr>
          <w:rFonts w:hint="eastAsia" w:ascii="楷体" w:hAnsi="楷体" w:eastAsia="楷体"/>
          <w:szCs w:val="24"/>
          <w:lang w:eastAsia="zh-CN"/>
        </w:rPr>
        <w:t>且勇而制之</w:t>
      </w:r>
      <w:r>
        <w:rPr>
          <w:rFonts w:ascii="楷体" w:hAnsi="楷体" w:eastAsia="楷体"/>
          <w:szCs w:val="24"/>
          <w:bdr w:val="single" w:color="auto" w:sz="4" w:space="0"/>
          <w:lang w:eastAsia="zh-CN"/>
        </w:rPr>
        <w:t>G</w:t>
      </w:r>
      <w:r>
        <w:rPr>
          <w:rFonts w:hint="eastAsia" w:ascii="楷体" w:hAnsi="楷体" w:eastAsia="楷体"/>
          <w:szCs w:val="24"/>
          <w:lang w:eastAsia="zh-CN"/>
        </w:rPr>
        <w:t>有余也</w:t>
      </w:r>
    </w:p>
    <w:p w14:paraId="1838ABF2">
      <w:pPr>
        <w:adjustRightInd w:val="0"/>
        <w:snapToGrid w:val="0"/>
        <w:spacing w:after="0" w:line="288" w:lineRule="auto"/>
        <w:rPr>
          <w:rFonts w:ascii="宋体" w:hAnsi="宋体" w:eastAsia="宋体"/>
          <w:szCs w:val="24"/>
          <w:lang w:eastAsia="zh-CN"/>
        </w:rPr>
      </w:pPr>
      <w:r>
        <w:rPr>
          <w:rFonts w:hint="eastAsia" w:ascii="宋体" w:hAnsi="宋体" w:eastAsia="宋体"/>
          <w:szCs w:val="24"/>
          <w:lang w:val="en-US" w:eastAsia="zh-CN"/>
        </w:rPr>
        <w:t>1.</w:t>
      </w:r>
      <w:r>
        <w:rPr>
          <w:rFonts w:hint="eastAsia" w:ascii="宋体" w:hAnsi="宋体" w:eastAsia="宋体"/>
          <w:szCs w:val="24"/>
          <w:lang w:eastAsia="zh-CN"/>
        </w:rPr>
        <w:t>下列对材料中加点的词语及相关内容的解说，</w:t>
      </w:r>
      <w:r>
        <w:rPr>
          <w:rFonts w:hint="eastAsia" w:ascii="宋体" w:hAnsi="宋体" w:eastAsia="宋体"/>
          <w:szCs w:val="24"/>
          <w:em w:val="dot"/>
          <w:lang w:eastAsia="zh-CN"/>
        </w:rPr>
        <w:t>不正确</w:t>
      </w:r>
      <w:r>
        <w:rPr>
          <w:rFonts w:hint="eastAsia" w:ascii="宋体" w:hAnsi="宋体" w:eastAsia="宋体"/>
          <w:szCs w:val="24"/>
          <w:lang w:eastAsia="zh-CN"/>
        </w:rPr>
        <w:t>的一项是（</w:t>
      </w:r>
      <w:r>
        <w:rPr>
          <w:rFonts w:ascii="宋体" w:hAnsi="宋体" w:eastAsia="宋体"/>
          <w:szCs w:val="24"/>
          <w:lang w:eastAsia="zh-CN"/>
        </w:rPr>
        <w:t>3</w:t>
      </w:r>
      <w:r>
        <w:rPr>
          <w:rFonts w:hint="eastAsia" w:ascii="宋体" w:hAnsi="宋体" w:eastAsia="宋体"/>
          <w:szCs w:val="24"/>
          <w:lang w:eastAsia="zh-CN"/>
        </w:rPr>
        <w:t>分）</w:t>
      </w:r>
    </w:p>
    <w:p w14:paraId="066AA222">
      <w:pPr>
        <w:adjustRightInd w:val="0"/>
        <w:snapToGrid w:val="0"/>
        <w:spacing w:after="0" w:line="288" w:lineRule="auto"/>
        <w:rPr>
          <w:rFonts w:ascii="宋体" w:hAnsi="宋体" w:eastAsia="宋体"/>
          <w:szCs w:val="24"/>
          <w:lang w:eastAsia="zh-CN"/>
        </w:rPr>
      </w:pPr>
      <w:r>
        <w:rPr>
          <w:rFonts w:ascii="宋体" w:hAnsi="宋体" w:eastAsia="宋体"/>
          <w:szCs w:val="24"/>
          <w:lang w:eastAsia="zh-CN"/>
        </w:rPr>
        <w:t>A.</w:t>
      </w:r>
      <w:r>
        <w:rPr>
          <w:rFonts w:hint="eastAsia" w:ascii="宋体" w:hAnsi="宋体" w:eastAsia="宋体"/>
          <w:szCs w:val="24"/>
          <w:lang w:eastAsia="zh-CN"/>
        </w:rPr>
        <w:t>吾属，我们这些人，与《鸿门宴》“吾属今为之虏矣”中的“吾属”意思相同。</w:t>
      </w:r>
    </w:p>
    <w:p w14:paraId="65977CC1">
      <w:pPr>
        <w:adjustRightInd w:val="0"/>
        <w:snapToGrid w:val="0"/>
        <w:spacing w:after="0" w:line="288" w:lineRule="auto"/>
        <w:rPr>
          <w:rFonts w:ascii="宋体" w:hAnsi="宋体" w:eastAsia="宋体"/>
          <w:szCs w:val="24"/>
          <w:lang w:eastAsia="zh-CN"/>
        </w:rPr>
      </w:pPr>
      <w:r>
        <w:rPr>
          <w:rFonts w:ascii="宋体" w:hAnsi="宋体" w:eastAsia="宋体"/>
          <w:szCs w:val="24"/>
          <w:lang w:eastAsia="zh-CN"/>
        </w:rPr>
        <w:t>B.“</w:t>
      </w:r>
      <w:r>
        <w:rPr>
          <w:rFonts w:hint="eastAsia" w:ascii="宋体" w:hAnsi="宋体" w:eastAsia="宋体"/>
          <w:szCs w:val="24"/>
          <w:lang w:eastAsia="zh-CN"/>
        </w:rPr>
        <w:t>独有因夜以火攻虏”与《孔雀东南飞》“于今无会因”的“因”用法相同。</w:t>
      </w:r>
    </w:p>
    <w:p w14:paraId="20998CC2">
      <w:pPr>
        <w:adjustRightInd w:val="0"/>
        <w:snapToGrid w:val="0"/>
        <w:spacing w:after="0" w:line="288" w:lineRule="auto"/>
        <w:rPr>
          <w:rFonts w:ascii="宋体" w:hAnsi="宋体" w:eastAsia="宋体"/>
          <w:szCs w:val="24"/>
          <w:lang w:eastAsia="zh-CN"/>
        </w:rPr>
      </w:pPr>
      <w:r>
        <w:rPr>
          <w:rFonts w:ascii="宋体" w:hAnsi="宋体" w:eastAsia="宋体"/>
          <w:szCs w:val="24"/>
          <w:lang w:eastAsia="zh-CN"/>
        </w:rPr>
        <w:t>C.</w:t>
      </w:r>
      <w:r>
        <w:rPr>
          <w:rFonts w:hint="eastAsia" w:ascii="宋体" w:hAnsi="宋体" w:eastAsia="宋体"/>
          <w:szCs w:val="24"/>
          <w:lang w:eastAsia="zh-CN"/>
        </w:rPr>
        <w:t>诧，夸耀，与《老子》“自伐者无功”“自矜者不长”的“伐”“矜”意思相同。</w:t>
      </w:r>
    </w:p>
    <w:p w14:paraId="3CF368BF">
      <w:pPr>
        <w:adjustRightInd w:val="0"/>
        <w:snapToGrid w:val="0"/>
        <w:spacing w:after="0" w:line="288" w:lineRule="auto"/>
        <w:rPr>
          <w:rFonts w:ascii="宋体" w:hAnsi="宋体" w:eastAsia="宋体"/>
          <w:szCs w:val="24"/>
          <w:lang w:eastAsia="zh-CN"/>
        </w:rPr>
      </w:pPr>
      <w:r>
        <w:rPr>
          <w:rFonts w:ascii="宋体" w:hAnsi="宋体" w:eastAsia="宋体"/>
          <w:szCs w:val="24"/>
          <w:lang w:eastAsia="zh-CN"/>
        </w:rPr>
        <w:t>D.</w:t>
      </w:r>
      <w:r>
        <w:rPr>
          <w:rFonts w:hint="eastAsia" w:ascii="宋体" w:hAnsi="宋体" w:eastAsia="宋体"/>
          <w:szCs w:val="24"/>
          <w:lang w:eastAsia="zh-CN"/>
        </w:rPr>
        <w:t>称，称赞，与《屈原列传》“其称文小而其指极大”中的“称”意思不相同。</w:t>
      </w:r>
    </w:p>
    <w:p w14:paraId="6C8660FB">
      <w:pPr>
        <w:adjustRightInd w:val="0"/>
        <w:snapToGrid w:val="0"/>
        <w:spacing w:after="0" w:line="288" w:lineRule="auto"/>
        <w:rPr>
          <w:rFonts w:ascii="宋体" w:hAnsi="宋体" w:eastAsia="宋体"/>
          <w:szCs w:val="24"/>
          <w:lang w:eastAsia="zh-CN"/>
        </w:rPr>
      </w:pPr>
      <w:r>
        <w:rPr>
          <w:rFonts w:hint="eastAsia" w:ascii="宋体" w:hAnsi="宋体" w:eastAsia="宋体"/>
          <w:szCs w:val="24"/>
          <w:lang w:val="en-US" w:eastAsia="zh-CN"/>
        </w:rPr>
        <w:t>2.</w:t>
      </w:r>
      <w:r>
        <w:rPr>
          <w:rFonts w:hint="eastAsia" w:ascii="宋体" w:hAnsi="宋体" w:eastAsia="宋体"/>
          <w:szCs w:val="24"/>
          <w:lang w:eastAsia="zh-CN"/>
        </w:rPr>
        <w:t>下列对材料有关内容的概述，</w:t>
      </w:r>
      <w:r>
        <w:rPr>
          <w:rFonts w:hint="eastAsia" w:ascii="宋体" w:hAnsi="宋体" w:eastAsia="宋体"/>
          <w:szCs w:val="24"/>
          <w:em w:val="dot"/>
          <w:lang w:eastAsia="zh-CN"/>
        </w:rPr>
        <w:t>不正确</w:t>
      </w:r>
      <w:r>
        <w:rPr>
          <w:rFonts w:hint="eastAsia" w:ascii="宋体" w:hAnsi="宋体" w:eastAsia="宋体"/>
          <w:szCs w:val="24"/>
          <w:lang w:eastAsia="zh-CN"/>
        </w:rPr>
        <w:t>的一项是（</w:t>
      </w:r>
      <w:r>
        <w:rPr>
          <w:rFonts w:ascii="宋体" w:hAnsi="宋体" w:eastAsia="宋体"/>
          <w:szCs w:val="24"/>
          <w:lang w:eastAsia="zh-CN"/>
        </w:rPr>
        <w:t>3</w:t>
      </w:r>
      <w:r>
        <w:rPr>
          <w:rFonts w:hint="eastAsia" w:ascii="宋体" w:hAnsi="宋体" w:eastAsia="宋体"/>
          <w:szCs w:val="24"/>
          <w:lang w:eastAsia="zh-CN"/>
        </w:rPr>
        <w:t>分）</w:t>
      </w:r>
    </w:p>
    <w:p w14:paraId="66B4BD6A">
      <w:pPr>
        <w:adjustRightInd w:val="0"/>
        <w:snapToGrid w:val="0"/>
        <w:spacing w:after="0" w:line="288" w:lineRule="auto"/>
        <w:rPr>
          <w:rFonts w:ascii="宋体" w:hAnsi="宋体" w:eastAsia="宋体"/>
          <w:szCs w:val="24"/>
          <w:lang w:eastAsia="zh-CN"/>
        </w:rPr>
      </w:pPr>
      <w:r>
        <w:rPr>
          <w:rFonts w:ascii="宋体" w:hAnsi="宋体" w:eastAsia="宋体"/>
          <w:szCs w:val="24"/>
          <w:lang w:eastAsia="zh-CN"/>
        </w:rPr>
        <w:t>A.</w:t>
      </w:r>
      <w:r>
        <w:rPr>
          <w:rFonts w:hint="eastAsia" w:ascii="宋体" w:hAnsi="宋体" w:eastAsia="宋体"/>
          <w:szCs w:val="24"/>
          <w:lang w:eastAsia="zh-CN"/>
        </w:rPr>
        <w:t>班超敏锐察觉鄯善王态度变化，通过诈问侍胡得知匈奴使者已到，果断召集吏士商议对策，展现出卓越的洞察力。</w:t>
      </w:r>
    </w:p>
    <w:p w14:paraId="7961B596">
      <w:pPr>
        <w:adjustRightInd w:val="0"/>
        <w:snapToGrid w:val="0"/>
        <w:spacing w:after="0" w:line="288" w:lineRule="auto"/>
        <w:rPr>
          <w:rFonts w:ascii="宋体" w:hAnsi="宋体" w:eastAsia="宋体"/>
          <w:szCs w:val="24"/>
          <w:lang w:eastAsia="zh-CN"/>
        </w:rPr>
      </w:pPr>
      <w:r>
        <w:rPr>
          <w:rFonts w:ascii="宋体" w:hAnsi="宋体" w:eastAsia="宋体"/>
          <w:szCs w:val="24"/>
          <w:lang w:eastAsia="zh-CN"/>
        </w:rPr>
        <w:t>B.</w:t>
      </w:r>
      <w:r>
        <w:rPr>
          <w:rFonts w:hint="eastAsia" w:ascii="宋体" w:hAnsi="宋体" w:eastAsia="宋体"/>
          <w:szCs w:val="24"/>
          <w:lang w:eastAsia="zh-CN"/>
        </w:rPr>
        <w:t>面对吏士提出的与郭恂商议的建议，班超认为郭恂身为文俗吏，若参与商议会因恐惧而泄露计谋，众人表示认可。</w:t>
      </w:r>
    </w:p>
    <w:p w14:paraId="12978E82">
      <w:pPr>
        <w:adjustRightInd w:val="0"/>
        <w:snapToGrid w:val="0"/>
        <w:spacing w:after="0" w:line="288" w:lineRule="auto"/>
        <w:rPr>
          <w:rFonts w:ascii="宋体" w:hAnsi="宋体" w:eastAsia="宋体"/>
          <w:szCs w:val="24"/>
          <w:lang w:eastAsia="zh-CN"/>
        </w:rPr>
      </w:pPr>
      <w:r>
        <w:rPr>
          <w:rFonts w:ascii="宋体" w:hAnsi="宋体" w:eastAsia="宋体"/>
          <w:szCs w:val="24"/>
          <w:lang w:eastAsia="zh-CN"/>
        </w:rPr>
        <w:t>C.</w:t>
      </w:r>
      <w:r>
        <w:rPr>
          <w:rFonts w:hint="eastAsia" w:ascii="宋体" w:hAnsi="宋体" w:eastAsia="宋体"/>
          <w:szCs w:val="24"/>
          <w:lang w:eastAsia="zh-CN"/>
        </w:rPr>
        <w:t>班超利用大风天气火攻匈奴营地，部署十人鸣鼓造势，其余人持兵弩埋伏，最终消灭匈奴使者及随从，大获全胜。</w:t>
      </w:r>
    </w:p>
    <w:p w14:paraId="51C45A16">
      <w:pPr>
        <w:adjustRightInd w:val="0"/>
        <w:snapToGrid w:val="0"/>
        <w:spacing w:after="0" w:line="288" w:lineRule="auto"/>
        <w:rPr>
          <w:rFonts w:ascii="宋体" w:hAnsi="宋体" w:eastAsia="宋体"/>
          <w:szCs w:val="24"/>
          <w:lang w:eastAsia="zh-CN"/>
        </w:rPr>
      </w:pPr>
      <w:r>
        <w:rPr>
          <w:rFonts w:ascii="宋体" w:hAnsi="宋体" w:eastAsia="宋体"/>
          <w:szCs w:val="24"/>
          <w:lang w:eastAsia="zh-CN"/>
        </w:rPr>
        <w:t>D.</w:t>
      </w:r>
      <w:r>
        <w:rPr>
          <w:rFonts w:hint="eastAsia" w:ascii="宋体" w:hAnsi="宋体" w:eastAsia="宋体"/>
          <w:szCs w:val="24"/>
          <w:lang w:eastAsia="zh-CN"/>
        </w:rPr>
        <w:t>窦固向皇帝上书详细报告班超的功劳，请求继续派遣班超出使西域，皇帝欣然同意并提升其官职，任他为军司马。</w:t>
      </w:r>
    </w:p>
    <w:p w14:paraId="708E498C">
      <w:pPr>
        <w:adjustRightInd w:val="0"/>
        <w:snapToGrid w:val="0"/>
        <w:spacing w:after="0" w:line="288" w:lineRule="auto"/>
        <w:rPr>
          <w:rFonts w:ascii="宋体" w:hAnsi="宋体" w:eastAsia="宋体"/>
          <w:szCs w:val="24"/>
          <w:lang w:eastAsia="zh-CN"/>
        </w:rPr>
      </w:pPr>
      <w:r>
        <w:rPr>
          <w:rFonts w:hint="eastAsia" w:ascii="宋体" w:hAnsi="宋体" w:eastAsia="宋体"/>
          <w:szCs w:val="24"/>
          <w:lang w:val="en-US" w:eastAsia="zh-CN"/>
        </w:rPr>
        <w:t>3.</w:t>
      </w:r>
      <w:r>
        <w:rPr>
          <w:rFonts w:hint="eastAsia" w:ascii="宋体" w:hAnsi="宋体" w:eastAsia="宋体"/>
          <w:szCs w:val="24"/>
          <w:lang w:eastAsia="zh-CN"/>
        </w:rPr>
        <w:t>把材料中画横线的句子翻译成现代汉语。（</w:t>
      </w:r>
      <w:r>
        <w:rPr>
          <w:rFonts w:ascii="宋体" w:hAnsi="宋体" w:eastAsia="宋体"/>
          <w:szCs w:val="24"/>
          <w:lang w:eastAsia="zh-CN"/>
        </w:rPr>
        <w:t>8</w:t>
      </w:r>
      <w:r>
        <w:rPr>
          <w:rFonts w:hint="eastAsia" w:ascii="宋体" w:hAnsi="宋体" w:eastAsia="宋体"/>
          <w:szCs w:val="24"/>
          <w:lang w:eastAsia="zh-CN"/>
        </w:rPr>
        <w:t>分）</w:t>
      </w:r>
    </w:p>
    <w:p w14:paraId="56EDFCAB">
      <w:pPr>
        <w:adjustRightInd w:val="0"/>
        <w:snapToGrid w:val="0"/>
        <w:spacing w:after="0" w:line="288" w:lineRule="auto"/>
        <w:rPr>
          <w:rFonts w:ascii="宋体" w:hAnsi="宋体" w:eastAsia="宋体"/>
          <w:szCs w:val="24"/>
          <w:lang w:eastAsia="zh-CN"/>
        </w:rPr>
      </w:pPr>
      <w:r>
        <w:rPr>
          <w:rFonts w:hint="eastAsia" w:ascii="宋体" w:hAnsi="宋体" w:eastAsia="宋体"/>
          <w:szCs w:val="24"/>
          <w:lang w:eastAsia="zh-CN"/>
        </w:rPr>
        <w:t>（</w:t>
      </w:r>
      <w:r>
        <w:rPr>
          <w:rFonts w:ascii="宋体" w:hAnsi="宋体" w:eastAsia="宋体"/>
          <w:szCs w:val="24"/>
          <w:lang w:eastAsia="zh-CN"/>
        </w:rPr>
        <w:t>1</w:t>
      </w:r>
      <w:r>
        <w:rPr>
          <w:rFonts w:hint="eastAsia" w:ascii="宋体" w:hAnsi="宋体" w:eastAsia="宋体"/>
          <w:szCs w:val="24"/>
          <w:lang w:eastAsia="zh-CN"/>
        </w:rPr>
        <w:t>）超知其意，举手曰：“掾虽不行，超何心独擅之乎！”（</w:t>
      </w:r>
      <w:r>
        <w:rPr>
          <w:rFonts w:ascii="宋体" w:hAnsi="宋体" w:eastAsia="宋体"/>
          <w:szCs w:val="24"/>
          <w:lang w:eastAsia="zh-CN"/>
        </w:rPr>
        <w:t>4</w:t>
      </w:r>
      <w:r>
        <w:rPr>
          <w:rFonts w:hint="eastAsia" w:ascii="宋体" w:hAnsi="宋体" w:eastAsia="宋体"/>
          <w:szCs w:val="24"/>
          <w:lang w:eastAsia="zh-CN"/>
        </w:rPr>
        <w:t>分）</w:t>
      </w:r>
    </w:p>
    <w:p w14:paraId="424924E4">
      <w:pPr>
        <w:adjustRightInd w:val="0"/>
        <w:snapToGrid w:val="0"/>
        <w:spacing w:after="0" w:line="288" w:lineRule="auto"/>
        <w:ind w:firstLine="420" w:firstLineChars="200"/>
        <w:rPr>
          <w:rFonts w:ascii="宋体" w:hAnsi="宋体" w:eastAsia="宋体"/>
          <w:szCs w:val="24"/>
          <w:lang w:eastAsia="zh-CN"/>
        </w:rPr>
      </w:pPr>
    </w:p>
    <w:p w14:paraId="11EEB804">
      <w:pPr>
        <w:adjustRightInd w:val="0"/>
        <w:snapToGrid w:val="0"/>
        <w:spacing w:after="0" w:line="288" w:lineRule="auto"/>
        <w:rPr>
          <w:rFonts w:ascii="宋体" w:hAnsi="宋体" w:eastAsia="宋体"/>
          <w:szCs w:val="24"/>
          <w:lang w:eastAsia="zh-CN"/>
        </w:rPr>
      </w:pPr>
      <w:r>
        <w:rPr>
          <w:rFonts w:hint="eastAsia" w:ascii="宋体" w:hAnsi="宋体" w:eastAsia="宋体"/>
          <w:szCs w:val="24"/>
          <w:lang w:eastAsia="zh-CN"/>
        </w:rPr>
        <w:t>（</w:t>
      </w:r>
      <w:r>
        <w:rPr>
          <w:rFonts w:ascii="宋体" w:hAnsi="宋体" w:eastAsia="宋体"/>
          <w:szCs w:val="24"/>
          <w:lang w:eastAsia="zh-CN"/>
        </w:rPr>
        <w:t>2</w:t>
      </w:r>
      <w:r>
        <w:rPr>
          <w:rFonts w:hint="eastAsia" w:ascii="宋体" w:hAnsi="宋体" w:eastAsia="宋体"/>
          <w:szCs w:val="24"/>
          <w:lang w:eastAsia="zh-CN"/>
        </w:rPr>
        <w:t>）万里之外，孱弱之夷，苟且自王，实不能逾中国一亭长。（</w:t>
      </w:r>
      <w:r>
        <w:rPr>
          <w:rFonts w:ascii="宋体" w:hAnsi="宋体" w:eastAsia="宋体"/>
          <w:szCs w:val="24"/>
          <w:lang w:eastAsia="zh-CN"/>
        </w:rPr>
        <w:t>4</w:t>
      </w:r>
      <w:r>
        <w:rPr>
          <w:rFonts w:hint="eastAsia" w:ascii="宋体" w:hAnsi="宋体" w:eastAsia="宋体"/>
          <w:szCs w:val="24"/>
          <w:lang w:eastAsia="zh-CN"/>
        </w:rPr>
        <w:t>分）</w:t>
      </w:r>
    </w:p>
    <w:p w14:paraId="5D3482E7">
      <w:pPr>
        <w:adjustRightInd w:val="0"/>
        <w:snapToGrid w:val="0"/>
        <w:spacing w:after="0" w:line="288" w:lineRule="auto"/>
        <w:ind w:firstLine="420" w:firstLineChars="200"/>
        <w:rPr>
          <w:rFonts w:ascii="宋体" w:hAnsi="宋体" w:eastAsia="宋体"/>
          <w:szCs w:val="24"/>
          <w:lang w:eastAsia="zh-CN"/>
        </w:rPr>
      </w:pPr>
    </w:p>
    <w:p w14:paraId="50794453">
      <w:pPr>
        <w:adjustRightInd w:val="0"/>
        <w:snapToGrid w:val="0"/>
        <w:spacing w:after="0" w:line="288" w:lineRule="auto"/>
        <w:rPr>
          <w:rFonts w:ascii="宋体" w:hAnsi="宋体" w:eastAsia="宋体"/>
          <w:szCs w:val="24"/>
          <w:lang w:eastAsia="zh-CN"/>
        </w:rPr>
      </w:pPr>
      <w:r>
        <w:rPr>
          <w:rFonts w:hint="eastAsia" w:ascii="宋体" w:hAnsi="宋体" w:eastAsia="宋体"/>
          <w:szCs w:val="24"/>
          <w:lang w:val="en-US" w:eastAsia="zh-CN"/>
        </w:rPr>
        <w:t>4.</w:t>
      </w:r>
      <w:r>
        <w:rPr>
          <w:rFonts w:hint="eastAsia" w:ascii="宋体" w:hAnsi="宋体" w:eastAsia="宋体"/>
          <w:szCs w:val="24"/>
          <w:lang w:eastAsia="zh-CN"/>
        </w:rPr>
        <w:t>材料一与材料二对班超成功的原因有不同解释，请结合文本分析其差异，并谈谈你倾向于哪种看法。（</w:t>
      </w:r>
      <w:r>
        <w:rPr>
          <w:rFonts w:ascii="宋体" w:hAnsi="宋体" w:eastAsia="宋体"/>
          <w:szCs w:val="24"/>
          <w:lang w:eastAsia="zh-CN"/>
        </w:rPr>
        <w:t>5</w:t>
      </w:r>
      <w:r>
        <w:rPr>
          <w:rFonts w:hint="eastAsia" w:ascii="宋体" w:hAnsi="宋体" w:eastAsia="宋体"/>
          <w:szCs w:val="24"/>
          <w:lang w:eastAsia="zh-CN"/>
        </w:rPr>
        <w:t>分）</w:t>
      </w:r>
    </w:p>
    <w:p w14:paraId="1F71FC50">
      <w:pPr>
        <w:adjustRightInd w:val="0"/>
        <w:snapToGrid w:val="0"/>
        <w:spacing w:after="0" w:line="288" w:lineRule="auto"/>
        <w:ind w:firstLine="420" w:firstLineChars="200"/>
        <w:rPr>
          <w:rFonts w:ascii="宋体" w:hAnsi="宋体" w:eastAsia="宋体"/>
          <w:szCs w:val="24"/>
          <w:lang w:eastAsia="zh-CN"/>
        </w:rPr>
      </w:pPr>
    </w:p>
    <w:p w14:paraId="1ABC65BC"/>
    <w:p w14:paraId="6CB9775B">
      <w:pPr>
        <w:pStyle w:val="2"/>
      </w:pPr>
    </w:p>
    <w:p w14:paraId="02C8040B"/>
    <w:p w14:paraId="6B00C1E0">
      <w:pPr>
        <w:keepNext w:val="0"/>
        <w:keepLines w:val="0"/>
        <w:pageBreakBefore w:val="0"/>
        <w:widowControl w:val="0"/>
        <w:kinsoku/>
        <w:wordWrap/>
        <w:overflowPunct/>
        <w:topLinePunct w:val="0"/>
        <w:autoSpaceDE/>
        <w:autoSpaceDN/>
        <w:bidi w:val="0"/>
        <w:adjustRightInd/>
        <w:snapToGrid/>
        <w:spacing w:line="240" w:lineRule="auto"/>
        <w:jc w:val="left"/>
        <w:rPr>
          <w:rFonts w:hint="default" w:ascii="宋体" w:hAnsi="宋体" w:eastAsia="宋体" w:cs="宋体"/>
          <w:b/>
          <w:bCs/>
          <w:color w:val="000000"/>
          <w:lang w:val="en-US" w:eastAsia="zh-CN"/>
        </w:rPr>
      </w:pPr>
      <w:r>
        <w:rPr>
          <w:rFonts w:hint="eastAsia" w:ascii="宋体" w:hAnsi="宋体" w:cs="宋体"/>
          <w:b/>
          <w:bCs/>
          <w:color w:val="000000"/>
          <w:lang w:val="en-US" w:eastAsia="zh-CN"/>
        </w:rPr>
        <w:t>二、拓展延伸（10分钟）</w:t>
      </w:r>
    </w:p>
    <w:p w14:paraId="2844E025">
      <w:pPr>
        <w:keepNext w:val="0"/>
        <w:keepLines w:val="0"/>
        <w:pageBreakBefore w:val="0"/>
        <w:widowControl w:val="0"/>
        <w:kinsoku/>
        <w:wordWrap/>
        <w:overflowPunct/>
        <w:topLinePunct w:val="0"/>
        <w:autoSpaceDE/>
        <w:autoSpaceDN/>
        <w:bidi w:val="0"/>
        <w:adjustRightInd/>
        <w:snapToGrid/>
        <w:spacing w:line="240" w:lineRule="auto"/>
        <w:ind w:firstLine="420"/>
        <w:jc w:val="left"/>
        <w:rPr>
          <w:color w:val="000000"/>
        </w:rPr>
      </w:pPr>
      <w:r>
        <w:rPr>
          <w:rFonts w:ascii="宋体" w:hAnsi="宋体" w:eastAsia="宋体" w:cs="宋体"/>
          <w:color w:val="000000"/>
        </w:rPr>
        <w:t>阅读下面这首宋词，完成下面小题。</w:t>
      </w:r>
    </w:p>
    <w:p w14:paraId="46AE1C1A">
      <w:pPr>
        <w:spacing w:line="240" w:lineRule="auto"/>
        <w:jc w:val="center"/>
        <w:textAlignment w:val="center"/>
        <w:rPr>
          <w:rFonts w:ascii="汉语拼音" w:hAnsi="汉语拼音" w:eastAsia="宋体" w:cs="汉语拼音"/>
          <w:color w:val="000000"/>
          <w:sz w:val="21"/>
          <w:szCs w:val="21"/>
        </w:rPr>
      </w:pPr>
      <w:r>
        <w:rPr>
          <w:rFonts w:ascii="汉语拼音" w:hAnsi="汉语拼音" w:eastAsia="楷体" w:cs="汉语拼音"/>
          <w:b/>
          <w:color w:val="000000"/>
          <w:sz w:val="21"/>
          <w:szCs w:val="21"/>
        </w:rPr>
        <w:t>始闻秋风</w:t>
      </w:r>
    </w:p>
    <w:p w14:paraId="2078F82D">
      <w:pPr>
        <w:spacing w:line="240" w:lineRule="auto"/>
        <w:jc w:val="center"/>
        <w:textAlignment w:val="center"/>
        <w:rPr>
          <w:rFonts w:ascii="汉语拼音" w:hAnsi="汉语拼音" w:eastAsia="宋体" w:cs="汉语拼音"/>
          <w:color w:val="000000"/>
          <w:sz w:val="21"/>
          <w:szCs w:val="21"/>
        </w:rPr>
      </w:pPr>
      <w:r>
        <w:rPr>
          <w:rFonts w:ascii="汉语拼音" w:hAnsi="汉语拼音" w:eastAsia="楷体" w:cs="汉语拼音"/>
          <w:color w:val="000000"/>
          <w:sz w:val="21"/>
          <w:szCs w:val="21"/>
        </w:rPr>
        <w:t>刘禹锡</w:t>
      </w:r>
    </w:p>
    <w:p w14:paraId="5BD58AF2">
      <w:pPr>
        <w:spacing w:line="240" w:lineRule="auto"/>
        <w:jc w:val="center"/>
        <w:textAlignment w:val="center"/>
        <w:rPr>
          <w:rFonts w:ascii="汉语拼音" w:hAnsi="汉语拼音" w:eastAsia="宋体" w:cs="汉语拼音"/>
          <w:color w:val="000000"/>
          <w:sz w:val="21"/>
          <w:szCs w:val="21"/>
        </w:rPr>
      </w:pPr>
      <w:r>
        <w:rPr>
          <w:rFonts w:ascii="汉语拼音" w:hAnsi="汉语拼音" w:eastAsia="楷体" w:cs="汉语拼音"/>
          <w:color w:val="000000"/>
          <w:sz w:val="21"/>
          <w:szCs w:val="21"/>
        </w:rPr>
        <w:t>昔看黄菊与君别，今听玄蝉我却回。</w:t>
      </w:r>
    </w:p>
    <w:p w14:paraId="2A405363">
      <w:pPr>
        <w:spacing w:line="240" w:lineRule="auto"/>
        <w:jc w:val="center"/>
        <w:textAlignment w:val="center"/>
        <w:rPr>
          <w:rFonts w:ascii="汉语拼音" w:hAnsi="汉语拼音" w:eastAsia="宋体" w:cs="汉语拼音"/>
          <w:color w:val="000000"/>
          <w:sz w:val="21"/>
          <w:szCs w:val="21"/>
        </w:rPr>
      </w:pPr>
      <w:r>
        <w:rPr>
          <w:rFonts w:ascii="汉语拼音" w:hAnsi="汉语拼音" w:eastAsia="楷体" w:cs="汉语拼音"/>
          <w:color w:val="000000"/>
          <w:sz w:val="21"/>
          <w:szCs w:val="21"/>
        </w:rPr>
        <w:t>五夜飕飗</w:t>
      </w:r>
      <w:r>
        <w:rPr>
          <w:rFonts w:hint="eastAsia" w:ascii="宋体" w:hAnsi="宋体" w:eastAsia="宋体" w:cs="宋体"/>
          <w:color w:val="000000"/>
          <w:sz w:val="21"/>
          <w:szCs w:val="21"/>
          <w:vertAlign w:val="superscript"/>
        </w:rPr>
        <w:t>①</w:t>
      </w:r>
      <w:r>
        <w:rPr>
          <w:rFonts w:ascii="汉语拼音" w:hAnsi="汉语拼音" w:eastAsia="楷体" w:cs="汉语拼音"/>
          <w:color w:val="000000"/>
          <w:sz w:val="21"/>
          <w:szCs w:val="21"/>
        </w:rPr>
        <w:t>枕前觉，一年颜状镜中来。</w:t>
      </w:r>
    </w:p>
    <w:p w14:paraId="00CBBEE8">
      <w:pPr>
        <w:spacing w:line="240" w:lineRule="auto"/>
        <w:jc w:val="center"/>
        <w:textAlignment w:val="center"/>
        <w:rPr>
          <w:rFonts w:ascii="汉语拼音" w:hAnsi="汉语拼音" w:eastAsia="宋体" w:cs="汉语拼音"/>
          <w:color w:val="000000"/>
          <w:sz w:val="21"/>
          <w:szCs w:val="21"/>
        </w:rPr>
      </w:pPr>
      <w:r>
        <w:rPr>
          <w:rFonts w:ascii="汉语拼音" w:hAnsi="汉语拼音" w:eastAsia="楷体" w:cs="汉语拼音"/>
          <w:color w:val="000000"/>
          <w:sz w:val="21"/>
          <w:szCs w:val="21"/>
        </w:rPr>
        <w:t>马思边草拳毛动，雕眄青云睡眼开。</w:t>
      </w:r>
    </w:p>
    <w:p w14:paraId="236777C4">
      <w:pPr>
        <w:spacing w:line="240" w:lineRule="auto"/>
        <w:jc w:val="center"/>
        <w:textAlignment w:val="center"/>
        <w:rPr>
          <w:rFonts w:ascii="汉语拼音" w:hAnsi="汉语拼音" w:eastAsia="宋体" w:cs="汉语拼音"/>
          <w:color w:val="000000"/>
          <w:sz w:val="21"/>
          <w:szCs w:val="21"/>
        </w:rPr>
      </w:pPr>
      <w:r>
        <w:rPr>
          <w:rFonts w:ascii="汉语拼音" w:hAnsi="汉语拼音" w:eastAsia="楷体" w:cs="汉语拼音"/>
          <w:color w:val="000000"/>
          <w:sz w:val="21"/>
          <w:szCs w:val="21"/>
        </w:rPr>
        <w:t>天地肃清堪四望，为君扶病上高台。</w:t>
      </w:r>
    </w:p>
    <w:p w14:paraId="536A577F">
      <w:pPr>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【注】</w:t>
      </w:r>
      <w:r>
        <w:rPr>
          <w:rFonts w:hint="eastAsia" w:ascii="宋体" w:hAnsi="宋体" w:eastAsia="宋体" w:cs="宋体"/>
          <w:color w:val="000000"/>
          <w:sz w:val="21"/>
          <w:szCs w:val="21"/>
        </w:rPr>
        <w:t>①飕飗（sōu liú)：象声词，形容风声。</w:t>
      </w:r>
    </w:p>
    <w:p w14:paraId="7A6708D4">
      <w:pPr>
        <w:pStyle w:val="2"/>
        <w:rPr>
          <w:rFonts w:hint="eastAsia"/>
        </w:rPr>
      </w:pPr>
    </w:p>
    <w:p w14:paraId="31AB7872">
      <w:pPr>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下列对这首诗的理解和赏析，正确的一项是（    ）</w:t>
      </w:r>
    </w:p>
    <w:p w14:paraId="1A386C5B">
      <w:pPr>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这是一首七言律诗，四联八句，每联均对仗工整，二、四、六、八句押同一个韵。</w:t>
      </w:r>
    </w:p>
    <w:p w14:paraId="01A1A8B8">
      <w:pPr>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B. 首联“黄菊”“玄蝉”，点明“秋”的时令；“昔”“今”暗示一年已过，秋风又回。</w:t>
      </w:r>
    </w:p>
    <w:p w14:paraId="31D23D29">
      <w:pPr>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颔联前一句正面点题，后一句感慨秋风萧杀，不但使草木凋落，也使自己容颜衰老。</w:t>
      </w:r>
    </w:p>
    <w:p w14:paraId="69812F13">
      <w:pPr>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D. 首联和尾联用拟人手法写秋风，“为君”与“与君”首尾照应，两个“君”都指秋风。</w:t>
      </w:r>
    </w:p>
    <w:p w14:paraId="18F4849E">
      <w:pPr>
        <w:pStyle w:val="2"/>
        <w:rPr>
          <w:rFonts w:hint="eastAsia"/>
        </w:rPr>
      </w:pPr>
    </w:p>
    <w:p w14:paraId="302A9592">
      <w:pPr>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清代沈德潜评此诗：“下半首英气勃发，少陵操管不过如是。”请结合全诗，谈谈沈德潜为什么说这首诗“下半首英气勃发”。</w:t>
      </w:r>
    </w:p>
    <w:p w14:paraId="3BDDF8E5">
      <w:pPr>
        <w:pStyle w:val="2"/>
        <w:rPr>
          <w:rFonts w:ascii="汉语拼音" w:hAnsi="汉语拼音" w:eastAsia="宋体" w:cs="汉语拼音"/>
          <w:color w:val="000000"/>
          <w:sz w:val="21"/>
          <w:szCs w:val="21"/>
        </w:rPr>
      </w:pPr>
    </w:p>
    <w:p w14:paraId="7B4DE977">
      <w:pPr>
        <w:pStyle w:val="2"/>
        <w:rPr>
          <w:rFonts w:ascii="汉语拼音" w:hAnsi="汉语拼音" w:eastAsia="宋体" w:cs="汉语拼音"/>
          <w:color w:val="000000"/>
          <w:sz w:val="21"/>
          <w:szCs w:val="21"/>
        </w:rPr>
      </w:pPr>
    </w:p>
    <w:p w14:paraId="56A2066E">
      <w:pPr>
        <w:numPr>
          <w:numId w:val="0"/>
        </w:numPr>
        <w:ind w:leftChars="0"/>
        <w:rPr>
          <w:rFonts w:hint="eastAsia"/>
          <w:b/>
          <w:bCs/>
          <w:lang w:val="en-US" w:eastAsia="zh-CN"/>
        </w:rPr>
      </w:pPr>
    </w:p>
    <w:p w14:paraId="0641BD3A">
      <w:pPr>
        <w:numPr>
          <w:numId w:val="0"/>
        </w:numPr>
        <w:ind w:leftChars="0"/>
        <w:rPr>
          <w:rFonts w:hint="eastAsia"/>
          <w:b/>
          <w:bCs/>
          <w:lang w:val="en-US" w:eastAsia="zh-CN"/>
        </w:rPr>
      </w:pPr>
    </w:p>
    <w:p w14:paraId="3508DFBE">
      <w:pPr>
        <w:keepNext w:val="0"/>
        <w:keepLines w:val="0"/>
        <w:pageBreakBefore w:val="0"/>
        <w:widowControl w:val="0"/>
        <w:numPr>
          <w:numId w:val="0"/>
        </w:numPr>
        <w:kinsoku/>
        <w:wordWrap/>
        <w:overflowPunct/>
        <w:topLinePunct w:val="0"/>
        <w:bidi w:val="0"/>
        <w:adjustRightInd/>
        <w:snapToGrid/>
        <w:spacing w:line="240" w:lineRule="auto"/>
        <w:ind w:leftChars="0" w:firstLine="422" w:firstLineChars="200"/>
        <w:jc w:val="both"/>
        <w:textAlignment w:val="auto"/>
        <w:rPr>
          <w:rFonts w:hint="eastAsia"/>
          <w:b/>
          <w:bCs/>
          <w:sz w:val="21"/>
          <w:szCs w:val="21"/>
          <w:lang w:val="en-US" w:eastAsia="zh-CN"/>
        </w:rPr>
      </w:pPr>
      <w:r>
        <w:rPr>
          <w:rFonts w:hint="eastAsia"/>
          <w:b/>
          <w:bCs/>
          <w:lang w:val="en-US" w:eastAsia="zh-CN"/>
        </w:rPr>
        <w:t>三、选做题（5分钟）</w:t>
      </w:r>
    </w:p>
    <w:p w14:paraId="5AED099C">
      <w:pPr>
        <w:keepNext w:val="0"/>
        <w:keepLines w:val="0"/>
        <w:pageBreakBefore w:val="0"/>
        <w:widowControl w:val="0"/>
        <w:tabs>
          <w:tab w:val="left" w:pos="210"/>
          <w:tab w:val="left" w:pos="8400"/>
        </w:tabs>
        <w:kinsoku/>
        <w:wordWrap/>
        <w:overflowPunct/>
        <w:topLinePunct w:val="0"/>
        <w:autoSpaceDE w:val="0"/>
        <w:autoSpaceDN w:val="0"/>
        <w:bidi w:val="0"/>
        <w:adjustRightInd/>
        <w:snapToGrid/>
        <w:spacing w:line="240" w:lineRule="auto"/>
        <w:ind w:firstLine="3162" w:firstLineChars="1500"/>
        <w:jc w:val="both"/>
        <w:textAlignment w:val="auto"/>
        <w:rPr>
          <w:rFonts w:ascii="宋体" w:hAnsi="宋体" w:eastAsia="宋体" w:cs="宋体"/>
          <w:b/>
          <w:bCs/>
          <w:sz w:val="21"/>
          <w:szCs w:val="21"/>
        </w:rPr>
      </w:pPr>
      <w:r>
        <w:rPr>
          <w:rFonts w:hint="eastAsia" w:ascii="宋体" w:hAnsi="宋体" w:eastAsia="宋体" w:cs="宋体"/>
          <w:b/>
          <w:bCs/>
          <w:color w:val="000000"/>
          <w:sz w:val="21"/>
          <w:szCs w:val="21"/>
        </w:rPr>
        <w:t>西河·和王潜斋①韵</w:t>
      </w:r>
    </w:p>
    <w:p w14:paraId="52968B80">
      <w:pPr>
        <w:keepNext w:val="0"/>
        <w:keepLines w:val="0"/>
        <w:pageBreakBefore w:val="0"/>
        <w:widowControl w:val="0"/>
        <w:tabs>
          <w:tab w:val="left" w:pos="210"/>
          <w:tab w:val="left" w:pos="8400"/>
        </w:tabs>
        <w:kinsoku/>
        <w:wordWrap/>
        <w:overflowPunct/>
        <w:topLinePunct w:val="0"/>
        <w:autoSpaceDE w:val="0"/>
        <w:autoSpaceDN w:val="0"/>
        <w:bidi w:val="0"/>
        <w:adjustRightInd/>
        <w:snapToGrid/>
        <w:spacing w:line="240" w:lineRule="auto"/>
        <w:ind w:firstLine="3780" w:firstLineChars="1800"/>
        <w:jc w:val="both"/>
        <w:textAlignment w:val="auto"/>
        <w:rPr>
          <w:rFonts w:ascii="宋体" w:hAnsi="宋体" w:eastAsia="宋体" w:cs="宋体"/>
          <w:sz w:val="21"/>
          <w:szCs w:val="21"/>
        </w:rPr>
      </w:pPr>
      <w:r>
        <w:rPr>
          <w:rFonts w:hint="eastAsia" w:ascii="宋体" w:hAnsi="宋体" w:eastAsia="宋体" w:cs="宋体"/>
          <w:color w:val="000000"/>
          <w:sz w:val="21"/>
          <w:szCs w:val="21"/>
        </w:rPr>
        <w:t>曹   幽</w:t>
      </w:r>
    </w:p>
    <w:p w14:paraId="74728191">
      <w:pPr>
        <w:keepNext w:val="0"/>
        <w:keepLines w:val="0"/>
        <w:pageBreakBefore w:val="0"/>
        <w:widowControl w:val="0"/>
        <w:tabs>
          <w:tab w:val="left" w:pos="210"/>
          <w:tab w:val="left" w:pos="8400"/>
        </w:tabs>
        <w:kinsoku/>
        <w:wordWrap/>
        <w:overflowPunct/>
        <w:topLinePunct w:val="0"/>
        <w:autoSpaceDE w:val="0"/>
        <w:autoSpaceDN w:val="0"/>
        <w:bidi w:val="0"/>
        <w:adjustRightInd/>
        <w:snapToGrid/>
        <w:spacing w:line="240" w:lineRule="auto"/>
        <w:ind w:firstLine="210" w:firstLineChars="100"/>
        <w:jc w:val="both"/>
        <w:textAlignment w:val="auto"/>
        <w:rPr>
          <w:rFonts w:ascii="楷体" w:hAnsi="楷体" w:eastAsia="楷体" w:cs="楷体"/>
          <w:sz w:val="21"/>
          <w:szCs w:val="21"/>
        </w:rPr>
      </w:pPr>
      <w:r>
        <w:rPr>
          <w:rFonts w:hint="eastAsia" w:ascii="楷体" w:hAnsi="楷体" w:eastAsia="楷体" w:cs="楷体"/>
          <w:color w:val="000000"/>
          <w:sz w:val="21"/>
          <w:szCs w:val="21"/>
        </w:rPr>
        <w:t>今日事，何人弄得如此！ 漫漫白骨蔽川原，恨何日已！ 关河万里寂无烟，月明空照芦苇。</w:t>
      </w:r>
    </w:p>
    <w:p w14:paraId="67E1903C">
      <w:pPr>
        <w:keepNext w:val="0"/>
        <w:keepLines w:val="0"/>
        <w:pageBreakBefore w:val="0"/>
        <w:widowControl w:val="0"/>
        <w:tabs>
          <w:tab w:val="left" w:pos="210"/>
          <w:tab w:val="left" w:pos="8400"/>
        </w:tabs>
        <w:kinsoku/>
        <w:wordWrap/>
        <w:overflowPunct/>
        <w:topLinePunct w:val="0"/>
        <w:autoSpaceDE w:val="0"/>
        <w:autoSpaceDN w:val="0"/>
        <w:bidi w:val="0"/>
        <w:adjustRightInd/>
        <w:snapToGrid/>
        <w:spacing w:line="240" w:lineRule="auto"/>
        <w:ind w:firstLine="210" w:firstLineChars="100"/>
        <w:jc w:val="both"/>
        <w:textAlignment w:val="auto"/>
        <w:rPr>
          <w:rFonts w:ascii="楷体" w:hAnsi="楷体" w:eastAsia="楷体" w:cs="楷体"/>
          <w:sz w:val="21"/>
          <w:szCs w:val="21"/>
        </w:rPr>
      </w:pPr>
      <w:r>
        <w:rPr>
          <w:rFonts w:hint="eastAsia" w:ascii="楷体" w:hAnsi="楷体" w:eastAsia="楷体" w:cs="楷体"/>
          <w:color w:val="000000"/>
          <w:sz w:val="21"/>
          <w:szCs w:val="21"/>
        </w:rPr>
        <w:t>谩哀痛，无及矣。 无情莫问江永。 西风落日惨新亭②，几人堕泪！ 战和何者是良筹，扶危但看天意。</w:t>
      </w:r>
    </w:p>
    <w:p w14:paraId="536731AD">
      <w:pPr>
        <w:keepNext w:val="0"/>
        <w:keepLines w:val="0"/>
        <w:pageBreakBefore w:val="0"/>
        <w:widowControl w:val="0"/>
        <w:tabs>
          <w:tab w:val="left" w:pos="210"/>
          <w:tab w:val="left" w:pos="8400"/>
        </w:tabs>
        <w:kinsoku/>
        <w:wordWrap/>
        <w:overflowPunct/>
        <w:topLinePunct w:val="0"/>
        <w:autoSpaceDE w:val="0"/>
        <w:autoSpaceDN w:val="0"/>
        <w:bidi w:val="0"/>
        <w:adjustRightInd/>
        <w:snapToGrid/>
        <w:spacing w:line="240" w:lineRule="auto"/>
        <w:ind w:firstLine="210" w:firstLineChars="100"/>
        <w:jc w:val="both"/>
        <w:textAlignment w:val="auto"/>
        <w:rPr>
          <w:rFonts w:ascii="楷体" w:hAnsi="楷体" w:eastAsia="楷体" w:cs="楷体"/>
          <w:sz w:val="21"/>
          <w:szCs w:val="21"/>
        </w:rPr>
      </w:pPr>
      <w:r>
        <w:rPr>
          <w:rFonts w:hint="eastAsia" w:ascii="楷体" w:hAnsi="楷体" w:eastAsia="楷体" w:cs="楷体"/>
          <w:color w:val="000000"/>
          <w:sz w:val="21"/>
          <w:szCs w:val="21"/>
        </w:rPr>
        <w:t>只今寂寞薮泽里，岂无人、高卧间里，试问安危谁寄?定相将③有诏催公起。 须信前书言犹未?</w:t>
      </w:r>
    </w:p>
    <w:p w14:paraId="63423D0B">
      <w:pPr>
        <w:keepNext w:val="0"/>
        <w:keepLines w:val="0"/>
        <w:pageBreakBefore w:val="0"/>
        <w:widowControl w:val="0"/>
        <w:tabs>
          <w:tab w:val="left" w:pos="210"/>
          <w:tab w:val="left" w:pos="8400"/>
        </w:tabs>
        <w:kinsoku/>
        <w:wordWrap/>
        <w:overflowPunct/>
        <w:topLinePunct w:val="0"/>
        <w:autoSpaceDE w:val="0"/>
        <w:autoSpaceDN w:val="0"/>
        <w:bidi w:val="0"/>
        <w:adjustRightInd/>
        <w:snapToGrid/>
        <w:spacing w:line="240" w:lineRule="auto"/>
        <w:ind w:firstLine="420" w:firstLineChars="200"/>
        <w:jc w:val="both"/>
        <w:textAlignment w:val="auto"/>
        <w:rPr>
          <w:rFonts w:hint="default"/>
          <w:sz w:val="21"/>
          <w:szCs w:val="21"/>
          <w:lang w:val="en-US" w:eastAsia="zh-CN"/>
        </w:rPr>
      </w:pPr>
      <w:r>
        <w:rPr>
          <w:rFonts w:hint="eastAsia" w:ascii="宋体" w:hAnsi="宋体" w:eastAsia="宋体" w:cs="宋体"/>
          <w:color w:val="000000"/>
          <w:sz w:val="21"/>
          <w:szCs w:val="21"/>
        </w:rPr>
        <w:t>【注】①王潜斋：南宋爱国词人，遭劾无奈隐居乡间。②新亭：东晋初过江人士齐聚新亭，周侯叹道：“风景不殊，举目有山河之异。”众人相视流泪。 后世称之为“新序对泣”。 ③相将:将要。</w:t>
      </w:r>
    </w:p>
    <w:p w14:paraId="7A487A50">
      <w:pPr>
        <w:keepNext w:val="0"/>
        <w:keepLines w:val="0"/>
        <w:pageBreakBefore w:val="0"/>
        <w:widowControl w:val="0"/>
        <w:kinsoku/>
        <w:wordWrap/>
        <w:overflowPunct/>
        <w:topLinePunct w:val="0"/>
        <w:bidi w:val="0"/>
        <w:adjustRightInd/>
        <w:snapToGrid/>
        <w:spacing w:line="240" w:lineRule="auto"/>
        <w:ind w:firstLine="420" w:firstLineChars="200"/>
        <w:jc w:val="both"/>
        <w:textAlignment w:val="auto"/>
        <w:rPr>
          <w:rFonts w:hint="default"/>
          <w:sz w:val="21"/>
          <w:szCs w:val="21"/>
          <w:lang w:val="en-US" w:eastAsia="zh-CN"/>
        </w:rPr>
      </w:pP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此词是对王潜斋词作《西河》(天下事)的和作。 请结合本词内容及相关信息，推测《西河》(天下事)表达的主体情感内容，并列明推测依据。</w:t>
      </w:r>
    </w:p>
    <w:p w14:paraId="26B301DE">
      <w:pPr>
        <w:pStyle w:val="2"/>
        <w:rPr>
          <w:rFonts w:hint="default"/>
          <w:lang w:val="en-US" w:eastAsia="zh-CN"/>
        </w:rPr>
      </w:pPr>
    </w:p>
    <w:p w14:paraId="122C391C">
      <w:pPr>
        <w:rPr>
          <w:rFonts w:hint="default"/>
          <w:lang w:val="en-US" w:eastAsia="zh-CN"/>
        </w:rPr>
      </w:pPr>
    </w:p>
    <w:p w14:paraId="3371A5A6">
      <w:pPr>
        <w:numPr>
          <w:ilvl w:val="0"/>
          <w:numId w:val="7"/>
        </w:numPr>
        <w:spacing w:line="360" w:lineRule="auto"/>
        <w:ind w:left="0" w:leftChars="0" w:firstLine="0" w:firstLineChars="0"/>
        <w:jc w:val="both"/>
        <w:textAlignment w:val="center"/>
        <w:rPr>
          <w:rFonts w:hint="eastAsia"/>
          <w:b/>
          <w:bCs/>
          <w:lang w:val="en-US" w:eastAsia="zh-CN"/>
        </w:rPr>
      </w:pPr>
      <w:r>
        <w:rPr>
          <w:rFonts w:hint="eastAsia"/>
          <w:b/>
          <w:bCs/>
          <w:lang w:val="en-US" w:eastAsia="zh-CN"/>
        </w:rPr>
        <w:t>补充练习（20分钟）</w:t>
      </w:r>
    </w:p>
    <w:p w14:paraId="09B93E35">
      <w:pPr>
        <w:numPr>
          <w:numId w:val="0"/>
        </w:numPr>
        <w:spacing w:line="360" w:lineRule="auto"/>
        <w:ind w:leftChars="0" w:firstLine="3132" w:firstLineChars="1300"/>
        <w:jc w:val="both"/>
        <w:textAlignment w:val="center"/>
        <w:rPr>
          <w:rFonts w:ascii="Times New Roman" w:hAnsi="Times New Roman" w:eastAsia="宋体" w:cs="宋体"/>
          <w:color w:val="000000"/>
          <w:sz w:val="24"/>
          <w:szCs w:val="24"/>
        </w:rPr>
      </w:pPr>
      <w:r>
        <w:rPr>
          <w:rFonts w:ascii="楷体" w:hAnsi="楷体" w:eastAsia="楷体" w:cs="楷体"/>
          <w:b/>
          <w:color w:val="000000"/>
          <w:sz w:val="24"/>
          <w:szCs w:val="24"/>
        </w:rPr>
        <w:t>隐居的时代（节选）</w:t>
      </w:r>
    </w:p>
    <w:p w14:paraId="22942783">
      <w:pPr>
        <w:keepNext w:val="0"/>
        <w:keepLines w:val="0"/>
        <w:pageBreakBefore w:val="0"/>
        <w:widowControl w:val="0"/>
        <w:kinsoku/>
        <w:overflowPunct/>
        <w:topLinePunct w:val="0"/>
        <w:autoSpaceDE/>
        <w:autoSpaceDN/>
        <w:bidi w:val="0"/>
        <w:adjustRightInd/>
        <w:snapToGrid/>
        <w:spacing w:line="240" w:lineRule="auto"/>
        <w:ind w:left="0" w:right="0" w:firstLine="4830" w:firstLineChars="2300"/>
        <w:jc w:val="both"/>
        <w:textAlignment w:val="center"/>
        <w:rPr>
          <w:rFonts w:ascii="Times New Roman" w:hAnsi="Times New Roman" w:eastAsia="宋体" w:cs="宋体"/>
          <w:color w:val="000000"/>
          <w:sz w:val="21"/>
          <w:szCs w:val="21"/>
        </w:rPr>
      </w:pPr>
      <w:r>
        <w:rPr>
          <w:rFonts w:ascii="楷体" w:hAnsi="楷体" w:eastAsia="楷体" w:cs="楷体"/>
          <w:color w:val="000000"/>
          <w:sz w:val="21"/>
          <w:szCs w:val="21"/>
        </w:rPr>
        <w:t>王安忆</w:t>
      </w:r>
    </w:p>
    <w:p w14:paraId="28BC7F2B">
      <w:pPr>
        <w:keepNext w:val="0"/>
        <w:keepLines w:val="0"/>
        <w:pageBreakBefore w:val="0"/>
        <w:widowControl w:val="0"/>
        <w:kinsoku/>
        <w:overflowPunct/>
        <w:topLinePunct w:val="0"/>
        <w:autoSpaceDE/>
        <w:autoSpaceDN/>
        <w:bidi w:val="0"/>
        <w:adjustRightInd/>
        <w:snapToGrid/>
        <w:spacing w:line="240" w:lineRule="auto"/>
        <w:ind w:left="0" w:right="0" w:firstLine="420" w:firstLineChars="200"/>
        <w:jc w:val="both"/>
        <w:textAlignment w:val="center"/>
        <w:rPr>
          <w:rFonts w:ascii="Times New Roman" w:hAnsi="Times New Roman" w:eastAsia="宋体" w:cs="宋体"/>
          <w:color w:val="000000"/>
          <w:sz w:val="21"/>
          <w:szCs w:val="21"/>
        </w:rPr>
      </w:pPr>
      <w:r>
        <w:rPr>
          <w:rFonts w:ascii="楷体" w:hAnsi="楷体" w:eastAsia="楷体" w:cs="楷体"/>
          <w:color w:val="000000"/>
          <w:sz w:val="21"/>
          <w:szCs w:val="21"/>
        </w:rPr>
        <w:t>文本一：</w:t>
      </w:r>
    </w:p>
    <w:p w14:paraId="62675F66">
      <w:pPr>
        <w:keepNext w:val="0"/>
        <w:keepLines w:val="0"/>
        <w:pageBreakBefore w:val="0"/>
        <w:widowControl w:val="0"/>
        <w:kinsoku/>
        <w:overflowPunct/>
        <w:topLinePunct w:val="0"/>
        <w:autoSpaceDE/>
        <w:autoSpaceDN/>
        <w:bidi w:val="0"/>
        <w:adjustRightInd/>
        <w:snapToGrid/>
        <w:spacing w:line="240" w:lineRule="auto"/>
        <w:ind w:left="0" w:right="0" w:firstLine="420" w:firstLineChars="200"/>
        <w:jc w:val="both"/>
        <w:textAlignment w:val="center"/>
        <w:rPr>
          <w:rFonts w:ascii="Times New Roman" w:hAnsi="Times New Roman" w:eastAsia="宋体" w:cs="宋体"/>
          <w:color w:val="000000"/>
          <w:sz w:val="21"/>
          <w:szCs w:val="21"/>
        </w:rPr>
      </w:pPr>
      <w:r>
        <w:rPr>
          <w:rFonts w:ascii="楷体" w:hAnsi="楷体" w:eastAsia="楷体" w:cs="楷体"/>
          <w:color w:val="000000"/>
          <w:sz w:val="21"/>
          <w:szCs w:val="21"/>
        </w:rPr>
        <w:t>在这沉闷的乡村里，竟然隐藏着那样的人和事，他们在某种程度上，与乡村的环境融合在一起，看上去是同样的自然，好像他们早就加入了乡村的历史。乡村的生活就有着这样强大的润染力，它可将任何强烈的色彩润染，这润染性足以使一切突兀的事情变得平淡和日常。就这样，我在我插队的大刘庄，遇见了黄医师。</w:t>
      </w:r>
    </w:p>
    <w:p w14:paraId="32C3B089">
      <w:pPr>
        <w:keepNext w:val="0"/>
        <w:keepLines w:val="0"/>
        <w:pageBreakBefore w:val="0"/>
        <w:widowControl w:val="0"/>
        <w:kinsoku/>
        <w:overflowPunct/>
        <w:topLinePunct w:val="0"/>
        <w:autoSpaceDE/>
        <w:autoSpaceDN/>
        <w:bidi w:val="0"/>
        <w:adjustRightInd/>
        <w:snapToGrid/>
        <w:spacing w:line="240" w:lineRule="auto"/>
        <w:ind w:left="0" w:right="0" w:firstLine="420" w:firstLineChars="200"/>
        <w:jc w:val="both"/>
        <w:textAlignment w:val="center"/>
        <w:rPr>
          <w:rFonts w:ascii="Times New Roman" w:hAnsi="Times New Roman" w:eastAsia="宋体" w:cs="宋体"/>
          <w:color w:val="000000"/>
          <w:sz w:val="21"/>
          <w:szCs w:val="21"/>
        </w:rPr>
      </w:pPr>
      <w:r>
        <w:rPr>
          <w:rFonts w:ascii="楷体" w:hAnsi="楷体" w:eastAsia="楷体" w:cs="楷体"/>
          <w:color w:val="000000"/>
          <w:sz w:val="21"/>
          <w:szCs w:val="21"/>
        </w:rPr>
        <w:t>黄医师是蚌埠下放的医生，我们庄的农民都称他为“医师”，而不是“医生”或者“大夫”。黄医师是名医，专治五官科。许多病人从老远的地方，坐车坐船再加步行，走过一个庄子打听一个庄子：大刘庄在哪？他们就这么终于来到大刘庄，走进黄医师的小屋，向他求诊。黄医师的小屋很小，只一间，顺山墙放一张床，就差不多满了。他的床，架得很高，是一张宽大的床，床上铺了特别洁白的床单。他就在床沿上侧身坐着，一只手撑着床，另一只手放在架起来的膝上。病人呢，坐在床前的椅子上，述说着病状。这样子一点不正规，倒是很家常。黄医师听得也并不专注，提问很随意，有时候还会岔开话去。这情景说是看病，不如说是诉苦。诉说的人是不经意的，听的人也不怎么在意。来的人大都是口讷的农民，三言两语便无话可说，吃苦对他们又是常事，于是就止了下来。黄医师并不急着打发他们，似乎有他们陪伴也好。他也不是善言者，加上心情抑郁，就常常是彼此都默着，在这静默里，他们互相像是很了解的，双方都不感有什么压力，就这么可坐半天。</w:t>
      </w:r>
    </w:p>
    <w:p w14:paraId="18584180">
      <w:pPr>
        <w:keepNext w:val="0"/>
        <w:keepLines w:val="0"/>
        <w:pageBreakBefore w:val="0"/>
        <w:widowControl w:val="0"/>
        <w:kinsoku/>
        <w:overflowPunct/>
        <w:topLinePunct w:val="0"/>
        <w:autoSpaceDE/>
        <w:autoSpaceDN/>
        <w:bidi w:val="0"/>
        <w:adjustRightInd/>
        <w:snapToGrid/>
        <w:spacing w:line="240" w:lineRule="auto"/>
        <w:ind w:left="0" w:right="0" w:firstLine="420" w:firstLineChars="200"/>
        <w:jc w:val="both"/>
        <w:textAlignment w:val="center"/>
        <w:rPr>
          <w:rFonts w:ascii="Times New Roman" w:hAnsi="Times New Roman" w:eastAsia="宋体" w:cs="宋体"/>
          <w:color w:val="000000"/>
          <w:sz w:val="21"/>
          <w:szCs w:val="21"/>
        </w:rPr>
      </w:pPr>
      <w:r>
        <w:rPr>
          <w:rFonts w:ascii="楷体" w:hAnsi="楷体" w:eastAsia="楷体" w:cs="楷体"/>
          <w:color w:val="000000"/>
          <w:sz w:val="21"/>
          <w:szCs w:val="21"/>
        </w:rPr>
        <w:t>凡是经车马周折，来到偏僻的乡间找黄医师的，都是病症严重的。所以，几乎无一例外的，需要手术。而我们庄没有手术室，医疗队也没有麻醉师、手术护士，手术是不可能做的。最后，黄医师总是说：要到蚌埠做手术。农民往往对手术望而生畏，一听要到蚌埠手术，就更知其不可为了。他们大都是天命论者，心里早已服了病，而到底是看过了黄医师，便都心满意足。那些从合肥、淮北、芜湖，甚至就是蚌埠找来的城里人，则是决心下定，对手术也抱科学的态度。这时候，黄医师就会和他们约定到蚌埠的时间。这往往是黄医师回家探亲的日子。</w:t>
      </w:r>
    </w:p>
    <w:p w14:paraId="0CD59B27">
      <w:pPr>
        <w:keepNext w:val="0"/>
        <w:keepLines w:val="0"/>
        <w:pageBreakBefore w:val="0"/>
        <w:widowControl w:val="0"/>
        <w:kinsoku/>
        <w:overflowPunct/>
        <w:topLinePunct w:val="0"/>
        <w:autoSpaceDE/>
        <w:autoSpaceDN/>
        <w:bidi w:val="0"/>
        <w:adjustRightInd/>
        <w:snapToGrid/>
        <w:spacing w:line="240" w:lineRule="auto"/>
        <w:ind w:left="0" w:right="0" w:firstLine="420" w:firstLineChars="200"/>
        <w:jc w:val="both"/>
        <w:textAlignment w:val="center"/>
        <w:rPr>
          <w:rFonts w:ascii="Times New Roman" w:hAnsi="Times New Roman" w:eastAsia="宋体" w:cs="宋体"/>
          <w:color w:val="000000"/>
          <w:sz w:val="21"/>
          <w:szCs w:val="21"/>
        </w:rPr>
      </w:pPr>
      <w:r>
        <w:rPr>
          <w:rFonts w:ascii="楷体" w:hAnsi="楷体" w:eastAsia="楷体" w:cs="楷体"/>
          <w:color w:val="000000"/>
          <w:sz w:val="21"/>
          <w:szCs w:val="21"/>
          <w:u w:val="single"/>
        </w:rPr>
        <w:t>黄医师回蚌埠探亲很频繁，并且每回都要超假，他是一个恋家的人。</w:t>
      </w:r>
      <w:r>
        <w:rPr>
          <w:rFonts w:ascii="楷体" w:hAnsi="楷体" w:eastAsia="楷体" w:cs="楷体"/>
          <w:color w:val="000000"/>
          <w:sz w:val="21"/>
          <w:szCs w:val="21"/>
        </w:rPr>
        <w:t>我们庄无论干部还是社员，从来没有指责过黄医师的不遵守纪律。农村本来就是散漫的，何况人们都同情黄医师的境遇。一个人在此地，不会挑水，不会烧锅，也不会洗衣。人们看见黄医师在塘里将一件衬衣越洗越脏，塘水则越来越浑。他不会将衣服铺在水面上，而是让衣服一径沉下去，挽起塘泥。他是干大事情的，去塘里洗衣，实在凄惶得很。</w:t>
      </w:r>
    </w:p>
    <w:p w14:paraId="79ADDDDD">
      <w:pPr>
        <w:keepNext w:val="0"/>
        <w:keepLines w:val="0"/>
        <w:pageBreakBefore w:val="0"/>
        <w:widowControl w:val="0"/>
        <w:kinsoku/>
        <w:overflowPunct/>
        <w:topLinePunct w:val="0"/>
        <w:autoSpaceDE/>
        <w:autoSpaceDN/>
        <w:bidi w:val="0"/>
        <w:adjustRightInd/>
        <w:snapToGrid/>
        <w:spacing w:line="240" w:lineRule="auto"/>
        <w:ind w:left="0" w:right="0" w:firstLine="420" w:firstLineChars="200"/>
        <w:jc w:val="both"/>
        <w:textAlignment w:val="center"/>
        <w:rPr>
          <w:rFonts w:ascii="Times New Roman" w:hAnsi="Times New Roman" w:eastAsia="宋体" w:cs="宋体"/>
          <w:color w:val="000000"/>
          <w:sz w:val="21"/>
          <w:szCs w:val="21"/>
        </w:rPr>
      </w:pPr>
      <w:r>
        <w:rPr>
          <w:rFonts w:ascii="楷体" w:hAnsi="楷体" w:eastAsia="楷体" w:cs="楷体"/>
          <w:color w:val="000000"/>
          <w:sz w:val="21"/>
          <w:szCs w:val="21"/>
        </w:rPr>
        <w:t>大队开会，通常要等天黑到底了，才能正式开场。大队会计凑着油灯的一豆光亮，读着文件或者报纸。农人们在黑影地里打盹，抽烟。劣等烟叶燃烧出呛人的气体。时间其实并不太晚，可乡间的没有照明的夜晚总是特别地黑，又特别地静。在这满房间的黑影里，有一具高高的影子矗立着，那就是黄医师。他搬来他房间里的那把椅子，虽然只是把普通的椅子，可周围的农民大都是蹲在地上，或是坐在小马扎上。因此，这把椅子就显得格外突出。黄医师高高地坐在椅上，双手笼在袖子里，这倒和农民的习惯相合，他架着腿，笼着的手搁在膝上，很安详。听着会计用乡音一字一句地读官样文章，四周鼻息声起伏，有一种昏沉的安宁。谁会知道在这座黑暗的乡村里，有一个黄医师呢？</w:t>
      </w:r>
    </w:p>
    <w:p w14:paraId="1E25580E">
      <w:pPr>
        <w:keepNext w:val="0"/>
        <w:keepLines w:val="0"/>
        <w:pageBreakBefore w:val="0"/>
        <w:widowControl w:val="0"/>
        <w:kinsoku/>
        <w:overflowPunct/>
        <w:topLinePunct w:val="0"/>
        <w:autoSpaceDE/>
        <w:autoSpaceDN/>
        <w:bidi w:val="0"/>
        <w:adjustRightInd/>
        <w:snapToGrid/>
        <w:spacing w:line="240" w:lineRule="auto"/>
        <w:ind w:left="0" w:right="0" w:firstLine="420" w:firstLineChars="200"/>
        <w:jc w:val="both"/>
        <w:textAlignment w:val="center"/>
        <w:rPr>
          <w:rFonts w:ascii="Times New Roman" w:hAnsi="Times New Roman" w:eastAsia="宋体" w:cs="宋体"/>
          <w:color w:val="000000"/>
          <w:sz w:val="21"/>
          <w:szCs w:val="21"/>
        </w:rPr>
      </w:pPr>
      <w:r>
        <w:rPr>
          <w:rFonts w:ascii="楷体" w:hAnsi="楷体" w:eastAsia="楷体" w:cs="楷体"/>
          <w:color w:val="000000"/>
          <w:sz w:val="21"/>
          <w:szCs w:val="21"/>
        </w:rPr>
        <w:t>（有删改）</w:t>
      </w:r>
    </w:p>
    <w:p w14:paraId="19AFD2CD">
      <w:pPr>
        <w:keepNext w:val="0"/>
        <w:keepLines w:val="0"/>
        <w:pageBreakBefore w:val="0"/>
        <w:widowControl w:val="0"/>
        <w:kinsoku/>
        <w:overflowPunct/>
        <w:topLinePunct w:val="0"/>
        <w:autoSpaceDE/>
        <w:autoSpaceDN/>
        <w:bidi w:val="0"/>
        <w:adjustRightInd/>
        <w:snapToGrid/>
        <w:spacing w:line="240" w:lineRule="auto"/>
        <w:ind w:left="0" w:right="0" w:firstLine="420" w:firstLineChars="200"/>
        <w:jc w:val="both"/>
        <w:textAlignment w:val="center"/>
        <w:rPr>
          <w:rFonts w:ascii="Times New Roman" w:hAnsi="Times New Roman" w:eastAsia="宋体" w:cs="宋体"/>
          <w:color w:val="000000"/>
          <w:sz w:val="21"/>
          <w:szCs w:val="21"/>
        </w:rPr>
      </w:pPr>
      <w:r>
        <w:rPr>
          <w:rFonts w:ascii="楷体" w:hAnsi="楷体" w:eastAsia="楷体" w:cs="楷体"/>
          <w:color w:val="000000"/>
          <w:sz w:val="21"/>
          <w:szCs w:val="21"/>
        </w:rPr>
        <w:t>文本二：</w:t>
      </w:r>
    </w:p>
    <w:p w14:paraId="0936C16B">
      <w:pPr>
        <w:keepNext w:val="0"/>
        <w:keepLines w:val="0"/>
        <w:pageBreakBefore w:val="0"/>
        <w:widowControl w:val="0"/>
        <w:kinsoku/>
        <w:overflowPunct/>
        <w:topLinePunct w:val="0"/>
        <w:autoSpaceDE/>
        <w:autoSpaceDN/>
        <w:bidi w:val="0"/>
        <w:adjustRightInd/>
        <w:snapToGrid/>
        <w:spacing w:line="240" w:lineRule="auto"/>
        <w:ind w:left="0" w:right="0" w:firstLine="420" w:firstLineChars="200"/>
        <w:jc w:val="both"/>
        <w:textAlignment w:val="center"/>
        <w:rPr>
          <w:rFonts w:ascii="Times New Roman" w:hAnsi="Times New Roman" w:eastAsia="宋体" w:cs="宋体"/>
          <w:color w:val="000000"/>
          <w:sz w:val="21"/>
          <w:szCs w:val="21"/>
        </w:rPr>
      </w:pPr>
      <w:r>
        <w:rPr>
          <w:rFonts w:ascii="楷体" w:hAnsi="楷体" w:eastAsia="楷体" w:cs="楷体"/>
          <w:color w:val="000000"/>
          <w:sz w:val="21"/>
          <w:szCs w:val="21"/>
        </w:rPr>
        <w:t>隐居指人们由上海来到大刘庄、五河县城进行隐居的生活，包括医疗队的医师、下乡的知青、大学生及资产阶级右派。但无论是医师之间还是大学生之间都有着共性：他们之间有着些默契，从不互问来历：他们都是独往独来，自己在自己的屋里，互相也不参与。时间长了，难免会露一些端倪，也不要紧，谁也不干预谁的事，依然我行我素。那师范学院体育生与黄埔老生结成莫逆之交，那“老黄埔生红了脸，眼睛里也有了水光，有些倾心相告的意思，结果还是什么也不说”。</w:t>
      </w:r>
    </w:p>
    <w:p w14:paraId="14A6C92A">
      <w:pPr>
        <w:keepNext w:val="0"/>
        <w:keepLines w:val="0"/>
        <w:pageBreakBefore w:val="0"/>
        <w:widowControl w:val="0"/>
        <w:kinsoku/>
        <w:overflowPunct/>
        <w:topLinePunct w:val="0"/>
        <w:autoSpaceDE/>
        <w:autoSpaceDN/>
        <w:bidi w:val="0"/>
        <w:adjustRightInd/>
        <w:snapToGrid/>
        <w:spacing w:line="240" w:lineRule="auto"/>
        <w:ind w:left="0" w:right="0" w:firstLine="420" w:firstLineChars="200"/>
        <w:jc w:val="both"/>
        <w:textAlignment w:val="center"/>
        <w:rPr>
          <w:rFonts w:ascii="Times New Roman" w:hAnsi="Times New Roman" w:eastAsia="宋体" w:cs="宋体"/>
          <w:color w:val="000000"/>
          <w:sz w:val="21"/>
          <w:szCs w:val="21"/>
        </w:rPr>
      </w:pPr>
      <w:r>
        <w:rPr>
          <w:rFonts w:ascii="楷体" w:hAnsi="楷体" w:eastAsia="楷体" w:cs="楷体"/>
          <w:color w:val="000000"/>
          <w:sz w:val="21"/>
          <w:szCs w:val="21"/>
        </w:rPr>
        <w:t>他们多的是心的孤寂，他们内心有着自己的隐忍，是对那时代的无可奈何的忍受。“我们良善地期望去打开一扇扇紧闭的心库，好安慰寂寞的心。我们并不知道，真正的孤独是不留一线缝隙的，他们将孤独坚持到底，永远居住在黑暗的影地里，这就叫隐居。”</w:t>
      </w:r>
    </w:p>
    <w:p w14:paraId="5D8018F0">
      <w:pPr>
        <w:keepNext w:val="0"/>
        <w:keepLines w:val="0"/>
        <w:pageBreakBefore w:val="0"/>
        <w:widowControl w:val="0"/>
        <w:kinsoku/>
        <w:overflowPunct/>
        <w:topLinePunct w:val="0"/>
        <w:autoSpaceDE/>
        <w:autoSpaceDN/>
        <w:bidi w:val="0"/>
        <w:adjustRightInd/>
        <w:snapToGrid/>
        <w:spacing w:line="240" w:lineRule="auto"/>
        <w:ind w:left="0" w:right="0" w:firstLine="420" w:firstLineChars="200"/>
        <w:jc w:val="both"/>
        <w:textAlignment w:val="center"/>
        <w:rPr>
          <w:rFonts w:ascii="Times New Roman" w:hAnsi="Times New Roman" w:eastAsia="宋体" w:cs="宋体"/>
          <w:color w:val="000000"/>
          <w:sz w:val="21"/>
          <w:szCs w:val="21"/>
        </w:rPr>
      </w:pPr>
      <w:r>
        <w:rPr>
          <w:rFonts w:ascii="楷体" w:hAnsi="楷体" w:eastAsia="楷体" w:cs="楷体"/>
          <w:color w:val="000000"/>
          <w:sz w:val="21"/>
          <w:szCs w:val="21"/>
        </w:rPr>
        <w:t>在那个时代被下放到农村的知青是无奈的，无法选择的，他们被禁锢在那小天地里，更重要的是他们心灵的禁锢，荒凉。在这一个时期里，青年们普遍热衷于以文学来表达思想和心情，一是因为这时的青年大都是苦闷的，前途茫然，这茫然倒不是如“五四”的那样，徘徊式的，无从选择与决定；而是没有选择，一切都难由自己决定，束手无措的。然而他们却仍有着大城市的优越感，张扬着，不受拘束地过着自己的隐居的生活。“那阵子，我们这些下乡知青，在农机厂拥来拥去，旁若无人地高谈阔论，吃饭时则挤在最前面，一买一大堆，以至后来的人都没了菜。人们都对我们侧目而视，背地里闲话也很多。可我们不管这些，老实说，我们压根儿没把这破厂放在眼里，也没把这破县城放在眼里。我们我行我素。”二是对精神的追求则是近于痴狂的。在文学的资源相当匮乏的情景之下，他们的精神却分外积极地活跃着。他们为弥补精神的荒凉而不懈追求着，不只读书而且写作，他们不是书写历史的，他们书写的只是些随风而逝的私人生活。他们就在那文化贫乏的年代精神活跃着，为消除精神的饥渴而奔走着。</w:t>
      </w:r>
    </w:p>
    <w:p w14:paraId="1649905F">
      <w:pPr>
        <w:keepNext w:val="0"/>
        <w:keepLines w:val="0"/>
        <w:pageBreakBefore w:val="0"/>
        <w:widowControl w:val="0"/>
        <w:kinsoku/>
        <w:overflowPunct/>
        <w:topLinePunct w:val="0"/>
        <w:autoSpaceDE/>
        <w:autoSpaceDN/>
        <w:bidi w:val="0"/>
        <w:adjustRightInd/>
        <w:snapToGrid/>
        <w:spacing w:line="240" w:lineRule="auto"/>
        <w:ind w:left="0" w:right="0" w:firstLine="420" w:firstLineChars="200"/>
        <w:jc w:val="both"/>
        <w:textAlignment w:val="center"/>
        <w:rPr>
          <w:rFonts w:ascii="Times New Roman" w:hAnsi="Times New Roman" w:eastAsia="宋体" w:cs="宋体"/>
          <w:color w:val="000000"/>
          <w:sz w:val="21"/>
          <w:szCs w:val="21"/>
        </w:rPr>
      </w:pPr>
      <w:r>
        <w:rPr>
          <w:rFonts w:ascii="楷体" w:hAnsi="楷体" w:eastAsia="楷体" w:cs="楷体"/>
          <w:color w:val="000000"/>
          <w:sz w:val="21"/>
          <w:szCs w:val="21"/>
        </w:rPr>
        <w:t>（节选自王安忆《读书笔记》）</w:t>
      </w:r>
    </w:p>
    <w:p w14:paraId="1F34568B">
      <w:pPr>
        <w:keepNext w:val="0"/>
        <w:keepLines w:val="0"/>
        <w:pageBreakBefore w:val="0"/>
        <w:widowControl w:val="0"/>
        <w:kinsoku/>
        <w:overflowPunct/>
        <w:topLinePunct w:val="0"/>
        <w:autoSpaceDE/>
        <w:autoSpaceDN/>
        <w:bidi w:val="0"/>
        <w:adjustRightInd/>
        <w:snapToGrid/>
        <w:spacing w:line="240" w:lineRule="auto"/>
        <w:ind w:left="0" w:right="0" w:firstLine="420" w:firstLineChars="200"/>
        <w:jc w:val="both"/>
        <w:textAlignment w:val="center"/>
        <w:rPr>
          <w:rFonts w:ascii="Times New Roman" w:hAnsi="Times New Roman" w:eastAsia="宋体" w:cs="宋体"/>
          <w:color w:val="000000"/>
          <w:sz w:val="21"/>
          <w:szCs w:val="21"/>
        </w:rPr>
      </w:pPr>
      <w:r>
        <w:rPr>
          <w:rFonts w:ascii="Times New Roman" w:hAnsi="Times New Roman" w:eastAsia="宋体" w:cs="宋体"/>
          <w:color w:val="000000"/>
          <w:sz w:val="21"/>
          <w:szCs w:val="21"/>
        </w:rPr>
        <w:t xml:space="preserve">6. </w:t>
      </w:r>
      <w:r>
        <w:rPr>
          <w:rFonts w:ascii="宋体" w:hAnsi="宋体" w:eastAsia="宋体" w:cs="宋体"/>
          <w:color w:val="000000"/>
          <w:sz w:val="21"/>
          <w:szCs w:val="21"/>
        </w:rPr>
        <w:t>下列对文本一相关内容和艺术特色的分析鉴赏，不正确的一项是（    ）</w:t>
      </w:r>
      <w:bookmarkStart w:id="0" w:name="_Hlk153367873"/>
      <w:r>
        <w:rPr>
          <w:rFonts w:hint="eastAsia" w:ascii="宋体" w:hAnsi="宋体" w:eastAsia="宋体" w:cs="宋体"/>
          <w:color w:val="000000"/>
          <w:sz w:val="21"/>
          <w:szCs w:val="21"/>
        </w:rPr>
        <w:t>（3分）</w:t>
      </w:r>
      <w:bookmarkEnd w:id="0"/>
    </w:p>
    <w:p w14:paraId="35E8D7A8">
      <w:pPr>
        <w:keepNext w:val="0"/>
        <w:keepLines w:val="0"/>
        <w:pageBreakBefore w:val="0"/>
        <w:widowControl w:val="0"/>
        <w:kinsoku/>
        <w:overflowPunct/>
        <w:topLinePunct w:val="0"/>
        <w:autoSpaceDE/>
        <w:autoSpaceDN/>
        <w:bidi w:val="0"/>
        <w:adjustRightInd/>
        <w:snapToGrid/>
        <w:spacing w:line="240" w:lineRule="auto"/>
        <w:ind w:left="0" w:right="0" w:firstLine="420" w:firstLineChars="200"/>
        <w:jc w:val="both"/>
        <w:textAlignment w:val="center"/>
        <w:rPr>
          <w:rFonts w:ascii="Times New Roman" w:hAnsi="Times New Roman" w:eastAsia="宋体" w:cs="宋体"/>
          <w:color w:val="000000"/>
          <w:sz w:val="21"/>
          <w:szCs w:val="21"/>
        </w:rPr>
      </w:pPr>
      <w:r>
        <w:rPr>
          <w:rFonts w:ascii="Times New Roman" w:hAnsi="Times New Roman" w:eastAsia="宋体" w:cs="宋体"/>
          <w:color w:val="000000"/>
          <w:sz w:val="21"/>
          <w:szCs w:val="21"/>
        </w:rPr>
        <w:t xml:space="preserve">A. </w:t>
      </w:r>
      <w:r>
        <w:rPr>
          <w:rFonts w:ascii="宋体" w:hAnsi="宋体" w:eastAsia="宋体" w:cs="宋体"/>
          <w:color w:val="000000"/>
          <w:sz w:val="21"/>
          <w:szCs w:val="21"/>
        </w:rPr>
        <w:t>小说虽没有社会环境的描写，但用“插队”“下放”等词语交代了时代背景，暗示“我”和黄医师是“知青”“知识分子”的身份。</w:t>
      </w:r>
    </w:p>
    <w:p w14:paraId="40A6149C">
      <w:pPr>
        <w:keepNext w:val="0"/>
        <w:keepLines w:val="0"/>
        <w:pageBreakBefore w:val="0"/>
        <w:widowControl w:val="0"/>
        <w:kinsoku/>
        <w:overflowPunct/>
        <w:topLinePunct w:val="0"/>
        <w:autoSpaceDE/>
        <w:autoSpaceDN/>
        <w:bidi w:val="0"/>
        <w:adjustRightInd/>
        <w:snapToGrid/>
        <w:spacing w:line="240" w:lineRule="auto"/>
        <w:ind w:left="0" w:right="0" w:firstLine="420" w:firstLineChars="200"/>
        <w:jc w:val="both"/>
        <w:textAlignment w:val="center"/>
        <w:rPr>
          <w:rFonts w:ascii="Times New Roman" w:hAnsi="Times New Roman" w:eastAsia="宋体" w:cs="宋体"/>
          <w:color w:val="000000"/>
          <w:sz w:val="21"/>
          <w:szCs w:val="21"/>
        </w:rPr>
      </w:pPr>
      <w:r>
        <w:rPr>
          <w:rFonts w:ascii="Times New Roman" w:hAnsi="Times New Roman" w:eastAsia="宋体" w:cs="宋体"/>
          <w:color w:val="000000"/>
          <w:sz w:val="21"/>
          <w:szCs w:val="21"/>
        </w:rPr>
        <w:t xml:space="preserve">B. </w:t>
      </w:r>
      <w:r>
        <w:rPr>
          <w:rFonts w:ascii="宋体" w:hAnsi="宋体" w:eastAsia="宋体" w:cs="宋体"/>
          <w:color w:val="000000"/>
          <w:sz w:val="21"/>
          <w:szCs w:val="21"/>
        </w:rPr>
        <w:t>作者先介绍黄医师是蚌埠名医，又通过农村和城市的病人不远万里、几经周折来向他求诊的情景，多角度反映黄医师的医术高明。</w:t>
      </w:r>
    </w:p>
    <w:p w14:paraId="3E717093">
      <w:pPr>
        <w:keepNext w:val="0"/>
        <w:keepLines w:val="0"/>
        <w:pageBreakBefore w:val="0"/>
        <w:widowControl w:val="0"/>
        <w:kinsoku/>
        <w:overflowPunct/>
        <w:topLinePunct w:val="0"/>
        <w:autoSpaceDE/>
        <w:autoSpaceDN/>
        <w:bidi w:val="0"/>
        <w:adjustRightInd/>
        <w:snapToGrid/>
        <w:spacing w:line="240" w:lineRule="auto"/>
        <w:ind w:left="0" w:right="0" w:firstLine="420" w:firstLineChars="200"/>
        <w:jc w:val="both"/>
        <w:textAlignment w:val="center"/>
        <w:rPr>
          <w:rFonts w:ascii="Times New Roman" w:hAnsi="Times New Roman" w:eastAsia="宋体" w:cs="宋体"/>
          <w:color w:val="000000"/>
          <w:sz w:val="21"/>
          <w:szCs w:val="21"/>
        </w:rPr>
      </w:pPr>
      <w:r>
        <w:rPr>
          <w:rFonts w:ascii="Times New Roman" w:hAnsi="Times New Roman" w:eastAsia="宋体" w:cs="宋体"/>
          <w:color w:val="000000"/>
          <w:sz w:val="21"/>
          <w:szCs w:val="21"/>
        </w:rPr>
        <w:t xml:space="preserve">C. </w:t>
      </w:r>
      <w:r>
        <w:rPr>
          <w:rFonts w:ascii="宋体" w:hAnsi="宋体" w:eastAsia="宋体" w:cs="宋体"/>
          <w:color w:val="000000"/>
          <w:sz w:val="21"/>
          <w:szCs w:val="21"/>
        </w:rPr>
        <w:t>“油灯的一豆光亮”，一个“豆”字既是量词，实写灯光微弱，又将知识分子们在特殊时代里坚守自我比成暗夜里的光亮，具有象征意义。</w:t>
      </w:r>
    </w:p>
    <w:p w14:paraId="20F89152">
      <w:pPr>
        <w:keepNext w:val="0"/>
        <w:keepLines w:val="0"/>
        <w:pageBreakBefore w:val="0"/>
        <w:widowControl w:val="0"/>
        <w:kinsoku/>
        <w:overflowPunct/>
        <w:topLinePunct w:val="0"/>
        <w:autoSpaceDE/>
        <w:autoSpaceDN/>
        <w:bidi w:val="0"/>
        <w:adjustRightInd/>
        <w:snapToGrid/>
        <w:spacing w:line="240" w:lineRule="auto"/>
        <w:ind w:left="0" w:right="0" w:firstLine="420" w:firstLineChars="200"/>
        <w:jc w:val="both"/>
        <w:textAlignment w:val="center"/>
        <w:rPr>
          <w:rFonts w:ascii="宋体" w:hAnsi="宋体" w:eastAsia="宋体" w:cs="宋体"/>
          <w:color w:val="000000"/>
          <w:sz w:val="21"/>
          <w:szCs w:val="21"/>
        </w:rPr>
      </w:pPr>
      <w:r>
        <w:rPr>
          <w:rFonts w:ascii="Times New Roman" w:hAnsi="Times New Roman" w:eastAsia="宋体" w:cs="宋体"/>
          <w:color w:val="000000"/>
          <w:sz w:val="21"/>
          <w:szCs w:val="21"/>
        </w:rPr>
        <w:t xml:space="preserve">D. </w:t>
      </w:r>
      <w:r>
        <w:rPr>
          <w:rFonts w:ascii="宋体" w:hAnsi="宋体" w:eastAsia="宋体" w:cs="宋体"/>
          <w:color w:val="000000"/>
          <w:sz w:val="21"/>
          <w:szCs w:val="21"/>
        </w:rPr>
        <w:t>黄医师在开会时会将双手笼在袖子里，和当地农民们习惯相合，这一细节照应开头，是乡村生活的强大润染力的一种体现。</w:t>
      </w:r>
    </w:p>
    <w:p w14:paraId="61A23D8E">
      <w:pPr>
        <w:keepNext w:val="0"/>
        <w:keepLines w:val="0"/>
        <w:pageBreakBefore w:val="0"/>
        <w:widowControl w:val="0"/>
        <w:kinsoku/>
        <w:wordWrap w:val="0"/>
        <w:overflowPunct/>
        <w:topLinePunct w:val="0"/>
        <w:autoSpaceDE/>
        <w:autoSpaceDN/>
        <w:bidi w:val="0"/>
        <w:adjustRightInd/>
        <w:snapToGrid/>
        <w:spacing w:before="0" w:line="240" w:lineRule="auto"/>
        <w:ind w:left="0" w:right="0" w:firstLine="420" w:firstLineChars="200"/>
        <w:jc w:val="both"/>
        <w:textAlignment w:val="baseline"/>
        <w:rPr>
          <w:sz w:val="21"/>
          <w:szCs w:val="21"/>
        </w:rPr>
      </w:pPr>
    </w:p>
    <w:p w14:paraId="28779528">
      <w:pPr>
        <w:keepNext w:val="0"/>
        <w:keepLines w:val="0"/>
        <w:pageBreakBefore w:val="0"/>
        <w:widowControl w:val="0"/>
        <w:kinsoku/>
        <w:overflowPunct/>
        <w:topLinePunct w:val="0"/>
        <w:autoSpaceDE/>
        <w:autoSpaceDN/>
        <w:bidi w:val="0"/>
        <w:adjustRightInd/>
        <w:snapToGrid/>
        <w:spacing w:line="240" w:lineRule="auto"/>
        <w:ind w:left="0" w:right="0" w:firstLine="420" w:firstLineChars="200"/>
        <w:jc w:val="both"/>
        <w:textAlignment w:val="center"/>
        <w:rPr>
          <w:rFonts w:ascii="Times New Roman" w:hAnsi="Times New Roman" w:eastAsia="宋体" w:cs="宋体"/>
          <w:color w:val="000000"/>
          <w:sz w:val="21"/>
          <w:szCs w:val="21"/>
        </w:rPr>
      </w:pPr>
      <w:r>
        <w:rPr>
          <w:rFonts w:ascii="Times New Roman" w:hAnsi="Times New Roman" w:eastAsia="宋体" w:cs="宋体"/>
          <w:color w:val="000000"/>
          <w:sz w:val="21"/>
          <w:szCs w:val="21"/>
        </w:rPr>
        <w:t xml:space="preserve">7. </w:t>
      </w:r>
      <w:r>
        <w:rPr>
          <w:rFonts w:ascii="宋体" w:hAnsi="宋体" w:eastAsia="宋体" w:cs="宋体"/>
          <w:color w:val="000000"/>
          <w:sz w:val="21"/>
          <w:szCs w:val="21"/>
        </w:rPr>
        <w:t>下列对文本二的相关内容的理解和分析，不正确的一项是（    ）</w:t>
      </w:r>
      <w:r>
        <w:rPr>
          <w:rFonts w:hint="eastAsia" w:ascii="宋体" w:hAnsi="宋体" w:eastAsia="宋体" w:cs="宋体"/>
          <w:color w:val="000000"/>
          <w:sz w:val="21"/>
          <w:szCs w:val="21"/>
        </w:rPr>
        <w:t>（3分）</w:t>
      </w:r>
    </w:p>
    <w:p w14:paraId="0EA1D808">
      <w:pPr>
        <w:keepNext w:val="0"/>
        <w:keepLines w:val="0"/>
        <w:pageBreakBefore w:val="0"/>
        <w:widowControl w:val="0"/>
        <w:kinsoku/>
        <w:overflowPunct/>
        <w:topLinePunct w:val="0"/>
        <w:autoSpaceDE/>
        <w:autoSpaceDN/>
        <w:bidi w:val="0"/>
        <w:adjustRightInd/>
        <w:snapToGrid/>
        <w:spacing w:line="240" w:lineRule="auto"/>
        <w:ind w:left="0" w:right="0" w:firstLine="420" w:firstLineChars="200"/>
        <w:jc w:val="both"/>
        <w:textAlignment w:val="center"/>
        <w:rPr>
          <w:rFonts w:ascii="Times New Roman" w:hAnsi="Times New Roman" w:eastAsia="宋体" w:cs="宋体"/>
          <w:color w:val="000000"/>
          <w:sz w:val="21"/>
          <w:szCs w:val="21"/>
        </w:rPr>
      </w:pPr>
      <w:r>
        <w:rPr>
          <w:rFonts w:ascii="Times New Roman" w:hAnsi="Times New Roman" w:eastAsia="宋体" w:cs="宋体"/>
          <w:color w:val="000000"/>
          <w:sz w:val="21"/>
          <w:szCs w:val="21"/>
        </w:rPr>
        <w:t xml:space="preserve">A. </w:t>
      </w:r>
      <w:r>
        <w:rPr>
          <w:rFonts w:ascii="宋体" w:hAnsi="宋体" w:eastAsia="宋体" w:cs="宋体"/>
          <w:color w:val="000000"/>
          <w:sz w:val="21"/>
          <w:szCs w:val="21"/>
        </w:rPr>
        <w:t>隐居的人们虽然承受着心灵的寂寞，但仍不互相探问来历，也不彼此倾心相告，心灵上的戒备会加深这种寂寞。</w:t>
      </w:r>
    </w:p>
    <w:p w14:paraId="71E95CBB">
      <w:pPr>
        <w:keepNext w:val="0"/>
        <w:keepLines w:val="0"/>
        <w:pageBreakBefore w:val="0"/>
        <w:widowControl w:val="0"/>
        <w:kinsoku/>
        <w:overflowPunct/>
        <w:topLinePunct w:val="0"/>
        <w:autoSpaceDE/>
        <w:autoSpaceDN/>
        <w:bidi w:val="0"/>
        <w:adjustRightInd/>
        <w:snapToGrid/>
        <w:spacing w:line="240" w:lineRule="auto"/>
        <w:ind w:left="0" w:right="0" w:firstLine="420" w:firstLineChars="200"/>
        <w:jc w:val="both"/>
        <w:textAlignment w:val="center"/>
        <w:rPr>
          <w:rFonts w:ascii="Times New Roman" w:hAnsi="Times New Roman" w:eastAsia="宋体" w:cs="宋体"/>
          <w:color w:val="000000"/>
          <w:sz w:val="21"/>
          <w:szCs w:val="21"/>
        </w:rPr>
      </w:pPr>
      <w:r>
        <w:rPr>
          <w:rFonts w:ascii="Times New Roman" w:hAnsi="Times New Roman" w:eastAsia="宋体" w:cs="宋体"/>
          <w:color w:val="000000"/>
          <w:sz w:val="21"/>
          <w:szCs w:val="21"/>
        </w:rPr>
        <w:t xml:space="preserve">B. </w:t>
      </w:r>
      <w:r>
        <w:rPr>
          <w:rFonts w:ascii="宋体" w:hAnsi="宋体" w:eastAsia="宋体" w:cs="宋体"/>
          <w:color w:val="000000"/>
          <w:sz w:val="21"/>
          <w:szCs w:val="21"/>
        </w:rPr>
        <w:t>在时代洪流的裹挟中，没有人可以独善其身，知青们的“苦闷和茫然”与五四青年的“徘徊”都是时代的剪影。</w:t>
      </w:r>
    </w:p>
    <w:p w14:paraId="20976A1F">
      <w:pPr>
        <w:keepNext w:val="0"/>
        <w:keepLines w:val="0"/>
        <w:pageBreakBefore w:val="0"/>
        <w:widowControl w:val="0"/>
        <w:kinsoku/>
        <w:overflowPunct/>
        <w:topLinePunct w:val="0"/>
        <w:autoSpaceDE/>
        <w:autoSpaceDN/>
        <w:bidi w:val="0"/>
        <w:adjustRightInd/>
        <w:snapToGrid/>
        <w:spacing w:line="240" w:lineRule="auto"/>
        <w:ind w:left="0" w:right="0" w:firstLine="420" w:firstLineChars="200"/>
        <w:jc w:val="both"/>
        <w:textAlignment w:val="center"/>
        <w:rPr>
          <w:rFonts w:ascii="Times New Roman" w:hAnsi="Times New Roman" w:eastAsia="宋体" w:cs="宋体"/>
          <w:color w:val="000000"/>
          <w:sz w:val="21"/>
          <w:szCs w:val="21"/>
        </w:rPr>
      </w:pPr>
      <w:r>
        <w:rPr>
          <w:rFonts w:ascii="Times New Roman" w:hAnsi="Times New Roman" w:eastAsia="宋体" w:cs="宋体"/>
          <w:color w:val="000000"/>
          <w:sz w:val="21"/>
          <w:szCs w:val="21"/>
        </w:rPr>
        <w:t xml:space="preserve">C. </w:t>
      </w:r>
      <w:r>
        <w:rPr>
          <w:rFonts w:ascii="宋体" w:hAnsi="宋体" w:eastAsia="宋体" w:cs="宋体"/>
          <w:color w:val="000000"/>
          <w:sz w:val="21"/>
          <w:szCs w:val="21"/>
        </w:rPr>
        <w:t>文本中所谓的“隐居生活”就是指下乡知青们行事张扬并且我行我素，经常聚在一起拥来拥去，旁若无人地高谈阔论的生存状态。</w:t>
      </w:r>
    </w:p>
    <w:p w14:paraId="15270658">
      <w:pPr>
        <w:keepNext w:val="0"/>
        <w:keepLines w:val="0"/>
        <w:pageBreakBefore w:val="0"/>
        <w:widowControl w:val="0"/>
        <w:kinsoku/>
        <w:overflowPunct/>
        <w:topLinePunct w:val="0"/>
        <w:autoSpaceDE/>
        <w:autoSpaceDN/>
        <w:bidi w:val="0"/>
        <w:adjustRightInd/>
        <w:snapToGrid/>
        <w:spacing w:line="240" w:lineRule="auto"/>
        <w:ind w:left="0" w:right="0" w:firstLine="420" w:firstLineChars="200"/>
        <w:jc w:val="both"/>
        <w:rPr>
          <w:rFonts w:ascii="宋体" w:hAnsi="宋体" w:eastAsia="宋体" w:cs="宋体"/>
          <w:color w:val="000000"/>
          <w:sz w:val="21"/>
          <w:szCs w:val="21"/>
        </w:rPr>
      </w:pPr>
      <w:r>
        <w:rPr>
          <w:rFonts w:ascii="Times New Roman" w:hAnsi="Times New Roman" w:eastAsia="宋体" w:cs="宋体"/>
          <w:color w:val="000000"/>
          <w:sz w:val="21"/>
          <w:szCs w:val="21"/>
        </w:rPr>
        <w:t xml:space="preserve">D. </w:t>
      </w:r>
      <w:r>
        <w:rPr>
          <w:rFonts w:ascii="宋体" w:hAnsi="宋体" w:eastAsia="宋体" w:cs="宋体"/>
          <w:color w:val="000000"/>
          <w:sz w:val="21"/>
          <w:szCs w:val="21"/>
        </w:rPr>
        <w:t>虽然文学资源匮乏，大多青年也没有放弃对精神的追求，哪怕是对个人生活的书写，也属于那个文化贫乏年代的一种精神寄托。</w:t>
      </w:r>
    </w:p>
    <w:p w14:paraId="7A8CC7D4">
      <w:pPr>
        <w:pStyle w:val="2"/>
        <w:keepNext w:val="0"/>
        <w:keepLines w:val="0"/>
        <w:pageBreakBefore w:val="0"/>
        <w:widowControl w:val="0"/>
        <w:kinsoku/>
        <w:overflowPunct/>
        <w:topLinePunct w:val="0"/>
        <w:autoSpaceDE/>
        <w:autoSpaceDN/>
        <w:bidi w:val="0"/>
        <w:adjustRightInd/>
        <w:snapToGrid/>
        <w:spacing w:after="0" w:line="240" w:lineRule="auto"/>
        <w:ind w:left="0" w:right="0" w:firstLine="420" w:firstLineChars="200"/>
        <w:jc w:val="both"/>
        <w:rPr>
          <w:sz w:val="21"/>
          <w:szCs w:val="21"/>
        </w:rPr>
      </w:pPr>
    </w:p>
    <w:p w14:paraId="095B6541">
      <w:pPr>
        <w:keepNext w:val="0"/>
        <w:keepLines w:val="0"/>
        <w:pageBreakBefore w:val="0"/>
        <w:widowControl w:val="0"/>
        <w:kinsoku/>
        <w:overflowPunct/>
        <w:topLinePunct w:val="0"/>
        <w:autoSpaceDE/>
        <w:autoSpaceDN/>
        <w:bidi w:val="0"/>
        <w:adjustRightInd/>
        <w:snapToGrid/>
        <w:spacing w:line="240" w:lineRule="auto"/>
        <w:ind w:left="0" w:right="0" w:firstLine="420" w:firstLineChars="200"/>
        <w:jc w:val="both"/>
        <w:textAlignment w:val="center"/>
        <w:rPr>
          <w:rFonts w:hint="eastAsia" w:ascii="宋体" w:hAnsi="宋体" w:eastAsia="宋体" w:cs="宋体"/>
          <w:color w:val="000000"/>
          <w:sz w:val="21"/>
          <w:szCs w:val="21"/>
        </w:rPr>
      </w:pPr>
      <w:r>
        <w:rPr>
          <w:rFonts w:ascii="Times New Roman" w:hAnsi="Times New Roman" w:eastAsia="宋体" w:cs="宋体"/>
          <w:color w:val="000000"/>
          <w:sz w:val="21"/>
          <w:szCs w:val="21"/>
        </w:rPr>
        <w:t xml:space="preserve">8. </w:t>
      </w:r>
      <w:r>
        <w:rPr>
          <w:rFonts w:ascii="宋体" w:hAnsi="宋体" w:eastAsia="宋体" w:cs="宋体"/>
          <w:color w:val="000000"/>
          <w:sz w:val="21"/>
          <w:szCs w:val="21"/>
        </w:rPr>
        <w:t>文本一中的画线句具有丰富的内涵，请结合黄医师的经历谈谈你的理解。</w:t>
      </w:r>
      <w:r>
        <w:rPr>
          <w:rFonts w:hint="eastAsia" w:ascii="宋体" w:hAnsi="宋体" w:eastAsia="宋体" w:cs="宋体"/>
          <w:color w:val="000000"/>
          <w:sz w:val="21"/>
          <w:szCs w:val="21"/>
        </w:rPr>
        <w:t>（4分）</w:t>
      </w:r>
    </w:p>
    <w:p w14:paraId="7D86DCA3">
      <w:pPr>
        <w:pStyle w:val="2"/>
        <w:keepNext w:val="0"/>
        <w:keepLines w:val="0"/>
        <w:pageBreakBefore w:val="0"/>
        <w:widowControl w:val="0"/>
        <w:kinsoku/>
        <w:overflowPunct/>
        <w:topLinePunct w:val="0"/>
        <w:autoSpaceDE/>
        <w:autoSpaceDN/>
        <w:bidi w:val="0"/>
        <w:adjustRightInd/>
        <w:snapToGrid/>
        <w:spacing w:after="0" w:line="240" w:lineRule="auto"/>
        <w:ind w:left="0" w:right="0" w:firstLine="420" w:firstLineChars="200"/>
        <w:jc w:val="both"/>
        <w:rPr>
          <w:rFonts w:hint="eastAsia" w:ascii="宋体" w:hAnsi="宋体" w:eastAsia="宋体" w:cs="宋体"/>
          <w:color w:val="000000"/>
          <w:sz w:val="21"/>
          <w:szCs w:val="21"/>
        </w:rPr>
      </w:pPr>
    </w:p>
    <w:p w14:paraId="1AA7D44D">
      <w:pPr>
        <w:pStyle w:val="2"/>
        <w:keepNext w:val="0"/>
        <w:keepLines w:val="0"/>
        <w:pageBreakBefore w:val="0"/>
        <w:widowControl w:val="0"/>
        <w:kinsoku/>
        <w:overflowPunct/>
        <w:topLinePunct w:val="0"/>
        <w:autoSpaceDE/>
        <w:autoSpaceDN/>
        <w:bidi w:val="0"/>
        <w:adjustRightInd/>
        <w:snapToGrid/>
        <w:spacing w:after="0" w:line="240" w:lineRule="auto"/>
        <w:ind w:left="0" w:right="0" w:firstLine="420" w:firstLineChars="200"/>
        <w:jc w:val="both"/>
        <w:rPr>
          <w:rFonts w:hint="eastAsia" w:ascii="宋体" w:hAnsi="宋体" w:eastAsia="宋体" w:cs="宋体"/>
          <w:color w:val="000000"/>
          <w:sz w:val="21"/>
          <w:szCs w:val="21"/>
        </w:rPr>
      </w:pPr>
    </w:p>
    <w:p w14:paraId="44D39F6B">
      <w:pPr>
        <w:keepNext w:val="0"/>
        <w:keepLines w:val="0"/>
        <w:pageBreakBefore w:val="0"/>
        <w:widowControl w:val="0"/>
        <w:kinsoku/>
        <w:overflowPunct/>
        <w:topLinePunct w:val="0"/>
        <w:autoSpaceDE/>
        <w:autoSpaceDN/>
        <w:bidi w:val="0"/>
        <w:adjustRightInd/>
        <w:snapToGrid/>
        <w:spacing w:line="240" w:lineRule="auto"/>
        <w:ind w:left="0" w:right="0" w:firstLine="420" w:firstLineChars="200"/>
        <w:jc w:val="both"/>
        <w:textAlignment w:val="center"/>
        <w:rPr>
          <w:rFonts w:ascii="Times New Roman" w:hAnsi="Times New Roman" w:eastAsia="宋体" w:cs="宋体"/>
          <w:color w:val="000000"/>
          <w:sz w:val="21"/>
          <w:szCs w:val="21"/>
        </w:rPr>
      </w:pPr>
      <w:r>
        <w:rPr>
          <w:rFonts w:ascii="Times New Roman" w:hAnsi="Times New Roman" w:eastAsia="宋体" w:cs="宋体"/>
          <w:color w:val="000000"/>
          <w:sz w:val="21"/>
          <w:szCs w:val="21"/>
        </w:rPr>
        <w:t xml:space="preserve">9. </w:t>
      </w:r>
      <w:r>
        <w:rPr>
          <w:rFonts w:ascii="宋体" w:hAnsi="宋体" w:eastAsia="宋体" w:cs="宋体"/>
          <w:color w:val="000000"/>
          <w:sz w:val="21"/>
          <w:szCs w:val="21"/>
        </w:rPr>
        <w:t>有人评价王安忆《隐居的时代》是种“对无诗意时代的诗意追忆”，请结合文本一和文本二，简要谈谈你的理解。</w:t>
      </w:r>
      <w:r>
        <w:rPr>
          <w:rFonts w:hint="eastAsia" w:ascii="宋体" w:hAnsi="宋体" w:eastAsia="宋体" w:cs="宋体"/>
          <w:color w:val="000000"/>
          <w:sz w:val="21"/>
          <w:szCs w:val="21"/>
        </w:rPr>
        <w:t>（6分）</w:t>
      </w:r>
      <w:r>
        <w:rPr>
          <w:rFonts w:ascii="黑体" w:hAnsi="黑体" w:eastAsia="黑体" w:cs="宋体"/>
          <w:b/>
          <w:bCs/>
          <w:color w:val="FF0000"/>
          <w:sz w:val="21"/>
          <w:szCs w:val="21"/>
        </w:rPr>
        <w:t xml:space="preserve">  </w:t>
      </w:r>
    </w:p>
    <w:p w14:paraId="763B5785">
      <w:pPr>
        <w:pStyle w:val="2"/>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auto"/>
    <w:pitch w:val="default"/>
    <w:sig w:usb0="00000203" w:usb1="288F0000" w:usb2="00000006" w:usb3="00000000" w:csb0="00040001" w:csb1="00000000"/>
  </w:font>
  <w:font w:name="隶书">
    <w:panose1 w:val="0201050906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1"/>
    <w:family w:val="roman"/>
    <w:pitch w:val="default"/>
    <w:sig w:usb0="E00006FF" w:usb1="420024FF" w:usb2="02000000" w:usb3="00000000" w:csb0="2000019F" w:csb1="00000000"/>
  </w:font>
  <w:font w:name="MS PGothic">
    <w:panose1 w:val="020B0600070205080204"/>
    <w:charset w:val="80"/>
    <w:family w:val="auto"/>
    <w:pitch w:val="default"/>
    <w:sig w:usb0="E00002FF" w:usb1="6AC7FDFB" w:usb2="08000012" w:usb3="00000000" w:csb0="4002009F" w:csb1="DFD70000"/>
  </w:font>
  <w:font w:name="汉语拼音">
    <w:altName w:val="Segoe Print"/>
    <w:panose1 w:val="020B0604020202020204"/>
    <w:charset w:val="00"/>
    <w:family w:val="swiss"/>
    <w:pitch w:val="default"/>
    <w:sig w:usb0="00000000" w:usb1="00000000" w:usb2="00000008" w:usb3="00000000" w:csb0="000001FF" w:csb1="00000000"/>
  </w:font>
  <w:font w:name="Segoe Print">
    <w:panose1 w:val="02000600000000000000"/>
    <w:charset w:val="00"/>
    <w:family w:val="auto"/>
    <w:pitch w:val="default"/>
    <w:sig w:usb0="0000028F" w:usb1="00000000" w:usb2="00000000" w:usb3="00000000" w:csb0="2000009F" w:csb1="47010000"/>
  </w:font>
  <w:font w:name="Angsana New">
    <w:altName w:val="Microsoft Sans Serif"/>
    <w:panose1 w:val="02020603050405020304"/>
    <w:charset w:val="DE"/>
    <w:family w:val="roman"/>
    <w:pitch w:val="default"/>
    <w:sig w:usb0="00000000" w:usb1="00000000" w:usb2="00000000" w:usb3="00000000" w:csb0="00010000" w:csb1="00000000"/>
  </w:font>
  <w:font w:name="Microsoft Sans Serif">
    <w:panose1 w:val="020B0604020202020204"/>
    <w:charset w:val="00"/>
    <w:family w:val="auto"/>
    <w:pitch w:val="default"/>
    <w:sig w:usb0="E5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3331D6"/>
    <w:multiLevelType w:val="singleLevel"/>
    <w:tmpl w:val="B33331D6"/>
    <w:lvl w:ilvl="0" w:tentative="0">
      <w:start w:val="16"/>
      <w:numFmt w:val="decimal"/>
      <w:lvlText w:val="%1."/>
      <w:lvlJc w:val="left"/>
      <w:pPr>
        <w:tabs>
          <w:tab w:val="left" w:pos="312"/>
        </w:tabs>
      </w:pPr>
    </w:lvl>
  </w:abstractNum>
  <w:abstractNum w:abstractNumId="1">
    <w:nsid w:val="D2B4358A"/>
    <w:multiLevelType w:val="singleLevel"/>
    <w:tmpl w:val="D2B4358A"/>
    <w:lvl w:ilvl="0" w:tentative="0">
      <w:start w:val="1"/>
      <w:numFmt w:val="chineseCounting"/>
      <w:suff w:val="nothing"/>
      <w:lvlText w:val="%1、"/>
      <w:lvlJc w:val="left"/>
      <w:rPr>
        <w:rFonts w:hint="eastAsia"/>
      </w:rPr>
    </w:lvl>
  </w:abstractNum>
  <w:abstractNum w:abstractNumId="2">
    <w:nsid w:val="D7AE3465"/>
    <w:multiLevelType w:val="singleLevel"/>
    <w:tmpl w:val="D7AE3465"/>
    <w:lvl w:ilvl="0" w:tentative="0">
      <w:start w:val="1"/>
      <w:numFmt w:val="chineseCounting"/>
      <w:suff w:val="nothing"/>
      <w:lvlText w:val="%1、"/>
      <w:lvlJc w:val="left"/>
      <w:rPr>
        <w:rFonts w:hint="eastAsia"/>
      </w:rPr>
    </w:lvl>
  </w:abstractNum>
  <w:abstractNum w:abstractNumId="3">
    <w:nsid w:val="E0413DF3"/>
    <w:multiLevelType w:val="singleLevel"/>
    <w:tmpl w:val="E0413DF3"/>
    <w:lvl w:ilvl="0" w:tentative="0">
      <w:start w:val="8"/>
      <w:numFmt w:val="decimal"/>
      <w:lvlText w:val="%1."/>
      <w:lvlJc w:val="left"/>
      <w:pPr>
        <w:tabs>
          <w:tab w:val="left" w:pos="312"/>
        </w:tabs>
      </w:pPr>
    </w:lvl>
  </w:abstractNum>
  <w:abstractNum w:abstractNumId="4">
    <w:nsid w:val="E8F7684A"/>
    <w:multiLevelType w:val="singleLevel"/>
    <w:tmpl w:val="E8F7684A"/>
    <w:lvl w:ilvl="0" w:tentative="0">
      <w:start w:val="2"/>
      <w:numFmt w:val="chineseCounting"/>
      <w:suff w:val="nothing"/>
      <w:lvlText w:val="%1、"/>
      <w:lvlJc w:val="left"/>
      <w:rPr>
        <w:rFonts w:hint="eastAsia"/>
      </w:rPr>
    </w:lvl>
  </w:abstractNum>
  <w:abstractNum w:abstractNumId="5">
    <w:nsid w:val="FF9C52DB"/>
    <w:multiLevelType w:val="singleLevel"/>
    <w:tmpl w:val="FF9C52DB"/>
    <w:lvl w:ilvl="0" w:tentative="0">
      <w:start w:val="1"/>
      <w:numFmt w:val="chineseCounting"/>
      <w:suff w:val="nothing"/>
      <w:lvlText w:val="%1、"/>
      <w:lvlJc w:val="left"/>
      <w:rPr>
        <w:rFonts w:hint="eastAsia"/>
      </w:rPr>
    </w:lvl>
  </w:abstractNum>
  <w:abstractNum w:abstractNumId="6">
    <w:nsid w:val="1698163F"/>
    <w:multiLevelType w:val="singleLevel"/>
    <w:tmpl w:val="1698163F"/>
    <w:lvl w:ilvl="0" w:tentative="0">
      <w:start w:val="20"/>
      <w:numFmt w:val="decimal"/>
      <w:suff w:val="space"/>
      <w:lvlText w:val="%1."/>
      <w:lvlJc w:val="left"/>
    </w:lvl>
  </w:abstractNum>
  <w:abstractNum w:abstractNumId="7">
    <w:nsid w:val="26703D9E"/>
    <w:multiLevelType w:val="singleLevel"/>
    <w:tmpl w:val="26703D9E"/>
    <w:lvl w:ilvl="0" w:tentative="0">
      <w:start w:val="1"/>
      <w:numFmt w:val="upperLetter"/>
      <w:lvlText w:val="%1."/>
      <w:lvlJc w:val="left"/>
      <w:pPr>
        <w:tabs>
          <w:tab w:val="left" w:pos="312"/>
        </w:tabs>
      </w:pPr>
    </w:lvl>
  </w:abstractNum>
  <w:abstractNum w:abstractNumId="8">
    <w:nsid w:val="2A87005E"/>
    <w:multiLevelType w:val="singleLevel"/>
    <w:tmpl w:val="2A87005E"/>
    <w:lvl w:ilvl="0" w:tentative="0">
      <w:start w:val="14"/>
      <w:numFmt w:val="decimal"/>
      <w:lvlText w:val="%1."/>
      <w:lvlJc w:val="left"/>
      <w:pPr>
        <w:tabs>
          <w:tab w:val="left" w:pos="312"/>
        </w:tabs>
      </w:pPr>
    </w:lvl>
  </w:abstractNum>
  <w:abstractNum w:abstractNumId="9">
    <w:nsid w:val="41A6518D"/>
    <w:multiLevelType w:val="singleLevel"/>
    <w:tmpl w:val="41A6518D"/>
    <w:lvl w:ilvl="0" w:tentative="0">
      <w:start w:val="2"/>
      <w:numFmt w:val="chineseCounting"/>
      <w:suff w:val="nothing"/>
      <w:lvlText w:val="%1、"/>
      <w:lvlJc w:val="left"/>
      <w:rPr>
        <w:rFonts w:hint="eastAsia"/>
      </w:rPr>
    </w:lvl>
  </w:abstractNum>
  <w:abstractNum w:abstractNumId="10">
    <w:nsid w:val="512F91DD"/>
    <w:multiLevelType w:val="singleLevel"/>
    <w:tmpl w:val="512F91DD"/>
    <w:lvl w:ilvl="0" w:tentative="0">
      <w:start w:val="1"/>
      <w:numFmt w:val="decimal"/>
      <w:suff w:val="nothing"/>
      <w:lvlText w:val="（%1）"/>
      <w:lvlJc w:val="left"/>
    </w:lvl>
  </w:abstractNum>
  <w:abstractNum w:abstractNumId="11">
    <w:nsid w:val="5C03FFAF"/>
    <w:multiLevelType w:val="singleLevel"/>
    <w:tmpl w:val="5C03FFAF"/>
    <w:lvl w:ilvl="0" w:tentative="0">
      <w:start w:val="2"/>
      <w:numFmt w:val="decimal"/>
      <w:lvlText w:val="(%1)"/>
      <w:lvlJc w:val="left"/>
      <w:pPr>
        <w:tabs>
          <w:tab w:val="left" w:pos="312"/>
        </w:tabs>
      </w:pPr>
    </w:lvl>
  </w:abstractNum>
  <w:abstractNum w:abstractNumId="12">
    <w:nsid w:val="5F7F35CE"/>
    <w:multiLevelType w:val="singleLevel"/>
    <w:tmpl w:val="5F7F35CE"/>
    <w:lvl w:ilvl="0" w:tentative="0">
      <w:start w:val="2"/>
      <w:numFmt w:val="decimal"/>
      <w:suff w:val="nothing"/>
      <w:lvlText w:val="（%1）"/>
      <w:lvlJc w:val="left"/>
    </w:lvl>
  </w:abstractNum>
  <w:abstractNum w:abstractNumId="13">
    <w:nsid w:val="62471C5F"/>
    <w:multiLevelType w:val="singleLevel"/>
    <w:tmpl w:val="62471C5F"/>
    <w:lvl w:ilvl="0" w:tentative="0">
      <w:start w:val="5"/>
      <w:numFmt w:val="decimal"/>
      <w:lvlText w:val="%1."/>
      <w:lvlJc w:val="left"/>
      <w:pPr>
        <w:tabs>
          <w:tab w:val="left" w:pos="312"/>
        </w:tabs>
      </w:pPr>
    </w:lvl>
  </w:abstractNum>
  <w:abstractNum w:abstractNumId="14">
    <w:nsid w:val="772D3F3E"/>
    <w:multiLevelType w:val="singleLevel"/>
    <w:tmpl w:val="772D3F3E"/>
    <w:lvl w:ilvl="0" w:tentative="0">
      <w:start w:val="13"/>
      <w:numFmt w:val="decimal"/>
      <w:lvlText w:val="%1."/>
      <w:lvlJc w:val="left"/>
      <w:pPr>
        <w:tabs>
          <w:tab w:val="left" w:pos="312"/>
        </w:tabs>
      </w:pPr>
    </w:lvl>
  </w:abstractNum>
  <w:num w:numId="1">
    <w:abstractNumId w:val="2"/>
  </w:num>
  <w:num w:numId="2">
    <w:abstractNumId w:val="13"/>
  </w:num>
  <w:num w:numId="3">
    <w:abstractNumId w:val="3"/>
  </w:num>
  <w:num w:numId="4">
    <w:abstractNumId w:val="9"/>
  </w:num>
  <w:num w:numId="5">
    <w:abstractNumId w:val="14"/>
  </w:num>
  <w:num w:numId="6">
    <w:abstractNumId w:val="7"/>
  </w:num>
  <w:num w:numId="7">
    <w:abstractNumId w:val="4"/>
  </w:num>
  <w:num w:numId="8">
    <w:abstractNumId w:val="12"/>
  </w:num>
  <w:num w:numId="9">
    <w:abstractNumId w:val="0"/>
  </w:num>
  <w:num w:numId="10">
    <w:abstractNumId w:val="11"/>
  </w:num>
  <w:num w:numId="11">
    <w:abstractNumId w:val="1"/>
  </w:num>
  <w:num w:numId="12">
    <w:abstractNumId w:val="6"/>
  </w:num>
  <w:num w:numId="13">
    <w:abstractNumId w:val="5"/>
  </w:num>
  <w:num w:numId="14">
    <w:abstractNumId w:val="1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ZlMDc0MDdmMzBkYzU1ZTgxZDIzM2Y3NWJjMGMzYWYifQ=="/>
  </w:docVars>
  <w:rsids>
    <w:rsidRoot w:val="5890083C"/>
    <w:rsid w:val="1F66700B"/>
    <w:rsid w:val="272912B2"/>
    <w:rsid w:val="2AEE666C"/>
    <w:rsid w:val="32865670"/>
    <w:rsid w:val="36E87013"/>
    <w:rsid w:val="4721257D"/>
    <w:rsid w:val="4B6336B7"/>
    <w:rsid w:val="4BDF3F59"/>
    <w:rsid w:val="4C9371EE"/>
    <w:rsid w:val="4F64156B"/>
    <w:rsid w:val="4FE75F07"/>
    <w:rsid w:val="570A2FEC"/>
    <w:rsid w:val="5890083C"/>
    <w:rsid w:val="5DCC6AFE"/>
    <w:rsid w:val="62314848"/>
    <w:rsid w:val="7B740E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3">
    <w:name w:val="Plain Text"/>
    <w:basedOn w:val="1"/>
    <w:unhideWhenUsed/>
    <w:qFormat/>
    <w:uiPriority w:val="0"/>
    <w:rPr>
      <w:rFonts w:ascii="宋体" w:hAnsi="Courier New" w:eastAsia="宋体" w:cs="Courier New"/>
      <w:szCs w:val="21"/>
    </w:rPr>
  </w:style>
  <w:style w:type="paragraph" w:styleId="4">
    <w:name w:val="footer"/>
    <w:basedOn w:val="1"/>
    <w:unhideWhenUsed/>
    <w:qFormat/>
    <w:uiPriority w:val="99"/>
    <w:pPr>
      <w:widowControl w:val="0"/>
      <w:tabs>
        <w:tab w:val="center" w:pos="4153"/>
        <w:tab w:val="right" w:pos="8306"/>
      </w:tabs>
      <w:kinsoku/>
      <w:autoSpaceDE/>
      <w:autoSpaceDN/>
      <w:adjustRightInd/>
      <w:textAlignment w:val="auto"/>
    </w:pPr>
    <w:rPr>
      <w:rFonts w:ascii="Times New Roman" w:hAnsi="Times New Roman" w:eastAsia="宋体" w:cs="Times New Roman"/>
      <w:snapToGrid/>
      <w:color w:val="auto"/>
      <w:sz w:val="18"/>
      <w:szCs w:val="18"/>
      <w:lang w:eastAsia="zh-CN"/>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6">
    <w:name w:val="Title"/>
    <w:basedOn w:val="1"/>
    <w:next w:val="1"/>
    <w:qFormat/>
    <w:uiPriority w:val="0"/>
    <w:pPr>
      <w:spacing w:before="240" w:after="60"/>
      <w:jc w:val="center"/>
      <w:outlineLvl w:val="0"/>
    </w:pPr>
    <w:rPr>
      <w:rFonts w:ascii="Cambria" w:hAnsi="Cambria"/>
      <w:b/>
      <w:bCs/>
      <w:sz w:val="32"/>
      <w:szCs w:val="32"/>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36</Pages>
  <Words>17570</Words>
  <Characters>17971</Characters>
  <Lines>0</Lines>
  <Paragraphs>0</Paragraphs>
  <TotalTime>10</TotalTime>
  <ScaleCrop>false</ScaleCrop>
  <LinksUpToDate>false</LinksUpToDate>
  <CharactersWithSpaces>18280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2025-05-23T00:39:00Z</dcterms:created>
  <dc:creator>麒麟小小</dc:creator>
  <cp:lastModifiedBy>sunny</cp:lastModifiedBy>
  <dcterms:modified xsi:type="dcterms:W3CDTF">2025-05-28T09:37:20Z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4AB99CB600BC45B0909E0301B1679196</vt:lpwstr>
  </property>
  <property fmtid="{D5CDD505-2E9C-101B-9397-08002B2CF9AE}" pid="4" name="KSOTemplateDocerSaveRecord">
    <vt:lpwstr>eyJoZGlkIjoiZWUxZmY3MmE0Y2VlNTUyYjJkY2QxMmQ2Zjg2NTRiOGMiLCJ1c2VySWQiOiIyNjc0NjYxMzQifQ==</vt:lpwstr>
  </property>
</Properties>
</file>