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243A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562" w:hanging="562"/>
        <w:jc w:val="center"/>
        <w:textAlignment w:val="auto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江苏省仪征中学2024-2025学年度第二学期</w:t>
      </w:r>
      <w:r>
        <w:rPr>
          <w:rFonts w:hint="eastAsia" w:ascii="黑体" w:hAnsi="黑体" w:eastAsia="黑体"/>
          <w:b/>
          <w:sz w:val="28"/>
          <w:szCs w:val="28"/>
        </w:rPr>
        <w:t>高二物理学科作业</w:t>
      </w:r>
    </w:p>
    <w:p w14:paraId="09215582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562" w:hanging="562"/>
        <w:jc w:val="center"/>
        <w:textAlignment w:val="auto"/>
      </w:pPr>
      <w:bookmarkStart w:id="0" w:name="_GoBack"/>
      <w:r>
        <w:rPr>
          <w:rFonts w:hint="eastAsia"/>
          <w:lang w:val="en-US" w:eastAsia="zh-CN"/>
        </w:rPr>
        <w:t>4.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.1 光电效应</w:t>
      </w:r>
    </w:p>
    <w:bookmarkEnd w:id="0"/>
    <w:p w14:paraId="1F61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480" w:hanging="480"/>
        <w:jc w:val="center"/>
        <w:textAlignment w:val="auto"/>
        <w:rPr>
          <w:rFonts w:hint="eastAsia" w:ascii="楷体" w:hAnsi="楷体" w:eastAsia="楷体"/>
          <w:sz w:val="24"/>
          <w:lang w:eastAsia="zh-CN"/>
        </w:rPr>
      </w:pPr>
      <w:r>
        <w:rPr>
          <w:rFonts w:hint="eastAsia" w:ascii="楷体" w:hAnsi="楷体" w:eastAsia="楷体"/>
          <w:sz w:val="24"/>
        </w:rPr>
        <w:t>研制人：</w:t>
      </w:r>
      <w:r>
        <w:rPr>
          <w:rFonts w:hint="eastAsia" w:ascii="楷体" w:hAnsi="楷体" w:eastAsia="楷体"/>
          <w:sz w:val="24"/>
          <w:lang w:eastAsia="zh-CN"/>
        </w:rPr>
        <w:t>韦娟</w:t>
      </w:r>
      <w:r>
        <w:rPr>
          <w:rFonts w:hint="eastAsia" w:ascii="楷体" w:hAnsi="楷体" w:eastAsia="楷体"/>
          <w:sz w:val="24"/>
        </w:rPr>
        <w:t xml:space="preserve">        审核人：</w:t>
      </w:r>
      <w:r>
        <w:rPr>
          <w:rFonts w:hint="eastAsia" w:ascii="楷体" w:hAnsi="楷体" w:eastAsia="楷体"/>
          <w:sz w:val="24"/>
          <w:lang w:eastAsia="zh-CN"/>
        </w:rPr>
        <w:t>刘刚</w:t>
      </w:r>
    </w:p>
    <w:p w14:paraId="243EA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时间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2025-4-8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作业时长：45分钟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             </w:t>
      </w:r>
    </w:p>
    <w:p w14:paraId="45066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82" w:hanging="482"/>
        <w:textAlignment w:val="auto"/>
        <w:rPr>
          <w:rFonts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  <w:lang w:val="en-US" w:eastAsia="zh-CN"/>
        </w:rPr>
        <w:t>基础练习</w:t>
      </w:r>
      <w:r>
        <w:rPr>
          <w:rFonts w:ascii="黑体" w:hAnsi="黑体" w:eastAsia="黑体"/>
          <w:b/>
          <w:bCs/>
          <w:sz w:val="24"/>
        </w:rPr>
        <w:t>]</w:t>
      </w:r>
    </w:p>
    <w:p w14:paraId="4B2728E7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4986020</wp:posOffset>
            </wp:positionH>
            <wp:positionV relativeFrom="paragraph">
              <wp:posOffset>256540</wp:posOffset>
            </wp:positionV>
            <wp:extent cx="1273175" cy="904240"/>
            <wp:effectExtent l="0" t="0" r="3175" b="10160"/>
            <wp:wrapNone/>
            <wp:docPr id="286" name="image2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274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  <w:szCs w:val="21"/>
        </w:rPr>
        <w:t>1</w:t>
      </w:r>
      <w:r>
        <w:rPr>
          <w:rFonts w:hint="eastAsia" w:ascii="Times New Roman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如图所示，在演示光电效应的实验中，将一带电锌板与灵敏验电器相连，验电器指针张开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用弧光灯发出的紫外线照射锌板后，观察到验电器的指针张角减小，下列说法中正确的是(　　)</w:t>
      </w:r>
    </w:p>
    <w:p w14:paraId="0B001DAF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锌板原来带正电</w:t>
      </w:r>
    </w:p>
    <w:p w14:paraId="3D042E28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若仅减弱照射光的强度，仍能观察到指针张角减小</w:t>
      </w:r>
    </w:p>
    <w:p w14:paraId="4DECF43C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若用可见光照射锌板，也能观察到指针张角减小</w:t>
      </w:r>
    </w:p>
    <w:p w14:paraId="66600A8D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无论用什么光照射，只要时间够长，锌板都能发生光电效应</w:t>
      </w:r>
    </w:p>
    <w:p w14:paraId="45936567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126365</wp:posOffset>
            </wp:positionV>
            <wp:extent cx="1043940" cy="971550"/>
            <wp:effectExtent l="0" t="0" r="3810" b="0"/>
            <wp:wrapNone/>
            <wp:docPr id="287" name="image2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275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54FEA9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2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如图所示，用一定频率的单色光照射光电管时，电流表指针会发生偏转，则(　　)</w:t>
      </w:r>
    </w:p>
    <w:p w14:paraId="51A7230A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电源右端一定为正极</w:t>
      </w:r>
    </w:p>
    <w:p w14:paraId="7D0F244D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流过电流表G的电流大小取决于入射光的频率</w:t>
      </w:r>
    </w:p>
    <w:p w14:paraId="586014DD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流过电流表G的电流方向是由a到b</w:t>
      </w:r>
    </w:p>
    <w:p w14:paraId="6E7B98C5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5129530</wp:posOffset>
            </wp:positionH>
            <wp:positionV relativeFrom="paragraph">
              <wp:posOffset>186055</wp:posOffset>
            </wp:positionV>
            <wp:extent cx="998855" cy="1465580"/>
            <wp:effectExtent l="0" t="0" r="10795" b="1270"/>
            <wp:wrapTight wrapText="bothSides">
              <wp:wrapPolygon>
                <wp:start x="0" y="0"/>
                <wp:lineTo x="0" y="21338"/>
                <wp:lineTo x="21010" y="21338"/>
                <wp:lineTo x="21010" y="0"/>
                <wp:lineTo x="0" y="0"/>
              </wp:wrapPolygon>
            </wp:wrapTight>
            <wp:docPr id="288" name="image2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276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普朗克解释了光电效应并提出光子能量ε=hν</w:t>
      </w:r>
    </w:p>
    <w:p w14:paraId="1F762E73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2A7DDF7D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3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如图所示为研究光电效应的装置，若用频率为ν的光照射光电管，阴极K有光电子逸</w:t>
      </w:r>
    </w:p>
    <w:p w14:paraId="3F6DA5B0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出，则滑动变阻器的滑片P向a端移动的过程中(　　)</w:t>
      </w:r>
    </w:p>
    <w:p w14:paraId="5970621C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开关接1时，光电流一直变大</w:t>
      </w:r>
    </w:p>
    <w:p w14:paraId="79D2E320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开关接1时，光电流一直减小，最终可能为零</w:t>
      </w:r>
    </w:p>
    <w:p w14:paraId="40643E6F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开关接2时，光电流一直变大</w:t>
      </w:r>
    </w:p>
    <w:p w14:paraId="1208AA75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开关接2时，光电流一直减小，最终可能为零</w:t>
      </w:r>
    </w:p>
    <w:p w14:paraId="4B317B17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5098415</wp:posOffset>
            </wp:positionH>
            <wp:positionV relativeFrom="paragraph">
              <wp:posOffset>117475</wp:posOffset>
            </wp:positionV>
            <wp:extent cx="1043940" cy="1043940"/>
            <wp:effectExtent l="0" t="0" r="3810" b="3810"/>
            <wp:wrapNone/>
            <wp:docPr id="289" name="image2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image277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10B88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/>
          <w:sz w:val="21"/>
          <w:szCs w:val="21"/>
        </w:rPr>
        <w:t>用如图所示的电路研究光电效应时，当开关闭合后，以下操作可能使微安表示</w:t>
      </w:r>
    </w:p>
    <w:p w14:paraId="04BCD55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数增大的是(　　)</w:t>
      </w:r>
    </w:p>
    <w:p w14:paraId="04717304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把滑动变阻器滑片向右滑动</w:t>
      </w:r>
      <w:r>
        <w:rPr>
          <w:rFonts w:hint="eastAsia"/>
          <w:sz w:val="21"/>
          <w:szCs w:val="21"/>
          <w:lang w:val="en-US" w:eastAsia="zh-CN"/>
        </w:rPr>
        <w:t xml:space="preserve">                </w:t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把滑动变阻器滑片向左滑动</w:t>
      </w:r>
    </w:p>
    <w:p w14:paraId="69FAB502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入射光颜色不变强度减小</w:t>
      </w:r>
      <w:r>
        <w:rPr>
          <w:rFonts w:hint="eastAsia"/>
          <w:sz w:val="21"/>
          <w:szCs w:val="21"/>
          <w:lang w:val="en-US" w:eastAsia="zh-CN"/>
        </w:rPr>
        <w:t xml:space="preserve">                  </w:t>
      </w: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更换电源的正负极</w:t>
      </w:r>
    </w:p>
    <w:p w14:paraId="12FA0A7B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62F0641D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5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用波长为λ</w:t>
      </w:r>
      <w:r>
        <w:rPr>
          <w:rFonts w:ascii="Times New Roman"/>
          <w:sz w:val="21"/>
          <w:szCs w:val="21"/>
          <w:vertAlign w:val="subscript"/>
        </w:rPr>
        <w:t>1</w:t>
      </w:r>
      <w:r>
        <w:rPr>
          <w:rFonts w:ascii="Times New Roman"/>
          <w:sz w:val="21"/>
          <w:szCs w:val="21"/>
        </w:rPr>
        <w:t>和λ</w:t>
      </w:r>
      <w:r>
        <w:rPr>
          <w:rFonts w:ascii="Times New Roman"/>
          <w:sz w:val="21"/>
          <w:szCs w:val="21"/>
          <w:vertAlign w:val="subscript"/>
        </w:rPr>
        <w:t>2</w:t>
      </w:r>
      <w:r>
        <w:rPr>
          <w:rFonts w:ascii="Times New Roman"/>
          <w:sz w:val="21"/>
          <w:szCs w:val="21"/>
        </w:rPr>
        <w:t>的单色光A和B分别照射两种金属C和D的表面，单色光A照射两种金属时都能产生光电效应现象；单色光B照射时，只能使金属C产生光电效应现象，不能使金属D产生光电效应现象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设两种金属的逸出功分别为W</w:t>
      </w:r>
      <w:r>
        <w:rPr>
          <w:rFonts w:ascii="Times New Roman"/>
          <w:sz w:val="21"/>
          <w:szCs w:val="21"/>
          <w:vertAlign w:val="subscript"/>
        </w:rPr>
        <w:t>C</w:t>
      </w:r>
      <w:r>
        <w:rPr>
          <w:rFonts w:ascii="Times New Roman"/>
          <w:sz w:val="21"/>
          <w:szCs w:val="21"/>
        </w:rPr>
        <w:t>和W</w:t>
      </w:r>
      <w:r>
        <w:rPr>
          <w:rFonts w:ascii="Times New Roman"/>
          <w:sz w:val="21"/>
          <w:szCs w:val="21"/>
          <w:vertAlign w:val="subscript"/>
        </w:rPr>
        <w:t>D</w:t>
      </w:r>
      <w:r>
        <w:rPr>
          <w:rFonts w:ascii="Times New Roman"/>
          <w:sz w:val="21"/>
          <w:szCs w:val="21"/>
        </w:rPr>
        <w:t>，则下列选项正确的是(　　)</w:t>
      </w:r>
    </w:p>
    <w:p w14:paraId="472D2A6F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λ</w:t>
      </w:r>
      <w:r>
        <w:rPr>
          <w:rFonts w:ascii="Times New Roman"/>
          <w:sz w:val="21"/>
          <w:szCs w:val="21"/>
          <w:vertAlign w:val="subscript"/>
        </w:rPr>
        <w:t>1</w:t>
      </w:r>
      <w:r>
        <w:rPr>
          <w:rFonts w:ascii="Times New Roman"/>
          <w:sz w:val="21"/>
          <w:szCs w:val="21"/>
        </w:rPr>
        <w:t>&gt;λ</w:t>
      </w:r>
      <w:r>
        <w:rPr>
          <w:rFonts w:ascii="Times New Roman"/>
          <w:sz w:val="21"/>
          <w:szCs w:val="21"/>
          <w:vertAlign w:val="subscript"/>
        </w:rPr>
        <w:t>2</w:t>
      </w:r>
      <w:r>
        <w:rPr>
          <w:rFonts w:ascii="Times New Roman"/>
          <w:sz w:val="21"/>
          <w:szCs w:val="21"/>
        </w:rPr>
        <w:t>，W</w:t>
      </w:r>
      <w:r>
        <w:rPr>
          <w:rFonts w:ascii="Times New Roman"/>
          <w:sz w:val="21"/>
          <w:szCs w:val="21"/>
          <w:vertAlign w:val="subscript"/>
        </w:rPr>
        <w:t>C</w:t>
      </w:r>
      <w:r>
        <w:rPr>
          <w:rFonts w:ascii="Times New Roman"/>
          <w:sz w:val="21"/>
          <w:szCs w:val="21"/>
        </w:rPr>
        <w:t>&gt;W</w:t>
      </w:r>
      <w:r>
        <w:rPr>
          <w:rFonts w:ascii="Times New Roman"/>
          <w:sz w:val="21"/>
          <w:szCs w:val="21"/>
          <w:vertAlign w:val="subscript"/>
        </w:rPr>
        <w:t>D</w:t>
      </w:r>
      <w:r>
        <w:rPr>
          <w:rFonts w:hint="eastAsia"/>
          <w:sz w:val="21"/>
          <w:szCs w:val="21"/>
          <w:vertAlign w:val="subscript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                 </w:t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λ</w:t>
      </w:r>
      <w:r>
        <w:rPr>
          <w:rFonts w:ascii="Times New Roman"/>
          <w:sz w:val="21"/>
          <w:szCs w:val="21"/>
          <w:vertAlign w:val="subscript"/>
        </w:rPr>
        <w:t>1</w:t>
      </w:r>
      <w:r>
        <w:rPr>
          <w:rFonts w:ascii="Times New Roman"/>
          <w:sz w:val="21"/>
          <w:szCs w:val="21"/>
        </w:rPr>
        <w:t>&gt;λ</w:t>
      </w:r>
      <w:r>
        <w:rPr>
          <w:rFonts w:ascii="Times New Roman"/>
          <w:sz w:val="21"/>
          <w:szCs w:val="21"/>
          <w:vertAlign w:val="subscript"/>
        </w:rPr>
        <w:t>2</w:t>
      </w:r>
      <w:r>
        <w:rPr>
          <w:rFonts w:ascii="Times New Roman"/>
          <w:sz w:val="21"/>
          <w:szCs w:val="21"/>
        </w:rPr>
        <w:t>，W</w:t>
      </w:r>
      <w:r>
        <w:rPr>
          <w:rFonts w:ascii="Times New Roman"/>
          <w:sz w:val="21"/>
          <w:szCs w:val="21"/>
          <w:vertAlign w:val="subscript"/>
        </w:rPr>
        <w:t>C</w:t>
      </w:r>
      <w:r>
        <w:rPr>
          <w:rFonts w:ascii="Times New Roman"/>
          <w:sz w:val="21"/>
          <w:szCs w:val="21"/>
        </w:rPr>
        <w:t>&lt;W</w:t>
      </w:r>
      <w:r>
        <w:rPr>
          <w:rFonts w:ascii="Times New Roman"/>
          <w:sz w:val="21"/>
          <w:szCs w:val="21"/>
          <w:vertAlign w:val="subscript"/>
        </w:rPr>
        <w:t>D</w:t>
      </w:r>
    </w:p>
    <w:p w14:paraId="5912025B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λ</w:t>
      </w:r>
      <w:r>
        <w:rPr>
          <w:rFonts w:ascii="Times New Roman"/>
          <w:sz w:val="21"/>
          <w:szCs w:val="21"/>
          <w:vertAlign w:val="subscript"/>
        </w:rPr>
        <w:t>1</w:t>
      </w:r>
      <w:r>
        <w:rPr>
          <w:rFonts w:ascii="Times New Roman"/>
          <w:sz w:val="21"/>
          <w:szCs w:val="21"/>
        </w:rPr>
        <w:t>&lt;λ</w:t>
      </w:r>
      <w:r>
        <w:rPr>
          <w:rFonts w:ascii="Times New Roman"/>
          <w:sz w:val="21"/>
          <w:szCs w:val="21"/>
          <w:vertAlign w:val="subscript"/>
        </w:rPr>
        <w:t>2</w:t>
      </w:r>
      <w:r>
        <w:rPr>
          <w:rFonts w:ascii="Times New Roman"/>
          <w:sz w:val="21"/>
          <w:szCs w:val="21"/>
        </w:rPr>
        <w:t>，W</w:t>
      </w:r>
      <w:r>
        <w:rPr>
          <w:rFonts w:ascii="Times New Roman"/>
          <w:sz w:val="21"/>
          <w:szCs w:val="21"/>
          <w:vertAlign w:val="subscript"/>
        </w:rPr>
        <w:t>C</w:t>
      </w:r>
      <w:r>
        <w:rPr>
          <w:rFonts w:ascii="Times New Roman"/>
          <w:sz w:val="21"/>
          <w:szCs w:val="21"/>
        </w:rPr>
        <w:t>&gt;W</w:t>
      </w:r>
      <w:r>
        <w:rPr>
          <w:rFonts w:ascii="Times New Roman"/>
          <w:sz w:val="21"/>
          <w:szCs w:val="21"/>
          <w:vertAlign w:val="subscript"/>
        </w:rPr>
        <w:t>D</w:t>
      </w:r>
      <w:r>
        <w:rPr>
          <w:rFonts w:hint="eastAsia"/>
          <w:sz w:val="21"/>
          <w:szCs w:val="21"/>
          <w:vertAlign w:val="subscript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                 </w:t>
      </w: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λ</w:t>
      </w:r>
      <w:r>
        <w:rPr>
          <w:rFonts w:ascii="Times New Roman"/>
          <w:sz w:val="21"/>
          <w:szCs w:val="21"/>
          <w:vertAlign w:val="subscript"/>
        </w:rPr>
        <w:t>1</w:t>
      </w:r>
      <w:r>
        <w:rPr>
          <w:rFonts w:ascii="Times New Roman"/>
          <w:sz w:val="21"/>
          <w:szCs w:val="21"/>
        </w:rPr>
        <w:t>&lt;λ</w:t>
      </w:r>
      <w:r>
        <w:rPr>
          <w:rFonts w:ascii="Times New Roman"/>
          <w:sz w:val="21"/>
          <w:szCs w:val="21"/>
          <w:vertAlign w:val="subscript"/>
        </w:rPr>
        <w:t>2</w:t>
      </w:r>
      <w:r>
        <w:rPr>
          <w:rFonts w:ascii="Times New Roman"/>
          <w:sz w:val="21"/>
          <w:szCs w:val="21"/>
        </w:rPr>
        <w:t>，W</w:t>
      </w:r>
      <w:r>
        <w:rPr>
          <w:rFonts w:ascii="Times New Roman"/>
          <w:sz w:val="21"/>
          <w:szCs w:val="21"/>
          <w:vertAlign w:val="subscript"/>
        </w:rPr>
        <w:t>C</w:t>
      </w:r>
      <w:r>
        <w:rPr>
          <w:rFonts w:ascii="Times New Roman"/>
          <w:sz w:val="21"/>
          <w:szCs w:val="21"/>
        </w:rPr>
        <w:t>&lt;W</w:t>
      </w:r>
      <w:r>
        <w:rPr>
          <w:rFonts w:ascii="Times New Roman"/>
          <w:sz w:val="21"/>
          <w:szCs w:val="21"/>
          <w:vertAlign w:val="subscript"/>
        </w:rPr>
        <w:t>D</w:t>
      </w:r>
    </w:p>
    <w:p w14:paraId="51954117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5EAD9D77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6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某金属在一束单色光的照射下发生光电效应，光电子的最大初动能为Ek，已知该金属的逸出功为W0，普朗克常量为h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根据爱因斯坦的光电效应理论，该单色光的频率ν为(　　)</w:t>
      </w:r>
    </w:p>
    <w:p w14:paraId="3FB297CA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Ansi="Cambria Math"/>
          <w:i w:val="0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m:oMath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E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k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ℎ</m:t>
            </m:r>
            <m:ctrlPr>
              <w:rPr>
                <w:rFonts w:ascii="Cambria Math" w:hAnsi="Cambria Math"/>
                <w:sz w:val="21"/>
                <w:szCs w:val="21"/>
              </w:rPr>
            </m:ctrlPr>
          </m:den>
        </m:f>
      </m:oMath>
      <w:r>
        <w:rPr>
          <w:rFonts w:hint="eastAsia" w:hAnsi="Cambria Math"/>
          <w:i w:val="0"/>
          <w:sz w:val="21"/>
          <w:szCs w:val="21"/>
          <w:lang w:val="en-US" w:eastAsia="zh-CN"/>
        </w:rPr>
        <w:t xml:space="preserve">       </w:t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m:oMath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W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ℎ</m:t>
            </m:r>
            <m:ctrlPr>
              <w:rPr>
                <w:rFonts w:ascii="Cambria Math" w:hAnsi="Cambria Math"/>
                <w:sz w:val="21"/>
                <w:szCs w:val="21"/>
              </w:rPr>
            </m:ctrlPr>
          </m:den>
        </m:f>
      </m:oMath>
      <w:r>
        <w:rPr>
          <w:rFonts w:hint="eastAsia" w:hAnsi="Cambria Math"/>
          <w:i w:val="0"/>
          <w:sz w:val="21"/>
          <w:szCs w:val="21"/>
          <w:lang w:val="en-US" w:eastAsia="zh-CN"/>
        </w:rPr>
        <w:t xml:space="preserve">           </w:t>
      </w: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m:oMath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E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k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−</m:t>
            </m:r>
            <m:sSub>
              <m:sSubP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W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ℎ</m:t>
            </m:r>
            <m:ctrlPr>
              <w:rPr>
                <w:rFonts w:ascii="Cambria Math" w:hAnsi="Cambria Math"/>
                <w:sz w:val="21"/>
                <w:szCs w:val="21"/>
              </w:rPr>
            </m:ctrlPr>
          </m:den>
        </m:f>
      </m:oMath>
      <w:r>
        <w:rPr>
          <w:rFonts w:ascii="Times New Roman"/>
          <w:sz w:val="21"/>
          <w:szCs w:val="21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m:oMath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E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k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W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ℎ</m:t>
            </m:r>
            <m:ctrlPr>
              <w:rPr>
                <w:rFonts w:ascii="Cambria Math" w:hAnsi="Cambria Math"/>
                <w:sz w:val="21"/>
                <w:szCs w:val="21"/>
              </w:rPr>
            </m:ctrlPr>
          </m:den>
        </m:f>
      </m:oMath>
    </w:p>
    <w:p w14:paraId="45E84E63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Ansi="Cambria Math"/>
          <w:i w:val="0"/>
          <w:sz w:val="21"/>
          <w:szCs w:val="21"/>
        </w:rPr>
      </w:pPr>
    </w:p>
    <w:p w14:paraId="6B8DE1C0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7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用一种单色光照射某金属，产生光电子的最大初动能为E</w:t>
      </w:r>
      <w:r>
        <w:rPr>
          <w:rFonts w:ascii="Times New Roman"/>
          <w:sz w:val="21"/>
          <w:szCs w:val="21"/>
          <w:vertAlign w:val="subscript"/>
        </w:rPr>
        <w:t>k</w:t>
      </w:r>
      <w:r>
        <w:rPr>
          <w:rFonts w:ascii="Times New Roman"/>
          <w:sz w:val="21"/>
          <w:szCs w:val="21"/>
        </w:rPr>
        <w:t>，单位时间内发射光电子数量为n，若减少该入射光的强度，则(　　)</w:t>
      </w:r>
    </w:p>
    <w:p w14:paraId="01FB1568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E</w:t>
      </w:r>
      <w:r>
        <w:rPr>
          <w:rFonts w:ascii="Times New Roman"/>
          <w:sz w:val="21"/>
          <w:szCs w:val="21"/>
          <w:vertAlign w:val="subscript"/>
        </w:rPr>
        <w:t>k</w:t>
      </w:r>
      <w:r>
        <w:rPr>
          <w:rFonts w:ascii="Times New Roman"/>
          <w:sz w:val="21"/>
          <w:szCs w:val="21"/>
        </w:rPr>
        <w:t>减少，n减少</w:t>
      </w:r>
      <w:r>
        <w:rPr>
          <w:rFonts w:hint="eastAsia"/>
          <w:sz w:val="21"/>
          <w:szCs w:val="21"/>
          <w:lang w:val="en-US" w:eastAsia="zh-CN"/>
        </w:rPr>
        <w:t xml:space="preserve">      </w:t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E</w:t>
      </w:r>
      <w:r>
        <w:rPr>
          <w:rFonts w:ascii="Times New Roman"/>
          <w:sz w:val="21"/>
          <w:szCs w:val="21"/>
          <w:vertAlign w:val="subscript"/>
        </w:rPr>
        <w:t>k</w:t>
      </w:r>
      <w:r>
        <w:rPr>
          <w:rFonts w:ascii="Times New Roman"/>
          <w:sz w:val="21"/>
          <w:szCs w:val="21"/>
        </w:rPr>
        <w:t>减少，n不变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E</w:t>
      </w:r>
      <w:r>
        <w:rPr>
          <w:rFonts w:ascii="Times New Roman"/>
          <w:sz w:val="21"/>
          <w:szCs w:val="21"/>
          <w:vertAlign w:val="subscript"/>
        </w:rPr>
        <w:t>k</w:t>
      </w:r>
      <w:r>
        <w:rPr>
          <w:rFonts w:ascii="Times New Roman"/>
          <w:sz w:val="21"/>
          <w:szCs w:val="21"/>
        </w:rPr>
        <w:t>不变，n不变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ascii="Times New Roman"/>
          <w:sz w:val="21"/>
          <w:szCs w:val="21"/>
        </w:rPr>
        <w:tab/>
      </w: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E</w:t>
      </w:r>
      <w:r>
        <w:rPr>
          <w:rFonts w:ascii="Times New Roman"/>
          <w:sz w:val="21"/>
          <w:szCs w:val="21"/>
          <w:vertAlign w:val="subscript"/>
        </w:rPr>
        <w:t>k</w:t>
      </w:r>
      <w:r>
        <w:rPr>
          <w:rFonts w:ascii="Times New Roman"/>
          <w:sz w:val="21"/>
          <w:szCs w:val="21"/>
        </w:rPr>
        <w:t>不变，n减少</w:t>
      </w:r>
    </w:p>
    <w:p w14:paraId="481478AD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4DDA6A39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[能力练习]</w:t>
      </w:r>
    </w:p>
    <w:p w14:paraId="5B05047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5154295</wp:posOffset>
            </wp:positionH>
            <wp:positionV relativeFrom="paragraph">
              <wp:posOffset>127000</wp:posOffset>
            </wp:positionV>
            <wp:extent cx="922655" cy="1153795"/>
            <wp:effectExtent l="0" t="0" r="10795" b="8255"/>
            <wp:wrapNone/>
            <wp:docPr id="291" name="image2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image279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/>
          <w:sz w:val="21"/>
          <w:szCs w:val="21"/>
        </w:rPr>
        <w:t>光电管是一种将光信号转换为电信号的器件，在通信、医疗、安防监控等领域应用广</w:t>
      </w:r>
    </w:p>
    <w:p w14:paraId="2E0C3A0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泛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将光电管接入图示电路中，用频率为ν的光照射K板，调节滑动变阻器的滑片P，</w:t>
      </w:r>
    </w:p>
    <w:p w14:paraId="33F7000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Times New Roman" w:eastAsia="宋体"/>
          <w:sz w:val="21"/>
          <w:szCs w:val="21"/>
          <w:lang w:eastAsia="zh-CN"/>
        </w:rPr>
      </w:pPr>
      <w:r>
        <w:rPr>
          <w:rFonts w:ascii="Times New Roman"/>
          <w:sz w:val="21"/>
          <w:szCs w:val="21"/>
        </w:rPr>
        <w:t>当灵敏电流计G的示数为0时，电压表V的示数为U，此电压通常也称为遏止电压</w:t>
      </w:r>
      <w:r>
        <w:rPr>
          <w:rFonts w:hint="eastAsia"/>
          <w:sz w:val="21"/>
          <w:szCs w:val="21"/>
          <w:lang w:eastAsia="zh-CN"/>
        </w:rPr>
        <w:t>．</w:t>
      </w:r>
    </w:p>
    <w:p w14:paraId="758DB4A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已知普朗克常量为h，电子电荷量为e，下列说法正确的是(　　)</w:t>
      </w:r>
    </w:p>
    <w:p w14:paraId="23B5CB71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光电子从K板逸出后的初动能与遏止电压成反比</w:t>
      </w:r>
    </w:p>
    <w:p w14:paraId="34546E0B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若增大入射光的强度，遏止电压会增大</w:t>
      </w:r>
    </w:p>
    <w:p w14:paraId="33EDCB67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K板材料的逸出功为hν-eU</w:t>
      </w:r>
    </w:p>
    <w:p w14:paraId="2AFE517E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若仅增大入射光的频率，使G的示数为0，则需向左调节滑片P</w:t>
      </w:r>
    </w:p>
    <w:p w14:paraId="6B6D6EB8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5176520</wp:posOffset>
            </wp:positionH>
            <wp:positionV relativeFrom="paragraph">
              <wp:posOffset>109855</wp:posOffset>
            </wp:positionV>
            <wp:extent cx="1043940" cy="1115695"/>
            <wp:effectExtent l="0" t="0" r="3810" b="8255"/>
            <wp:wrapSquare wrapText="bothSides"/>
            <wp:docPr id="292" name="image2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280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B43365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9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如图，当开关K断开时，用光子能量为2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ascii="Times New Roman"/>
          <w:sz w:val="21"/>
          <w:szCs w:val="21"/>
        </w:rPr>
        <w:t>5 eV的一束光照射阴极P，发现电流表读数不为零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合上开关，调节滑动变阻器，发现当电压表读数大于或等于0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ascii="Times New Roman"/>
          <w:sz w:val="21"/>
          <w:szCs w:val="21"/>
        </w:rPr>
        <w:t>60 V时，电流表读数为零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由此可知阴极材料的逸出功为(　　)</w:t>
      </w:r>
    </w:p>
    <w:p w14:paraId="6C875A76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1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ascii="Times New Roman"/>
          <w:sz w:val="21"/>
          <w:szCs w:val="21"/>
        </w:rPr>
        <w:t>9 eV</w:t>
      </w:r>
      <w:r>
        <w:rPr>
          <w:rFonts w:ascii="Times New Roman"/>
          <w:sz w:val="21"/>
          <w:szCs w:val="21"/>
        </w:rPr>
        <w:tab/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0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ascii="Times New Roman"/>
          <w:sz w:val="21"/>
          <w:szCs w:val="21"/>
        </w:rPr>
        <w:t>6 eV</w:t>
      </w:r>
    </w:p>
    <w:p w14:paraId="66AC1CD2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2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ascii="Times New Roman"/>
          <w:sz w:val="21"/>
          <w:szCs w:val="21"/>
        </w:rPr>
        <w:t>5 eV</w:t>
      </w:r>
      <w:r>
        <w:rPr>
          <w:rFonts w:ascii="Times New Roman"/>
          <w:sz w:val="21"/>
          <w:szCs w:val="21"/>
        </w:rPr>
        <w:tab/>
      </w: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3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ascii="Times New Roman"/>
          <w:sz w:val="21"/>
          <w:szCs w:val="21"/>
        </w:rPr>
        <w:t>1 eV</w:t>
      </w:r>
    </w:p>
    <w:p w14:paraId="288E74CC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5136515</wp:posOffset>
            </wp:positionH>
            <wp:positionV relativeFrom="paragraph">
              <wp:posOffset>85090</wp:posOffset>
            </wp:positionV>
            <wp:extent cx="1187450" cy="1079500"/>
            <wp:effectExtent l="0" t="0" r="12700" b="6350"/>
            <wp:wrapNone/>
            <wp:docPr id="293" name="image2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281.jpe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73E57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/>
          <w:sz w:val="21"/>
          <w:szCs w:val="21"/>
        </w:rPr>
        <w:t>利用光电管研究光电效应的实验电路图如图所示，用波长为λ的光照射某种金属，发</w:t>
      </w:r>
    </w:p>
    <w:p w14:paraId="5BABE3D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生光电效应时，光电子的最大初动能为E</w:t>
      </w:r>
      <w:r>
        <w:rPr>
          <w:rFonts w:ascii="Times New Roman"/>
          <w:sz w:val="21"/>
          <w:szCs w:val="21"/>
          <w:vertAlign w:val="subscript"/>
        </w:rPr>
        <w:t>k</w:t>
      </w:r>
      <w:r>
        <w:rPr>
          <w:rFonts w:ascii="Times New Roman"/>
          <w:sz w:val="21"/>
          <w:szCs w:val="21"/>
        </w:rPr>
        <w:t>；若用波长为</w:t>
      </w:r>
      <m:oMath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λ</m:t>
            </m:r>
            <m:ctrlPr>
              <w:rPr>
                <w:rFonts w:ascii="Cambria Math" w:hAnsi="Cambria Math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2</m:t>
            </m:r>
            <m:ctrlPr>
              <w:rPr>
                <w:rFonts w:ascii="Cambria Math" w:hAnsi="Cambria Math"/>
                <w:sz w:val="21"/>
                <w:szCs w:val="21"/>
              </w:rPr>
            </m:ctrlPr>
          </m:den>
        </m:f>
      </m:oMath>
      <w:r>
        <w:rPr>
          <w:rFonts w:ascii="Times New Roman"/>
          <w:sz w:val="21"/>
          <w:szCs w:val="21"/>
        </w:rPr>
        <w:t>的光照射该金属，发生光电效</w:t>
      </w:r>
    </w:p>
    <w:p w14:paraId="4ACF718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应时光电子的最大初动能为2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ascii="Times New Roman"/>
          <w:sz w:val="21"/>
          <w:szCs w:val="21"/>
        </w:rPr>
        <w:t>25E</w:t>
      </w:r>
      <w:r>
        <w:rPr>
          <w:rFonts w:ascii="Times New Roman"/>
          <w:sz w:val="21"/>
          <w:szCs w:val="21"/>
          <w:vertAlign w:val="subscript"/>
        </w:rPr>
        <w:t>k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则该金属的极限波长λ</w:t>
      </w:r>
      <w:r>
        <w:rPr>
          <w:rFonts w:ascii="Times New Roman"/>
          <w:sz w:val="21"/>
          <w:szCs w:val="21"/>
          <w:vertAlign w:val="subscript"/>
        </w:rPr>
        <w:t>0</w:t>
      </w:r>
      <w:r>
        <w:rPr>
          <w:rFonts w:ascii="Times New Roman"/>
          <w:sz w:val="21"/>
          <w:szCs w:val="21"/>
        </w:rPr>
        <w:t>为(　　)</w:t>
      </w:r>
    </w:p>
    <w:p w14:paraId="0C30562D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3λ</w:t>
      </w:r>
      <w:r>
        <w:rPr>
          <w:rFonts w:hint="eastAsia"/>
          <w:sz w:val="21"/>
          <w:szCs w:val="21"/>
          <w:lang w:val="en-US" w:eastAsia="zh-CN"/>
        </w:rPr>
        <w:t xml:space="preserve">      </w:t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5λ</w:t>
      </w:r>
      <w:r>
        <w:rPr>
          <w:rFonts w:hint="eastAsia"/>
          <w:sz w:val="21"/>
          <w:szCs w:val="21"/>
          <w:lang w:val="en-US" w:eastAsia="zh-CN"/>
        </w:rPr>
        <w:t xml:space="preserve">      </w:t>
      </w: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7λ</w:t>
      </w:r>
      <w:r>
        <w:rPr>
          <w:rFonts w:hint="eastAsia"/>
          <w:sz w:val="21"/>
          <w:szCs w:val="21"/>
          <w:lang w:val="en-US" w:eastAsia="zh-CN"/>
        </w:rPr>
        <w:t xml:space="preserve">       </w:t>
      </w: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9λ</w:t>
      </w:r>
    </w:p>
    <w:p w14:paraId="2416D960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1B4CC9A9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11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铝的逸出功是4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ascii="Times New Roman"/>
          <w:sz w:val="21"/>
          <w:szCs w:val="21"/>
        </w:rPr>
        <w:t>2 eV，现在用波长为200 nm的光照射铝的表面(h=6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ascii="Times New Roman"/>
          <w:sz w:val="21"/>
          <w:szCs w:val="21"/>
        </w:rPr>
        <w:t>63×10</w:t>
      </w:r>
      <w:r>
        <w:rPr>
          <w:rFonts w:ascii="Times New Roman"/>
          <w:sz w:val="21"/>
          <w:szCs w:val="21"/>
          <w:vertAlign w:val="superscript"/>
        </w:rPr>
        <w:t>-34</w:t>
      </w:r>
      <w:r>
        <w:rPr>
          <w:rFonts w:ascii="Times New Roman"/>
          <w:sz w:val="21"/>
          <w:szCs w:val="21"/>
        </w:rPr>
        <w:t xml:space="preserve"> J·s，c=3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ascii="Times New Roman"/>
          <w:sz w:val="21"/>
          <w:szCs w:val="21"/>
        </w:rPr>
        <w:t>0×10</w:t>
      </w:r>
      <w:r>
        <w:rPr>
          <w:rFonts w:ascii="Times New Roman"/>
          <w:sz w:val="21"/>
          <w:szCs w:val="21"/>
          <w:vertAlign w:val="superscript"/>
        </w:rPr>
        <w:t xml:space="preserve">8 </w:t>
      </w:r>
      <w:r>
        <w:rPr>
          <w:rFonts w:ascii="Times New Roman"/>
          <w:sz w:val="21"/>
          <w:szCs w:val="21"/>
        </w:rPr>
        <w:t>m/s，计算结果均保留三位有效数字)，求：</w:t>
      </w:r>
    </w:p>
    <w:p w14:paraId="3959A6FF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(1)光电子的最大初动能；</w:t>
      </w:r>
    </w:p>
    <w:p w14:paraId="0867148B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(2)遏止电压；</w:t>
      </w:r>
    </w:p>
    <w:p w14:paraId="18B9A3B6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Times New Roman" w:eastAsia="宋体"/>
          <w:sz w:val="21"/>
          <w:szCs w:val="21"/>
          <w:lang w:eastAsia="zh-CN"/>
        </w:rPr>
      </w:pPr>
      <w:r>
        <w:rPr>
          <w:rFonts w:ascii="Times New Roman"/>
          <w:sz w:val="21"/>
          <w:szCs w:val="21"/>
        </w:rPr>
        <w:t>(3)铝的截止频率</w:t>
      </w:r>
      <w:r>
        <w:rPr>
          <w:rFonts w:hint="eastAsia"/>
          <w:sz w:val="21"/>
          <w:szCs w:val="21"/>
          <w:lang w:eastAsia="zh-CN"/>
        </w:rPr>
        <w:t>．</w:t>
      </w:r>
    </w:p>
    <w:p w14:paraId="19183DDD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</w:p>
    <w:p w14:paraId="41B9EDFD"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1"/>
        <w:contextualSpacing/>
        <w:textAlignment w:val="auto"/>
        <w:rPr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[提升练习]</w:t>
      </w:r>
    </w:p>
    <w:p w14:paraId="17404913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3670935</wp:posOffset>
            </wp:positionH>
            <wp:positionV relativeFrom="paragraph">
              <wp:posOffset>889635</wp:posOffset>
            </wp:positionV>
            <wp:extent cx="2565400" cy="1090295"/>
            <wp:effectExtent l="0" t="0" r="6350" b="14605"/>
            <wp:wrapNone/>
            <wp:docPr id="297" name="image2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image285.jpe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8"/>
          <w:szCs w:val="28"/>
        </w:rPr>
        <w:t>★</w:t>
      </w:r>
      <w:r>
        <w:rPr>
          <w:rFonts w:ascii="Times New Roman"/>
          <w:sz w:val="21"/>
          <w:szCs w:val="21"/>
        </w:rPr>
        <w:t>12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如图为某同学设计的一个光电烟雾报警器，光源S发出一束波长为0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ascii="Times New Roman"/>
          <w:sz w:val="21"/>
          <w:szCs w:val="21"/>
        </w:rPr>
        <w:t>8 μm的红外线，当有烟雾进入探测器时，来自光源S的红外线会被烟雾散射进入光电管C，当红外线射到光电管中的金属表面时发生光电效应，光电流大于8×10</w:t>
      </w:r>
      <w:r>
        <w:rPr>
          <w:rFonts w:ascii="Times New Roman"/>
          <w:sz w:val="21"/>
          <w:szCs w:val="21"/>
          <w:vertAlign w:val="superscript"/>
        </w:rPr>
        <w:t>-9</w:t>
      </w:r>
      <w:r>
        <w:rPr>
          <w:rFonts w:ascii="Times New Roman"/>
          <w:sz w:val="21"/>
          <w:szCs w:val="21"/>
        </w:rPr>
        <w:t xml:space="preserve"> A时，便会触发报警系统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已知元电荷e=1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ascii="Times New Roman"/>
          <w:sz w:val="21"/>
          <w:szCs w:val="21"/>
        </w:rPr>
        <w:t>6×10</w:t>
      </w:r>
      <w:r>
        <w:rPr>
          <w:rFonts w:ascii="Times New Roman"/>
          <w:sz w:val="21"/>
          <w:szCs w:val="21"/>
          <w:vertAlign w:val="superscript"/>
        </w:rPr>
        <w:t>-19</w:t>
      </w:r>
      <w:r>
        <w:rPr>
          <w:rFonts w:ascii="Times New Roman"/>
          <w:sz w:val="21"/>
          <w:szCs w:val="21"/>
        </w:rPr>
        <w:t xml:space="preserve"> C，光在真空中的传播速度为3×10</w:t>
      </w:r>
      <w:r>
        <w:rPr>
          <w:rFonts w:ascii="Times New Roman"/>
          <w:sz w:val="21"/>
          <w:szCs w:val="21"/>
          <w:vertAlign w:val="superscript"/>
        </w:rPr>
        <w:t>8</w:t>
      </w:r>
      <w:r>
        <w:rPr>
          <w:rFonts w:ascii="Times New Roman"/>
          <w:sz w:val="21"/>
          <w:szCs w:val="21"/>
        </w:rPr>
        <w:t xml:space="preserve"> m/s，下列说法正确的是(　　)</w:t>
      </w:r>
    </w:p>
    <w:p w14:paraId="758F670A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光电流的大小与光照强度无关</w:t>
      </w:r>
    </w:p>
    <w:p w14:paraId="192F734D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若光源发出可见光，则该装置将会失去报警功能</w:t>
      </w:r>
    </w:p>
    <w:p w14:paraId="6A287918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该金属的截止频率大于3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75×10</w:t>
      </w:r>
      <w:r>
        <w:rPr>
          <w:rFonts w:ascii="Times New Roman"/>
          <w:sz w:val="21"/>
          <w:szCs w:val="21"/>
          <w:vertAlign w:val="superscript"/>
        </w:rPr>
        <w:t>14</w:t>
      </w:r>
      <w:r>
        <w:rPr>
          <w:rFonts w:ascii="Times New Roman"/>
          <w:sz w:val="21"/>
          <w:szCs w:val="21"/>
        </w:rPr>
        <w:t xml:space="preserve"> Hz</w:t>
      </w:r>
    </w:p>
    <w:p w14:paraId="2B6CEEF4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若射向光电管C的光子中有10%会产生光电子，当报</w:t>
      </w:r>
    </w:p>
    <w:p w14:paraId="7E29D9B5">
      <w:pPr>
        <w:keepNext w:val="0"/>
        <w:keepLines w:val="0"/>
        <w:pageBreakBefore w:val="0"/>
        <w:widowControl w:val="0"/>
        <w:tabs>
          <w:tab w:val="left" w:pos="396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i/>
          <w:sz w:val="21"/>
          <w:szCs w:val="21"/>
          <w:lang w:eastAsia="zh-CN"/>
        </w:rPr>
      </w:pPr>
      <w:r>
        <w:rPr>
          <w:rFonts w:ascii="Times New Roman"/>
          <w:sz w:val="21"/>
          <w:szCs w:val="21"/>
        </w:rPr>
        <w:t>警器报警时，每秒射向该金属表面的光子数最少为5×10</w:t>
      </w:r>
      <w:r>
        <w:rPr>
          <w:rFonts w:ascii="Times New Roman"/>
          <w:sz w:val="21"/>
          <w:szCs w:val="21"/>
          <w:vertAlign w:val="superscript"/>
        </w:rPr>
        <w:t>11</w:t>
      </w:r>
      <w:r>
        <w:rPr>
          <w:rFonts w:ascii="Times New Roman"/>
          <w:sz w:val="21"/>
          <w:szCs w:val="21"/>
        </w:rPr>
        <w:t>个</w:t>
      </w:r>
    </w:p>
    <w:p w14:paraId="39FFA275">
      <w:pPr>
        <w:widowControl/>
        <w:spacing w:line="240" w:lineRule="auto"/>
        <w:jc w:val="left"/>
        <w:rPr>
          <w:szCs w:val="21"/>
          <w:u w:val="dotted"/>
        </w:rPr>
      </w:pPr>
    </w:p>
    <w:sectPr>
      <w:footerReference r:id="rId3" w:type="default"/>
      <w:pgSz w:w="12240" w:h="15840"/>
      <w:pgMar w:top="1134" w:right="1026" w:bottom="1134" w:left="1134" w:header="720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18250"/>
    </w:sdtPr>
    <w:sdtContent>
      <w:p w14:paraId="00D62267"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 w14:paraId="4BFEBFFE"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2ZjEwZTIwY2Q4NDMxZmQzMWJkNDVmNzMzYzA1ZjkifQ=="/>
    <w:docVar w:name="KSO_WPS_MARK_KEY" w:val="1871dc08-e730-40ab-8cde-86c7a1e6c355"/>
  </w:docVars>
  <w:rsids>
    <w:rsidRoot w:val="0C084E1D"/>
    <w:rsid w:val="00000292"/>
    <w:rsid w:val="0003556D"/>
    <w:rsid w:val="00051C63"/>
    <w:rsid w:val="00056EAE"/>
    <w:rsid w:val="00084986"/>
    <w:rsid w:val="000B1B04"/>
    <w:rsid w:val="001146D3"/>
    <w:rsid w:val="00146EE5"/>
    <w:rsid w:val="00153A80"/>
    <w:rsid w:val="00157765"/>
    <w:rsid w:val="00165BBE"/>
    <w:rsid w:val="001722B8"/>
    <w:rsid w:val="001774F8"/>
    <w:rsid w:val="00184759"/>
    <w:rsid w:val="001977D3"/>
    <w:rsid w:val="001A0D70"/>
    <w:rsid w:val="001A4684"/>
    <w:rsid w:val="001A6BCA"/>
    <w:rsid w:val="001C539F"/>
    <w:rsid w:val="001D2D45"/>
    <w:rsid w:val="001E485D"/>
    <w:rsid w:val="001E67EF"/>
    <w:rsid w:val="001F267C"/>
    <w:rsid w:val="001F336C"/>
    <w:rsid w:val="001F79E2"/>
    <w:rsid w:val="002356FC"/>
    <w:rsid w:val="002364D3"/>
    <w:rsid w:val="00265653"/>
    <w:rsid w:val="00271F01"/>
    <w:rsid w:val="002929C6"/>
    <w:rsid w:val="00296F86"/>
    <w:rsid w:val="002C00A0"/>
    <w:rsid w:val="002C2E94"/>
    <w:rsid w:val="002E2BD9"/>
    <w:rsid w:val="003152F7"/>
    <w:rsid w:val="003167A8"/>
    <w:rsid w:val="00342700"/>
    <w:rsid w:val="00353D18"/>
    <w:rsid w:val="00375C50"/>
    <w:rsid w:val="00393734"/>
    <w:rsid w:val="003C6042"/>
    <w:rsid w:val="003E4478"/>
    <w:rsid w:val="00436ED3"/>
    <w:rsid w:val="00437605"/>
    <w:rsid w:val="004376A2"/>
    <w:rsid w:val="00441E66"/>
    <w:rsid w:val="00442D8C"/>
    <w:rsid w:val="00457151"/>
    <w:rsid w:val="00463033"/>
    <w:rsid w:val="004642AB"/>
    <w:rsid w:val="00476C9E"/>
    <w:rsid w:val="00486206"/>
    <w:rsid w:val="00524C3C"/>
    <w:rsid w:val="005252ED"/>
    <w:rsid w:val="005436BF"/>
    <w:rsid w:val="00555068"/>
    <w:rsid w:val="00556F6F"/>
    <w:rsid w:val="00561A66"/>
    <w:rsid w:val="005671A2"/>
    <w:rsid w:val="005762F0"/>
    <w:rsid w:val="00592B73"/>
    <w:rsid w:val="005B5CA7"/>
    <w:rsid w:val="005D1251"/>
    <w:rsid w:val="005E3626"/>
    <w:rsid w:val="00611D25"/>
    <w:rsid w:val="00614921"/>
    <w:rsid w:val="00636C13"/>
    <w:rsid w:val="006D0EE8"/>
    <w:rsid w:val="006F3462"/>
    <w:rsid w:val="00703DC9"/>
    <w:rsid w:val="007102C9"/>
    <w:rsid w:val="00716D8A"/>
    <w:rsid w:val="00723BAC"/>
    <w:rsid w:val="007331D8"/>
    <w:rsid w:val="00753D65"/>
    <w:rsid w:val="00797316"/>
    <w:rsid w:val="007C756D"/>
    <w:rsid w:val="0080038F"/>
    <w:rsid w:val="00811F09"/>
    <w:rsid w:val="008129A4"/>
    <w:rsid w:val="00826920"/>
    <w:rsid w:val="00843DFC"/>
    <w:rsid w:val="00861FCD"/>
    <w:rsid w:val="00864AB8"/>
    <w:rsid w:val="008A4F4B"/>
    <w:rsid w:val="008B0948"/>
    <w:rsid w:val="008F0195"/>
    <w:rsid w:val="00917D0A"/>
    <w:rsid w:val="009207F0"/>
    <w:rsid w:val="00935FC1"/>
    <w:rsid w:val="00936854"/>
    <w:rsid w:val="00943FA5"/>
    <w:rsid w:val="00970C1B"/>
    <w:rsid w:val="00984648"/>
    <w:rsid w:val="009C278C"/>
    <w:rsid w:val="009D4680"/>
    <w:rsid w:val="00A0332F"/>
    <w:rsid w:val="00A05F74"/>
    <w:rsid w:val="00AB057E"/>
    <w:rsid w:val="00AB47F8"/>
    <w:rsid w:val="00AB700F"/>
    <w:rsid w:val="00AC1BF3"/>
    <w:rsid w:val="00AF0462"/>
    <w:rsid w:val="00B4332D"/>
    <w:rsid w:val="00B46E6A"/>
    <w:rsid w:val="00B47BFC"/>
    <w:rsid w:val="00B5024F"/>
    <w:rsid w:val="00B5645E"/>
    <w:rsid w:val="00B90A0D"/>
    <w:rsid w:val="00BA28BE"/>
    <w:rsid w:val="00BA3770"/>
    <w:rsid w:val="00BD05DB"/>
    <w:rsid w:val="00BF065A"/>
    <w:rsid w:val="00BF6765"/>
    <w:rsid w:val="00C0083D"/>
    <w:rsid w:val="00C00EEC"/>
    <w:rsid w:val="00C40B48"/>
    <w:rsid w:val="00C56339"/>
    <w:rsid w:val="00CB6F7F"/>
    <w:rsid w:val="00CB6FDF"/>
    <w:rsid w:val="00CD1BAD"/>
    <w:rsid w:val="00D1382B"/>
    <w:rsid w:val="00D21A54"/>
    <w:rsid w:val="00D3067C"/>
    <w:rsid w:val="00D37B42"/>
    <w:rsid w:val="00D42FB5"/>
    <w:rsid w:val="00D46002"/>
    <w:rsid w:val="00DB6960"/>
    <w:rsid w:val="00DC0196"/>
    <w:rsid w:val="00DC4CA4"/>
    <w:rsid w:val="00DD2704"/>
    <w:rsid w:val="00E153D2"/>
    <w:rsid w:val="00E36B46"/>
    <w:rsid w:val="00E611ED"/>
    <w:rsid w:val="00E75D02"/>
    <w:rsid w:val="00E8048F"/>
    <w:rsid w:val="00EA1A90"/>
    <w:rsid w:val="00EC337F"/>
    <w:rsid w:val="00ED42A7"/>
    <w:rsid w:val="00F00559"/>
    <w:rsid w:val="00F150C1"/>
    <w:rsid w:val="00F34D59"/>
    <w:rsid w:val="00F429B4"/>
    <w:rsid w:val="00F45E76"/>
    <w:rsid w:val="00F473F6"/>
    <w:rsid w:val="00F64C11"/>
    <w:rsid w:val="00F66619"/>
    <w:rsid w:val="00FA2973"/>
    <w:rsid w:val="00FD0672"/>
    <w:rsid w:val="039B1AFA"/>
    <w:rsid w:val="039E797C"/>
    <w:rsid w:val="067375D8"/>
    <w:rsid w:val="074C69C6"/>
    <w:rsid w:val="0C084E1D"/>
    <w:rsid w:val="0D79630B"/>
    <w:rsid w:val="10A554F4"/>
    <w:rsid w:val="12675676"/>
    <w:rsid w:val="198062E8"/>
    <w:rsid w:val="230134E6"/>
    <w:rsid w:val="2FFF7621"/>
    <w:rsid w:val="30C43D3B"/>
    <w:rsid w:val="33182487"/>
    <w:rsid w:val="3B3C70F7"/>
    <w:rsid w:val="3BC65B47"/>
    <w:rsid w:val="3C3853F6"/>
    <w:rsid w:val="3DBD1576"/>
    <w:rsid w:val="41257558"/>
    <w:rsid w:val="41DA5908"/>
    <w:rsid w:val="451D65D6"/>
    <w:rsid w:val="453A082F"/>
    <w:rsid w:val="48395CAC"/>
    <w:rsid w:val="52C637D6"/>
    <w:rsid w:val="55CB491B"/>
    <w:rsid w:val="579956A3"/>
    <w:rsid w:val="5D7C12EC"/>
    <w:rsid w:val="62AD1597"/>
    <w:rsid w:val="6F841880"/>
    <w:rsid w:val="703826B7"/>
    <w:rsid w:val="78900C33"/>
    <w:rsid w:val="789D4EEE"/>
    <w:rsid w:val="7C45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9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0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link w:val="22"/>
    <w:qFormat/>
    <w:uiPriority w:val="0"/>
    <w:rPr>
      <w:sz w:val="18"/>
      <w:szCs w:val="18"/>
    </w:rPr>
  </w:style>
  <w:style w:type="paragraph" w:styleId="12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Title"/>
    <w:basedOn w:val="1"/>
    <w:next w:val="1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styleId="18">
    <w:name w:val="Hyperlink"/>
    <w:basedOn w:val="17"/>
    <w:unhideWhenUsed/>
    <w:qFormat/>
    <w:uiPriority w:val="99"/>
    <w:rPr>
      <w:color w:val="0026E5" w:themeColor="hyperlink"/>
      <w:u w:val="single"/>
    </w:rPr>
  </w:style>
  <w:style w:type="character" w:customStyle="1" w:styleId="19">
    <w:name w:val="页眉 Char"/>
    <w:basedOn w:val="17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页脚 Char"/>
    <w:basedOn w:val="17"/>
    <w:link w:val="1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纯文本 Char"/>
    <w:basedOn w:val="17"/>
    <w:link w:val="10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22">
    <w:name w:val="批注框文本 Char"/>
    <w:basedOn w:val="17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标题 2 Char"/>
    <w:basedOn w:val="17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4">
    <w:name w:val="标题 1 Char"/>
    <w:basedOn w:val="1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3 Char"/>
    <w:basedOn w:val="17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6">
    <w:name w:val="标题 4 Char"/>
    <w:basedOn w:val="17"/>
    <w:link w:val="5"/>
    <w:qFormat/>
    <w:uiPriority w:val="0"/>
    <w:rPr>
      <w:rFonts w:ascii="Arial" w:hAnsi="Arial" w:eastAsia="黑体" w:cs="Times New Roman"/>
      <w:b/>
      <w:bCs/>
      <w:kern w:val="2"/>
      <w:sz w:val="28"/>
      <w:szCs w:val="28"/>
    </w:rPr>
  </w:style>
  <w:style w:type="character" w:customStyle="1" w:styleId="27">
    <w:name w:val="标题 5 Char"/>
    <w:basedOn w:val="17"/>
    <w:link w:val="6"/>
    <w:qFormat/>
    <w:uiPriority w:val="0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28">
    <w:name w:val="标题 6 Char"/>
    <w:basedOn w:val="17"/>
    <w:link w:val="7"/>
    <w:qFormat/>
    <w:uiPriority w:val="0"/>
    <w:rPr>
      <w:rFonts w:ascii="Arial" w:hAnsi="Arial" w:eastAsia="黑体" w:cs="Times New Roman"/>
      <w:b/>
      <w:bCs/>
      <w:kern w:val="2"/>
      <w:sz w:val="24"/>
      <w:szCs w:val="24"/>
    </w:rPr>
  </w:style>
  <w:style w:type="character" w:customStyle="1" w:styleId="29">
    <w:name w:val="标题 7 Char"/>
    <w:basedOn w:val="17"/>
    <w:link w:val="8"/>
    <w:qFormat/>
    <w:uiPriority w:val="0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30">
    <w:name w:val="标题 8 Char"/>
    <w:basedOn w:val="17"/>
    <w:link w:val="9"/>
    <w:qFormat/>
    <w:uiPriority w:val="0"/>
    <w:rPr>
      <w:rFonts w:ascii="Arial" w:hAnsi="Arial" w:eastAsia="黑体" w:cs="Times New Roman"/>
      <w:kern w:val="2"/>
      <w:sz w:val="24"/>
      <w:szCs w:val="24"/>
    </w:rPr>
  </w:style>
  <w:style w:type="paragraph" w:customStyle="1" w:styleId="31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D54A0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tiff"/><Relationship Id="rId8" Type="http://schemas.openxmlformats.org/officeDocument/2006/relationships/image" Target="media/image4.tiff"/><Relationship Id="rId7" Type="http://schemas.openxmlformats.org/officeDocument/2006/relationships/image" Target="media/image3.tiff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tiff"/><Relationship Id="rId11" Type="http://schemas.openxmlformats.org/officeDocument/2006/relationships/image" Target="media/image7.tiff"/><Relationship Id="rId10" Type="http://schemas.openxmlformats.org/officeDocument/2006/relationships/image" Target="media/image6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9EE566-FC3C-4D83-9EB3-A92AA31C4A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8150</Words>
  <Characters>8960</Characters>
  <Lines>24</Lines>
  <Paragraphs>22</Paragraphs>
  <TotalTime>0</TotalTime>
  <ScaleCrop>false</ScaleCrop>
  <LinksUpToDate>false</LinksUpToDate>
  <CharactersWithSpaces>9995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2024-07-06T07:03:00Z</dcterms:created>
  <dc:creator>清凉的雨</dc:creator>
  <cp:lastModifiedBy>Administrator</cp:lastModifiedBy>
  <cp:lastPrinted>2024-07-06T06:50:00Z</cp:lastPrinted>
  <dcterms:modified xsi:type="dcterms:W3CDTF">2025-05-08T07:26:29Z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F62749E32EAC4A8D941012DAE7DC8365_11</vt:lpwstr>
  </property>
  <property fmtid="{D5CDD505-2E9C-101B-9397-08002B2CF9AE}" pid="4" name="KSOTemplateDocerSaveRecord">
    <vt:lpwstr>eyJoZGlkIjoiNzQyMWE4ZjIyM2EzZTFlNmVjYWM5NjY5ZWY1NzdiNjAifQ==</vt:lpwstr>
  </property>
</Properties>
</file>