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B2078">
      <w:pPr>
        <w:pStyle w:val="10"/>
        <w:snapToGrid w:val="0"/>
        <w:ind w:left="562" w:hanging="562"/>
        <w:jc w:val="center"/>
        <w:rPr>
          <w:rFonts w:ascii="黑体" w:hAnsi="宋体" w:eastAsia="黑体"/>
          <w:b/>
          <w:sz w:val="28"/>
          <w:szCs w:val="28"/>
        </w:rPr>
      </w:pPr>
      <w:r>
        <w:rPr>
          <w:rFonts w:hint="eastAsia" w:ascii="黑体" w:hAnsi="宋体" w:eastAsia="黑体"/>
          <w:b/>
          <w:sz w:val="28"/>
          <w:szCs w:val="28"/>
        </w:rPr>
        <w:t>江苏省仪征中学2024-2025学年度第二学期高二物理学科导学案</w:t>
      </w:r>
    </w:p>
    <w:p w14:paraId="39FB5ABA">
      <w:pPr>
        <w:pStyle w:val="15"/>
        <w:ind w:left="562" w:hanging="562"/>
      </w:pPr>
      <w:bookmarkStart w:id="0" w:name="OLE_LINK8"/>
      <w:r>
        <w:rPr>
          <w:rFonts w:hint="eastAsia"/>
          <w:color w:val="000000" w:themeColor="text1"/>
        </w:rPr>
        <w:t xml:space="preserve">4.2.1 </w:t>
      </w:r>
      <w:r>
        <w:rPr>
          <w:rFonts w:hint="eastAsia"/>
        </w:rPr>
        <w:t>光电效应</w:t>
      </w:r>
      <w:bookmarkEnd w:id="0"/>
    </w:p>
    <w:p w14:paraId="619EB23C">
      <w:pPr>
        <w:ind w:left="480" w:hanging="480"/>
        <w:jc w:val="center"/>
        <w:rPr>
          <w:rFonts w:ascii="楷体" w:hAnsi="楷体" w:eastAsia="楷体"/>
          <w:sz w:val="24"/>
        </w:rPr>
      </w:pPr>
      <w:r>
        <w:rPr>
          <w:rFonts w:hint="eastAsia" w:ascii="楷体" w:hAnsi="楷体" w:eastAsia="楷体"/>
          <w:sz w:val="24"/>
        </w:rPr>
        <w:t>研制人：韦娟        审核人：刘刚</w:t>
      </w:r>
    </w:p>
    <w:p w14:paraId="3A93A061">
      <w:pPr>
        <w:snapToGrid w:val="0"/>
        <w:ind w:firstLine="480" w:firstLineChars="200"/>
        <w:rPr>
          <w:rFonts w:ascii="楷体" w:hAnsi="楷体" w:eastAsia="楷体" w:cs="楷体"/>
          <w:bCs/>
          <w:sz w:val="24"/>
          <w:u w:val="single"/>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ascii="楷体" w:hAnsi="楷体" w:eastAsia="楷体" w:cs="楷体"/>
          <w:bCs/>
          <w:sz w:val="24"/>
        </w:rPr>
        <w:t xml:space="preserve"> </w:t>
      </w:r>
      <w:r>
        <w:rPr>
          <w:rFonts w:hint="eastAsia" w:ascii="楷体" w:hAnsi="楷体" w:eastAsia="楷体" w:cs="楷体"/>
          <w:bCs/>
          <w:sz w:val="24"/>
        </w:rPr>
        <w:t xml:space="preserve"> 姓名：</w:t>
      </w:r>
      <w:r>
        <w:rPr>
          <w:rFonts w:hint="eastAsia" w:ascii="楷体" w:hAnsi="楷体" w:eastAsia="楷体" w:cs="楷体"/>
          <w:bCs/>
          <w:sz w:val="24"/>
          <w:u w:val="single"/>
        </w:rPr>
        <w:t xml:space="preserve">            </w:t>
      </w:r>
      <w:r>
        <w:rPr>
          <w:rFonts w:ascii="楷体" w:hAnsi="楷体" w:eastAsia="楷体" w:cs="楷体"/>
          <w:bCs/>
          <w:sz w:val="24"/>
        </w:rPr>
        <w:t xml:space="preserve"> </w:t>
      </w:r>
      <w:r>
        <w:rPr>
          <w:rFonts w:hint="eastAsia" w:ascii="楷体" w:hAnsi="楷体" w:eastAsia="楷体" w:cs="楷体"/>
          <w:bCs/>
          <w:sz w:val="24"/>
        </w:rPr>
        <w:t xml:space="preserve"> 学号：</w:t>
      </w:r>
      <w:r>
        <w:rPr>
          <w:rFonts w:hint="eastAsia" w:ascii="楷体" w:hAnsi="楷体" w:eastAsia="楷体" w:cs="楷体"/>
          <w:bCs/>
          <w:sz w:val="24"/>
          <w:u w:val="single"/>
        </w:rPr>
        <w:t xml:space="preserve">         </w:t>
      </w:r>
      <w:r>
        <w:rPr>
          <w:rFonts w:ascii="楷体" w:hAnsi="楷体" w:eastAsia="楷体" w:cs="楷体"/>
          <w:bCs/>
          <w:sz w:val="24"/>
        </w:rPr>
        <w:t xml:space="preserve"> </w:t>
      </w:r>
      <w:r>
        <w:rPr>
          <w:rFonts w:hint="eastAsia" w:ascii="楷体" w:hAnsi="楷体" w:eastAsia="楷体" w:cs="楷体"/>
          <w:bCs/>
          <w:sz w:val="24"/>
        </w:rPr>
        <w:t xml:space="preserve"> 授课日期：</w:t>
      </w:r>
      <w:r>
        <w:rPr>
          <w:rFonts w:hint="eastAsia" w:ascii="楷体" w:hAnsi="楷体" w:eastAsia="楷体" w:cs="楷体"/>
          <w:bCs/>
          <w:sz w:val="24"/>
          <w:u w:val="single"/>
        </w:rPr>
        <w:t xml:space="preserve"> 2025-4-8 </w:t>
      </w:r>
    </w:p>
    <w:p w14:paraId="7E82EAF6">
      <w:pPr>
        <w:snapToGrid w:val="0"/>
        <w:rPr>
          <w:color w:val="FF0000"/>
        </w:rPr>
      </w:pPr>
      <w:r>
        <w:rPr>
          <w:rFonts w:hint="eastAsia"/>
        </w:rPr>
        <w:t>本课在课程标准中的表述：</w:t>
      </w:r>
      <w:r>
        <w:t>了解光电效应的实验规律，会用光电效应方程解决一些简单问题</w:t>
      </w:r>
      <w:r>
        <w:rPr>
          <w:rFonts w:hint="eastAsia"/>
        </w:rPr>
        <w:t>．</w:t>
      </w:r>
    </w:p>
    <w:p w14:paraId="5B4FAAD4">
      <w:pPr>
        <w:pStyle w:val="10"/>
        <w:tabs>
          <w:tab w:val="left" w:pos="3402"/>
        </w:tabs>
        <w:snapToGrid w:val="0"/>
        <w:rPr>
          <w:rFonts w:ascii="黑体" w:hAnsi="黑体" w:eastAsia="黑体"/>
          <w:b/>
          <w:bCs/>
          <w:sz w:val="24"/>
        </w:rPr>
      </w:pPr>
      <w:r>
        <w:rPr>
          <w:rFonts w:hint="eastAsia" w:ascii="黑体" w:hAnsi="黑体" w:eastAsia="黑体"/>
          <w:b/>
          <w:bCs/>
          <w:sz w:val="24"/>
        </w:rPr>
        <w:t>[学习目标]</w:t>
      </w:r>
    </w:p>
    <w:p w14:paraId="21256682">
      <w:pPr>
        <w:pStyle w:val="10"/>
        <w:tabs>
          <w:tab w:val="left" w:pos="3402"/>
        </w:tabs>
        <w:snapToGrid w:val="0"/>
        <w:rPr>
          <w:rFonts w:ascii="Times New Roman" w:hAnsi="Times New Roman" w:cs="Times New Roman"/>
        </w:rPr>
      </w:pPr>
      <w:r>
        <w:rPr>
          <w:rFonts w:ascii="Times New Roman" w:hAnsi="Times New Roman" w:cs="Times New Roman"/>
        </w:rPr>
        <w:t>1．知道光电效应现象，了解光电效应的实验规律，知道光电效应与电磁理论的矛盾</w:t>
      </w:r>
      <w:r>
        <w:rPr>
          <w:rFonts w:hint="eastAsia" w:ascii="Times New Roman" w:hAnsi="Times New Roman" w:cs="Times New Roman"/>
        </w:rPr>
        <w:t>．</w:t>
      </w:r>
    </w:p>
    <w:p w14:paraId="20D5F709">
      <w:pPr>
        <w:pStyle w:val="10"/>
        <w:tabs>
          <w:tab w:val="left" w:pos="3402"/>
        </w:tabs>
        <w:snapToGrid w:val="0"/>
        <w:rPr>
          <w:rFonts w:ascii="Times New Roman" w:hAnsi="Times New Roman" w:cs="Times New Roman"/>
        </w:rPr>
      </w:pPr>
      <w:r>
        <w:rPr>
          <w:rFonts w:ascii="Times New Roman" w:hAnsi="Times New Roman" w:cs="Times New Roman"/>
        </w:rPr>
        <w:t>2．理解爱因斯坦光子说及对光电效应的解释，会用光电效应方程解决一些简单问题</w:t>
      </w:r>
      <w:r>
        <w:rPr>
          <w:rFonts w:hint="eastAsia" w:ascii="Times New Roman" w:hAnsi="Times New Roman" w:cs="Times New Roman"/>
        </w:rPr>
        <w:t>．</w:t>
      </w:r>
    </w:p>
    <w:p w14:paraId="6E3815C8">
      <w:pPr>
        <w:pStyle w:val="10"/>
        <w:tabs>
          <w:tab w:val="left" w:pos="3402"/>
        </w:tabs>
        <w:snapToGrid w:val="0"/>
        <w:rPr>
          <w:rFonts w:ascii="黑体" w:hAnsi="黑体" w:eastAsia="黑体"/>
          <w:b/>
          <w:bCs/>
          <w:sz w:val="24"/>
        </w:rPr>
      </w:pPr>
    </w:p>
    <w:p w14:paraId="226F431A">
      <w:pPr>
        <w:pStyle w:val="10"/>
        <w:tabs>
          <w:tab w:val="left" w:pos="3402"/>
        </w:tabs>
        <w:snapToGrid w:val="0"/>
      </w:pPr>
      <w:r>
        <w:rPr>
          <w:rFonts w:ascii="黑体" w:hAnsi="黑体" w:eastAsia="黑体"/>
          <w:b/>
          <w:bCs/>
          <w:sz w:val="24"/>
        </w:rPr>
        <w:t>[</w:t>
      </w:r>
      <w:r>
        <w:rPr>
          <w:rFonts w:hint="eastAsia" w:ascii="黑体" w:hAnsi="黑体" w:eastAsia="黑体"/>
          <w:b/>
          <w:bCs/>
          <w:sz w:val="24"/>
        </w:rPr>
        <w:t>课前预习</w:t>
      </w:r>
      <w:r>
        <w:rPr>
          <w:rFonts w:ascii="黑体" w:hAnsi="黑体" w:eastAsia="黑体"/>
          <w:b/>
          <w:bCs/>
          <w:sz w:val="24"/>
        </w:rPr>
        <w:t>]</w:t>
      </w:r>
    </w:p>
    <w:p w14:paraId="70001482">
      <w:pPr>
        <w:tabs>
          <w:tab w:val="left" w:pos="3686"/>
        </w:tabs>
        <w:snapToGrid w:val="0"/>
        <w:rPr>
          <w:rFonts w:eastAsia="方正大黑_GBK"/>
          <w:szCs w:val="21"/>
        </w:rPr>
      </w:pPr>
      <w:r>
        <w:rPr>
          <w:rFonts w:eastAsia="方正大黑_GBK"/>
          <w:szCs w:val="21"/>
        </w:rPr>
        <w:t>一、光电效应的实验规律</w:t>
      </w:r>
    </w:p>
    <w:p w14:paraId="58EFF967">
      <w:pPr>
        <w:pStyle w:val="10"/>
        <w:tabs>
          <w:tab w:val="left" w:pos="3402"/>
        </w:tabs>
        <w:snapToGrid w:val="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光电效应现象</w:t>
      </w:r>
    </w:p>
    <w:p w14:paraId="53D9F872">
      <w:pPr>
        <w:pStyle w:val="10"/>
        <w:tabs>
          <w:tab w:val="left" w:pos="3402"/>
        </w:tabs>
        <w:snapToGrid w:val="0"/>
        <w:rPr>
          <w:rFonts w:ascii="Times New Roman" w:hAnsi="Times New Roman" w:cs="Times New Roman"/>
        </w:rPr>
      </w:pPr>
      <w:r>
        <w:rPr>
          <w:rFonts w:ascii="Times New Roman" w:hAnsi="Times New Roman" w:cs="Times New Roman"/>
        </w:rPr>
        <w:t>(1)光电效应：照射到金属表面的光，能使金属中的</w:t>
      </w:r>
      <w:r>
        <w:rPr>
          <w:rFonts w:ascii="Times New Roman"/>
          <w:w w:val="104"/>
          <w:u w:val="single"/>
        </w:rPr>
        <w:t>　　　　</w:t>
      </w:r>
      <w:r>
        <w:rPr>
          <w:rFonts w:ascii="Times New Roman" w:hAnsi="Times New Roman" w:cs="Times New Roman"/>
        </w:rPr>
        <w:t>从表面逸出的现象</w:t>
      </w:r>
      <w:r>
        <w:rPr>
          <w:rFonts w:hint="eastAsia" w:ascii="Times New Roman" w:hAnsi="Times New Roman" w:cs="Times New Roman"/>
        </w:rPr>
        <w:t>．</w:t>
      </w:r>
      <w:r>
        <w:rPr>
          <w:rFonts w:ascii="Times New Roman" w:hAnsi="Times New Roman" w:cs="Times New Roman"/>
        </w:rPr>
        <w:t> </w:t>
      </w:r>
    </w:p>
    <w:p w14:paraId="3AE7879C">
      <w:pPr>
        <w:pStyle w:val="10"/>
        <w:tabs>
          <w:tab w:val="left" w:pos="3402"/>
        </w:tabs>
        <w:snapToGrid w:val="0"/>
        <w:rPr>
          <w:rFonts w:ascii="Times New Roman"/>
        </w:rPr>
      </w:pPr>
      <w:r>
        <w:rPr>
          <w:rFonts w:ascii="Times New Roman" w:hAnsi="Times New Roman" w:cs="Times New Roman"/>
        </w:rPr>
        <w:t>(2)光电子：光电效应中发射出来的</w:t>
      </w:r>
      <w:r>
        <w:rPr>
          <w:rFonts w:ascii="Times New Roman"/>
          <w:w w:val="104"/>
          <w:u w:val="single"/>
        </w:rPr>
        <w:t>　　　　</w:t>
      </w:r>
      <w:r>
        <w:rPr>
          <w:rFonts w:hint="eastAsia" w:ascii="Times New Roman"/>
          <w:w w:val="104"/>
        </w:rPr>
        <w:t>．</w:t>
      </w:r>
      <w:r>
        <w:rPr>
          <w:rFonts w:ascii="Times New Roman"/>
          <w:w w:val="104"/>
        </w:rPr>
        <w:t> </w:t>
      </w:r>
    </w:p>
    <w:p w14:paraId="4FFC3C64">
      <w:pPr>
        <w:pStyle w:val="10"/>
        <w:tabs>
          <w:tab w:val="left" w:pos="3402"/>
        </w:tabs>
        <w:snapToGrid w:val="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光电效应的实验规律</w:t>
      </w:r>
    </w:p>
    <w:p w14:paraId="2BD1FE78">
      <w:pPr>
        <w:pStyle w:val="10"/>
        <w:tabs>
          <w:tab w:val="left" w:pos="3402"/>
        </w:tabs>
        <w:snapToGrid w:val="0"/>
        <w:rPr>
          <w:rFonts w:ascii="Times New Roman"/>
        </w:rPr>
      </w:pPr>
      <w:r>
        <w:rPr>
          <w:rFonts w:ascii="Times New Roman" w:hAnsi="Times New Roman" w:cs="Times New Roman"/>
        </w:rPr>
        <w:t>(1)存在</w:t>
      </w:r>
      <w:r>
        <w:rPr>
          <w:rFonts w:ascii="Times New Roman"/>
          <w:w w:val="104"/>
          <w:u w:val="single"/>
        </w:rPr>
        <w:t>　　　　</w:t>
      </w:r>
      <w:r>
        <w:rPr>
          <w:rFonts w:ascii="Times New Roman" w:hAnsi="Times New Roman" w:cs="Times New Roman"/>
        </w:rPr>
        <w:t>或极限频率ν</w:t>
      </w:r>
      <w:r>
        <w:rPr>
          <w:rFonts w:ascii="Times New Roman" w:hAnsi="Times New Roman" w:cs="Times New Roman"/>
          <w:vertAlign w:val="subscript"/>
        </w:rPr>
        <w:t>c</w:t>
      </w:r>
      <w:r>
        <w:rPr>
          <w:rFonts w:ascii="Times New Roman" w:hAnsi="Times New Roman" w:cs="Times New Roman"/>
        </w:rPr>
        <w:t>：当入射光的频率</w:t>
      </w:r>
      <w:r>
        <w:rPr>
          <w:rFonts w:ascii="Times New Roman"/>
          <w:w w:val="104"/>
          <w:u w:val="single"/>
        </w:rPr>
        <w:t>　　　　</w:t>
      </w:r>
      <w:r>
        <w:rPr>
          <w:rFonts w:ascii="Times New Roman" w:hAnsi="Times New Roman" w:cs="Times New Roman"/>
        </w:rPr>
        <w:t>截止频率ν</w:t>
      </w:r>
      <w:r>
        <w:rPr>
          <w:rFonts w:ascii="Times New Roman" w:hAnsi="Times New Roman" w:cs="Times New Roman"/>
          <w:vertAlign w:val="subscript"/>
        </w:rPr>
        <w:t>c</w:t>
      </w:r>
      <w:r>
        <w:rPr>
          <w:rFonts w:ascii="Times New Roman" w:hAnsi="Times New Roman" w:cs="Times New Roman"/>
        </w:rPr>
        <w:t>时不发生光电效应</w:t>
      </w:r>
      <w:r>
        <w:rPr>
          <w:rFonts w:hint="eastAsia" w:ascii="Times New Roman" w:hAnsi="Times New Roman" w:cs="Times New Roman"/>
        </w:rPr>
        <w:t>．</w:t>
      </w:r>
      <w:r>
        <w:rPr>
          <w:rFonts w:ascii="Times New Roman"/>
          <w:w w:val="104"/>
        </w:rPr>
        <w:t> </w:t>
      </w:r>
    </w:p>
    <w:p w14:paraId="133FF445">
      <w:pPr>
        <w:tabs>
          <w:tab w:val="left" w:pos="3686"/>
        </w:tabs>
        <w:snapToGrid w:val="0"/>
        <w:rPr>
          <w:szCs w:val="21"/>
        </w:rPr>
      </w:pPr>
      <w:r>
        <w:rPr>
          <w:szCs w:val="21"/>
        </w:rPr>
        <w:t>实验表明，不同金属的截止频率</w:t>
      </w:r>
      <w:r>
        <w:rPr>
          <w:w w:val="104"/>
          <w:szCs w:val="21"/>
          <w:u w:val="single"/>
        </w:rPr>
        <w:t>　　　　</w:t>
      </w:r>
      <w:r>
        <w:rPr>
          <w:rFonts w:hint="eastAsia"/>
          <w:w w:val="104"/>
          <w:szCs w:val="21"/>
        </w:rPr>
        <w:t>．</w:t>
      </w:r>
      <w:r>
        <w:rPr>
          <w:szCs w:val="21"/>
        </w:rPr>
        <w:t>截止频率与金属</w:t>
      </w:r>
      <w:r>
        <w:rPr>
          <w:w w:val="104"/>
          <w:szCs w:val="21"/>
          <w:u w:val="single"/>
        </w:rPr>
        <w:t>　　　　　　　　　</w:t>
      </w:r>
      <w:r>
        <w:rPr>
          <w:szCs w:val="21"/>
        </w:rPr>
        <w:t>有关</w:t>
      </w:r>
      <w:r>
        <w:rPr>
          <w:rFonts w:hint="eastAsia"/>
          <w:szCs w:val="21"/>
        </w:rPr>
        <w:t>．</w:t>
      </w:r>
      <w:r>
        <w:rPr>
          <w:szCs w:val="21"/>
        </w:rPr>
        <w:t> </w:t>
      </w:r>
    </w:p>
    <w:p w14:paraId="53B032C2">
      <w:pPr>
        <w:tabs>
          <w:tab w:val="left" w:pos="3686"/>
        </w:tabs>
        <w:snapToGrid w:val="0"/>
        <w:rPr>
          <w:szCs w:val="21"/>
        </w:rPr>
      </w:pPr>
      <w:r>
        <w:rPr>
          <w:szCs w:val="21"/>
        </w:rPr>
        <w:t>(2)存在</w:t>
      </w:r>
      <w:r>
        <w:rPr>
          <w:w w:val="104"/>
          <w:szCs w:val="21"/>
          <w:u w:val="single"/>
        </w:rPr>
        <w:t>　　　　</w:t>
      </w:r>
      <w:r>
        <w:rPr>
          <w:w w:val="104"/>
          <w:szCs w:val="21"/>
        </w:rPr>
        <w:t>：</w:t>
      </w:r>
      <w:r>
        <w:rPr>
          <w:szCs w:val="21"/>
        </w:rPr>
        <w:t>在光照条件不变的情况下，随着所加电压的增大，光电流趋于一个饱和值</w:t>
      </w:r>
      <w:r>
        <w:rPr>
          <w:rFonts w:hint="eastAsia"/>
          <w:szCs w:val="21"/>
        </w:rPr>
        <w:t>．</w:t>
      </w:r>
      <w:r>
        <w:rPr>
          <w:szCs w:val="21"/>
        </w:rPr>
        <w:t>频率不变时，入射光越强，饱和电流</w:t>
      </w:r>
      <w:r>
        <w:rPr>
          <w:w w:val="104"/>
          <w:szCs w:val="21"/>
          <w:u w:val="single"/>
        </w:rPr>
        <w:t>　　　　</w:t>
      </w:r>
      <w:r>
        <w:rPr>
          <w:rFonts w:hint="eastAsia"/>
          <w:w w:val="104"/>
          <w:szCs w:val="21"/>
        </w:rPr>
        <w:t>．</w:t>
      </w:r>
      <w:r>
        <w:rPr>
          <w:w w:val="104"/>
          <w:szCs w:val="21"/>
        </w:rPr>
        <w:t> </w:t>
      </w:r>
      <w:r>
        <w:rPr>
          <w:szCs w:val="21"/>
        </w:rPr>
        <w:t>这表明</w:t>
      </w:r>
      <w:r>
        <w:rPr>
          <w:w w:val="104"/>
          <w:szCs w:val="21"/>
          <w:u w:val="single"/>
        </w:rPr>
        <w:t>　　　　　　　　　　　　　　　　　　　　　　　　</w:t>
      </w:r>
      <w:r>
        <w:rPr>
          <w:rFonts w:hint="eastAsia"/>
          <w:w w:val="104"/>
          <w:szCs w:val="21"/>
        </w:rPr>
        <w:t>．</w:t>
      </w:r>
      <w:r>
        <w:rPr>
          <w:w w:val="104"/>
          <w:szCs w:val="21"/>
        </w:rPr>
        <w:t> </w:t>
      </w:r>
    </w:p>
    <w:p w14:paraId="6F2DDD9D">
      <w:pPr>
        <w:tabs>
          <w:tab w:val="left" w:pos="3686"/>
        </w:tabs>
        <w:snapToGrid w:val="0"/>
        <w:rPr>
          <w:szCs w:val="21"/>
        </w:rPr>
      </w:pPr>
      <w:r>
        <w:rPr>
          <w:szCs w:val="21"/>
        </w:rPr>
        <w:t>(3)存在</w:t>
      </w:r>
      <w:r>
        <w:rPr>
          <w:w w:val="104"/>
          <w:szCs w:val="21"/>
          <w:u w:val="single"/>
        </w:rPr>
        <w:t>　　　　</w:t>
      </w:r>
      <w:r>
        <w:rPr>
          <w:w w:val="104"/>
          <w:szCs w:val="21"/>
        </w:rPr>
        <w:t>：</w:t>
      </w:r>
      <w:r>
        <w:rPr>
          <w:szCs w:val="21"/>
        </w:rPr>
        <w:t>使光电流减小到</w:t>
      </w:r>
      <w:r>
        <w:rPr>
          <w:w w:val="104"/>
          <w:szCs w:val="21"/>
          <w:u w:val="single"/>
        </w:rPr>
        <w:t>　　　　</w:t>
      </w:r>
      <w:r>
        <w:rPr>
          <w:szCs w:val="21"/>
        </w:rPr>
        <w:t>的反向电压Uc，满足</w:t>
      </w:r>
      <w:r>
        <w:rPr>
          <w:rFonts w:hint="eastAsia"/>
          <w:szCs w:val="21"/>
        </w:rPr>
        <w:t xml:space="preserve"> </w:t>
      </w:r>
      <m:oMath>
        <m:f>
          <m:fPr>
            <m:ctrlPr>
              <w:rPr>
                <w:rFonts w:ascii="Cambria Math" w:hAnsi="Cambria Math"/>
                <w:szCs w:val="21"/>
              </w:rPr>
            </m:ctrlPr>
          </m:fPr>
          <m:num>
            <m:r>
              <m:rPr>
                <m:sty m:val="p"/>
              </m:rPr>
              <w:rPr>
                <w:rFonts w:ascii="Cambria Math" w:hAnsi="Cambria Math"/>
                <w:szCs w:val="21"/>
              </w:rPr>
              <m:t>1</m:t>
            </m:r>
            <m:ctrlPr>
              <w:rPr>
                <w:rFonts w:ascii="Cambria Math" w:hAnsi="Cambria Math"/>
                <w:szCs w:val="21"/>
              </w:rPr>
            </m:ctrlPr>
          </m:num>
          <m:den>
            <m:r>
              <m:rPr>
                <m:sty m:val="p"/>
              </m:rPr>
              <w:rPr>
                <w:rFonts w:ascii="Cambria Math" w:hAnsi="Cambria Math"/>
                <w:szCs w:val="21"/>
              </w:rPr>
              <m:t>2</m:t>
            </m:r>
            <m:ctrlPr>
              <w:rPr>
                <w:rFonts w:ascii="Cambria Math" w:hAnsi="Cambria Math"/>
                <w:szCs w:val="21"/>
              </w:rPr>
            </m:ctrlPr>
          </m:den>
        </m:f>
      </m:oMath>
      <w:r>
        <w:rPr>
          <w:szCs w:val="21"/>
        </w:rPr>
        <w:t>m</w:t>
      </w:r>
      <w:r>
        <w:rPr>
          <w:szCs w:val="21"/>
          <w:vertAlign w:val="subscript"/>
        </w:rPr>
        <w:t>e</w:t>
      </w:r>
      <m:oMath>
        <m:sSup>
          <m:sSupPr>
            <m:ctrlPr>
              <w:rPr>
                <w:rFonts w:ascii="Cambria Math" w:hAnsi="Cambria Math"/>
                <w:szCs w:val="21"/>
              </w:rPr>
            </m:ctrlPr>
          </m:sSupPr>
          <m:e>
            <m:sSub>
              <m:sSubPr>
                <m:ctrlPr>
                  <w:rPr>
                    <w:rFonts w:ascii="Cambria Math" w:hAnsi="Cambria Math"/>
                    <w:szCs w:val="21"/>
                  </w:rPr>
                </m:ctrlPr>
              </m:sSubPr>
              <m:e>
                <m:r>
                  <m:rPr>
                    <m:sty m:val="p"/>
                  </m:rPr>
                  <w:rPr>
                    <w:rFonts w:ascii="Cambria Math" w:hAnsi="Cambria Math"/>
                    <w:szCs w:val="21"/>
                  </w:rPr>
                  <m:t>v</m:t>
                </m:r>
                <m:ctrlPr>
                  <w:rPr>
                    <w:rFonts w:ascii="Cambria Math" w:hAnsi="Cambria Math"/>
                    <w:szCs w:val="21"/>
                  </w:rPr>
                </m:ctrlPr>
              </m:e>
              <m:sub>
                <m:r>
                  <m:rPr>
                    <m:sty m:val="p"/>
                  </m:rPr>
                  <w:rPr>
                    <w:rFonts w:ascii="Cambria Math" w:hAnsi="Cambria Math"/>
                    <w:szCs w:val="21"/>
                  </w:rPr>
                  <m:t>c</m:t>
                </m:r>
                <m:ctrlPr>
                  <w:rPr>
                    <w:rFonts w:ascii="Cambria Math" w:hAnsi="Cambria Math"/>
                    <w:szCs w:val="21"/>
                  </w:rPr>
                </m:ctrlPr>
              </m:sub>
            </m:sSub>
            <m:ctrlPr>
              <w:rPr>
                <w:rFonts w:ascii="Cambria Math" w:hAnsi="Cambria Math"/>
                <w:szCs w:val="21"/>
              </w:rPr>
            </m:ctrlPr>
          </m:e>
          <m:sup>
            <m:r>
              <m:rPr>
                <m:sty m:val="p"/>
              </m:rPr>
              <w:rPr>
                <w:rFonts w:ascii="Cambria Math" w:hAnsi="Cambria Math"/>
                <w:szCs w:val="21"/>
              </w:rPr>
              <m:t>2</m:t>
            </m:r>
            <m:ctrlPr>
              <w:rPr>
                <w:rFonts w:ascii="Cambria Math" w:hAnsi="Cambria Math"/>
                <w:szCs w:val="21"/>
              </w:rPr>
            </m:ctrlPr>
          </m:sup>
        </m:sSup>
      </m:oMath>
      <w:r>
        <w:rPr>
          <w:szCs w:val="21"/>
        </w:rPr>
        <w:t>=eUc</w:t>
      </w:r>
      <w:r>
        <w:rPr>
          <w:rFonts w:hint="eastAsia"/>
          <w:szCs w:val="21"/>
        </w:rPr>
        <w:t>．</w:t>
      </w:r>
      <w:r>
        <w:rPr>
          <w:szCs w:val="21"/>
        </w:rPr>
        <w:t>遏止电压的存在意味着光电子具有一定的</w:t>
      </w:r>
      <w:r>
        <w:rPr>
          <w:w w:val="104"/>
          <w:szCs w:val="21"/>
          <w:u w:val="single"/>
        </w:rPr>
        <w:t>　　　　</w:t>
      </w:r>
      <w:r>
        <w:rPr>
          <w:rFonts w:hint="eastAsia"/>
          <w:w w:val="104"/>
          <w:szCs w:val="21"/>
        </w:rPr>
        <w:t>．</w:t>
      </w:r>
      <w:r>
        <w:rPr>
          <w:w w:val="104"/>
          <w:szCs w:val="21"/>
        </w:rPr>
        <w:t> </w:t>
      </w:r>
    </w:p>
    <w:p w14:paraId="456A456B">
      <w:pPr>
        <w:tabs>
          <w:tab w:val="left" w:pos="3686"/>
        </w:tabs>
        <w:snapToGrid w:val="0"/>
        <w:rPr>
          <w:szCs w:val="21"/>
        </w:rPr>
      </w:pPr>
      <w:r>
        <w:rPr>
          <w:szCs w:val="21"/>
        </w:rPr>
        <w:t>(4)光电效应具有</w:t>
      </w:r>
      <w:r>
        <w:rPr>
          <w:w w:val="104"/>
          <w:szCs w:val="21"/>
          <w:u w:val="single"/>
        </w:rPr>
        <w:t>　　</w:t>
      </w:r>
      <w:r>
        <w:rPr>
          <w:w w:val="104"/>
          <w:szCs w:val="21"/>
        </w:rPr>
        <w:t>：</w:t>
      </w:r>
      <w:r>
        <w:rPr>
          <w:szCs w:val="21"/>
        </w:rPr>
        <w:t>当频率超过截止频率νc时，无论入射光怎样微弱，照到金属时会</w:t>
      </w:r>
      <w:r>
        <w:rPr>
          <w:w w:val="104"/>
          <w:szCs w:val="21"/>
          <w:u w:val="single"/>
        </w:rPr>
        <w:t>　　　</w:t>
      </w:r>
      <w:r>
        <w:rPr>
          <w:szCs w:val="21"/>
        </w:rPr>
        <w:t>产生光电流</w:t>
      </w:r>
      <w:r>
        <w:rPr>
          <w:rFonts w:hint="eastAsia"/>
          <w:szCs w:val="21"/>
        </w:rPr>
        <w:t>．</w:t>
      </w:r>
      <w:r>
        <w:rPr>
          <w:szCs w:val="21"/>
        </w:rPr>
        <w:t> </w:t>
      </w:r>
    </w:p>
    <w:p w14:paraId="533FDB18">
      <w:pPr>
        <w:tabs>
          <w:tab w:val="left" w:pos="3686"/>
        </w:tabs>
        <w:snapToGrid w:val="0"/>
        <w:rPr>
          <w:szCs w:val="21"/>
        </w:rPr>
      </w:pPr>
      <w:r>
        <w:rPr>
          <w:szCs w:val="21"/>
        </w:rPr>
        <w:t>3</w:t>
      </w:r>
      <w:r>
        <w:rPr>
          <w:rFonts w:hint="eastAsia"/>
          <w:szCs w:val="21"/>
        </w:rPr>
        <w:t>．</w:t>
      </w:r>
      <w:r>
        <w:rPr>
          <w:szCs w:val="21"/>
        </w:rPr>
        <w:t>光电效应经典解释中的疑难</w:t>
      </w:r>
    </w:p>
    <w:p w14:paraId="127673CF">
      <w:pPr>
        <w:tabs>
          <w:tab w:val="left" w:pos="3686"/>
        </w:tabs>
        <w:snapToGrid w:val="0"/>
        <w:rPr>
          <w:szCs w:val="21"/>
        </w:rPr>
      </w:pPr>
      <w:r>
        <w:rPr>
          <w:szCs w:val="21"/>
        </w:rPr>
        <w:t>(1)逸出功：使电子脱离某种金属，外界对它做功的</w:t>
      </w:r>
      <w:r>
        <w:rPr>
          <w:w w:val="104"/>
          <w:szCs w:val="21"/>
          <w:u w:val="single"/>
        </w:rPr>
        <w:t>　　　　</w:t>
      </w:r>
      <w:r>
        <w:rPr>
          <w:szCs w:val="21"/>
        </w:rPr>
        <w:t>值，用W</w:t>
      </w:r>
      <w:r>
        <w:rPr>
          <w:szCs w:val="21"/>
          <w:vertAlign w:val="subscript"/>
        </w:rPr>
        <w:t>0</w:t>
      </w:r>
      <w:r>
        <w:rPr>
          <w:szCs w:val="21"/>
        </w:rPr>
        <w:t>表示</w:t>
      </w:r>
      <w:r>
        <w:rPr>
          <w:rFonts w:hint="eastAsia"/>
          <w:szCs w:val="21"/>
        </w:rPr>
        <w:t>．</w:t>
      </w:r>
      <w:r>
        <w:rPr>
          <w:szCs w:val="21"/>
        </w:rPr>
        <w:t>不同种类的金属，其逸出功的大小</w:t>
      </w:r>
      <w:r>
        <w:rPr>
          <w:w w:val="104"/>
          <w:szCs w:val="21"/>
          <w:u w:val="single"/>
        </w:rPr>
        <w:t>　　　　</w:t>
      </w:r>
      <w:r>
        <w:rPr>
          <w:szCs w:val="21"/>
        </w:rPr>
        <w:t>(填“相同”或“不相同”)</w:t>
      </w:r>
      <w:r>
        <w:rPr>
          <w:rFonts w:hint="eastAsia"/>
          <w:szCs w:val="21"/>
        </w:rPr>
        <w:t>．</w:t>
      </w:r>
      <w:r>
        <w:rPr>
          <w:szCs w:val="21"/>
        </w:rPr>
        <w:t> </w:t>
      </w:r>
    </w:p>
    <w:p w14:paraId="073656CC">
      <w:pPr>
        <w:tabs>
          <w:tab w:val="left" w:pos="3686"/>
        </w:tabs>
        <w:snapToGrid w:val="0"/>
        <w:rPr>
          <w:szCs w:val="21"/>
        </w:rPr>
      </w:pPr>
      <w:r>
        <w:rPr>
          <w:szCs w:val="21"/>
        </w:rPr>
        <w:t>(2)光电效应经典解释</w:t>
      </w:r>
    </w:p>
    <w:p w14:paraId="442E48AF">
      <w:pPr>
        <w:tabs>
          <w:tab w:val="left" w:pos="3686"/>
        </w:tabs>
        <w:snapToGrid w:val="0"/>
        <w:rPr>
          <w:szCs w:val="21"/>
        </w:rPr>
      </w:pPr>
      <w:r>
        <w:rPr>
          <w:rFonts w:hint="eastAsia"/>
          <w:szCs w:val="21"/>
        </w:rPr>
        <w:t>①</w:t>
      </w:r>
      <w:r>
        <w:rPr>
          <w:szCs w:val="21"/>
        </w:rPr>
        <w:t>不应存在</w:t>
      </w:r>
      <w:r>
        <w:rPr>
          <w:w w:val="104"/>
          <w:szCs w:val="21"/>
          <w:u w:val="single"/>
        </w:rPr>
        <w:t>　　　　</w:t>
      </w:r>
      <w:r>
        <w:rPr>
          <w:szCs w:val="21"/>
        </w:rPr>
        <w:t>频率</w:t>
      </w:r>
      <w:r>
        <w:rPr>
          <w:rFonts w:hint="eastAsia"/>
          <w:szCs w:val="21"/>
        </w:rPr>
        <w:t>．</w:t>
      </w:r>
      <w:r>
        <w:rPr>
          <w:szCs w:val="21"/>
        </w:rPr>
        <w:t> </w:t>
      </w:r>
      <w:r>
        <w:rPr>
          <w:rFonts w:hint="eastAsia"/>
          <w:szCs w:val="21"/>
        </w:rPr>
        <w:t xml:space="preserve">  ②</w:t>
      </w:r>
      <w:r>
        <w:rPr>
          <w:szCs w:val="21"/>
        </w:rPr>
        <w:t>遏止电压Uc应该与光的强弱</w:t>
      </w:r>
      <w:r>
        <w:rPr>
          <w:w w:val="104"/>
          <w:szCs w:val="21"/>
          <w:u w:val="single"/>
        </w:rPr>
        <w:t>　　　</w:t>
      </w:r>
      <w:r>
        <w:rPr>
          <w:szCs w:val="21"/>
        </w:rPr>
        <w:t>关</w:t>
      </w:r>
      <w:r>
        <w:rPr>
          <w:rFonts w:hint="eastAsia"/>
          <w:szCs w:val="21"/>
        </w:rPr>
        <w:t>．</w:t>
      </w:r>
      <w:r>
        <w:rPr>
          <w:szCs w:val="21"/>
        </w:rPr>
        <w:t> </w:t>
      </w:r>
      <w:r>
        <w:rPr>
          <w:rFonts w:hint="eastAsia"/>
          <w:szCs w:val="21"/>
        </w:rPr>
        <w:t>③</w:t>
      </w:r>
      <w:r>
        <w:rPr>
          <w:szCs w:val="21"/>
        </w:rPr>
        <w:t>实验中产生光电流的时间</w:t>
      </w:r>
      <w:r>
        <w:rPr>
          <w:w w:val="104"/>
          <w:szCs w:val="21"/>
          <w:u w:val="single"/>
        </w:rPr>
        <w:t>　　</w:t>
      </w:r>
      <w:r>
        <w:rPr>
          <w:rFonts w:hint="eastAsia"/>
          <w:szCs w:val="21"/>
        </w:rPr>
        <w:t>．</w:t>
      </w:r>
      <w:r>
        <w:rPr>
          <w:szCs w:val="21"/>
        </w:rPr>
        <w:t> </w:t>
      </w:r>
    </w:p>
    <w:p w14:paraId="0763DF4B">
      <w:pPr>
        <w:tabs>
          <w:tab w:val="left" w:pos="3686"/>
        </w:tabs>
        <w:snapToGrid w:val="0"/>
        <w:rPr>
          <w:rFonts w:eastAsia="方正大黑_GBK"/>
          <w:szCs w:val="21"/>
        </w:rPr>
      </w:pPr>
      <w:r>
        <w:rPr>
          <w:rFonts w:eastAsia="方正大黑_GBK"/>
          <w:szCs w:val="21"/>
        </w:rPr>
        <w:t>二、爱因斯坦的光电效应理论</w:t>
      </w:r>
    </w:p>
    <w:p w14:paraId="41ED0B23">
      <w:pPr>
        <w:tabs>
          <w:tab w:val="left" w:pos="3686"/>
        </w:tabs>
        <w:snapToGrid w:val="0"/>
        <w:rPr>
          <w:w w:val="104"/>
          <w:szCs w:val="21"/>
        </w:rPr>
      </w:pPr>
      <w:r>
        <w:rPr>
          <w:w w:val="104"/>
          <w:szCs w:val="21"/>
        </w:rPr>
        <w:t>1</w:t>
      </w:r>
      <w:r>
        <w:rPr>
          <w:rFonts w:hint="eastAsia"/>
          <w:w w:val="104"/>
          <w:szCs w:val="21"/>
        </w:rPr>
        <w:t>．</w:t>
      </w:r>
      <w:r>
        <w:rPr>
          <w:w w:val="104"/>
          <w:szCs w:val="21"/>
        </w:rPr>
        <w:t>光子：</w:t>
      </w:r>
      <w:r>
        <w:rPr>
          <w:rFonts w:hint="eastAsia"/>
          <w:w w:val="104"/>
          <w:szCs w:val="21"/>
        </w:rPr>
        <w:t>定义</w:t>
      </w:r>
      <w:r>
        <w:rPr>
          <w:w w:val="104"/>
          <w:szCs w:val="21"/>
          <w:u w:val="single"/>
        </w:rPr>
        <w:t>　　　　　</w:t>
      </w:r>
      <w:r>
        <w:rPr>
          <w:rFonts w:hint="eastAsia"/>
          <w:w w:val="104"/>
          <w:szCs w:val="21"/>
        </w:rPr>
        <w:t>．</w:t>
      </w:r>
      <w:r>
        <w:rPr>
          <w:w w:val="104"/>
          <w:szCs w:val="21"/>
        </w:rPr>
        <w:t> </w:t>
      </w:r>
    </w:p>
    <w:p w14:paraId="66292190">
      <w:pPr>
        <w:tabs>
          <w:tab w:val="left" w:pos="3686"/>
        </w:tabs>
        <w:snapToGrid w:val="0"/>
        <w:rPr>
          <w:w w:val="104"/>
          <w:szCs w:val="21"/>
        </w:rPr>
      </w:pPr>
      <w:r>
        <w:rPr>
          <w:w w:val="104"/>
          <w:szCs w:val="21"/>
        </w:rPr>
        <w:t>2</w:t>
      </w:r>
      <w:r>
        <w:rPr>
          <w:rFonts w:hint="eastAsia"/>
          <w:w w:val="104"/>
          <w:szCs w:val="21"/>
        </w:rPr>
        <w:t>．</w:t>
      </w:r>
      <w:r>
        <w:rPr>
          <w:w w:val="104"/>
          <w:szCs w:val="21"/>
        </w:rPr>
        <w:t>爱因斯坦光电效应方程</w:t>
      </w:r>
    </w:p>
    <w:p w14:paraId="641635AC">
      <w:pPr>
        <w:tabs>
          <w:tab w:val="left" w:pos="3686"/>
        </w:tabs>
        <w:snapToGrid w:val="0"/>
        <w:rPr>
          <w:szCs w:val="21"/>
        </w:rPr>
      </w:pPr>
      <w:r>
        <w:rPr>
          <w:w w:val="104"/>
          <w:szCs w:val="21"/>
        </w:rPr>
        <w:t>(1)表达式：</w:t>
      </w:r>
      <w:r>
        <w:rPr>
          <w:i/>
          <w:w w:val="104"/>
          <w:szCs w:val="21"/>
        </w:rPr>
        <w:t>hν</w:t>
      </w:r>
      <w:r>
        <w:rPr>
          <w:rFonts w:hint="eastAsia"/>
          <w:i/>
          <w:w w:val="104"/>
          <w:szCs w:val="21"/>
        </w:rPr>
        <w:t xml:space="preserve"> </w:t>
      </w:r>
      <w:r>
        <w:rPr>
          <w:w w:val="104"/>
          <w:szCs w:val="21"/>
        </w:rPr>
        <w:t>=</w:t>
      </w:r>
      <w:r>
        <w:rPr>
          <w:w w:val="104"/>
          <w:szCs w:val="21"/>
          <w:u w:val="single"/>
        </w:rPr>
        <w:t>　　　　　　</w:t>
      </w:r>
      <w:r>
        <w:rPr>
          <w:rFonts w:hint="eastAsia"/>
          <w:w w:val="104"/>
          <w:szCs w:val="21"/>
          <w:u w:val="single"/>
        </w:rPr>
        <w:t xml:space="preserve">  </w:t>
      </w:r>
      <w:r>
        <w:rPr>
          <w:w w:val="104"/>
          <w:szCs w:val="21"/>
        </w:rPr>
        <w:t>或E</w:t>
      </w:r>
      <w:r>
        <w:rPr>
          <w:w w:val="104"/>
          <w:szCs w:val="21"/>
          <w:vertAlign w:val="subscript"/>
        </w:rPr>
        <w:t>k</w:t>
      </w:r>
      <w:r>
        <w:rPr>
          <w:w w:val="104"/>
          <w:szCs w:val="21"/>
        </w:rPr>
        <w:t>=</w:t>
      </w:r>
      <w:r>
        <w:rPr>
          <w:w w:val="104"/>
          <w:szCs w:val="21"/>
          <w:u w:val="single"/>
        </w:rPr>
        <w:t>　　　　　　</w:t>
      </w:r>
      <w:r>
        <w:rPr>
          <w:rFonts w:hint="eastAsia"/>
          <w:w w:val="104"/>
          <w:szCs w:val="21"/>
        </w:rPr>
        <w:t>．</w:t>
      </w:r>
      <w:r>
        <w:rPr>
          <w:w w:val="104"/>
          <w:szCs w:val="21"/>
        </w:rPr>
        <w:t> </w:t>
      </w:r>
    </w:p>
    <w:p w14:paraId="0B52CB57">
      <w:pPr>
        <w:tabs>
          <w:tab w:val="left" w:pos="3686"/>
        </w:tabs>
        <w:snapToGrid w:val="0"/>
        <w:rPr>
          <w:szCs w:val="21"/>
        </w:rPr>
      </w:pPr>
      <w:r>
        <w:rPr>
          <w:szCs w:val="21"/>
        </w:rPr>
        <w:t>(2)物理意义：金属中电子吸收一个光子获得的能量是</w:t>
      </w:r>
      <w:r>
        <w:rPr>
          <w:w w:val="104"/>
          <w:szCs w:val="21"/>
          <w:u w:val="single"/>
        </w:rPr>
        <w:t>　　　　　　</w:t>
      </w:r>
      <w:r>
        <w:rPr>
          <w:szCs w:val="21"/>
        </w:rPr>
        <w:t>，在这些能量中，一部分大小为W</w:t>
      </w:r>
      <w:r>
        <w:rPr>
          <w:szCs w:val="21"/>
          <w:vertAlign w:val="subscript"/>
        </w:rPr>
        <w:t>0</w:t>
      </w:r>
      <w:r>
        <w:rPr>
          <w:szCs w:val="21"/>
        </w:rPr>
        <w:t>的能量被电子用来脱离金属，剩下的是逸出后电子的</w:t>
      </w:r>
      <w:r>
        <w:rPr>
          <w:w w:val="104"/>
          <w:szCs w:val="21"/>
          <w:u w:val="single"/>
        </w:rPr>
        <w:t>　　　　　　</w:t>
      </w:r>
      <w:r>
        <w:rPr>
          <w:rFonts w:hint="eastAsia"/>
          <w:szCs w:val="21"/>
        </w:rPr>
        <w:t>．</w:t>
      </w:r>
      <w:r>
        <w:rPr>
          <w:szCs w:val="21"/>
        </w:rPr>
        <w:t>其中E</w:t>
      </w:r>
      <w:r>
        <w:rPr>
          <w:szCs w:val="21"/>
          <w:vertAlign w:val="subscript"/>
        </w:rPr>
        <w:t>k</w:t>
      </w:r>
      <w:r>
        <w:rPr>
          <w:szCs w:val="21"/>
        </w:rPr>
        <w:t>为光电子的</w:t>
      </w:r>
      <w:r>
        <w:rPr>
          <w:w w:val="104"/>
          <w:szCs w:val="21"/>
          <w:u w:val="single"/>
        </w:rPr>
        <w:t>　　　　　　</w:t>
      </w:r>
      <w:r>
        <w:rPr>
          <w:szCs w:val="21"/>
        </w:rPr>
        <w:t>初动能</w:t>
      </w:r>
      <w:r>
        <w:rPr>
          <w:rFonts w:hint="eastAsia"/>
          <w:szCs w:val="21"/>
        </w:rPr>
        <w:t>．</w:t>
      </w:r>
      <w:r>
        <w:rPr>
          <w:szCs w:val="21"/>
        </w:rPr>
        <w:t> </w:t>
      </w:r>
    </w:p>
    <w:p w14:paraId="46E54308">
      <w:pPr>
        <w:tabs>
          <w:tab w:val="left" w:pos="3686"/>
        </w:tabs>
        <w:snapToGrid w:val="0"/>
        <w:rPr>
          <w:szCs w:val="21"/>
        </w:rPr>
      </w:pPr>
      <w:r>
        <w:rPr>
          <w:szCs w:val="21"/>
        </w:rPr>
        <w:t>3</w:t>
      </w:r>
      <w:r>
        <w:rPr>
          <w:rFonts w:hint="eastAsia"/>
          <w:szCs w:val="21"/>
        </w:rPr>
        <w:t>．</w:t>
      </w:r>
      <w:r>
        <w:rPr>
          <w:szCs w:val="21"/>
        </w:rPr>
        <w:t>光电效应方程对光电效应实验现象的解释</w:t>
      </w:r>
    </w:p>
    <w:p w14:paraId="521B16BB">
      <w:pPr>
        <w:tabs>
          <w:tab w:val="left" w:pos="3686"/>
        </w:tabs>
        <w:snapToGrid w:val="0"/>
        <w:rPr>
          <w:szCs w:val="21"/>
        </w:rPr>
      </w:pPr>
      <w:r>
        <w:rPr>
          <w:szCs w:val="21"/>
        </w:rPr>
        <w:t>(1)只有当hν</w:t>
      </w:r>
      <w:r>
        <w:rPr>
          <w:w w:val="104"/>
          <w:szCs w:val="21"/>
          <w:u w:val="single"/>
        </w:rPr>
        <w:t>　　　　　　</w:t>
      </w:r>
      <w:r>
        <w:rPr>
          <w:szCs w:val="21"/>
        </w:rPr>
        <w:t>W</w:t>
      </w:r>
      <w:r>
        <w:rPr>
          <w:szCs w:val="21"/>
          <w:vertAlign w:val="subscript"/>
        </w:rPr>
        <w:t>0</w:t>
      </w:r>
      <w:r>
        <w:rPr>
          <w:szCs w:val="21"/>
        </w:rPr>
        <w:t>时，才有光电子逸出，νc=</w:t>
      </w:r>
      <w:r>
        <w:rPr>
          <w:w w:val="104"/>
          <w:szCs w:val="21"/>
          <w:u w:val="single"/>
        </w:rPr>
        <w:t>　　　　　　</w:t>
      </w:r>
      <w:r>
        <w:rPr>
          <w:szCs w:val="21"/>
        </w:rPr>
        <w:t>就是光电效应的截止频率</w:t>
      </w:r>
      <w:r>
        <w:rPr>
          <w:rFonts w:hint="eastAsia"/>
          <w:szCs w:val="21"/>
        </w:rPr>
        <w:t>．</w:t>
      </w:r>
      <w:r>
        <w:rPr>
          <w:szCs w:val="21"/>
        </w:rPr>
        <w:t> </w:t>
      </w:r>
    </w:p>
    <w:p w14:paraId="24CFA55C">
      <w:pPr>
        <w:tabs>
          <w:tab w:val="left" w:pos="3686"/>
        </w:tabs>
        <w:snapToGrid w:val="0"/>
        <w:rPr>
          <w:szCs w:val="21"/>
        </w:rPr>
      </w:pPr>
      <w:r>
        <w:rPr>
          <w:szCs w:val="21"/>
        </w:rPr>
        <w:t>(2)光电子的最大初动能Ek与</w:t>
      </w:r>
      <w:r>
        <w:rPr>
          <w:w w:val="104"/>
          <w:szCs w:val="21"/>
          <w:u w:val="single"/>
        </w:rPr>
        <w:t>　　　　　　</w:t>
      </w:r>
      <w:r>
        <w:rPr>
          <w:szCs w:val="21"/>
        </w:rPr>
        <w:t>有关，而与光的</w:t>
      </w:r>
      <w:r>
        <w:rPr>
          <w:w w:val="104"/>
          <w:szCs w:val="21"/>
          <w:u w:val="single"/>
        </w:rPr>
        <w:t>　　　　</w:t>
      </w:r>
      <w:r>
        <w:rPr>
          <w:szCs w:val="21"/>
        </w:rPr>
        <w:t>无关</w:t>
      </w:r>
      <w:r>
        <w:rPr>
          <w:rFonts w:hint="eastAsia"/>
          <w:szCs w:val="21"/>
        </w:rPr>
        <w:t>．</w:t>
      </w:r>
      <w:r>
        <w:rPr>
          <w:szCs w:val="21"/>
        </w:rPr>
        <w:t>这就解释了遏止电压和光强无关</w:t>
      </w:r>
      <w:r>
        <w:rPr>
          <w:rFonts w:hint="eastAsia"/>
          <w:szCs w:val="21"/>
        </w:rPr>
        <w:t>．</w:t>
      </w:r>
      <w:r>
        <w:rPr>
          <w:szCs w:val="21"/>
        </w:rPr>
        <w:t> </w:t>
      </w:r>
    </w:p>
    <w:p w14:paraId="578D894F">
      <w:pPr>
        <w:tabs>
          <w:tab w:val="left" w:pos="3686"/>
        </w:tabs>
        <w:snapToGrid w:val="0"/>
        <w:rPr>
          <w:szCs w:val="21"/>
        </w:rPr>
      </w:pPr>
      <w:r>
        <w:rPr>
          <w:szCs w:val="21"/>
        </w:rPr>
        <w:t>(3)电子</w:t>
      </w:r>
      <w:r>
        <w:rPr>
          <w:w w:val="104"/>
          <w:szCs w:val="21"/>
          <w:u w:val="single"/>
        </w:rPr>
        <w:t>　　　　　　</w:t>
      </w:r>
      <w:r>
        <w:rPr>
          <w:szCs w:val="21"/>
        </w:rPr>
        <w:t>吸收光子的全部能量，不需要积累能量的时间，光电流自然几乎是瞬时产生的</w:t>
      </w:r>
      <w:r>
        <w:rPr>
          <w:rFonts w:hint="eastAsia"/>
          <w:szCs w:val="21"/>
        </w:rPr>
        <w:t>．</w:t>
      </w:r>
      <w:r>
        <w:rPr>
          <w:szCs w:val="21"/>
        </w:rPr>
        <w:t> </w:t>
      </w:r>
    </w:p>
    <w:p w14:paraId="24F82E6F">
      <w:pPr>
        <w:tabs>
          <w:tab w:val="left" w:pos="3686"/>
        </w:tabs>
        <w:snapToGrid w:val="0"/>
        <w:rPr>
          <w:szCs w:val="21"/>
        </w:rPr>
      </w:pPr>
      <w:r>
        <w:rPr>
          <w:szCs w:val="21"/>
        </w:rPr>
        <w:t>(4)对于同种颜色(频率ν相同)的光，光较强时，包含的光子数较多，照射金属时产生的</w:t>
      </w:r>
      <w:r>
        <w:rPr>
          <w:w w:val="104"/>
          <w:szCs w:val="21"/>
          <w:u w:val="single"/>
        </w:rPr>
        <w:t>　　　　　　</w:t>
      </w:r>
      <w:r>
        <w:rPr>
          <w:szCs w:val="21"/>
        </w:rPr>
        <w:t>较多，因而饱和电流较</w:t>
      </w:r>
      <w:r>
        <w:rPr>
          <w:w w:val="104"/>
          <w:szCs w:val="21"/>
          <w:u w:val="single"/>
        </w:rPr>
        <w:t>　　　　　　</w:t>
      </w:r>
      <w:r>
        <w:rPr>
          <w:szCs w:val="21"/>
        </w:rPr>
        <w:t>(选填“大”或“小”)</w:t>
      </w:r>
      <w:r>
        <w:rPr>
          <w:rFonts w:hint="eastAsia"/>
          <w:szCs w:val="21"/>
        </w:rPr>
        <w:t>．</w:t>
      </w:r>
      <w:r>
        <w:rPr>
          <w:szCs w:val="21"/>
        </w:rPr>
        <w:t> </w:t>
      </w:r>
    </w:p>
    <w:p w14:paraId="737ABBAA">
      <w:pPr>
        <w:tabs>
          <w:tab w:val="left" w:pos="3686"/>
        </w:tabs>
        <w:snapToGrid w:val="0"/>
        <w:rPr>
          <w:rFonts w:eastAsia="黑体"/>
        </w:rPr>
      </w:pPr>
      <w:r>
        <w:rPr>
          <w:szCs w:val="21"/>
        </w:rPr>
        <w:drawing>
          <wp:anchor distT="0" distB="0" distL="0" distR="0" simplePos="0" relativeHeight="251659264" behindDoc="1" locked="0" layoutInCell="1" allowOverlap="1">
            <wp:simplePos x="0" y="0"/>
            <wp:positionH relativeFrom="column">
              <wp:posOffset>5422265</wp:posOffset>
            </wp:positionH>
            <wp:positionV relativeFrom="paragraph">
              <wp:posOffset>23495</wp:posOffset>
            </wp:positionV>
            <wp:extent cx="1007745" cy="1259840"/>
            <wp:effectExtent l="0" t="0" r="1905" b="16510"/>
            <wp:wrapThrough wrapText="bothSides">
              <wp:wrapPolygon>
                <wp:start x="0" y="0"/>
                <wp:lineTo x="0" y="21230"/>
                <wp:lineTo x="21233" y="21230"/>
                <wp:lineTo x="21233" y="0"/>
                <wp:lineTo x="0" y="0"/>
              </wp:wrapPolygon>
            </wp:wrapThrough>
            <wp:docPr id="489" name="image4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image477.jpeg"/>
                    <pic:cNvPicPr>
                      <a:picLocks noChangeAspect="1"/>
                    </pic:cNvPicPr>
                  </pic:nvPicPr>
                  <pic:blipFill>
                    <a:blip r:embed="rId5" cstate="print"/>
                    <a:stretch>
                      <a:fillRect/>
                    </a:stretch>
                  </pic:blipFill>
                  <pic:spPr>
                    <a:xfrm>
                      <a:off x="0" y="0"/>
                      <a:ext cx="1008000" cy="1260000"/>
                    </a:xfrm>
                    <a:prstGeom prst="rect">
                      <a:avLst/>
                    </a:prstGeom>
                  </pic:spPr>
                </pic:pic>
              </a:graphicData>
            </a:graphic>
          </wp:anchor>
        </w:drawing>
      </w:r>
    </w:p>
    <w:p w14:paraId="7E40A02E">
      <w:pPr>
        <w:snapToGrid w:val="0"/>
        <w:ind w:left="482" w:hanging="482"/>
        <w:rPr>
          <w:rFonts w:ascii="黑体" w:hAnsi="黑体" w:eastAsia="黑体"/>
          <w:b/>
          <w:bCs/>
          <w:sz w:val="24"/>
        </w:rPr>
      </w:pPr>
      <w:r>
        <w:rPr>
          <w:rFonts w:ascii="黑体" w:hAnsi="黑体" w:eastAsia="黑体"/>
          <w:b/>
          <w:bCs/>
          <w:sz w:val="24"/>
        </w:rPr>
        <w:t>[</w:t>
      </w:r>
      <w:r>
        <w:rPr>
          <w:rFonts w:hint="eastAsia" w:ascii="黑体" w:hAnsi="黑体" w:eastAsia="黑体"/>
          <w:b/>
          <w:bCs/>
          <w:sz w:val="24"/>
        </w:rPr>
        <w:t>课堂学习</w:t>
      </w:r>
      <w:r>
        <w:rPr>
          <w:rFonts w:ascii="黑体" w:hAnsi="黑体" w:eastAsia="黑体"/>
          <w:b/>
          <w:bCs/>
          <w:sz w:val="24"/>
        </w:rPr>
        <w:t>]</w:t>
      </w:r>
    </w:p>
    <w:p w14:paraId="0429981A">
      <w:pPr>
        <w:tabs>
          <w:tab w:val="left" w:pos="3686"/>
        </w:tabs>
        <w:snapToGrid w:val="0"/>
        <w:rPr>
          <w:rFonts w:eastAsia="方正大黑_GBK"/>
          <w:szCs w:val="21"/>
        </w:rPr>
      </w:pPr>
      <w:r>
        <w:rPr>
          <w:rFonts w:eastAsia="方正大黑_GBK"/>
          <w:szCs w:val="21"/>
        </w:rPr>
        <w:t>一、光电效应的实验规律</w:t>
      </w:r>
    </w:p>
    <w:p w14:paraId="77305E96">
      <w:pPr>
        <w:tabs>
          <w:tab w:val="left" w:pos="3686"/>
        </w:tabs>
        <w:snapToGrid w:val="0"/>
        <w:rPr>
          <w:rFonts w:eastAsia="黑体"/>
        </w:rPr>
      </w:pPr>
      <w:r>
        <w:rPr>
          <w:rFonts w:eastAsia="黑体"/>
        </w:rPr>
        <w:drawing>
          <wp:inline distT="0" distB="0" distL="0" distR="0">
            <wp:extent cx="28575" cy="104775"/>
            <wp:effectExtent l="0" t="0" r="9525" b="9525"/>
            <wp:docPr id="19" name="图片 6" descr="H:\教学资料\新人教\选择性必修第二册\步步高选择性必修二\学生用书Word版文档\学习笔记\第三章\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H:\教学资料\新人教\选择性必修第二册\步步高选择性必修二\学生用书Word版文档\学习笔记\第三章\左括.TIF"/>
                    <pic:cNvPicPr>
                      <a:picLocks noChangeAspect="1" noChangeArrowheads="1"/>
                    </pic:cNvPicPr>
                  </pic:nvPicPr>
                  <pic:blipFill>
                    <a:blip r:embed="rId6" cstate="print"/>
                    <a:srcRect/>
                    <a:stretch>
                      <a:fillRect/>
                    </a:stretch>
                  </pic:blipFill>
                  <pic:spPr>
                    <a:xfrm>
                      <a:off x="0" y="0"/>
                      <a:ext cx="28575" cy="104775"/>
                    </a:xfrm>
                    <a:prstGeom prst="rect">
                      <a:avLst/>
                    </a:prstGeom>
                    <a:noFill/>
                    <a:ln w="9525">
                      <a:noFill/>
                      <a:miter lim="800000"/>
                      <a:headEnd/>
                      <a:tailEnd/>
                    </a:ln>
                  </pic:spPr>
                </pic:pic>
              </a:graphicData>
            </a:graphic>
          </wp:inline>
        </w:drawing>
      </w:r>
      <w:r>
        <w:rPr>
          <w:rFonts w:eastAsia="黑体"/>
        </w:rPr>
        <w:t>导学探究</w:t>
      </w:r>
      <w:r>
        <w:rPr>
          <w:rFonts w:eastAsia="黑体"/>
        </w:rPr>
        <w:drawing>
          <wp:inline distT="0" distB="0" distL="0" distR="0">
            <wp:extent cx="26035" cy="103505"/>
            <wp:effectExtent l="0" t="0" r="12065" b="10795"/>
            <wp:docPr id="20" name="图片 6" descr="H:\教学资料\新人教\选择性必修第二册\步步高选择性必修二\学生用书Word版文档\学习笔记\第三章\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descr="H:\教学资料\新人教\选择性必修第二册\步步高选择性必修二\学生用书Word版文档\学习笔记\第三章\右括.TIF"/>
                    <pic:cNvPicPr>
                      <a:picLocks noChangeAspect="1" noChangeArrowheads="1"/>
                    </pic:cNvPicPr>
                  </pic:nvPicPr>
                  <pic:blipFill>
                    <a:blip r:embed="rId7" cstate="print"/>
                    <a:srcRect/>
                    <a:stretch>
                      <a:fillRect/>
                    </a:stretch>
                  </pic:blipFill>
                  <pic:spPr>
                    <a:xfrm>
                      <a:off x="0" y="0"/>
                      <a:ext cx="26035" cy="103505"/>
                    </a:xfrm>
                    <a:prstGeom prst="rect">
                      <a:avLst/>
                    </a:prstGeom>
                    <a:noFill/>
                    <a:ln w="9525">
                      <a:noFill/>
                      <a:miter lim="800000"/>
                      <a:headEnd/>
                      <a:tailEnd/>
                    </a:ln>
                  </pic:spPr>
                </pic:pic>
              </a:graphicData>
            </a:graphic>
          </wp:inline>
        </w:drawing>
      </w:r>
    </w:p>
    <w:p w14:paraId="3F383C49">
      <w:pPr>
        <w:tabs>
          <w:tab w:val="left" w:pos="3686"/>
        </w:tabs>
        <w:snapToGrid w:val="0"/>
        <w:ind w:firstLine="420" w:firstLineChars="200"/>
        <w:rPr>
          <w:szCs w:val="21"/>
        </w:rPr>
      </w:pPr>
      <w:r>
        <w:rPr>
          <w:szCs w:val="21"/>
        </w:rPr>
        <w:t>如图是研究光电效应的电路图</w:t>
      </w:r>
      <w:r>
        <w:rPr>
          <w:rFonts w:hint="eastAsia"/>
          <w:szCs w:val="21"/>
        </w:rPr>
        <w:t>．</w:t>
      </w:r>
      <w:r>
        <w:rPr>
          <w:szCs w:val="21"/>
        </w:rPr>
        <w:t>请结合装置图及产生的现象回答下列问题</w:t>
      </w:r>
      <w:r>
        <w:rPr>
          <w:rFonts w:hint="eastAsia"/>
          <w:szCs w:val="21"/>
        </w:rPr>
        <w:t>．</w:t>
      </w:r>
    </w:p>
    <w:p w14:paraId="1C01EB2C">
      <w:pPr>
        <w:tabs>
          <w:tab w:val="left" w:pos="3686"/>
        </w:tabs>
        <w:snapToGrid w:val="0"/>
        <w:rPr>
          <w:szCs w:val="21"/>
        </w:rPr>
      </w:pPr>
      <w:r>
        <w:rPr>
          <w:szCs w:val="21"/>
        </w:rPr>
        <w:t>(1)保持入射光的强度不变，滑动变阻器的滑片向右滑动(增加电压)时，电流表示数不变，而光强增加时，保持所加电压不变，电流表示数会增大，这说明了什么？</w:t>
      </w:r>
    </w:p>
    <w:p w14:paraId="7032FC4E">
      <w:pPr>
        <w:tabs>
          <w:tab w:val="left" w:pos="3686"/>
        </w:tabs>
        <w:snapToGrid w:val="0"/>
        <w:rPr>
          <w:szCs w:val="21"/>
        </w:rPr>
      </w:pPr>
      <w:r>
        <w:rPr>
          <w:szCs w:val="21"/>
        </w:rPr>
        <w:t>(2)若将电源的正负极对调，当光强增大时，遏止电压不变，而入射光的频率增加时，遏止电压却增加，这一现象说明了什么？</w:t>
      </w:r>
    </w:p>
    <w:p w14:paraId="62F2B3E5">
      <w:pPr>
        <w:tabs>
          <w:tab w:val="left" w:pos="3686"/>
        </w:tabs>
        <w:snapToGrid w:val="0"/>
        <w:rPr>
          <w:szCs w:val="21"/>
        </w:rPr>
      </w:pPr>
    </w:p>
    <w:p w14:paraId="0BAA9543">
      <w:pPr>
        <w:tabs>
          <w:tab w:val="left" w:pos="3686"/>
        </w:tabs>
        <w:snapToGrid w:val="0"/>
        <w:rPr>
          <w:szCs w:val="21"/>
        </w:rPr>
      </w:pPr>
    </w:p>
    <w:p w14:paraId="042FEF89">
      <w:pPr>
        <w:tabs>
          <w:tab w:val="left" w:pos="3686"/>
        </w:tabs>
        <w:snapToGrid w:val="0"/>
        <w:rPr>
          <w:szCs w:val="21"/>
        </w:rPr>
      </w:pPr>
    </w:p>
    <w:p w14:paraId="63AB9F66">
      <w:pPr>
        <w:tabs>
          <w:tab w:val="left" w:pos="3686"/>
        </w:tabs>
        <w:snapToGrid w:val="0"/>
        <w:rPr>
          <w:w w:val="104"/>
          <w:szCs w:val="21"/>
        </w:rPr>
      </w:pPr>
      <w:r>
        <w:rPr>
          <w:w w:val="104"/>
          <w:szCs w:val="21"/>
        </w:rPr>
        <w:drawing>
          <wp:anchor distT="0" distB="0" distL="0" distR="0" simplePos="0" relativeHeight="251660288" behindDoc="1" locked="0" layoutInCell="1" allowOverlap="1">
            <wp:simplePos x="0" y="0"/>
            <wp:positionH relativeFrom="column">
              <wp:posOffset>4903470</wp:posOffset>
            </wp:positionH>
            <wp:positionV relativeFrom="paragraph">
              <wp:posOffset>178435</wp:posOffset>
            </wp:positionV>
            <wp:extent cx="1439545" cy="971550"/>
            <wp:effectExtent l="0" t="0" r="8255" b="0"/>
            <wp:wrapNone/>
            <wp:docPr id="492" name="image4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480.jpeg"/>
                    <pic:cNvPicPr>
                      <a:picLocks noChangeAspect="1"/>
                    </pic:cNvPicPr>
                  </pic:nvPicPr>
                  <pic:blipFill>
                    <a:blip r:embed="rId8" cstate="print"/>
                    <a:stretch>
                      <a:fillRect/>
                    </a:stretch>
                  </pic:blipFill>
                  <pic:spPr>
                    <a:xfrm>
                      <a:off x="0" y="0"/>
                      <a:ext cx="1440000" cy="972000"/>
                    </a:xfrm>
                    <a:prstGeom prst="rect">
                      <a:avLst/>
                    </a:prstGeom>
                  </pic:spPr>
                </pic:pic>
              </a:graphicData>
            </a:graphic>
          </wp:anchor>
        </w:drawing>
      </w:r>
      <w:r>
        <w:rPr>
          <w:szCs w:val="21"/>
        </w:rPr>
        <w:drawing>
          <wp:inline distT="0" distB="0" distL="0" distR="0">
            <wp:extent cx="35560" cy="107950"/>
            <wp:effectExtent l="0" t="0" r="2540" b="6350"/>
            <wp:docPr id="37" name="image25.jpeg" descr="source:si_idp7601134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5.jpeg" descr="source:si_idp760113488;FounderCES"/>
                    <pic:cNvPicPr>
                      <a:picLocks noChangeAspect="1"/>
                    </pic:cNvPicPr>
                  </pic:nvPicPr>
                  <pic:blipFill>
                    <a:blip r:embed="rId9" cstate="print"/>
                    <a:stretch>
                      <a:fillRect/>
                    </a:stretch>
                  </pic:blipFill>
                  <pic:spPr>
                    <a:xfrm>
                      <a:off x="0" y="0"/>
                      <a:ext cx="36000" cy="108000"/>
                    </a:xfrm>
                    <a:prstGeom prst="rect">
                      <a:avLst/>
                    </a:prstGeom>
                  </pic:spPr>
                </pic:pic>
              </a:graphicData>
            </a:graphic>
          </wp:inline>
        </w:drawing>
      </w:r>
      <w:r>
        <w:rPr>
          <w:rFonts w:eastAsia="方正黑体_GBK"/>
          <w:w w:val="104"/>
          <w:szCs w:val="21"/>
        </w:rPr>
        <w:t>例</w:t>
      </w:r>
      <w:r>
        <w:rPr>
          <w:w w:val="104"/>
          <w:szCs w:val="21"/>
        </w:rPr>
        <w:t>1</w:t>
      </w:r>
      <w:r>
        <w:rPr>
          <w:szCs w:val="21"/>
        </w:rPr>
        <w:drawing>
          <wp:inline distT="0" distB="0" distL="0" distR="0">
            <wp:extent cx="35560" cy="107950"/>
            <wp:effectExtent l="0" t="0" r="2540" b="6350"/>
            <wp:docPr id="38" name="image26.jpeg" descr="source:si_idp7601307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6.jpeg" descr="source:si_idp760130768;FounderCES"/>
                    <pic:cNvPicPr>
                      <a:picLocks noChangeAspect="1"/>
                    </pic:cNvPicPr>
                  </pic:nvPicPr>
                  <pic:blipFill>
                    <a:blip r:embed="rId10" cstate="print"/>
                    <a:stretch>
                      <a:fillRect/>
                    </a:stretch>
                  </pic:blipFill>
                  <pic:spPr>
                    <a:xfrm>
                      <a:off x="0" y="0"/>
                      <a:ext cx="36000" cy="108000"/>
                    </a:xfrm>
                    <a:prstGeom prst="rect">
                      <a:avLst/>
                    </a:prstGeom>
                  </pic:spPr>
                </pic:pic>
              </a:graphicData>
            </a:graphic>
          </wp:inline>
        </w:drawing>
      </w:r>
      <w:r>
        <w:rPr>
          <w:rFonts w:hint="eastAsia"/>
          <w:szCs w:val="21"/>
        </w:rPr>
        <w:t xml:space="preserve"> </w:t>
      </w:r>
      <w:r>
        <w:rPr>
          <w:w w:val="104"/>
          <w:szCs w:val="21"/>
        </w:rPr>
        <w:t>如图所示，把一块不带电的锌板用导线连接在验电器上，当用某频率的紫外线照射锌板时，发现验电器指针偏转一定角度，下列说法正确的是 (　　)</w:t>
      </w:r>
    </w:p>
    <w:p w14:paraId="2260907E">
      <w:pPr>
        <w:tabs>
          <w:tab w:val="left" w:pos="3686"/>
        </w:tabs>
        <w:snapToGrid w:val="0"/>
        <w:rPr>
          <w:w w:val="104"/>
          <w:szCs w:val="21"/>
        </w:rPr>
      </w:pPr>
      <w:r>
        <w:rPr>
          <w:w w:val="104"/>
          <w:szCs w:val="21"/>
        </w:rPr>
        <w:t>A</w:t>
      </w:r>
      <w:r>
        <w:rPr>
          <w:rFonts w:hint="eastAsia"/>
          <w:w w:val="104"/>
          <w:szCs w:val="21"/>
        </w:rPr>
        <w:t>．</w:t>
      </w:r>
      <w:r>
        <w:rPr>
          <w:w w:val="104"/>
          <w:szCs w:val="21"/>
        </w:rPr>
        <w:t>验电器带正电，锌板带负电</w:t>
      </w:r>
    </w:p>
    <w:p w14:paraId="09971037">
      <w:pPr>
        <w:tabs>
          <w:tab w:val="left" w:pos="3686"/>
        </w:tabs>
        <w:snapToGrid w:val="0"/>
        <w:rPr>
          <w:w w:val="104"/>
          <w:szCs w:val="21"/>
        </w:rPr>
      </w:pPr>
      <w:r>
        <w:rPr>
          <w:w w:val="104"/>
          <w:szCs w:val="21"/>
        </w:rPr>
        <w:t>B</w:t>
      </w:r>
      <w:r>
        <w:rPr>
          <w:rFonts w:hint="eastAsia"/>
          <w:w w:val="104"/>
          <w:szCs w:val="21"/>
        </w:rPr>
        <w:t>．</w:t>
      </w:r>
      <w:r>
        <w:rPr>
          <w:w w:val="104"/>
          <w:szCs w:val="21"/>
        </w:rPr>
        <w:t>验电器带负电，锌板也带负电</w:t>
      </w:r>
    </w:p>
    <w:p w14:paraId="304BBCA9">
      <w:pPr>
        <w:tabs>
          <w:tab w:val="left" w:pos="3686"/>
        </w:tabs>
        <w:snapToGrid w:val="0"/>
        <w:rPr>
          <w:w w:val="104"/>
          <w:szCs w:val="21"/>
        </w:rPr>
      </w:pPr>
      <w:r>
        <w:rPr>
          <w:w w:val="104"/>
          <w:szCs w:val="21"/>
        </w:rPr>
        <w:t>C</w:t>
      </w:r>
      <w:r>
        <w:rPr>
          <w:rFonts w:hint="eastAsia"/>
          <w:w w:val="104"/>
          <w:szCs w:val="21"/>
        </w:rPr>
        <w:t>．</w:t>
      </w:r>
      <w:r>
        <w:rPr>
          <w:w w:val="104"/>
          <w:szCs w:val="21"/>
        </w:rPr>
        <w:t>若改用红光照射锌板，验电器的指针一定也会偏转</w:t>
      </w:r>
    </w:p>
    <w:p w14:paraId="4DDC3D3B">
      <w:pPr>
        <w:tabs>
          <w:tab w:val="left" w:pos="3686"/>
        </w:tabs>
        <w:snapToGrid w:val="0"/>
        <w:rPr>
          <w:w w:val="104"/>
          <w:szCs w:val="21"/>
        </w:rPr>
      </w:pPr>
      <w:r>
        <w:rPr>
          <w:w w:val="104"/>
          <w:szCs w:val="21"/>
        </w:rPr>
        <w:t>D</w:t>
      </w:r>
      <w:r>
        <w:rPr>
          <w:rFonts w:hint="eastAsia"/>
          <w:w w:val="104"/>
          <w:szCs w:val="21"/>
        </w:rPr>
        <w:t>．</w:t>
      </w:r>
      <w:r>
        <w:rPr>
          <w:w w:val="104"/>
          <w:szCs w:val="21"/>
        </w:rPr>
        <w:t>若改用同等强度、频率更高的紫外线照射锌板，验电器的指针也会偏转</w:t>
      </w:r>
    </w:p>
    <w:p w14:paraId="7927C9A3">
      <w:pPr>
        <w:tabs>
          <w:tab w:val="left" w:pos="3686"/>
        </w:tabs>
        <w:snapToGrid w:val="0"/>
        <w:rPr>
          <w:w w:val="104"/>
          <w:szCs w:val="21"/>
        </w:rPr>
      </w:pPr>
    </w:p>
    <w:p w14:paraId="381E8C51">
      <w:pPr>
        <w:tabs>
          <w:tab w:val="left" w:pos="3686"/>
        </w:tabs>
        <w:snapToGrid w:val="0"/>
        <w:rPr>
          <w:w w:val="104"/>
          <w:szCs w:val="21"/>
        </w:rPr>
      </w:pPr>
      <w:r>
        <w:rPr>
          <w:w w:val="104"/>
          <w:szCs w:val="21"/>
        </w:rPr>
        <w:drawing>
          <wp:anchor distT="0" distB="0" distL="0" distR="0" simplePos="0" relativeHeight="251661312" behindDoc="0" locked="0" layoutInCell="1" allowOverlap="1">
            <wp:simplePos x="0" y="0"/>
            <wp:positionH relativeFrom="column">
              <wp:posOffset>5076190</wp:posOffset>
            </wp:positionH>
            <wp:positionV relativeFrom="paragraph">
              <wp:posOffset>24130</wp:posOffset>
            </wp:positionV>
            <wp:extent cx="1089025" cy="1361440"/>
            <wp:effectExtent l="0" t="0" r="15875" b="10160"/>
            <wp:wrapSquare wrapText="bothSides"/>
            <wp:docPr id="495" name="image4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image483.jpeg"/>
                    <pic:cNvPicPr>
                      <a:picLocks noChangeAspect="1"/>
                    </pic:cNvPicPr>
                  </pic:nvPicPr>
                  <pic:blipFill>
                    <a:blip r:embed="rId11" cstate="print"/>
                    <a:stretch>
                      <a:fillRect/>
                    </a:stretch>
                  </pic:blipFill>
                  <pic:spPr>
                    <a:xfrm>
                      <a:off x="0" y="0"/>
                      <a:ext cx="1089025" cy="1361440"/>
                    </a:xfrm>
                    <a:prstGeom prst="rect">
                      <a:avLst/>
                    </a:prstGeom>
                  </pic:spPr>
                </pic:pic>
              </a:graphicData>
            </a:graphic>
          </wp:anchor>
        </w:drawing>
      </w:r>
      <w:r>
        <w:rPr>
          <w:szCs w:val="21"/>
        </w:rPr>
        <w:drawing>
          <wp:inline distT="0" distB="0" distL="0" distR="0">
            <wp:extent cx="35560" cy="107950"/>
            <wp:effectExtent l="0" t="0" r="2540" b="6350"/>
            <wp:docPr id="42" name="image30.jpeg" descr="source:si_idp7602638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0.jpeg" descr="source:si_idp760263888;FounderCES"/>
                    <pic:cNvPicPr>
                      <a:picLocks noChangeAspect="1"/>
                    </pic:cNvPicPr>
                  </pic:nvPicPr>
                  <pic:blipFill>
                    <a:blip r:embed="rId9" cstate="print"/>
                    <a:stretch>
                      <a:fillRect/>
                    </a:stretch>
                  </pic:blipFill>
                  <pic:spPr>
                    <a:xfrm>
                      <a:off x="0" y="0"/>
                      <a:ext cx="36000" cy="108000"/>
                    </a:xfrm>
                    <a:prstGeom prst="rect">
                      <a:avLst/>
                    </a:prstGeom>
                  </pic:spPr>
                </pic:pic>
              </a:graphicData>
            </a:graphic>
          </wp:inline>
        </w:drawing>
      </w:r>
      <w:r>
        <w:rPr>
          <w:rFonts w:eastAsia="方正黑体_GBK"/>
          <w:w w:val="104"/>
          <w:szCs w:val="21"/>
        </w:rPr>
        <w:t>例</w:t>
      </w:r>
      <w:r>
        <w:rPr>
          <w:w w:val="104"/>
          <w:szCs w:val="21"/>
        </w:rPr>
        <w:t>2</w:t>
      </w:r>
      <w:r>
        <w:rPr>
          <w:szCs w:val="21"/>
        </w:rPr>
        <w:drawing>
          <wp:inline distT="0" distB="0" distL="0" distR="0">
            <wp:extent cx="35560" cy="107950"/>
            <wp:effectExtent l="0" t="0" r="2540" b="6350"/>
            <wp:docPr id="43" name="image31.jpeg" descr="source:si_idp7602811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31.jpeg" descr="source:si_idp760281168;FounderCES"/>
                    <pic:cNvPicPr>
                      <a:picLocks noChangeAspect="1"/>
                    </pic:cNvPicPr>
                  </pic:nvPicPr>
                  <pic:blipFill>
                    <a:blip r:embed="rId10" cstate="print"/>
                    <a:stretch>
                      <a:fillRect/>
                    </a:stretch>
                  </pic:blipFill>
                  <pic:spPr>
                    <a:xfrm>
                      <a:off x="0" y="0"/>
                      <a:ext cx="36000" cy="108000"/>
                    </a:xfrm>
                    <a:prstGeom prst="rect">
                      <a:avLst/>
                    </a:prstGeom>
                  </pic:spPr>
                </pic:pic>
              </a:graphicData>
            </a:graphic>
          </wp:inline>
        </w:drawing>
      </w:r>
      <w:r>
        <w:rPr>
          <w:rFonts w:hint="eastAsia"/>
          <w:w w:val="104"/>
          <w:szCs w:val="21"/>
        </w:rPr>
        <w:t xml:space="preserve"> </w:t>
      </w:r>
      <w:r>
        <w:rPr>
          <w:w w:val="104"/>
          <w:szCs w:val="21"/>
        </w:rPr>
        <w:t>雾某实验小组用如图所示的实验装置探究某金属发生光电效应的实验规律</w:t>
      </w:r>
      <w:r>
        <w:rPr>
          <w:rFonts w:hint="eastAsia"/>
          <w:w w:val="104"/>
          <w:szCs w:val="21"/>
        </w:rPr>
        <w:t>．</w:t>
      </w:r>
      <w:r>
        <w:rPr>
          <w:w w:val="104"/>
          <w:szCs w:val="21"/>
        </w:rPr>
        <w:t>当用频率为ν的入射光照射金属板K时，电流表示数不为零，向右调节滑动变阻器的滑片P，直到电流表的示数刚好为零，此时电压表的示数为Uc</w:t>
      </w:r>
      <w:r>
        <w:rPr>
          <w:rFonts w:hint="eastAsia"/>
          <w:w w:val="104"/>
          <w:szCs w:val="21"/>
        </w:rPr>
        <w:t>．</w:t>
      </w:r>
      <w:r>
        <w:rPr>
          <w:w w:val="104"/>
          <w:szCs w:val="21"/>
        </w:rPr>
        <w:t>则下列说法中正确的是 (　　)</w:t>
      </w:r>
    </w:p>
    <w:p w14:paraId="09BE0A1D">
      <w:pPr>
        <w:tabs>
          <w:tab w:val="left" w:pos="3686"/>
        </w:tabs>
        <w:snapToGrid w:val="0"/>
        <w:rPr>
          <w:w w:val="104"/>
          <w:szCs w:val="21"/>
        </w:rPr>
      </w:pPr>
      <w:r>
        <w:rPr>
          <w:w w:val="104"/>
          <w:szCs w:val="21"/>
        </w:rPr>
        <w:t>A</w:t>
      </w:r>
      <w:r>
        <w:rPr>
          <w:rFonts w:hint="eastAsia"/>
          <w:w w:val="104"/>
          <w:szCs w:val="21"/>
        </w:rPr>
        <w:t>．</w:t>
      </w:r>
      <w:r>
        <w:rPr>
          <w:w w:val="104"/>
          <w:szCs w:val="21"/>
        </w:rPr>
        <w:t>实验时电源的左端为正极</w:t>
      </w:r>
    </w:p>
    <w:p w14:paraId="594DD3E2">
      <w:pPr>
        <w:tabs>
          <w:tab w:val="left" w:pos="3686"/>
        </w:tabs>
        <w:snapToGrid w:val="0"/>
        <w:rPr>
          <w:w w:val="104"/>
          <w:szCs w:val="21"/>
        </w:rPr>
      </w:pPr>
      <w:r>
        <w:rPr>
          <w:w w:val="104"/>
          <w:szCs w:val="21"/>
        </w:rPr>
        <w:t>B</w:t>
      </w:r>
      <w:r>
        <w:rPr>
          <w:rFonts w:hint="eastAsia"/>
          <w:w w:val="104"/>
          <w:szCs w:val="21"/>
        </w:rPr>
        <w:t>．</w:t>
      </w:r>
      <w:r>
        <w:rPr>
          <w:w w:val="104"/>
          <w:szCs w:val="21"/>
        </w:rPr>
        <w:t>实验时电源的右端为正极</w:t>
      </w:r>
    </w:p>
    <w:p w14:paraId="3594D40A">
      <w:pPr>
        <w:tabs>
          <w:tab w:val="left" w:pos="3686"/>
        </w:tabs>
        <w:snapToGrid w:val="0"/>
        <w:rPr>
          <w:w w:val="104"/>
          <w:szCs w:val="21"/>
        </w:rPr>
      </w:pPr>
      <w:r>
        <w:rPr>
          <w:w w:val="104"/>
          <w:szCs w:val="21"/>
        </w:rPr>
        <w:t>C</w:t>
      </w:r>
      <w:r>
        <w:rPr>
          <w:rFonts w:hint="eastAsia"/>
          <w:w w:val="104"/>
          <w:szCs w:val="21"/>
        </w:rPr>
        <w:t>．</w:t>
      </w:r>
      <w:r>
        <w:rPr>
          <w:w w:val="104"/>
          <w:szCs w:val="21"/>
        </w:rPr>
        <w:t>若不改变入射光频率和电路，增大入射光强度，Uc将会变大</w:t>
      </w:r>
    </w:p>
    <w:p w14:paraId="1B5290C9">
      <w:pPr>
        <w:tabs>
          <w:tab w:val="left" w:pos="3686"/>
        </w:tabs>
        <w:snapToGrid w:val="0"/>
        <w:rPr>
          <w:w w:val="104"/>
          <w:szCs w:val="21"/>
        </w:rPr>
      </w:pPr>
      <w:r>
        <w:rPr>
          <w:w w:val="104"/>
          <w:szCs w:val="21"/>
        </w:rPr>
        <w:t>D</w:t>
      </w:r>
      <w:r>
        <w:rPr>
          <w:rFonts w:hint="eastAsia"/>
          <w:w w:val="104"/>
          <w:szCs w:val="21"/>
        </w:rPr>
        <w:t>．</w:t>
      </w:r>
      <w:r>
        <w:rPr>
          <w:w w:val="104"/>
          <w:szCs w:val="21"/>
        </w:rPr>
        <w:t>调换电源的极性(同时调整电压表)，保持光照不变，向右滑动滑片P的</w:t>
      </w:r>
    </w:p>
    <w:p w14:paraId="71232733">
      <w:pPr>
        <w:tabs>
          <w:tab w:val="left" w:pos="3686"/>
        </w:tabs>
        <w:snapToGrid w:val="0"/>
        <w:rPr>
          <w:rFonts w:eastAsia="方正大黑_GBK"/>
          <w:szCs w:val="21"/>
        </w:rPr>
      </w:pPr>
      <w:r>
        <w:rPr>
          <w:w w:val="104"/>
          <w:szCs w:val="21"/>
        </w:rPr>
        <w:t>过程中，电流表示数一定一直增大</w:t>
      </w:r>
    </w:p>
    <w:p w14:paraId="7699E796">
      <w:pPr>
        <w:tabs>
          <w:tab w:val="left" w:pos="3686"/>
        </w:tabs>
        <w:snapToGrid w:val="0"/>
        <w:rPr>
          <w:rFonts w:eastAsia="方正报宋_GBK"/>
          <w:szCs w:val="21"/>
        </w:rPr>
      </w:pPr>
    </w:p>
    <w:p w14:paraId="0908BE6D">
      <w:pPr>
        <w:tabs>
          <w:tab w:val="left" w:pos="3686"/>
        </w:tabs>
        <w:snapToGrid w:val="0"/>
        <w:rPr>
          <w:rFonts w:eastAsia="方正大黑_GBK"/>
          <w:szCs w:val="21"/>
        </w:rPr>
      </w:pPr>
      <w:r>
        <w:rPr>
          <w:rFonts w:eastAsia="方正大黑_GBK"/>
          <w:szCs w:val="21"/>
        </w:rPr>
        <w:t>二、爱因斯坦的光电效应理论</w:t>
      </w:r>
    </w:p>
    <w:p w14:paraId="503627DD">
      <w:pPr>
        <w:tabs>
          <w:tab w:val="left" w:pos="3686"/>
        </w:tabs>
        <w:snapToGrid w:val="0"/>
        <w:rPr>
          <w:w w:val="104"/>
          <w:szCs w:val="21"/>
        </w:rPr>
      </w:pPr>
      <w:r>
        <w:rPr>
          <w:w w:val="104"/>
          <w:szCs w:val="21"/>
        </w:rPr>
        <w:drawing>
          <wp:anchor distT="0" distB="0" distL="0" distR="0" simplePos="0" relativeHeight="251662336" behindDoc="1" locked="0" layoutInCell="1" allowOverlap="1">
            <wp:simplePos x="0" y="0"/>
            <wp:positionH relativeFrom="column">
              <wp:posOffset>3739515</wp:posOffset>
            </wp:positionH>
            <wp:positionV relativeFrom="paragraph">
              <wp:posOffset>314325</wp:posOffset>
            </wp:positionV>
            <wp:extent cx="935990" cy="1223645"/>
            <wp:effectExtent l="0" t="0" r="16510" b="14605"/>
            <wp:wrapTight wrapText="bothSides">
              <wp:wrapPolygon>
                <wp:start x="0" y="0"/>
                <wp:lineTo x="0" y="21185"/>
                <wp:lineTo x="21102" y="21185"/>
                <wp:lineTo x="21102" y="0"/>
                <wp:lineTo x="0" y="0"/>
              </wp:wrapPolygon>
            </wp:wrapTight>
            <wp:docPr id="500" name="image4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488.jpeg"/>
                    <pic:cNvPicPr>
                      <a:picLocks noChangeAspect="1"/>
                    </pic:cNvPicPr>
                  </pic:nvPicPr>
                  <pic:blipFill>
                    <a:blip r:embed="rId12" cstate="print"/>
                    <a:stretch>
                      <a:fillRect/>
                    </a:stretch>
                  </pic:blipFill>
                  <pic:spPr>
                    <a:xfrm>
                      <a:off x="0" y="0"/>
                      <a:ext cx="936000" cy="1224000"/>
                    </a:xfrm>
                    <a:prstGeom prst="rect">
                      <a:avLst/>
                    </a:prstGeom>
                  </pic:spPr>
                </pic:pic>
              </a:graphicData>
            </a:graphic>
          </wp:anchor>
        </w:drawing>
      </w:r>
      <w:r>
        <w:rPr>
          <w:szCs w:val="21"/>
        </w:rPr>
        <w:drawing>
          <wp:inline distT="0" distB="0" distL="0" distR="0">
            <wp:extent cx="35560" cy="107950"/>
            <wp:effectExtent l="0" t="0" r="2540" b="6350"/>
            <wp:docPr id="21" name="image37.jpeg" descr="source:si_idp8547699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7.jpeg" descr="source:si_idp854769952;FounderCES"/>
                    <pic:cNvPicPr>
                      <a:picLocks noChangeAspect="1"/>
                    </pic:cNvPicPr>
                  </pic:nvPicPr>
                  <pic:blipFill>
                    <a:blip r:embed="rId9" cstate="print"/>
                    <a:stretch>
                      <a:fillRect/>
                    </a:stretch>
                  </pic:blipFill>
                  <pic:spPr>
                    <a:xfrm>
                      <a:off x="0" y="0"/>
                      <a:ext cx="36000" cy="108000"/>
                    </a:xfrm>
                    <a:prstGeom prst="rect">
                      <a:avLst/>
                    </a:prstGeom>
                  </pic:spPr>
                </pic:pic>
              </a:graphicData>
            </a:graphic>
          </wp:inline>
        </w:drawing>
      </w:r>
      <w:r>
        <w:rPr>
          <w:rFonts w:eastAsia="方正黑体_GBK"/>
          <w:w w:val="104"/>
          <w:szCs w:val="21"/>
        </w:rPr>
        <w:t>例</w:t>
      </w:r>
      <w:r>
        <w:rPr>
          <w:w w:val="104"/>
          <w:szCs w:val="21"/>
        </w:rPr>
        <w:t>3</w:t>
      </w:r>
      <w:r>
        <w:rPr>
          <w:szCs w:val="21"/>
        </w:rPr>
        <w:drawing>
          <wp:inline distT="0" distB="0" distL="0" distR="0">
            <wp:extent cx="35560" cy="107950"/>
            <wp:effectExtent l="0" t="0" r="2540" b="6350"/>
            <wp:docPr id="22" name="image38.jpeg" descr="source:si_idp85478723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8.jpeg" descr="source:si_idp854787232;FounderCES"/>
                    <pic:cNvPicPr>
                      <a:picLocks noChangeAspect="1"/>
                    </pic:cNvPicPr>
                  </pic:nvPicPr>
                  <pic:blipFill>
                    <a:blip r:embed="rId10" cstate="print"/>
                    <a:stretch>
                      <a:fillRect/>
                    </a:stretch>
                  </pic:blipFill>
                  <pic:spPr>
                    <a:xfrm>
                      <a:off x="0" y="0"/>
                      <a:ext cx="36000" cy="108000"/>
                    </a:xfrm>
                    <a:prstGeom prst="rect">
                      <a:avLst/>
                    </a:prstGeom>
                  </pic:spPr>
                </pic:pic>
              </a:graphicData>
            </a:graphic>
          </wp:inline>
        </w:drawing>
      </w:r>
      <w:r>
        <w:rPr>
          <w:rFonts w:hint="eastAsia"/>
          <w:szCs w:val="21"/>
        </w:rPr>
        <w:t xml:space="preserve"> </w:t>
      </w:r>
      <w:r>
        <w:rPr>
          <w:w w:val="104"/>
          <w:szCs w:val="21"/>
        </w:rPr>
        <w:t>如图所示，分别用波长为λ、2λ的光照射光电管的阴极K，对应的遏止电压之比为3</w:t>
      </w:r>
      <w:r>
        <w:rPr>
          <w:rFonts w:hint="eastAsia"/>
          <w:w w:val="104"/>
          <w:szCs w:val="21"/>
        </w:rPr>
        <w:t>∶</w:t>
      </w:r>
      <w:r>
        <w:rPr>
          <w:w w:val="104"/>
          <w:szCs w:val="21"/>
        </w:rPr>
        <w:t>1，光在真空中的传播速度为c，则光电管的截止频率为 (　　)</w:t>
      </w:r>
    </w:p>
    <w:p w14:paraId="6515D0D5">
      <w:pPr>
        <w:numPr>
          <w:ilvl w:val="0"/>
          <w:numId w:val="1"/>
        </w:numPr>
        <w:tabs>
          <w:tab w:val="left" w:pos="3686"/>
        </w:tabs>
        <w:snapToGrid w:val="0"/>
        <w:rPr>
          <w:w w:val="104"/>
          <w:szCs w:val="21"/>
        </w:rPr>
      </w:pPr>
      <m:oMath>
        <m:f>
          <m:fPr>
            <m:ctrlPr>
              <w:rPr>
                <w:rFonts w:ascii="Cambria Math" w:hAnsi="Cambria Math"/>
                <w:w w:val="104"/>
                <w:szCs w:val="21"/>
              </w:rPr>
            </m:ctrlPr>
          </m:fPr>
          <m:num>
            <m:r>
              <m:rPr>
                <m:sty m:val="p"/>
              </m:rPr>
              <w:rPr>
                <w:rFonts w:ascii="Cambria Math" w:hAnsi="Cambria Math"/>
                <w:w w:val="104"/>
                <w:szCs w:val="21"/>
              </w:rPr>
              <m:t>c</m:t>
            </m:r>
            <m:ctrlPr>
              <w:rPr>
                <w:rFonts w:ascii="Cambria Math" w:hAnsi="Cambria Math"/>
                <w:w w:val="104"/>
                <w:szCs w:val="21"/>
              </w:rPr>
            </m:ctrlPr>
          </m:num>
          <m:den>
            <m:r>
              <m:rPr>
                <m:sty m:val="p"/>
              </m:rPr>
              <w:rPr>
                <w:rFonts w:ascii="Cambria Math" w:hAnsi="Cambria Math"/>
                <w:w w:val="104"/>
                <w:szCs w:val="21"/>
              </w:rPr>
              <m:t>4λ</m:t>
            </m:r>
            <m:ctrlPr>
              <w:rPr>
                <w:rFonts w:ascii="Cambria Math" w:hAnsi="Cambria Math"/>
                <w:w w:val="104"/>
                <w:szCs w:val="21"/>
              </w:rPr>
            </m:ctrlPr>
          </m:den>
        </m:f>
      </m:oMath>
      <w:r>
        <w:rPr>
          <w:rFonts w:hint="eastAsia"/>
          <w:w w:val="104"/>
          <w:szCs w:val="21"/>
        </w:rPr>
        <w:t xml:space="preserve">      </w:t>
      </w:r>
    </w:p>
    <w:p w14:paraId="452707A4">
      <w:pPr>
        <w:numPr>
          <w:ilvl w:val="0"/>
          <w:numId w:val="1"/>
        </w:numPr>
        <w:tabs>
          <w:tab w:val="left" w:pos="3686"/>
        </w:tabs>
        <w:snapToGrid w:val="0"/>
        <w:rPr>
          <w:w w:val="104"/>
          <w:szCs w:val="21"/>
        </w:rPr>
      </w:pPr>
      <m:oMath>
        <m:f>
          <m:fPr>
            <m:ctrlPr>
              <w:rPr>
                <w:rFonts w:ascii="Cambria Math" w:hAnsi="Cambria Math"/>
                <w:w w:val="104"/>
                <w:szCs w:val="21"/>
              </w:rPr>
            </m:ctrlPr>
          </m:fPr>
          <m:num>
            <m:r>
              <m:rPr>
                <m:sty m:val="p"/>
              </m:rPr>
              <w:rPr>
                <w:rFonts w:ascii="Cambria Math" w:hAnsi="Cambria Math"/>
                <w:w w:val="104"/>
                <w:szCs w:val="21"/>
              </w:rPr>
              <m:t>c</m:t>
            </m:r>
            <m:ctrlPr>
              <w:rPr>
                <w:rFonts w:ascii="Cambria Math" w:hAnsi="Cambria Math"/>
                <w:w w:val="104"/>
                <w:szCs w:val="21"/>
              </w:rPr>
            </m:ctrlPr>
          </m:num>
          <m:den>
            <m:r>
              <m:rPr>
                <m:sty m:val="p"/>
              </m:rPr>
              <w:rPr>
                <w:rFonts w:ascii="Cambria Math" w:hAnsi="Cambria Math"/>
                <w:w w:val="104"/>
                <w:szCs w:val="21"/>
              </w:rPr>
              <m:t>3λ</m:t>
            </m:r>
            <m:ctrlPr>
              <w:rPr>
                <w:rFonts w:ascii="Cambria Math" w:hAnsi="Cambria Math"/>
                <w:w w:val="104"/>
                <w:szCs w:val="21"/>
              </w:rPr>
            </m:ctrlPr>
          </m:den>
        </m:f>
      </m:oMath>
      <w:r>
        <w:rPr>
          <w:rFonts w:hint="eastAsia"/>
          <w:w w:val="104"/>
          <w:szCs w:val="21"/>
        </w:rPr>
        <w:t xml:space="preserve">      </w:t>
      </w:r>
    </w:p>
    <w:p w14:paraId="55359455">
      <w:pPr>
        <w:numPr>
          <w:ilvl w:val="0"/>
          <w:numId w:val="1"/>
        </w:numPr>
        <w:tabs>
          <w:tab w:val="left" w:pos="3686"/>
        </w:tabs>
        <w:snapToGrid w:val="0"/>
        <w:rPr>
          <w:w w:val="104"/>
          <w:szCs w:val="21"/>
        </w:rPr>
      </w:pPr>
      <m:oMath>
        <m:f>
          <m:fPr>
            <m:ctrlPr>
              <w:rPr>
                <w:rFonts w:ascii="Cambria Math" w:hAnsi="Cambria Math"/>
                <w:w w:val="104"/>
                <w:szCs w:val="21"/>
              </w:rPr>
            </m:ctrlPr>
          </m:fPr>
          <m:num>
            <m:r>
              <m:rPr>
                <m:sty m:val="p"/>
              </m:rPr>
              <w:rPr>
                <w:rFonts w:ascii="Cambria Math" w:hAnsi="Cambria Math"/>
                <w:w w:val="104"/>
                <w:szCs w:val="21"/>
              </w:rPr>
              <m:t>c</m:t>
            </m:r>
            <m:ctrlPr>
              <w:rPr>
                <w:rFonts w:ascii="Cambria Math" w:hAnsi="Cambria Math"/>
                <w:w w:val="104"/>
                <w:szCs w:val="21"/>
              </w:rPr>
            </m:ctrlPr>
          </m:num>
          <m:den>
            <m:r>
              <m:rPr>
                <m:sty m:val="p"/>
              </m:rPr>
              <w:rPr>
                <w:rFonts w:ascii="Cambria Math" w:hAnsi="Cambria Math"/>
                <w:w w:val="104"/>
                <w:szCs w:val="21"/>
              </w:rPr>
              <m:t>2λ</m:t>
            </m:r>
            <m:ctrlPr>
              <w:rPr>
                <w:rFonts w:ascii="Cambria Math" w:hAnsi="Cambria Math"/>
                <w:w w:val="104"/>
                <w:szCs w:val="21"/>
              </w:rPr>
            </m:ctrlPr>
          </m:den>
        </m:f>
      </m:oMath>
      <w:r>
        <w:rPr>
          <w:rFonts w:hint="eastAsia"/>
          <w:w w:val="104"/>
          <w:szCs w:val="21"/>
        </w:rPr>
        <w:t xml:space="preserve">      </w:t>
      </w:r>
    </w:p>
    <w:p w14:paraId="0C050D8C">
      <w:pPr>
        <w:tabs>
          <w:tab w:val="left" w:pos="3686"/>
        </w:tabs>
        <w:snapToGrid w:val="0"/>
        <w:rPr>
          <w:rFonts w:hint="eastAsia" w:hAnsi="Cambria Math"/>
          <w:w w:val="104"/>
          <w:szCs w:val="21"/>
        </w:rPr>
      </w:pPr>
      <w:r>
        <w:rPr>
          <w:w w:val="104"/>
          <w:szCs w:val="21"/>
        </w:rPr>
        <w:t>D</w:t>
      </w:r>
      <w:r>
        <w:rPr>
          <w:rFonts w:hint="eastAsia"/>
          <w:w w:val="104"/>
          <w:szCs w:val="21"/>
        </w:rPr>
        <w:t>．</w:t>
      </w:r>
      <m:oMath>
        <m:f>
          <m:fPr>
            <m:ctrlPr>
              <w:rPr>
                <w:rFonts w:ascii="Cambria Math" w:hAnsi="Cambria Math"/>
                <w:w w:val="104"/>
                <w:szCs w:val="21"/>
              </w:rPr>
            </m:ctrlPr>
          </m:fPr>
          <m:num>
            <m:r>
              <m:rPr>
                <m:sty m:val="p"/>
              </m:rPr>
              <w:rPr>
                <w:rFonts w:ascii="Cambria Math" w:hAnsi="Cambria Math"/>
                <w:w w:val="104"/>
                <w:szCs w:val="21"/>
              </w:rPr>
              <m:t>6λ</m:t>
            </m:r>
            <m:ctrlPr>
              <w:rPr>
                <w:rFonts w:ascii="Cambria Math" w:hAnsi="Cambria Math"/>
                <w:w w:val="104"/>
                <w:szCs w:val="21"/>
              </w:rPr>
            </m:ctrlPr>
          </m:num>
          <m:den>
            <m:r>
              <m:rPr>
                <m:sty m:val="p"/>
              </m:rPr>
              <w:rPr>
                <w:rFonts w:ascii="Cambria Math" w:hAnsi="Cambria Math"/>
                <w:w w:val="104"/>
                <w:szCs w:val="21"/>
              </w:rPr>
              <m:t>c</m:t>
            </m:r>
            <m:ctrlPr>
              <w:rPr>
                <w:rFonts w:ascii="Cambria Math" w:hAnsi="Cambria Math"/>
                <w:w w:val="104"/>
                <w:szCs w:val="21"/>
              </w:rPr>
            </m:ctrlPr>
          </m:den>
        </m:f>
      </m:oMath>
    </w:p>
    <w:p w14:paraId="3FBB547B">
      <w:pPr>
        <w:tabs>
          <w:tab w:val="left" w:pos="3686"/>
        </w:tabs>
        <w:snapToGrid w:val="0"/>
        <w:rPr>
          <w:rFonts w:hint="eastAsia" w:hAnsi="Cambria Math"/>
          <w:w w:val="104"/>
          <w:szCs w:val="21"/>
        </w:rPr>
      </w:pPr>
    </w:p>
    <w:p w14:paraId="0593CCAA">
      <w:pPr>
        <w:tabs>
          <w:tab w:val="left" w:pos="3686"/>
        </w:tabs>
        <w:snapToGrid w:val="0"/>
        <w:rPr>
          <w:rFonts w:hint="eastAsia" w:hAnsi="Cambria Math"/>
          <w:w w:val="104"/>
          <w:szCs w:val="21"/>
        </w:rPr>
      </w:pPr>
    </w:p>
    <w:p w14:paraId="1C6FDF3C">
      <w:pPr>
        <w:tabs>
          <w:tab w:val="left" w:pos="3686"/>
        </w:tabs>
        <w:snapToGrid w:val="0"/>
        <w:rPr>
          <w:rFonts w:hint="eastAsia" w:hAnsi="Cambria Math"/>
          <w:w w:val="104"/>
          <w:szCs w:val="21"/>
        </w:rPr>
      </w:pPr>
    </w:p>
    <w:p w14:paraId="5F142F42">
      <w:pPr>
        <w:tabs>
          <w:tab w:val="left" w:pos="3686"/>
        </w:tabs>
        <w:snapToGrid w:val="0"/>
        <w:rPr>
          <w:w w:val="104"/>
          <w:szCs w:val="21"/>
        </w:rPr>
      </w:pPr>
      <w:r>
        <w:rPr>
          <w:rFonts w:eastAsia="黑体"/>
        </w:rPr>
        <w:t>针对训练</w:t>
      </w:r>
      <w:r>
        <w:rPr>
          <w:rFonts w:hint="eastAsia"/>
          <w:b/>
          <w:bCs/>
        </w:rPr>
        <w:t>：</w:t>
      </w:r>
      <w:r>
        <w:rPr>
          <w:w w:val="104"/>
          <w:szCs w:val="21"/>
        </w:rPr>
        <w:drawing>
          <wp:anchor distT="0" distB="0" distL="0" distR="0" simplePos="0" relativeHeight="251663360" behindDoc="1" locked="0" layoutInCell="1" allowOverlap="1">
            <wp:simplePos x="0" y="0"/>
            <wp:positionH relativeFrom="column">
              <wp:posOffset>4973320</wp:posOffset>
            </wp:positionH>
            <wp:positionV relativeFrom="paragraph">
              <wp:posOffset>505460</wp:posOffset>
            </wp:positionV>
            <wp:extent cx="1079500" cy="1295400"/>
            <wp:effectExtent l="0" t="0" r="6350" b="0"/>
            <wp:wrapNone/>
            <wp:docPr id="503" name="image4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image491.jpeg"/>
                    <pic:cNvPicPr>
                      <a:picLocks noChangeAspect="1"/>
                    </pic:cNvPicPr>
                  </pic:nvPicPr>
                  <pic:blipFill>
                    <a:blip r:embed="rId13" cstate="print"/>
                    <a:stretch>
                      <a:fillRect/>
                    </a:stretch>
                  </pic:blipFill>
                  <pic:spPr>
                    <a:xfrm>
                      <a:off x="0" y="0"/>
                      <a:ext cx="1080000" cy="1296000"/>
                    </a:xfrm>
                    <a:prstGeom prst="rect">
                      <a:avLst/>
                    </a:prstGeom>
                  </pic:spPr>
                </pic:pic>
              </a:graphicData>
            </a:graphic>
          </wp:anchor>
        </w:drawing>
      </w:r>
      <w:r>
        <w:rPr>
          <w:szCs w:val="21"/>
        </w:rPr>
        <w:t>　</w:t>
      </w:r>
      <w:r>
        <w:rPr>
          <w:w w:val="104"/>
          <w:szCs w:val="21"/>
        </w:rPr>
        <w:t>用如图所示的装置研究光电效应现象</w:t>
      </w:r>
      <w:r>
        <w:rPr>
          <w:rFonts w:hint="eastAsia"/>
          <w:w w:val="104"/>
          <w:szCs w:val="21"/>
        </w:rPr>
        <w:t>．</w:t>
      </w:r>
      <w:r>
        <w:rPr>
          <w:w w:val="104"/>
          <w:szCs w:val="21"/>
        </w:rPr>
        <w:t>用光子能量为2</w:t>
      </w:r>
      <w:r>
        <w:rPr>
          <w:rFonts w:hint="eastAsia"/>
          <w:w w:val="104"/>
          <w:szCs w:val="21"/>
        </w:rPr>
        <w:t>.</w:t>
      </w:r>
      <w:r>
        <w:rPr>
          <w:w w:val="104"/>
          <w:szCs w:val="21"/>
        </w:rPr>
        <w:t>5 eV的光照射到光电管上时发生了光电效应；移动滑动变阻器的滑片，发现当电压表的示数大于或等于1</w:t>
      </w:r>
      <w:r>
        <w:rPr>
          <w:rFonts w:hint="eastAsia"/>
          <w:w w:val="104"/>
          <w:szCs w:val="21"/>
        </w:rPr>
        <w:t>.</w:t>
      </w:r>
      <w:r>
        <w:rPr>
          <w:w w:val="104"/>
          <w:szCs w:val="21"/>
        </w:rPr>
        <w:t>5 V时，电流表G示数为零，则 (　　)</w:t>
      </w:r>
    </w:p>
    <w:p w14:paraId="704EABD7">
      <w:pPr>
        <w:tabs>
          <w:tab w:val="left" w:pos="3686"/>
        </w:tabs>
        <w:snapToGrid w:val="0"/>
        <w:rPr>
          <w:w w:val="104"/>
          <w:szCs w:val="21"/>
        </w:rPr>
      </w:pPr>
      <w:r>
        <w:rPr>
          <w:w w:val="104"/>
          <w:szCs w:val="21"/>
        </w:rPr>
        <w:t>A</w:t>
      </w:r>
      <w:r>
        <w:rPr>
          <w:rFonts w:hint="eastAsia"/>
          <w:w w:val="104"/>
          <w:szCs w:val="21"/>
        </w:rPr>
        <w:t>．</w:t>
      </w:r>
      <w:r>
        <w:rPr>
          <w:w w:val="104"/>
          <w:szCs w:val="21"/>
        </w:rPr>
        <w:t>改用光子能量为2</w:t>
      </w:r>
      <w:r>
        <w:rPr>
          <w:rFonts w:hint="eastAsia"/>
          <w:w w:val="104"/>
          <w:szCs w:val="21"/>
        </w:rPr>
        <w:t>.</w:t>
      </w:r>
      <w:r>
        <w:rPr>
          <w:w w:val="104"/>
          <w:szCs w:val="21"/>
        </w:rPr>
        <w:t>0 eV的光照射到光电管上时，不能发生光电效应</w:t>
      </w:r>
    </w:p>
    <w:p w14:paraId="671E1A2E">
      <w:pPr>
        <w:tabs>
          <w:tab w:val="left" w:pos="3686"/>
        </w:tabs>
        <w:snapToGrid w:val="0"/>
        <w:rPr>
          <w:w w:val="104"/>
          <w:szCs w:val="21"/>
        </w:rPr>
      </w:pPr>
      <w:r>
        <w:rPr>
          <w:w w:val="104"/>
          <w:szCs w:val="21"/>
        </w:rPr>
        <w:t>B</w:t>
      </w:r>
      <w:r>
        <w:rPr>
          <w:rFonts w:hint="eastAsia"/>
          <w:w w:val="104"/>
          <w:szCs w:val="21"/>
        </w:rPr>
        <w:t>．</w:t>
      </w:r>
      <w:r>
        <w:rPr>
          <w:w w:val="104"/>
          <w:szCs w:val="21"/>
        </w:rPr>
        <w:t>光电子的最大初动能为1</w:t>
      </w:r>
      <w:r>
        <w:rPr>
          <w:rFonts w:hint="eastAsia"/>
          <w:w w:val="104"/>
          <w:szCs w:val="21"/>
        </w:rPr>
        <w:t>.</w:t>
      </w:r>
      <w:r>
        <w:rPr>
          <w:w w:val="104"/>
          <w:szCs w:val="21"/>
        </w:rPr>
        <w:t>5 eV</w:t>
      </w:r>
    </w:p>
    <w:p w14:paraId="27B66A65">
      <w:pPr>
        <w:tabs>
          <w:tab w:val="left" w:pos="3686"/>
        </w:tabs>
        <w:snapToGrid w:val="0"/>
        <w:rPr>
          <w:w w:val="104"/>
          <w:szCs w:val="21"/>
        </w:rPr>
      </w:pPr>
      <w:r>
        <w:rPr>
          <w:w w:val="104"/>
          <w:szCs w:val="21"/>
        </w:rPr>
        <w:t>C</w:t>
      </w:r>
      <w:r>
        <w:rPr>
          <w:rFonts w:hint="eastAsia"/>
          <w:w w:val="104"/>
          <w:szCs w:val="21"/>
        </w:rPr>
        <w:t>．</w:t>
      </w:r>
      <w:r>
        <w:rPr>
          <w:w w:val="104"/>
          <w:szCs w:val="21"/>
        </w:rPr>
        <w:t>光电管阴极的逸出功为1</w:t>
      </w:r>
      <w:r>
        <w:rPr>
          <w:rFonts w:hint="eastAsia"/>
          <w:w w:val="104"/>
          <w:szCs w:val="21"/>
        </w:rPr>
        <w:t>.</w:t>
      </w:r>
      <w:r>
        <w:rPr>
          <w:w w:val="104"/>
          <w:szCs w:val="21"/>
        </w:rPr>
        <w:t>5 eV</w:t>
      </w:r>
    </w:p>
    <w:p w14:paraId="53CA8145">
      <w:pPr>
        <w:tabs>
          <w:tab w:val="left" w:pos="3686"/>
        </w:tabs>
        <w:snapToGrid w:val="0"/>
        <w:rPr>
          <w:w w:val="104"/>
          <w:szCs w:val="21"/>
        </w:rPr>
      </w:pPr>
      <w:r>
        <w:rPr>
          <w:w w:val="104"/>
          <w:szCs w:val="21"/>
        </w:rPr>
        <w:t>D</w:t>
      </w:r>
      <w:r>
        <w:rPr>
          <w:rFonts w:hint="eastAsia"/>
          <w:w w:val="104"/>
          <w:szCs w:val="21"/>
        </w:rPr>
        <w:t>．</w:t>
      </w:r>
      <w:r>
        <w:rPr>
          <w:w w:val="104"/>
          <w:szCs w:val="21"/>
        </w:rPr>
        <w:t>开关S断开后，无论怎么移动滑动变阻器的滑片，电流表G的示数总为零</w:t>
      </w:r>
    </w:p>
    <w:p w14:paraId="6BBFB0F7">
      <w:pPr>
        <w:tabs>
          <w:tab w:val="left" w:pos="3686"/>
        </w:tabs>
        <w:snapToGrid w:val="0"/>
        <w:rPr>
          <w:rFonts w:eastAsia="方正大黑_GBK"/>
          <w:szCs w:val="21"/>
        </w:rPr>
      </w:pPr>
    </w:p>
    <w:p w14:paraId="2C251F28">
      <w:pPr>
        <w:tabs>
          <w:tab w:val="left" w:pos="3686"/>
        </w:tabs>
        <w:snapToGrid w:val="0"/>
        <w:rPr>
          <w:rFonts w:eastAsia="方正大黑_GBK"/>
          <w:szCs w:val="21"/>
        </w:rPr>
      </w:pPr>
    </w:p>
    <w:p w14:paraId="69655584">
      <w:pPr>
        <w:tabs>
          <w:tab w:val="left" w:pos="3686"/>
        </w:tabs>
        <w:snapToGrid w:val="0"/>
        <w:rPr>
          <w:rFonts w:eastAsia="方正大黑_GBK"/>
          <w:szCs w:val="21"/>
        </w:rPr>
      </w:pPr>
    </w:p>
    <w:p w14:paraId="5581A89E">
      <w:pPr>
        <w:tabs>
          <w:tab w:val="left" w:pos="3686"/>
        </w:tabs>
        <w:snapToGrid w:val="0"/>
        <w:rPr>
          <w:rFonts w:eastAsia="方正大黑_GBK"/>
          <w:szCs w:val="21"/>
        </w:rPr>
      </w:pPr>
    </w:p>
    <w:p w14:paraId="5775E9F0">
      <w:pPr>
        <w:tabs>
          <w:tab w:val="left" w:pos="3686"/>
        </w:tabs>
        <w:snapToGrid w:val="0"/>
        <w:rPr>
          <w:rFonts w:eastAsia="方正大黑_GBK"/>
          <w:szCs w:val="21"/>
        </w:rPr>
      </w:pPr>
    </w:p>
    <w:p w14:paraId="00802E7C">
      <w:pPr>
        <w:tabs>
          <w:tab w:val="left" w:pos="3686"/>
        </w:tabs>
        <w:snapToGrid w:val="0"/>
        <w:rPr>
          <w:rFonts w:eastAsia="方正大黑_GBK"/>
          <w:szCs w:val="21"/>
        </w:rPr>
      </w:pPr>
    </w:p>
    <w:p w14:paraId="0AA692D3">
      <w:pPr>
        <w:tabs>
          <w:tab w:val="left" w:pos="3686"/>
        </w:tabs>
        <w:snapToGrid w:val="0"/>
        <w:rPr>
          <w:rFonts w:eastAsia="方正大黑_GBK"/>
          <w:szCs w:val="21"/>
        </w:rPr>
      </w:pPr>
    </w:p>
    <w:p w14:paraId="6FE7319D">
      <w:pPr>
        <w:ind w:left="482" w:hanging="482"/>
        <w:rPr>
          <w:rFonts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完成课后作业</w:t>
      </w:r>
    </w:p>
    <w:p w14:paraId="3A39753C">
      <w:pPr>
        <w:widowControl/>
        <w:ind w:left="482" w:hanging="482"/>
        <w:jc w:val="left"/>
        <w:rPr>
          <w:rFonts w:ascii="黑体" w:hAnsi="黑体" w:eastAsia="黑体" w:cs="Courier New"/>
          <w:b/>
          <w:bCs/>
          <w:sz w:val="24"/>
          <w:u w:val="single"/>
        </w:rPr>
      </w:pPr>
      <w:r>
        <w:rPr>
          <w:rFonts w:ascii="黑体" w:hAnsi="黑体" w:eastAsia="黑体" w:cs="Courier New"/>
          <w:b/>
          <w:bCs/>
          <w:sz w:val="24"/>
        </w:rPr>
        <w:t>[</w:t>
      </w:r>
      <w:r>
        <w:rPr>
          <w:rFonts w:hint="eastAsia" w:ascii="黑体" w:hAnsi="黑体" w:eastAsia="黑体" w:cs="Courier New"/>
          <w:b/>
          <w:bCs/>
          <w:sz w:val="24"/>
        </w:rPr>
        <w:t>课后感悟</w:t>
      </w:r>
      <w:r>
        <w:rPr>
          <w:rFonts w:ascii="黑体" w:hAnsi="黑体" w:eastAsia="黑体" w:cs="Courier New"/>
          <w:b/>
          <w:bCs/>
          <w:sz w:val="24"/>
        </w:rPr>
        <w:t>]</w:t>
      </w:r>
      <w:r>
        <w:rPr>
          <w:rFonts w:hint="eastAsia" w:ascii="黑体" w:hAnsi="黑体" w:eastAsia="黑体" w:cs="Courier New"/>
          <w:b/>
          <w:bCs/>
          <w:sz w:val="24"/>
          <w:u w:val="single"/>
        </w:rPr>
        <w:t xml:space="preserve">                                                                        </w:t>
      </w:r>
    </w:p>
    <w:p w14:paraId="3D6FC8A6">
      <w:pPr>
        <w:widowControl/>
        <w:ind w:left="482" w:hanging="482"/>
        <w:jc w:val="left"/>
        <w:rPr>
          <w:rFonts w:ascii="黑体" w:hAnsi="黑体" w:eastAsia="黑体" w:cs="Courier New"/>
          <w:b/>
          <w:bCs/>
          <w:sz w:val="24"/>
          <w:u w:val="single"/>
        </w:rPr>
      </w:pPr>
      <w:r>
        <w:rPr>
          <w:rFonts w:hint="eastAsia" w:ascii="黑体" w:hAnsi="黑体" w:eastAsia="黑体" w:cs="Courier New"/>
          <w:b/>
          <w:bCs/>
          <w:sz w:val="24"/>
          <w:u w:val="single"/>
        </w:rPr>
        <w:t xml:space="preserve">                                                                                  </w:t>
      </w:r>
    </w:p>
    <w:p w14:paraId="2597E002">
      <w:pPr>
        <w:widowControl/>
        <w:ind w:left="482" w:hanging="482"/>
        <w:jc w:val="left"/>
        <w:rPr>
          <w:rFonts w:ascii="黑体" w:hAnsi="黑体" w:eastAsia="黑体" w:cs="Courier New"/>
          <w:b/>
          <w:bCs/>
          <w:sz w:val="24"/>
          <w:u w:val="single"/>
        </w:rPr>
      </w:pPr>
      <w:bookmarkStart w:id="1" w:name="_GoBack"/>
      <w:bookmarkEnd w:id="1"/>
    </w:p>
    <w:sectPr>
      <w:footerReference r:id="rId3" w:type="default"/>
      <w:pgSz w:w="12240" w:h="15840"/>
      <w:pgMar w:top="1134" w:right="1134" w:bottom="1134" w:left="1134" w:header="720"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大黑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报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18250"/>
    </w:sdtPr>
    <w:sdtContent>
      <w:p w14:paraId="41294DF8">
        <w:pPr>
          <w:pStyle w:val="12"/>
          <w:jc w:val="center"/>
        </w:pPr>
        <w:r>
          <w:fldChar w:fldCharType="begin"/>
        </w:r>
        <w:r>
          <w:instrText xml:space="preserve"> PAGE   \* MERGEFORMAT </w:instrText>
        </w:r>
        <w:r>
          <w:fldChar w:fldCharType="separate"/>
        </w:r>
        <w:r>
          <w:rPr>
            <w:lang w:val="zh-CN"/>
          </w:rPr>
          <w:t>9</w:t>
        </w:r>
        <w:r>
          <w:rPr>
            <w:lang w:val="zh-CN"/>
          </w:rPr>
          <w:fldChar w:fldCharType="end"/>
        </w:r>
      </w:p>
    </w:sdtContent>
  </w:sdt>
  <w:p w14:paraId="5E00F644">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84190"/>
    <w:multiLevelType w:val="singleLevel"/>
    <w:tmpl w:val="D9984190"/>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2ZjEwZTIwY2Q4NDMxZmQzMWJkNDVmNzMzYzA1ZjkifQ=="/>
    <w:docVar w:name="KSO_WPS_MARK_KEY" w:val="1871dc08-e730-40ab-8cde-86c7a1e6c355"/>
  </w:docVars>
  <w:rsids>
    <w:rsidRoot w:val="0C084E1D"/>
    <w:rsid w:val="00000292"/>
    <w:rsid w:val="0003556D"/>
    <w:rsid w:val="00051C63"/>
    <w:rsid w:val="00056EAE"/>
    <w:rsid w:val="00084986"/>
    <w:rsid w:val="000B1B04"/>
    <w:rsid w:val="001146D3"/>
    <w:rsid w:val="00146EE5"/>
    <w:rsid w:val="00153A80"/>
    <w:rsid w:val="00157765"/>
    <w:rsid w:val="00165BBE"/>
    <w:rsid w:val="001722B8"/>
    <w:rsid w:val="001774F8"/>
    <w:rsid w:val="00184759"/>
    <w:rsid w:val="001977D3"/>
    <w:rsid w:val="001A0D70"/>
    <w:rsid w:val="001A4684"/>
    <w:rsid w:val="001A6BCA"/>
    <w:rsid w:val="001C539F"/>
    <w:rsid w:val="001D2D45"/>
    <w:rsid w:val="001E485D"/>
    <w:rsid w:val="001E67EF"/>
    <w:rsid w:val="001F267C"/>
    <w:rsid w:val="001F336C"/>
    <w:rsid w:val="001F79E2"/>
    <w:rsid w:val="002356FC"/>
    <w:rsid w:val="002364D3"/>
    <w:rsid w:val="00265653"/>
    <w:rsid w:val="00271F01"/>
    <w:rsid w:val="002929C6"/>
    <w:rsid w:val="00296F86"/>
    <w:rsid w:val="002C00A0"/>
    <w:rsid w:val="002C2E94"/>
    <w:rsid w:val="002E2BD9"/>
    <w:rsid w:val="003152F7"/>
    <w:rsid w:val="003167A8"/>
    <w:rsid w:val="00342700"/>
    <w:rsid w:val="00353D18"/>
    <w:rsid w:val="00375C50"/>
    <w:rsid w:val="00393734"/>
    <w:rsid w:val="003C6042"/>
    <w:rsid w:val="003E4478"/>
    <w:rsid w:val="00436ED3"/>
    <w:rsid w:val="00437605"/>
    <w:rsid w:val="004376A2"/>
    <w:rsid w:val="00441E66"/>
    <w:rsid w:val="00442D8C"/>
    <w:rsid w:val="00457151"/>
    <w:rsid w:val="00463033"/>
    <w:rsid w:val="004642AB"/>
    <w:rsid w:val="00476C9E"/>
    <w:rsid w:val="00486206"/>
    <w:rsid w:val="00524C3C"/>
    <w:rsid w:val="005252ED"/>
    <w:rsid w:val="005436BF"/>
    <w:rsid w:val="00555068"/>
    <w:rsid w:val="00556F6F"/>
    <w:rsid w:val="00561A66"/>
    <w:rsid w:val="005671A2"/>
    <w:rsid w:val="005762F0"/>
    <w:rsid w:val="00592B73"/>
    <w:rsid w:val="005B5CA7"/>
    <w:rsid w:val="005D1251"/>
    <w:rsid w:val="005E3626"/>
    <w:rsid w:val="00611D25"/>
    <w:rsid w:val="00614921"/>
    <w:rsid w:val="00636C13"/>
    <w:rsid w:val="006509F0"/>
    <w:rsid w:val="006D0EE8"/>
    <w:rsid w:val="006F3462"/>
    <w:rsid w:val="00703DC9"/>
    <w:rsid w:val="007102C9"/>
    <w:rsid w:val="00716D8A"/>
    <w:rsid w:val="00723BAC"/>
    <w:rsid w:val="007331D8"/>
    <w:rsid w:val="00753D65"/>
    <w:rsid w:val="00797316"/>
    <w:rsid w:val="007C756D"/>
    <w:rsid w:val="0080038F"/>
    <w:rsid w:val="00811F09"/>
    <w:rsid w:val="008129A4"/>
    <w:rsid w:val="00826920"/>
    <w:rsid w:val="00843DFC"/>
    <w:rsid w:val="00861FCD"/>
    <w:rsid w:val="00864AB8"/>
    <w:rsid w:val="008A4F4B"/>
    <w:rsid w:val="008A747F"/>
    <w:rsid w:val="008B0948"/>
    <w:rsid w:val="008C6012"/>
    <w:rsid w:val="008F0195"/>
    <w:rsid w:val="00917D0A"/>
    <w:rsid w:val="009207F0"/>
    <w:rsid w:val="00935FC1"/>
    <w:rsid w:val="00936854"/>
    <w:rsid w:val="00943FA5"/>
    <w:rsid w:val="00970C1B"/>
    <w:rsid w:val="009C278C"/>
    <w:rsid w:val="009D4680"/>
    <w:rsid w:val="00A0332F"/>
    <w:rsid w:val="00A05F74"/>
    <w:rsid w:val="00AB057E"/>
    <w:rsid w:val="00AB47F8"/>
    <w:rsid w:val="00AB700F"/>
    <w:rsid w:val="00AC1BF3"/>
    <w:rsid w:val="00AF0462"/>
    <w:rsid w:val="00B4332D"/>
    <w:rsid w:val="00B46E6A"/>
    <w:rsid w:val="00B47BFC"/>
    <w:rsid w:val="00B5024F"/>
    <w:rsid w:val="00B5645E"/>
    <w:rsid w:val="00B90A0D"/>
    <w:rsid w:val="00BA28BE"/>
    <w:rsid w:val="00BD05DB"/>
    <w:rsid w:val="00BF065A"/>
    <w:rsid w:val="00BF6765"/>
    <w:rsid w:val="00C0083D"/>
    <w:rsid w:val="00C00EEC"/>
    <w:rsid w:val="00C40B48"/>
    <w:rsid w:val="00C56339"/>
    <w:rsid w:val="00CB6F7F"/>
    <w:rsid w:val="00CB6FDF"/>
    <w:rsid w:val="00CD1BAD"/>
    <w:rsid w:val="00D1382B"/>
    <w:rsid w:val="00D21A54"/>
    <w:rsid w:val="00D3067C"/>
    <w:rsid w:val="00D37B42"/>
    <w:rsid w:val="00D42FB5"/>
    <w:rsid w:val="00D46002"/>
    <w:rsid w:val="00DB6960"/>
    <w:rsid w:val="00DC0196"/>
    <w:rsid w:val="00DC4CA4"/>
    <w:rsid w:val="00DD2704"/>
    <w:rsid w:val="00E153D2"/>
    <w:rsid w:val="00E36B46"/>
    <w:rsid w:val="00E611ED"/>
    <w:rsid w:val="00E75D02"/>
    <w:rsid w:val="00E8048F"/>
    <w:rsid w:val="00EA1A90"/>
    <w:rsid w:val="00EC337F"/>
    <w:rsid w:val="00ED42A7"/>
    <w:rsid w:val="00F00559"/>
    <w:rsid w:val="00F150C1"/>
    <w:rsid w:val="00F34D59"/>
    <w:rsid w:val="00F429B4"/>
    <w:rsid w:val="00F45E76"/>
    <w:rsid w:val="00F473F6"/>
    <w:rsid w:val="00F64C11"/>
    <w:rsid w:val="00F66619"/>
    <w:rsid w:val="00FA2973"/>
    <w:rsid w:val="00FD0672"/>
    <w:rsid w:val="039B1AFA"/>
    <w:rsid w:val="039E797C"/>
    <w:rsid w:val="067375D8"/>
    <w:rsid w:val="0C084E1D"/>
    <w:rsid w:val="0D79630B"/>
    <w:rsid w:val="120025CD"/>
    <w:rsid w:val="12675676"/>
    <w:rsid w:val="21D476A3"/>
    <w:rsid w:val="230134E6"/>
    <w:rsid w:val="2892753D"/>
    <w:rsid w:val="30C43D3B"/>
    <w:rsid w:val="32460260"/>
    <w:rsid w:val="32A93554"/>
    <w:rsid w:val="33182487"/>
    <w:rsid w:val="3A6541B5"/>
    <w:rsid w:val="3B3C70F7"/>
    <w:rsid w:val="3DBD1576"/>
    <w:rsid w:val="55CB491B"/>
    <w:rsid w:val="572C504F"/>
    <w:rsid w:val="5D7C12EC"/>
    <w:rsid w:val="62AD1597"/>
    <w:rsid w:val="646557C9"/>
    <w:rsid w:val="75785F49"/>
    <w:rsid w:val="789D4EEE"/>
    <w:rsid w:val="78E25B36"/>
    <w:rsid w:val="7C452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
    <w:qFormat/>
    <w:uiPriority w:val="0"/>
    <w:pPr>
      <w:keepNext/>
      <w:keepLines/>
      <w:spacing w:before="260" w:after="260" w:line="416" w:lineRule="auto"/>
      <w:outlineLvl w:val="2"/>
    </w:pPr>
    <w:rPr>
      <w:b/>
      <w:bCs/>
      <w:sz w:val="32"/>
      <w:szCs w:val="32"/>
    </w:rPr>
  </w:style>
  <w:style w:type="paragraph" w:styleId="5">
    <w:name w:val="heading 4"/>
    <w:basedOn w:val="1"/>
    <w:next w:val="1"/>
    <w:link w:val="2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7"/>
    <w:qFormat/>
    <w:uiPriority w:val="0"/>
    <w:pPr>
      <w:keepNext/>
      <w:keepLines/>
      <w:spacing w:before="280" w:after="290" w:line="376" w:lineRule="auto"/>
      <w:outlineLvl w:val="4"/>
    </w:pPr>
    <w:rPr>
      <w:b/>
      <w:bCs/>
      <w:sz w:val="28"/>
      <w:szCs w:val="28"/>
    </w:rPr>
  </w:style>
  <w:style w:type="paragraph" w:styleId="7">
    <w:name w:val="heading 6"/>
    <w:basedOn w:val="1"/>
    <w:next w:val="1"/>
    <w:link w:val="2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29"/>
    <w:qFormat/>
    <w:uiPriority w:val="0"/>
    <w:pPr>
      <w:keepNext/>
      <w:keepLines/>
      <w:spacing w:before="240" w:after="64" w:line="320" w:lineRule="auto"/>
      <w:outlineLvl w:val="6"/>
    </w:pPr>
    <w:rPr>
      <w:b/>
      <w:bCs/>
      <w:sz w:val="24"/>
    </w:rPr>
  </w:style>
  <w:style w:type="paragraph" w:styleId="9">
    <w:name w:val="heading 8"/>
    <w:basedOn w:val="1"/>
    <w:next w:val="1"/>
    <w:link w:val="30"/>
    <w:qFormat/>
    <w:uiPriority w:val="0"/>
    <w:pPr>
      <w:keepNext/>
      <w:keepLines/>
      <w:spacing w:before="240" w:after="64" w:line="320" w:lineRule="auto"/>
      <w:outlineLvl w:val="7"/>
    </w:pPr>
    <w:rPr>
      <w:rFonts w:ascii="Arial" w:hAnsi="Arial" w:eastAsia="黑体"/>
      <w:sz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21"/>
    <w:qFormat/>
    <w:uiPriority w:val="0"/>
    <w:rPr>
      <w:rFonts w:ascii="宋体" w:hAnsi="Courier New" w:cs="Courier New"/>
      <w:szCs w:val="21"/>
    </w:rPr>
  </w:style>
  <w:style w:type="paragraph" w:styleId="11">
    <w:name w:val="Balloon Text"/>
    <w:basedOn w:val="1"/>
    <w:link w:val="22"/>
    <w:qFormat/>
    <w:uiPriority w:val="0"/>
    <w:rPr>
      <w:sz w:val="18"/>
      <w:szCs w:val="18"/>
    </w:rPr>
  </w:style>
  <w:style w:type="paragraph" w:styleId="12">
    <w:name w:val="footer"/>
    <w:basedOn w:val="1"/>
    <w:link w:val="20"/>
    <w:qFormat/>
    <w:uiPriority w:val="99"/>
    <w:pPr>
      <w:tabs>
        <w:tab w:val="center" w:pos="4153"/>
        <w:tab w:val="right" w:pos="8306"/>
      </w:tabs>
      <w:snapToGrid w:val="0"/>
      <w:jc w:val="left"/>
    </w:pPr>
    <w:rPr>
      <w:sz w:val="18"/>
      <w:szCs w:val="18"/>
    </w:rPr>
  </w:style>
  <w:style w:type="paragraph" w:styleId="13">
    <w:name w:val="header"/>
    <w:basedOn w:val="1"/>
    <w:link w:val="19"/>
    <w:qFormat/>
    <w:uiPriority w:val="0"/>
    <w:pP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itle"/>
    <w:basedOn w:val="1"/>
    <w:next w:val="1"/>
    <w:qFormat/>
    <w:uiPriority w:val="0"/>
    <w:pPr>
      <w:jc w:val="center"/>
      <w:outlineLvl w:val="0"/>
    </w:pPr>
    <w:rPr>
      <w:rFonts w:eastAsia="黑体"/>
      <w:b/>
      <w:bCs/>
      <w:sz w:val="28"/>
      <w:szCs w:val="32"/>
    </w:rPr>
  </w:style>
  <w:style w:type="character" w:styleId="18">
    <w:name w:val="Hyperlink"/>
    <w:basedOn w:val="17"/>
    <w:unhideWhenUsed/>
    <w:qFormat/>
    <w:uiPriority w:val="99"/>
    <w:rPr>
      <w:color w:val="0026E5" w:themeColor="hyperlink"/>
      <w:u w:val="single"/>
    </w:rPr>
  </w:style>
  <w:style w:type="character" w:customStyle="1" w:styleId="19">
    <w:name w:val="页眉 Char"/>
    <w:basedOn w:val="17"/>
    <w:link w:val="13"/>
    <w:qFormat/>
    <w:uiPriority w:val="0"/>
    <w:rPr>
      <w:rFonts w:ascii="Times New Roman" w:hAnsi="Times New Roman" w:eastAsia="宋体" w:cs="Times New Roman"/>
      <w:kern w:val="2"/>
      <w:sz w:val="18"/>
      <w:szCs w:val="18"/>
    </w:rPr>
  </w:style>
  <w:style w:type="character" w:customStyle="1" w:styleId="20">
    <w:name w:val="页脚 Char"/>
    <w:basedOn w:val="17"/>
    <w:link w:val="12"/>
    <w:qFormat/>
    <w:uiPriority w:val="99"/>
    <w:rPr>
      <w:rFonts w:ascii="Times New Roman" w:hAnsi="Times New Roman" w:eastAsia="宋体" w:cs="Times New Roman"/>
      <w:kern w:val="2"/>
      <w:sz w:val="18"/>
      <w:szCs w:val="18"/>
    </w:rPr>
  </w:style>
  <w:style w:type="character" w:customStyle="1" w:styleId="21">
    <w:name w:val="纯文本 Char"/>
    <w:basedOn w:val="17"/>
    <w:link w:val="10"/>
    <w:qFormat/>
    <w:uiPriority w:val="0"/>
    <w:rPr>
      <w:rFonts w:ascii="宋体" w:hAnsi="Courier New" w:eastAsia="宋体" w:cs="Courier New"/>
      <w:kern w:val="2"/>
      <w:sz w:val="21"/>
      <w:szCs w:val="21"/>
    </w:rPr>
  </w:style>
  <w:style w:type="character" w:customStyle="1" w:styleId="22">
    <w:name w:val="批注框文本 Char"/>
    <w:basedOn w:val="17"/>
    <w:link w:val="11"/>
    <w:qFormat/>
    <w:uiPriority w:val="0"/>
    <w:rPr>
      <w:rFonts w:ascii="Times New Roman" w:hAnsi="Times New Roman" w:eastAsia="宋体" w:cs="Times New Roman"/>
      <w:kern w:val="2"/>
      <w:sz w:val="18"/>
      <w:szCs w:val="18"/>
    </w:rPr>
  </w:style>
  <w:style w:type="character" w:customStyle="1" w:styleId="23">
    <w:name w:val="标题 2 Char"/>
    <w:basedOn w:val="17"/>
    <w:link w:val="3"/>
    <w:qFormat/>
    <w:uiPriority w:val="0"/>
    <w:rPr>
      <w:rFonts w:ascii="Arial" w:hAnsi="Arial" w:eastAsia="黑体" w:cs="Times New Roman"/>
      <w:b/>
      <w:bCs/>
      <w:kern w:val="2"/>
      <w:sz w:val="32"/>
      <w:szCs w:val="32"/>
    </w:rPr>
  </w:style>
  <w:style w:type="character" w:customStyle="1" w:styleId="24">
    <w:name w:val="标题 1 Char"/>
    <w:basedOn w:val="17"/>
    <w:link w:val="2"/>
    <w:qFormat/>
    <w:uiPriority w:val="0"/>
    <w:rPr>
      <w:rFonts w:ascii="Times New Roman" w:hAnsi="Times New Roman" w:eastAsia="宋体" w:cs="Times New Roman"/>
      <w:b/>
      <w:bCs/>
      <w:kern w:val="44"/>
      <w:sz w:val="44"/>
      <w:szCs w:val="44"/>
    </w:rPr>
  </w:style>
  <w:style w:type="character" w:customStyle="1" w:styleId="25">
    <w:name w:val="标题 3 Char"/>
    <w:basedOn w:val="17"/>
    <w:link w:val="4"/>
    <w:qFormat/>
    <w:uiPriority w:val="0"/>
    <w:rPr>
      <w:rFonts w:ascii="Times New Roman" w:hAnsi="Times New Roman" w:eastAsia="宋体" w:cs="Times New Roman"/>
      <w:b/>
      <w:bCs/>
      <w:kern w:val="2"/>
      <w:sz w:val="32"/>
      <w:szCs w:val="32"/>
    </w:rPr>
  </w:style>
  <w:style w:type="character" w:customStyle="1" w:styleId="26">
    <w:name w:val="标题 4 Char"/>
    <w:basedOn w:val="17"/>
    <w:link w:val="5"/>
    <w:qFormat/>
    <w:uiPriority w:val="0"/>
    <w:rPr>
      <w:rFonts w:ascii="Arial" w:hAnsi="Arial" w:eastAsia="黑体" w:cs="Times New Roman"/>
      <w:b/>
      <w:bCs/>
      <w:kern w:val="2"/>
      <w:sz w:val="28"/>
      <w:szCs w:val="28"/>
    </w:rPr>
  </w:style>
  <w:style w:type="character" w:customStyle="1" w:styleId="27">
    <w:name w:val="标题 5 Char"/>
    <w:basedOn w:val="17"/>
    <w:link w:val="6"/>
    <w:qFormat/>
    <w:uiPriority w:val="0"/>
    <w:rPr>
      <w:rFonts w:ascii="Times New Roman" w:hAnsi="Times New Roman" w:eastAsia="宋体" w:cs="Times New Roman"/>
      <w:b/>
      <w:bCs/>
      <w:kern w:val="2"/>
      <w:sz w:val="28"/>
      <w:szCs w:val="28"/>
    </w:rPr>
  </w:style>
  <w:style w:type="character" w:customStyle="1" w:styleId="28">
    <w:name w:val="标题 6 Char"/>
    <w:basedOn w:val="17"/>
    <w:link w:val="7"/>
    <w:qFormat/>
    <w:uiPriority w:val="0"/>
    <w:rPr>
      <w:rFonts w:ascii="Arial" w:hAnsi="Arial" w:eastAsia="黑体" w:cs="Times New Roman"/>
      <w:b/>
      <w:bCs/>
      <w:kern w:val="2"/>
      <w:sz w:val="24"/>
      <w:szCs w:val="24"/>
    </w:rPr>
  </w:style>
  <w:style w:type="character" w:customStyle="1" w:styleId="29">
    <w:name w:val="标题 7 Char"/>
    <w:basedOn w:val="17"/>
    <w:link w:val="8"/>
    <w:qFormat/>
    <w:uiPriority w:val="0"/>
    <w:rPr>
      <w:rFonts w:ascii="Times New Roman" w:hAnsi="Times New Roman" w:eastAsia="宋体" w:cs="Times New Roman"/>
      <w:b/>
      <w:bCs/>
      <w:kern w:val="2"/>
      <w:sz w:val="24"/>
      <w:szCs w:val="24"/>
    </w:rPr>
  </w:style>
  <w:style w:type="character" w:customStyle="1" w:styleId="30">
    <w:name w:val="标题 8 Char"/>
    <w:basedOn w:val="17"/>
    <w:link w:val="9"/>
    <w:qFormat/>
    <w:uiPriority w:val="0"/>
    <w:rPr>
      <w:rFonts w:ascii="Arial" w:hAnsi="Arial" w:eastAsia="黑体" w:cs="Times New Roman"/>
      <w:kern w:val="2"/>
      <w:sz w:val="24"/>
      <w:szCs w:val="24"/>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D54A0"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tiff"/><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9.tiff"/><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tif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699BE4-7288-45FD-8D7A-57C935CC2D7E}">
  <ds:schemaRefs/>
</ds:datastoreItem>
</file>

<file path=docProps/app.xml><?xml version="1.0" encoding="utf-8"?>
<Properties xmlns="http://schemas.openxmlformats.org/officeDocument/2006/extended-properties" xmlns:vt="http://schemas.openxmlformats.org/officeDocument/2006/docPropsVTypes">
  <Template>Normal</Template>
  <Pages>2</Pages>
  <Words>8034</Words>
  <Characters>8593</Characters>
  <Lines>23</Lines>
  <Paragraphs>21</Paragraphs>
  <TotalTime>3</TotalTime>
  <ScaleCrop>false</ScaleCrop>
  <LinksUpToDate>false</LinksUpToDate>
  <CharactersWithSpaces>10270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2024-07-06T07:03:00Z</dcterms:created>
  <dc:creator>清凉的雨</dc:creator>
  <cp:lastModifiedBy>Administrator</cp:lastModifiedBy>
  <cp:lastPrinted>2024-07-06T06:50:00Z</cp:lastPrinted>
  <dcterms:modified xsi:type="dcterms:W3CDTF">2025-05-08T07:21:51Z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F62749E32EAC4A8D941012DAE7DC8365_11</vt:lpwstr>
  </property>
  <property fmtid="{D5CDD505-2E9C-101B-9397-08002B2CF9AE}" pid="4" name="KSOTemplateDocerSaveRecord">
    <vt:lpwstr>eyJoZGlkIjoiNzQyMWE4ZjIyM2EzZTFlNmVjYWM5NjY5ZWY1NzdiNjAifQ==</vt:lpwstr>
  </property>
</Properties>
</file>