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6C8D" w:rsidRDefault="00000000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:rsidR="00306C8D" w:rsidRDefault="00000000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《哈姆莱特（节选）》第一课时</w:t>
      </w:r>
    </w:p>
    <w:p w:rsidR="00306C8D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研制人：华爱琴   审核人：高新艳</w:t>
      </w:r>
    </w:p>
    <w:p w:rsidR="00306C8D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</w:t>
      </w:r>
      <w:r>
        <w:rPr>
          <w:rFonts w:ascii="楷体" w:eastAsia="楷体" w:hAnsi="楷体" w:cs="楷体" w:hint="eastAsia"/>
          <w:bCs/>
          <w:color w:val="000000"/>
          <w:sz w:val="24"/>
        </w:rPr>
        <w:t>2025.04.22</w:t>
      </w:r>
    </w:p>
    <w:p w:rsidR="00306C8D" w:rsidRDefault="00000000">
      <w:pPr>
        <w:spacing w:after="0" w:line="320" w:lineRule="exact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306C8D" w:rsidRDefault="00000000">
      <w:pPr>
        <w:widowControl/>
        <w:spacing w:after="0" w:line="320" w:lineRule="exact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良知与悲悯：领会剧作家对于社会人生的深刻认识和深切关怀，激发良知和悲悯情怀，健全人格培养；以尊重和包容的心态，理解和借鉴不同民族、不同区域、不同国家的优秀文化，吸收人类文化的精华。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1.作者简介</w:t>
      </w:r>
    </w:p>
    <w:p w:rsidR="00306C8D" w:rsidRDefault="00000000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莎士比亚(1564—1616)，欧洲文艺复兴时期英国最伟大的剧作家和诗人。莎士比亚1564年出生于英国斯特拉特福镇的一个商人家庭。他勤奋好学，接触了古代文化和意大利文艺复兴时期的文学艺术，并接受了人文主义思想，这些都为他的戏剧创作奠定了深厚的基础。他一生共写了37个剧本、两首长诗和154首十四行诗。他的主要成就是戏剧创作，代表作有历史剧《理查三世》《亨利四世》等，喜剧《仲夏夜之梦》《威尼斯商人》《第十二夜》等，悲剧《罗密欧与朱丽叶》《哈姆莱特》《奥赛罗》《李尔王》《麦克白》等。</w:t>
      </w:r>
    </w:p>
    <w:p w:rsidR="00306C8D" w:rsidRDefault="00000000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莎士比亚生活在欧洲历史上封建制度日趋没落、资本主义兴起的交替时代。为了资本主义的发展，在思想领域，新兴的资产阶级文艺与封建文化展开了激烈的斗争，这就是欧洲历史上著名的“文艺复兴”时期，莎士比亚就是这一时代最杰出的戏剧家和诗人。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2.莎士比亚的悲喜剧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①四大悲剧</w:t>
      </w:r>
    </w:p>
    <w:p w:rsidR="00306C8D" w:rsidRDefault="00000000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莎士比亚的剧本被翻译成世界上几乎所有正在通用的语言，其作品的地位和影响力可见一斑。《哈姆莱特》《奥赛罗》《李尔王》《麦克白》是代表莎士比亚悲剧创作最高成就的作品，其中《哈姆莱特》在世界上享誉最高，成为世界戏剧史上难以企及的高峰。</w:t>
      </w:r>
    </w:p>
    <w:p w:rsidR="00306C8D" w:rsidRDefault="00000000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这些作品，表现出莎士比亚对人文理想的深入思考。作品的主人公们，从中世纪的禁锢和蒙昧中醒来，受到近代文明曙光的启蒙照耀，充满了斗志和理想。然而，他们终究无法克服时代和自身的局限，在同环境或内心敌人的悬殊斗争中，走向了失败和毁灭。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②四大喜剧</w:t>
      </w:r>
    </w:p>
    <w:p w:rsidR="00306C8D" w:rsidRDefault="00000000">
      <w:pPr>
        <w:widowControl/>
        <w:spacing w:after="0"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莎士比亚的四大喜剧《威尼斯商人》《仲夏夜之梦》《皆大欢喜》《第十二夜》，代表了其喜剧艺术的最高成就。作品的基本主题是歌颂爱情和友谊，如在《威尼斯商人》中，莎士比亚通过塑造安东尼奥的形象，赞美了友谊和仁爱精神，又通过巴萨尼奥和鲍西娅的爱情故事，说明了真爱的纯洁与朴实。《皆大欢喜》《第二十夜》中那些追求爱情自由的年轻人历经磨难，终成眷属。莎士比亚无情地批判了封建门阀观念、家长专制，批判了中世纪以来的禁欲主义和蒙昧主义，并在对爱情自由和个性解放的赞美中，表达了人文主义的生活理想。</w:t>
      </w:r>
    </w:p>
    <w:p w:rsidR="00306C8D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3.近义词辨析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>变换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变幻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“变换”指事物的一种形式或内容换成另一种，多指具体的事物。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“变幻”则指不规则地改变，强调的是事物变化无常、动荡不定，使人难以预测。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例句：①不管骗子的手法如何</w:t>
      </w:r>
      <w:r>
        <w:rPr>
          <w:rFonts w:hAnsi="宋体" w:cs="宋体" w:hint="eastAsia"/>
          <w:em w:val="underDot"/>
        </w:rPr>
        <w:t>变换</w:t>
      </w:r>
      <w:r>
        <w:rPr>
          <w:rFonts w:hAnsi="宋体" w:cs="宋体" w:hint="eastAsia"/>
        </w:rPr>
        <w:t>，我们只要保持清醒的头脑，就不会上当受骗。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lastRenderedPageBreak/>
        <w:t>②她美丽背后的艰辛、风光背后的无奈以及</w:t>
      </w:r>
      <w:r>
        <w:rPr>
          <w:rFonts w:hAnsi="宋体" w:cs="宋体" w:hint="eastAsia"/>
          <w:em w:val="underDot"/>
        </w:rPr>
        <w:t>变幻</w:t>
      </w:r>
      <w:r>
        <w:rPr>
          <w:rFonts w:hAnsi="宋体" w:cs="宋体" w:hint="eastAsia"/>
        </w:rPr>
        <w:t>莫测的政治前途吸引着人们对她的关注。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(2)掩盖·掩饰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“掩盖”可泛指一般的遮盖，如鲜花掩盖了林中小路；也指对错误、缺点的隐藏，如掩盖矛盾、掩盖错误思想。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“掩饰”，设法掩盖(真实的情况)，着重于以虚伪手段文过饰非，如掩饰罪过、掩饰错误、掩饰缺陷。       “掩盖”是中性词，“掩饰”一般做贬义词。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  <w:r>
        <w:rPr>
          <w:rFonts w:hAnsi="宋体" w:cs="宋体" w:hint="eastAsia"/>
        </w:rPr>
        <w:t>例句：①就是大雪，也</w:t>
      </w:r>
      <w:r>
        <w:rPr>
          <w:rFonts w:hAnsi="宋体" w:cs="宋体" w:hint="eastAsia"/>
          <w:em w:val="underDot"/>
        </w:rPr>
        <w:t>掩盖</w:t>
      </w:r>
      <w:r>
        <w:rPr>
          <w:rFonts w:hAnsi="宋体" w:cs="宋体" w:hint="eastAsia"/>
        </w:rPr>
        <w:t>不住匪徒们罪恶的痕迹。</w:t>
      </w:r>
    </w:p>
    <w:p w:rsidR="00306C8D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Ansi="宋体" w:cs="宋体" w:hint="eastAsia"/>
        </w:rPr>
        <w:t>②群众的眼睛是雪亮的，你不用再</w:t>
      </w:r>
      <w:r>
        <w:rPr>
          <w:rFonts w:hAnsi="宋体" w:cs="宋体" w:hint="eastAsia"/>
          <w:em w:val="underDot"/>
        </w:rPr>
        <w:t>掩饰</w:t>
      </w:r>
      <w:r>
        <w:rPr>
          <w:rFonts w:hAnsi="宋体" w:cs="宋体" w:hint="eastAsia"/>
        </w:rPr>
        <w:t>自己的错误了，还是老老实实地承认吧。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306C8D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1.了解莎士比亚及其作品。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2. 理解本剧的主题。</w:t>
      </w:r>
    </w:p>
    <w:p w:rsidR="00306C8D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306C8D" w:rsidRDefault="00000000">
      <w:pPr>
        <w:pStyle w:val="p17"/>
        <w:spacing w:after="0" w:line="240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读准字音</w:t>
      </w:r>
    </w:p>
    <w:p w:rsidR="00306C8D" w:rsidRDefault="00000000">
      <w:pPr>
        <w:pStyle w:val="p17"/>
        <w:spacing w:after="0" w:line="240" w:lineRule="auto"/>
      </w:pPr>
      <w:r>
        <w:rPr>
          <w:rFonts w:hint="eastAsia"/>
        </w:rPr>
        <w:t>迷</w:t>
      </w:r>
      <w:r>
        <w:rPr>
          <w:rFonts w:hint="eastAsia"/>
          <w:u w:val="single"/>
        </w:rPr>
        <w:t>惘</w:t>
      </w:r>
      <w:r>
        <w:t>(</w:t>
      </w:r>
      <w:r>
        <w:rPr>
          <w:rFonts w:hint="eastAsia"/>
        </w:rPr>
        <w:t xml:space="preserve">        </w:t>
      </w:r>
      <w:r>
        <w:t xml:space="preserve">)　</w:t>
      </w:r>
      <w:r>
        <w:rPr>
          <w:u w:val="single"/>
        </w:rPr>
        <w:t>虔</w:t>
      </w:r>
      <w:r>
        <w:t>敬(</w:t>
      </w:r>
      <w:r>
        <w:rPr>
          <w:rFonts w:hint="eastAsia"/>
        </w:rPr>
        <w:t xml:space="preserve">        </w:t>
      </w:r>
      <w:r>
        <w:t xml:space="preserve">)　</w:t>
      </w:r>
      <w:r>
        <w:rPr>
          <w:rFonts w:hint="eastAsia"/>
        </w:rPr>
        <w:t xml:space="preserve"> </w:t>
      </w:r>
      <w:r>
        <w:t>鞭</w:t>
      </w:r>
      <w:r>
        <w:rPr>
          <w:u w:val="single"/>
        </w:rPr>
        <w:t>挞</w:t>
      </w:r>
      <w:r>
        <w:t>(</w:t>
      </w:r>
      <w:r>
        <w:rPr>
          <w:rFonts w:hint="eastAsia"/>
        </w:rPr>
        <w:t xml:space="preserve">        </w:t>
      </w:r>
      <w:r>
        <w:t>)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皮</w:t>
      </w:r>
      <w:r>
        <w:rPr>
          <w:rFonts w:hint="eastAsia"/>
          <w:u w:val="single"/>
        </w:rPr>
        <w:t>囊</w:t>
      </w:r>
      <w:r>
        <w:t>(</w:t>
      </w:r>
      <w:r>
        <w:rPr>
          <w:rFonts w:hint="eastAsia"/>
        </w:rPr>
        <w:t xml:space="preserve">        </w:t>
      </w:r>
      <w:r>
        <w:t xml:space="preserve">)   </w:t>
      </w:r>
    </w:p>
    <w:p w:rsidR="00306C8D" w:rsidRDefault="00000000">
      <w:pPr>
        <w:pStyle w:val="p17"/>
        <w:spacing w:after="0" w:line="240" w:lineRule="auto"/>
        <w:rPr>
          <w:b/>
          <w:bCs/>
          <w:color w:val="000000" w:themeColor="text1"/>
          <w:spacing w:val="4"/>
          <w:kern w:val="10"/>
          <w:lang w:bidi="ne-NP"/>
        </w:rPr>
      </w:pPr>
      <w:r>
        <w:t>怪</w:t>
      </w:r>
      <w:r>
        <w:rPr>
          <w:u w:val="single"/>
        </w:rPr>
        <w:t>诞</w:t>
      </w:r>
      <w:r>
        <w:t>(</w:t>
      </w:r>
      <w:r>
        <w:rPr>
          <w:rFonts w:hint="eastAsia"/>
        </w:rPr>
        <w:t xml:space="preserve">        </w:t>
      </w:r>
      <w:r>
        <w:t xml:space="preserve">) </w:t>
      </w:r>
      <w:r>
        <w:rPr>
          <w:rFonts w:hint="eastAsia"/>
        </w:rPr>
        <w:t xml:space="preserve"> </w:t>
      </w:r>
      <w:r>
        <w:t>嫁</w:t>
      </w:r>
      <w:r>
        <w:rPr>
          <w:u w:val="single"/>
        </w:rPr>
        <w:t>奁</w:t>
      </w:r>
      <w:r>
        <w:t>(</w:t>
      </w:r>
      <w:r>
        <w:rPr>
          <w:rFonts w:hint="eastAsia"/>
        </w:rPr>
        <w:t xml:space="preserve">        </w:t>
      </w:r>
      <w:r>
        <w:t xml:space="preserve">)   </w:t>
      </w:r>
      <w:r>
        <w:rPr>
          <w:rFonts w:hint="eastAsia"/>
          <w:u w:val="single"/>
        </w:rPr>
        <w:t>陨</w:t>
      </w:r>
      <w:r>
        <w:rPr>
          <w:rFonts w:hint="eastAsia"/>
        </w:rPr>
        <w:t>落</w:t>
      </w:r>
      <w:r>
        <w:t>(</w:t>
      </w:r>
      <w:r>
        <w:rPr>
          <w:rFonts w:hint="eastAsia"/>
        </w:rPr>
        <w:t xml:space="preserve">        </w:t>
      </w:r>
      <w:r>
        <w:t xml:space="preserve">)  </w:t>
      </w:r>
      <w:r>
        <w:rPr>
          <w:rFonts w:hint="eastAsia"/>
        </w:rPr>
        <w:t xml:space="preserve"> </w:t>
      </w:r>
      <w:r>
        <w:t>延</w:t>
      </w:r>
      <w:r>
        <w:rPr>
          <w:u w:val="single"/>
        </w:rPr>
        <w:t>宕</w:t>
      </w:r>
      <w:r>
        <w:t>(</w:t>
      </w:r>
      <w:r>
        <w:rPr>
          <w:rFonts w:hint="eastAsia"/>
        </w:rPr>
        <w:t xml:space="preserve">        </w:t>
      </w:r>
      <w:r>
        <w:t xml:space="preserve">)  </w:t>
      </w:r>
    </w:p>
    <w:p w:rsidR="00306C8D" w:rsidRDefault="00000000">
      <w:pPr>
        <w:pStyle w:val="p17"/>
        <w:spacing w:after="0" w:line="240" w:lineRule="auto"/>
      </w:pPr>
      <w:r>
        <w:t xml:space="preserve">2. </w:t>
      </w:r>
      <w:r>
        <w:rPr>
          <w:rFonts w:hint="eastAsia"/>
        </w:rPr>
        <w:t>人物关系</w:t>
      </w:r>
    </w:p>
    <w:p w:rsidR="00306C8D" w:rsidRDefault="00000000">
      <w:pPr>
        <w:pStyle w:val="p17"/>
        <w:spacing w:after="0" w:line="240" w:lineRule="auto"/>
        <w:rPr>
          <w:u w:val="single"/>
        </w:rPr>
      </w:pPr>
      <w:r>
        <w:rPr>
          <w:rFonts w:hint="eastAsia"/>
          <w:b/>
          <w:bCs/>
        </w:rPr>
        <w:t>①克劳狄斯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306C8D" w:rsidRDefault="00000000">
      <w:pPr>
        <w:pStyle w:val="p17"/>
        <w:spacing w:after="0" w:line="240" w:lineRule="auto"/>
        <w:rPr>
          <w:u w:val="single"/>
        </w:rPr>
      </w:pPr>
      <w:r>
        <w:rPr>
          <w:rFonts w:hint="eastAsia"/>
          <w:b/>
          <w:bCs/>
        </w:rPr>
        <w:t>②哈姆莱特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:rsidR="00306C8D" w:rsidRDefault="00000000">
      <w:pPr>
        <w:pStyle w:val="p17"/>
        <w:spacing w:after="0" w:line="240" w:lineRule="auto"/>
      </w:pPr>
      <w:r>
        <w:rPr>
          <w:rFonts w:hint="eastAsia"/>
          <w:b/>
          <w:bCs/>
        </w:rPr>
        <w:t>③波洛涅斯</w:t>
      </w:r>
      <w:r>
        <w:rPr>
          <w:rFonts w:hint="eastAsia"/>
        </w:rPr>
        <w:t>：大臣，哈姆莱特的恋人奥菲利娅的父亲，后被哈姆莱特误杀。</w:t>
      </w:r>
    </w:p>
    <w:p w:rsidR="00306C8D" w:rsidRDefault="00000000">
      <w:pPr>
        <w:pStyle w:val="p17"/>
        <w:spacing w:after="0" w:line="240" w:lineRule="auto"/>
        <w:rPr>
          <w:u w:val="single"/>
        </w:rPr>
      </w:pPr>
      <w:r>
        <w:rPr>
          <w:rFonts w:hint="eastAsia"/>
          <w:b/>
          <w:bCs/>
        </w:rPr>
        <w:t>④奥菲利娅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306C8D" w:rsidRDefault="00000000">
      <w:pPr>
        <w:pStyle w:val="p17"/>
        <w:spacing w:after="0" w:line="240" w:lineRule="auto"/>
      </w:pPr>
      <w:r>
        <w:rPr>
          <w:rFonts w:hint="eastAsia"/>
          <w:b/>
          <w:bCs/>
        </w:rPr>
        <w:t>⑤罗森格兰兹及吉尔登斯吞</w:t>
      </w:r>
      <w:r>
        <w:rPr>
          <w:rFonts w:hint="eastAsia"/>
        </w:rPr>
        <w:t>：哈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菜特的儿时好友，后投靠新国王克劳狄斯。</w:t>
      </w:r>
    </w:p>
    <w:p w:rsidR="00306C8D" w:rsidRDefault="00000000">
      <w:pPr>
        <w:pStyle w:val="p17"/>
        <w:spacing w:after="0" w:line="240" w:lineRule="auto"/>
      </w:pPr>
      <w:r>
        <w:t xml:space="preserve">3. </w:t>
      </w:r>
      <w:r>
        <w:rPr>
          <w:rFonts w:hint="eastAsia"/>
        </w:rPr>
        <w:t>剧情梳理</w:t>
      </w:r>
    </w:p>
    <w:p w:rsidR="00306C8D" w:rsidRDefault="00000000">
      <w:pPr>
        <w:pStyle w:val="p17"/>
        <w:spacing w:after="0" w:line="240" w:lineRule="auto"/>
        <w:ind w:firstLine="420"/>
      </w:pPr>
      <w:r>
        <w:rPr>
          <w:rFonts w:hint="eastAsia"/>
        </w:rPr>
        <w:t>选</w:t>
      </w:r>
      <w:proofErr w:type="gramStart"/>
      <w:r>
        <w:rPr>
          <w:rFonts w:hint="eastAsia"/>
        </w:rPr>
        <w:t>文可以</w:t>
      </w:r>
      <w:proofErr w:type="gramEnd"/>
      <w:r>
        <w:rPr>
          <w:rFonts w:hint="eastAsia"/>
        </w:rPr>
        <w:t>分为三个部分</w:t>
      </w:r>
    </w:p>
    <w:p w:rsidR="00306C8D" w:rsidRDefault="00000000">
      <w:pPr>
        <w:pStyle w:val="p17"/>
        <w:spacing w:after="0" w:line="240" w:lineRule="auto"/>
        <w:ind w:firstLine="420"/>
      </w:pPr>
      <w:r>
        <w:rPr>
          <w:rFonts w:hint="eastAsia"/>
          <w:b/>
          <w:bCs/>
        </w:rPr>
        <w:t>第一部分：</w:t>
      </w:r>
      <w:bookmarkStart w:id="0" w:name="_Hlk67325210"/>
      <w:r>
        <w:rPr>
          <w:rFonts w:ascii="楷体" w:eastAsia="楷体" w:hAnsi="楷体" w:hint="eastAsia"/>
        </w:rPr>
        <w:t>（国王……我们退下去吧，陛下）</w:t>
      </w:r>
      <w:bookmarkEnd w:id="0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的对白：写心怀鬼胎、惊疑不定的国王与侍臣密谋试探哈姆莱特的疯病是不是“因为恋爱上的苦闷”。</w:t>
      </w:r>
    </w:p>
    <w:p w:rsidR="00306C8D" w:rsidRDefault="00000000">
      <w:pPr>
        <w:pStyle w:val="p17"/>
        <w:spacing w:after="0" w:line="240" w:lineRule="auto"/>
        <w:ind w:firstLine="420"/>
      </w:pPr>
      <w:r>
        <w:rPr>
          <w:rFonts w:hint="eastAsia"/>
          <w:b/>
          <w:bCs/>
        </w:rPr>
        <w:t>第二部分：</w:t>
      </w:r>
      <w:bookmarkStart w:id="1" w:name="_Hlk67325222"/>
      <w:r>
        <w:rPr>
          <w:rFonts w:ascii="楷体" w:eastAsia="楷体" w:hAnsi="楷体" w:hint="eastAsia"/>
        </w:rPr>
        <w:t>（……变成今朝的泥土）</w:t>
      </w:r>
      <w:bookmarkEnd w:id="1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</w:rPr>
        <w:t>的对白：写奥菲利娅被狡猾的国王和父亲利用，前来试探装疯卖傻的哈姆莱特。</w:t>
      </w:r>
    </w:p>
    <w:p w:rsidR="00306C8D" w:rsidRDefault="00000000">
      <w:pPr>
        <w:pStyle w:val="p17"/>
        <w:spacing w:after="0" w:line="240" w:lineRule="auto"/>
        <w:ind w:firstLine="420"/>
      </w:pPr>
      <w:r>
        <w:rPr>
          <w:rFonts w:hint="eastAsia"/>
          <w:b/>
          <w:bCs/>
        </w:rPr>
        <w:t>第三部分：</w:t>
      </w:r>
      <w:bookmarkStart w:id="2" w:name="_Hlk67325231"/>
      <w:r>
        <w:rPr>
          <w:rFonts w:ascii="楷体" w:eastAsia="楷体" w:hAnsi="楷体" w:hint="eastAsia"/>
        </w:rPr>
        <w:t>（……大人物的疯狂是不能顺其自然的）</w:t>
      </w:r>
      <w:bookmarkEnd w:id="2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</w:rPr>
        <w:t>的对白：写他们试探哈姆莱特后的密谋。</w:t>
      </w:r>
    </w:p>
    <w:p w:rsidR="00306C8D" w:rsidRDefault="00000000">
      <w:pPr>
        <w:numPr>
          <w:ilvl w:val="0"/>
          <w:numId w:val="1"/>
        </w:numPr>
        <w:adjustRightInd w:val="0"/>
        <w:spacing w:after="0" w:line="24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分析整个剧本，归结起来看，全剧主要是围绕什么冲突进行的？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                                                                                          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                                                                                 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                                                                                        </w:t>
      </w:r>
    </w:p>
    <w:p w:rsidR="00306C8D" w:rsidRDefault="00000000">
      <w:pPr>
        <w:numPr>
          <w:ilvl w:val="0"/>
          <w:numId w:val="1"/>
        </w:numPr>
        <w:adjustRightInd w:val="0"/>
        <w:spacing w:after="0" w:line="24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剧本中所展示的冲突的作用是什么？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                                                                                      </w:t>
      </w:r>
    </w:p>
    <w:p w:rsidR="00306C8D" w:rsidRDefault="00000000">
      <w:pPr>
        <w:widowControl/>
        <w:spacing w:after="0" w:line="320" w:lineRule="exact"/>
        <w:jc w:val="left"/>
        <w:textAlignment w:val="baseline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                                                                                                 </w:t>
      </w:r>
    </w:p>
    <w:p w:rsidR="00306C8D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306C8D" w:rsidRDefault="00000000">
      <w:pPr>
        <w:spacing w:after="0" w:line="240" w:lineRule="auto"/>
        <w:ind w:firstLineChars="200" w:firstLine="420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Calibri" w:hAnsi="Calibri" w:hint="eastAsia"/>
          <w:color w:val="000000" w:themeColor="text1"/>
        </w:rPr>
        <w:t>本文主要写国王利用哈姆莱特的恋人奥菲利娅试探哈</w:t>
      </w:r>
      <w:proofErr w:type="gramStart"/>
      <w:r>
        <w:rPr>
          <w:rFonts w:ascii="Calibri" w:hAnsi="Calibri" w:hint="eastAsia"/>
          <w:color w:val="000000" w:themeColor="text1"/>
        </w:rPr>
        <w:t>姆</w:t>
      </w:r>
      <w:proofErr w:type="gramEnd"/>
      <w:r>
        <w:rPr>
          <w:rFonts w:ascii="Calibri" w:hAnsi="Calibri" w:hint="eastAsia"/>
          <w:color w:val="000000" w:themeColor="text1"/>
        </w:rPr>
        <w:t>菜特是否真的发疯却被哈姆莱特识破的情节。一方面，作者通过不知内情的奥菲利娅的伤心与悲痛，表达了对哈姆莱特的赞美之情；另一方面，又通过哈姆莱特内心的独白，揭示了他内心的矛盾与痛苦。</w:t>
      </w:r>
      <w:r>
        <w:rPr>
          <w:rFonts w:ascii="Calibri" w:hAnsi="Calibri" w:hint="eastAs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306C8D">
      <w:footerReference w:type="default" r:id="rId8"/>
      <w:pgSz w:w="10431" w:h="14740"/>
      <w:pgMar w:top="816" w:right="896" w:bottom="816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0A49" w:rsidRDefault="00060A49">
      <w:pPr>
        <w:spacing w:line="240" w:lineRule="auto"/>
      </w:pPr>
      <w:r>
        <w:separator/>
      </w:r>
    </w:p>
  </w:endnote>
  <w:endnote w:type="continuationSeparator" w:id="0">
    <w:p w:rsidR="00060A49" w:rsidRDefault="00060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C8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6C8D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306C8D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0A49" w:rsidRDefault="00060A49">
      <w:pPr>
        <w:spacing w:after="0"/>
      </w:pPr>
      <w:r>
        <w:separator/>
      </w:r>
    </w:p>
  </w:footnote>
  <w:footnote w:type="continuationSeparator" w:id="0">
    <w:p w:rsidR="00060A49" w:rsidRDefault="00060A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BFBB9"/>
    <w:multiLevelType w:val="singleLevel"/>
    <w:tmpl w:val="6A8BFB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C7C0F60"/>
    <w:multiLevelType w:val="singleLevel"/>
    <w:tmpl w:val="7C7C0F60"/>
    <w:lvl w:ilvl="0">
      <w:start w:val="4"/>
      <w:numFmt w:val="decimal"/>
      <w:suff w:val="space"/>
      <w:lvlText w:val="%1."/>
      <w:lvlJc w:val="left"/>
    </w:lvl>
  </w:abstractNum>
  <w:num w:numId="1" w16cid:durableId="509419581">
    <w:abstractNumId w:val="1"/>
  </w:num>
  <w:num w:numId="2" w16cid:durableId="17466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7146180f-8eed-49e6-859f-a64f37d29bba"/>
  </w:docVars>
  <w:rsids>
    <w:rsidRoot w:val="7EDA33AA"/>
    <w:rsid w:val="00060A49"/>
    <w:rsid w:val="00306C8D"/>
    <w:rsid w:val="005F299B"/>
    <w:rsid w:val="007D1335"/>
    <w:rsid w:val="00E30F9C"/>
    <w:rsid w:val="029A560B"/>
    <w:rsid w:val="09684D91"/>
    <w:rsid w:val="0E653A2D"/>
    <w:rsid w:val="124B50FE"/>
    <w:rsid w:val="1A75606A"/>
    <w:rsid w:val="1EDB13F2"/>
    <w:rsid w:val="1F156B28"/>
    <w:rsid w:val="219043E0"/>
    <w:rsid w:val="2194375B"/>
    <w:rsid w:val="233475B8"/>
    <w:rsid w:val="23947E55"/>
    <w:rsid w:val="2BB17E90"/>
    <w:rsid w:val="2EE9431D"/>
    <w:rsid w:val="31B92B8B"/>
    <w:rsid w:val="343E7FEF"/>
    <w:rsid w:val="34B00BC9"/>
    <w:rsid w:val="35D837A5"/>
    <w:rsid w:val="3D27127C"/>
    <w:rsid w:val="3F885348"/>
    <w:rsid w:val="45161478"/>
    <w:rsid w:val="4A700F22"/>
    <w:rsid w:val="4DCB2A58"/>
    <w:rsid w:val="4E1554F4"/>
    <w:rsid w:val="52187956"/>
    <w:rsid w:val="55522FDB"/>
    <w:rsid w:val="575F70EF"/>
    <w:rsid w:val="625C73EB"/>
    <w:rsid w:val="686C5D96"/>
    <w:rsid w:val="6A9E67F3"/>
    <w:rsid w:val="6BF50006"/>
    <w:rsid w:val="71A878F0"/>
    <w:rsid w:val="757D16FB"/>
    <w:rsid w:val="772B2CC8"/>
    <w:rsid w:val="7A8078B3"/>
    <w:rsid w:val="7AD04C93"/>
    <w:rsid w:val="7CBF095F"/>
    <w:rsid w:val="7ED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A745B4-4DA5-46FA-A07C-C4C86341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kern w:val="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p17">
    <w:name w:val="p17"/>
    <w:basedOn w:val="a"/>
    <w:qFormat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1469</Words>
  <Characters>1515</Characters>
  <Application>Microsoft Office Word</Application>
  <DocSecurity>0</DocSecurity>
  <Lines>58</Lines>
  <Paragraphs>56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蔡</cp:lastModifiedBy>
  <cp:revision>2</cp:revision>
  <dcterms:created xsi:type="dcterms:W3CDTF">2021-12-26T13:18:00Z</dcterms:created>
  <dcterms:modified xsi:type="dcterms:W3CDTF">2025-05-16T20:19:00Z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90494F10230248458384A722357D2186</vt:lpwstr>
  </property>
</Properties>
</file>