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C6E8C">
      <w:pPr>
        <w:spacing w:after="0" w:line="240" w:lineRule="auto"/>
        <w:rPr>
          <w:rFonts w:hint="eastAsia" w:ascii="微软雅黑" w:hAnsi="微软雅黑" w:eastAsia="微软雅黑" w:cs="Times New Roman"/>
          <w:b/>
          <w:color w:val="00B050"/>
          <w:sz w:val="18"/>
          <w:szCs w:val="18"/>
        </w:rPr>
      </w:pPr>
      <w:r>
        <w:rPr>
          <w:rFonts w:hint="eastAsia" w:ascii="微软雅黑" w:hAnsi="微软雅黑" w:eastAsia="微软雅黑" w:cs="Times New Roman"/>
          <w:b/>
          <w:color w:val="00B050"/>
          <w:sz w:val="18"/>
          <w:szCs w:val="18"/>
        </w:rPr>
        <w:t>江苏省仪征中学扬州市级骨干教师大讲堂演讲</w:t>
      </w:r>
    </w:p>
    <w:p w14:paraId="63FDD05B">
      <w:pPr>
        <w:keepNext w:val="0"/>
        <w:keepLines w:val="0"/>
        <w:pageBreakBefore w:val="0"/>
        <w:widowControl w:val="0"/>
        <w:tabs>
          <w:tab w:val="left" w:pos="2730"/>
        </w:tabs>
        <w:kinsoku/>
        <w:wordWrap/>
        <w:overflowPunct/>
        <w:topLinePunct w:val="0"/>
        <w:autoSpaceDE/>
        <w:autoSpaceDN/>
        <w:bidi w:val="0"/>
        <w:adjustRightInd/>
        <w:snapToGrid/>
        <w:spacing w:line="420" w:lineRule="exact"/>
        <w:jc w:val="center"/>
        <w:textAlignment w:val="auto"/>
        <w:rPr>
          <w:rFonts w:hint="default" w:ascii="微软雅黑" w:hAnsi="微软雅黑" w:eastAsia="微软雅黑" w:cs="Segoe UI"/>
          <w:b/>
          <w:color w:val="FF0000"/>
          <w:sz w:val="32"/>
          <w:szCs w:val="32"/>
          <w:shd w:val="clear" w:color="auto" w:fill="FFFFFF"/>
        </w:rPr>
      </w:pPr>
      <w:r>
        <w:rPr>
          <w:rFonts w:hint="eastAsia" w:ascii="微软雅黑" w:hAnsi="微软雅黑" w:eastAsia="微软雅黑" w:cs="Segoe UI"/>
          <w:b/>
          <w:color w:val="FF0000"/>
          <w:sz w:val="32"/>
          <w:szCs w:val="32"/>
          <w:shd w:val="clear" w:color="auto" w:fill="FFFFFF"/>
        </w:rPr>
        <w:t>问题清单——一场超越时空的交流</w:t>
      </w:r>
    </w:p>
    <w:p w14:paraId="1DD8DB9A">
      <w:pPr>
        <w:ind w:firstLine="420" w:firstLineChars="200"/>
        <w:jc w:val="right"/>
        <w:rPr>
          <w:rFonts w:hint="default" w:ascii="华文新魏" w:hAnsi="华文新魏" w:eastAsia="华文新魏" w:cs="华文新魏"/>
          <w:b/>
          <w:bCs/>
          <w:color w:val="0000FF"/>
          <w:szCs w:val="21"/>
          <w:lang w:val="en-US" w:eastAsia="zh-CN"/>
        </w:rPr>
      </w:pPr>
      <w:r>
        <w:rPr>
          <w:rFonts w:hint="eastAsia" w:ascii="华文新魏" w:hAnsi="华文新魏" w:eastAsia="华文新魏" w:cs="华文新魏"/>
          <w:b/>
          <w:bCs/>
          <w:color w:val="0000FF"/>
          <w:szCs w:val="21"/>
          <w:lang w:val="en-US" w:eastAsia="zh-CN"/>
        </w:rPr>
        <w:t>（政治教研室 李蓉）2025.05.12</w:t>
      </w:r>
    </w:p>
    <w:p w14:paraId="3891C812">
      <w:pPr>
        <w:keepNext w:val="0"/>
        <w:keepLines w:val="0"/>
        <w:pageBreakBefore w:val="0"/>
        <w:widowControl w:val="0"/>
        <w:kinsoku/>
        <w:wordWrap/>
        <w:overflowPunct/>
        <w:topLinePunct w:val="0"/>
        <w:autoSpaceDE/>
        <w:autoSpaceDN/>
        <w:bidi w:val="0"/>
        <w:adjustRightInd/>
        <w:snapToGrid/>
        <w:spacing w:before="95" w:beforeLines="30" w:line="39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各位领导，各位同仁，大家晚上好！</w:t>
      </w:r>
    </w:p>
    <w:p w14:paraId="16C35CC4">
      <w:pPr>
        <w:keepNext w:val="0"/>
        <w:keepLines w:val="0"/>
        <w:pageBreakBefore w:val="0"/>
        <w:widowControl w:val="0"/>
        <w:kinsoku/>
        <w:wordWrap/>
        <w:overflowPunct/>
        <w:topLinePunct w:val="0"/>
        <w:autoSpaceDE/>
        <w:autoSpaceDN/>
        <w:bidi w:val="0"/>
        <w:adjustRightInd/>
        <w:snapToGrid/>
        <w:spacing w:before="95" w:beforeLines="30" w:line="390" w:lineRule="exact"/>
        <w:ind w:firstLine="480" w:firstLineChars="200"/>
        <w:textAlignment w:val="auto"/>
        <w:rPr>
          <w:rFonts w:ascii="宋体" w:hAnsi="宋体" w:eastAsia="宋体"/>
          <w:b/>
          <w:color w:val="00B0F0"/>
          <w:sz w:val="24"/>
          <w:szCs w:val="24"/>
        </w:rPr>
      </w:pPr>
      <w:r>
        <w:rPr>
          <w:rFonts w:hint="eastAsia" w:ascii="宋体" w:hAnsi="宋体" w:eastAsia="宋体"/>
          <w:sz w:val="24"/>
          <w:szCs w:val="24"/>
        </w:rPr>
        <w:t>我是政治教研室的李蓉，</w:t>
      </w:r>
      <w:bookmarkStart w:id="0" w:name="OLE_LINK12"/>
      <w:bookmarkStart w:id="1" w:name="OLE_LINK11"/>
      <w:bookmarkStart w:id="2" w:name="OLE_LINK13"/>
      <w:r>
        <w:rPr>
          <w:rFonts w:hint="eastAsia" w:ascii="宋体" w:hAnsi="宋体" w:eastAsia="宋体"/>
          <w:sz w:val="24"/>
          <w:szCs w:val="24"/>
        </w:rPr>
        <w:t>今天我演讲的话题是</w:t>
      </w:r>
      <w:r>
        <w:rPr>
          <w:rFonts w:hint="eastAsia" w:ascii="宋体" w:hAnsi="宋体" w:eastAsia="宋体"/>
          <w:b/>
          <w:bCs/>
          <w:color w:val="ED7D31" w:themeColor="accent2"/>
          <w:sz w:val="24"/>
          <w:szCs w:val="24"/>
          <w14:textFill>
            <w14:solidFill>
              <w14:schemeClr w14:val="accent2"/>
            </w14:solidFill>
          </w14:textFill>
        </w:rPr>
        <w:t>《问题清单——一场超越时空的交流》</w:t>
      </w:r>
      <w:r>
        <w:rPr>
          <w:rFonts w:hint="eastAsia" w:ascii="宋体" w:hAnsi="宋体" w:eastAsia="宋体"/>
          <w:sz w:val="24"/>
          <w:szCs w:val="24"/>
        </w:rPr>
        <w:t>。</w:t>
      </w:r>
      <w:r>
        <w:rPr>
          <w:rFonts w:hint="eastAsia" w:ascii="楷体" w:hAnsi="楷体" w:eastAsia="楷体" w:cs="楷体"/>
          <w:b/>
          <w:bCs w:val="0"/>
          <w:color w:val="00B050"/>
          <w:sz w:val="24"/>
          <w:szCs w:val="24"/>
        </w:rPr>
        <w:t>问题清单是基于师生间交互性与共生性的一种超越时空的沟通方式。</w:t>
      </w:r>
      <w:r>
        <w:rPr>
          <w:rFonts w:hint="eastAsia" w:ascii="宋体" w:hAnsi="宋体" w:eastAsia="宋体"/>
          <w:sz w:val="24"/>
          <w:szCs w:val="24"/>
        </w:rPr>
        <w:t>可是理想如繁花似锦，现实却荆棘丛生，我们在问题清单使用中总会遇到一些问题。</w:t>
      </w:r>
    </w:p>
    <w:p w14:paraId="4384669B">
      <w:pPr>
        <w:keepNext w:val="0"/>
        <w:keepLines w:val="0"/>
        <w:pageBreakBefore w:val="0"/>
        <w:widowControl w:val="0"/>
        <w:kinsoku/>
        <w:wordWrap/>
        <w:overflowPunct/>
        <w:topLinePunct w:val="0"/>
        <w:autoSpaceDE/>
        <w:autoSpaceDN/>
        <w:bidi w:val="0"/>
        <w:adjustRightInd/>
        <w:snapToGrid/>
        <w:spacing w:before="95" w:beforeLines="30" w:line="390" w:lineRule="exact"/>
        <w:textAlignment w:val="auto"/>
        <w:rPr>
          <w:rFonts w:hint="eastAsia" w:ascii="微软雅黑" w:hAnsi="微软雅黑" w:eastAsia="微软雅黑" w:cs="微软雅黑"/>
          <w:b/>
          <w:bCs/>
          <w:color w:val="FF0000"/>
          <w:sz w:val="24"/>
          <w:szCs w:val="24"/>
          <w:lang w:val="en-US" w:eastAsia="zh-CN"/>
        </w:rPr>
      </w:pPr>
      <w:bookmarkStart w:id="3" w:name="OLE_LINK3"/>
      <w:bookmarkStart w:id="4" w:name="OLE_LINK4"/>
      <w:r>
        <w:rPr>
          <w:rFonts w:hint="eastAsia" w:ascii="微软雅黑" w:hAnsi="微软雅黑" w:eastAsia="微软雅黑" w:cs="微软雅黑"/>
          <w:b/>
          <w:bCs/>
          <w:color w:val="FF0000"/>
          <w:sz w:val="24"/>
          <w:szCs w:val="24"/>
          <w:lang w:val="en-US" w:eastAsia="zh-CN"/>
        </w:rPr>
        <w:t>一、在立足实践中深化认识</w:t>
      </w:r>
    </w:p>
    <w:p w14:paraId="067FA1EB">
      <w:pPr>
        <w:keepNext w:val="0"/>
        <w:keepLines w:val="0"/>
        <w:pageBreakBefore w:val="0"/>
        <w:widowControl w:val="0"/>
        <w:kinsoku/>
        <w:wordWrap/>
        <w:overflowPunct/>
        <w:topLinePunct w:val="0"/>
        <w:autoSpaceDE/>
        <w:autoSpaceDN/>
        <w:bidi w:val="0"/>
        <w:adjustRightInd/>
        <w:snapToGrid/>
        <w:spacing w:before="95" w:beforeLines="30" w:line="390" w:lineRule="exact"/>
        <w:ind w:firstLine="480" w:firstLineChars="200"/>
        <w:textAlignment w:val="auto"/>
        <w:rPr>
          <w:rFonts w:ascii="宋体" w:hAnsi="宋体" w:eastAsia="宋体"/>
          <w:sz w:val="24"/>
          <w:szCs w:val="24"/>
        </w:rPr>
      </w:pPr>
      <w:r>
        <w:rPr>
          <w:rFonts w:hint="eastAsia" w:ascii="华文新魏" w:hAnsi="华文新魏" w:eastAsia="华文新魏" w:cs="华文新魏"/>
          <w:b/>
          <w:bCs w:val="0"/>
          <w:color w:val="0000FF"/>
          <w:sz w:val="24"/>
          <w:szCs w:val="24"/>
          <w:lang w:val="en-US" w:eastAsia="zh-CN"/>
        </w:rPr>
        <w:t>1.闭环不完善，一问一答成为常态。</w:t>
      </w:r>
      <w:r>
        <w:rPr>
          <w:rFonts w:hint="eastAsia" w:ascii="宋体" w:hAnsi="宋体" w:eastAsia="宋体"/>
          <w:sz w:val="24"/>
          <w:szCs w:val="24"/>
        </w:rPr>
        <w:t>在问题清单使用中，</w:t>
      </w:r>
      <w:r>
        <w:rPr>
          <w:rFonts w:hint="eastAsia" w:ascii="楷体" w:hAnsi="楷体" w:eastAsia="楷体" w:cs="楷体"/>
          <w:b/>
          <w:bCs w:val="0"/>
          <w:color w:val="00B050"/>
          <w:sz w:val="24"/>
          <w:szCs w:val="24"/>
        </w:rPr>
        <w:t>从学生主动填写问题，到教师回答反馈，课堂共性问题呈现，再到学生信息接收内化，师或生增加追问、再回答，才算完成了问题清单使用闭环。</w:t>
      </w:r>
      <w:r>
        <w:rPr>
          <w:rFonts w:hint="eastAsia" w:ascii="宋体" w:hAnsi="宋体" w:eastAsia="宋体"/>
          <w:sz w:val="24"/>
          <w:szCs w:val="24"/>
        </w:rPr>
        <w:t>但受限于课堂时长和对问题的认知能力，往往闭环尚未完成就匆匆进入下一周期的提问和回答。</w:t>
      </w:r>
    </w:p>
    <w:p w14:paraId="4D9E6FDC">
      <w:pPr>
        <w:keepNext w:val="0"/>
        <w:keepLines w:val="0"/>
        <w:pageBreakBefore w:val="0"/>
        <w:widowControl w:val="0"/>
        <w:kinsoku/>
        <w:wordWrap/>
        <w:overflowPunct/>
        <w:topLinePunct w:val="0"/>
        <w:autoSpaceDE/>
        <w:autoSpaceDN/>
        <w:bidi w:val="0"/>
        <w:adjustRightInd/>
        <w:snapToGrid/>
        <w:spacing w:before="95" w:beforeLines="30" w:line="390" w:lineRule="exact"/>
        <w:ind w:firstLine="480" w:firstLineChars="200"/>
        <w:textAlignment w:val="auto"/>
        <w:rPr>
          <w:rFonts w:ascii="宋体" w:hAnsi="宋体" w:eastAsia="宋体"/>
          <w:sz w:val="24"/>
          <w:szCs w:val="24"/>
        </w:rPr>
      </w:pPr>
      <w:bookmarkStart w:id="5" w:name="OLE_LINK10"/>
      <w:bookmarkStart w:id="6" w:name="OLE_LINK9"/>
      <w:r>
        <w:rPr>
          <w:rFonts w:hint="eastAsia" w:ascii="华文新魏" w:hAnsi="华文新魏" w:eastAsia="华文新魏" w:cs="华文新魏"/>
          <w:b/>
          <w:bCs w:val="0"/>
          <w:color w:val="0000FF"/>
          <w:sz w:val="24"/>
          <w:szCs w:val="24"/>
          <w:lang w:val="en-US" w:eastAsia="zh-CN"/>
        </w:rPr>
        <w:t>2.学生不主动，不催不写时有发生</w:t>
      </w:r>
      <w:bookmarkEnd w:id="5"/>
      <w:bookmarkEnd w:id="6"/>
      <w:r>
        <w:rPr>
          <w:rFonts w:hint="eastAsia" w:ascii="华文新魏" w:hAnsi="华文新魏" w:eastAsia="华文新魏" w:cs="华文新魏"/>
          <w:b/>
          <w:bCs w:val="0"/>
          <w:color w:val="0000FF"/>
          <w:sz w:val="24"/>
          <w:szCs w:val="24"/>
          <w:lang w:val="en-US" w:eastAsia="zh-CN"/>
        </w:rPr>
        <w:t>。</w:t>
      </w:r>
      <w:r>
        <w:rPr>
          <w:rFonts w:hint="eastAsia" w:ascii="楷体" w:hAnsi="楷体" w:eastAsia="楷体" w:cs="楷体"/>
          <w:b/>
          <w:bCs/>
          <w:color w:val="00B0F0"/>
          <w:sz w:val="24"/>
          <w:szCs w:val="24"/>
        </w:rPr>
        <w:t>德国教育家第斯多惠说过“一个坏的教师奉送真理，一个好的教师则教人发现真理”。</w:t>
      </w:r>
      <w:r>
        <w:rPr>
          <w:rFonts w:hint="eastAsia" w:ascii="楷体" w:hAnsi="楷体" w:eastAsia="楷体" w:cs="楷体"/>
          <w:b/>
          <w:bCs/>
          <w:color w:val="00B050"/>
          <w:sz w:val="24"/>
          <w:szCs w:val="24"/>
        </w:rPr>
        <w:t>善于沟通的学生不在乎形式，而问题清单正是教会学生发现真理的抓手，借助课堂设计与课后的问题清单，引导那些习惯被动接受知识、缺乏思考意识和勇气的学生发现并提出问题。</w:t>
      </w:r>
    </w:p>
    <w:p w14:paraId="4E82AAE1">
      <w:pPr>
        <w:keepNext w:val="0"/>
        <w:keepLines w:val="0"/>
        <w:pageBreakBefore w:val="0"/>
        <w:widowControl w:val="0"/>
        <w:kinsoku/>
        <w:wordWrap/>
        <w:overflowPunct/>
        <w:topLinePunct w:val="0"/>
        <w:autoSpaceDE/>
        <w:autoSpaceDN/>
        <w:bidi w:val="0"/>
        <w:adjustRightInd/>
        <w:snapToGrid/>
        <w:spacing w:before="95" w:beforeLines="30" w:line="390" w:lineRule="exact"/>
        <w:ind w:firstLine="480" w:firstLineChars="200"/>
        <w:textAlignment w:val="auto"/>
        <w:rPr>
          <w:rFonts w:hint="eastAsia" w:ascii="楷体" w:hAnsi="楷体" w:eastAsia="楷体" w:cs="楷体"/>
          <w:b/>
          <w:bCs/>
          <w:color w:val="00B050"/>
          <w:sz w:val="24"/>
          <w:szCs w:val="24"/>
        </w:rPr>
      </w:pPr>
      <w:r>
        <w:rPr>
          <w:rFonts w:hint="eastAsia" w:ascii="宋体" w:hAnsi="宋体" w:eastAsia="宋体"/>
          <w:sz w:val="24"/>
          <w:szCs w:val="24"/>
        </w:rPr>
        <w:t>当然，对于一项改革措施来说，</w:t>
      </w:r>
      <w:r>
        <w:rPr>
          <w:rFonts w:hint="eastAsia" w:ascii="宋体" w:hAnsi="宋体" w:eastAsia="宋体"/>
          <w:b/>
          <w:bCs/>
          <w:color w:val="ED7D31" w:themeColor="accent2"/>
          <w:sz w:val="24"/>
          <w:szCs w:val="24"/>
          <w14:textFill>
            <w14:solidFill>
              <w14:schemeClr w14:val="accent2"/>
            </w14:solidFill>
          </w14:textFill>
        </w:rPr>
        <w:t>完成</w:t>
      </w:r>
      <w:r>
        <w:rPr>
          <w:rFonts w:hint="eastAsia" w:ascii="宋体" w:hAnsi="宋体" w:eastAsia="宋体"/>
          <w:sz w:val="24"/>
          <w:szCs w:val="24"/>
        </w:rPr>
        <w:t>比</w:t>
      </w:r>
      <w:r>
        <w:rPr>
          <w:rFonts w:hint="eastAsia" w:ascii="宋体" w:hAnsi="宋体" w:eastAsia="宋体"/>
          <w:b/>
          <w:bCs/>
          <w:color w:val="ED7D31" w:themeColor="accent2"/>
          <w:sz w:val="24"/>
          <w:szCs w:val="24"/>
          <w14:textFill>
            <w14:solidFill>
              <w14:schemeClr w14:val="accent2"/>
            </w14:solidFill>
          </w14:textFill>
        </w:rPr>
        <w:t>完美</w:t>
      </w:r>
      <w:r>
        <w:rPr>
          <w:rFonts w:hint="eastAsia" w:ascii="宋体" w:hAnsi="宋体" w:eastAsia="宋体"/>
          <w:sz w:val="24"/>
          <w:szCs w:val="24"/>
        </w:rPr>
        <w:t>重要，出现问题是必然的。</w:t>
      </w:r>
      <w:r>
        <w:rPr>
          <w:rFonts w:hint="eastAsia" w:ascii="楷体" w:hAnsi="楷体" w:eastAsia="楷体" w:cs="楷体"/>
          <w:b/>
          <w:bCs/>
          <w:color w:val="00B050"/>
          <w:sz w:val="24"/>
          <w:szCs w:val="24"/>
        </w:rPr>
        <w:t>我们仍需立足实践，在对立统一中把握好问题清单的使用。</w:t>
      </w:r>
    </w:p>
    <w:bookmarkEnd w:id="3"/>
    <w:bookmarkEnd w:id="4"/>
    <w:p w14:paraId="7945ADA6">
      <w:pPr>
        <w:keepNext w:val="0"/>
        <w:keepLines w:val="0"/>
        <w:pageBreakBefore w:val="0"/>
        <w:widowControl w:val="0"/>
        <w:kinsoku/>
        <w:wordWrap/>
        <w:overflowPunct/>
        <w:topLinePunct w:val="0"/>
        <w:autoSpaceDE/>
        <w:autoSpaceDN/>
        <w:bidi w:val="0"/>
        <w:adjustRightInd/>
        <w:snapToGrid/>
        <w:spacing w:before="95" w:beforeLines="30" w:line="390" w:lineRule="exact"/>
        <w:textAlignment w:val="auto"/>
        <w:rPr>
          <w:rFonts w:hint="eastAsia" w:ascii="微软雅黑" w:hAnsi="微软雅黑" w:eastAsia="微软雅黑" w:cs="微软雅黑"/>
          <w:b/>
          <w:bCs/>
          <w:color w:val="FF0000"/>
          <w:sz w:val="24"/>
          <w:szCs w:val="24"/>
          <w:lang w:val="en-US" w:eastAsia="zh-CN"/>
        </w:rPr>
      </w:pPr>
      <w:r>
        <w:rPr>
          <w:rFonts w:hint="eastAsia" w:ascii="微软雅黑" w:hAnsi="微软雅黑" w:eastAsia="微软雅黑" w:cs="微软雅黑"/>
          <w:b/>
          <w:bCs/>
          <w:color w:val="FF0000"/>
          <w:sz w:val="24"/>
          <w:szCs w:val="24"/>
          <w:lang w:val="en-US" w:eastAsia="zh-CN"/>
        </w:rPr>
        <w:t>二、在对立统一中完善使用</w:t>
      </w:r>
    </w:p>
    <w:p w14:paraId="20580F53">
      <w:pPr>
        <w:keepNext w:val="0"/>
        <w:keepLines w:val="0"/>
        <w:pageBreakBefore w:val="0"/>
        <w:widowControl w:val="0"/>
        <w:kinsoku/>
        <w:wordWrap/>
        <w:overflowPunct/>
        <w:topLinePunct w:val="0"/>
        <w:autoSpaceDE/>
        <w:autoSpaceDN/>
        <w:bidi w:val="0"/>
        <w:adjustRightInd/>
        <w:snapToGrid/>
        <w:spacing w:before="95" w:beforeLines="30" w:line="390" w:lineRule="exact"/>
        <w:ind w:firstLine="480" w:firstLineChars="200"/>
        <w:textAlignment w:val="auto"/>
        <w:rPr>
          <w:rFonts w:ascii="宋体" w:hAnsi="宋体" w:eastAsia="宋体"/>
          <w:sz w:val="24"/>
          <w:szCs w:val="24"/>
        </w:rPr>
      </w:pPr>
      <w:r>
        <w:rPr>
          <w:rFonts w:hint="eastAsia" w:ascii="华文新魏" w:hAnsi="华文新魏" w:eastAsia="华文新魏" w:cs="华文新魏"/>
          <w:b/>
          <w:bCs w:val="0"/>
          <w:color w:val="0000FF"/>
          <w:sz w:val="24"/>
          <w:szCs w:val="24"/>
          <w:lang w:val="en-US" w:eastAsia="zh-CN"/>
        </w:rPr>
        <w:t>1.内容与形式统一。</w:t>
      </w:r>
      <w:r>
        <w:rPr>
          <w:rFonts w:hint="eastAsia" w:ascii="楷体" w:hAnsi="楷体" w:eastAsia="楷体" w:cs="楷体"/>
          <w:b/>
          <w:bCs w:val="0"/>
          <w:color w:val="00B0F0"/>
          <w:sz w:val="24"/>
          <w:szCs w:val="24"/>
        </w:rPr>
        <w:t>问题清单的内容是核心，形式是载体，二者相辅相成。</w:t>
      </w:r>
      <w:r>
        <w:rPr>
          <w:rFonts w:hint="eastAsia" w:ascii="宋体" w:hAnsi="宋体" w:eastAsia="宋体"/>
          <w:b/>
          <w:bCs/>
          <w:color w:val="ED7D31" w:themeColor="accent2"/>
          <w:sz w:val="24"/>
          <w:szCs w:val="24"/>
          <w14:textFill>
            <w14:solidFill>
              <w14:schemeClr w14:val="accent2"/>
            </w14:solidFill>
          </w14:textFill>
        </w:rPr>
        <w:t>一来</w:t>
      </w:r>
      <w:r>
        <w:rPr>
          <w:rFonts w:hint="eastAsia" w:ascii="楷体" w:hAnsi="楷体" w:eastAsia="楷体" w:cs="楷体"/>
          <w:b/>
          <w:color w:val="00B050"/>
          <w:sz w:val="24"/>
          <w:szCs w:val="24"/>
        </w:rPr>
        <w:t>提问的内容是根本，要避免“某章节不太明白”这种大而空的问题；</w:t>
      </w:r>
      <w:r>
        <w:rPr>
          <w:rFonts w:hint="eastAsia" w:ascii="宋体" w:hAnsi="宋体" w:eastAsia="宋体"/>
          <w:b/>
          <w:bCs/>
          <w:color w:val="ED7D31" w:themeColor="accent2"/>
          <w:sz w:val="24"/>
          <w:szCs w:val="24"/>
          <w14:textFill>
            <w14:solidFill>
              <w14:schemeClr w14:val="accent2"/>
            </w14:solidFill>
          </w14:textFill>
        </w:rPr>
        <w:t>二来</w:t>
      </w:r>
      <w:r>
        <w:rPr>
          <w:rFonts w:hint="eastAsia" w:ascii="楷体" w:hAnsi="楷体" w:eastAsia="楷体" w:cs="楷体"/>
          <w:b/>
          <w:color w:val="00B050"/>
          <w:sz w:val="24"/>
          <w:szCs w:val="24"/>
        </w:rPr>
        <w:t>形式又为内容服务，要减少留于形式的假提问。</w:t>
      </w:r>
      <w:r>
        <w:rPr>
          <w:rFonts w:hint="eastAsia" w:ascii="宋体" w:hAnsi="宋体" w:eastAsia="宋体"/>
          <w:sz w:val="24"/>
          <w:szCs w:val="24"/>
        </w:rPr>
        <w:t>为解决形式单一、空间受限等局限，</w:t>
      </w:r>
      <w:r>
        <w:rPr>
          <w:rFonts w:hint="eastAsia" w:ascii="宋体" w:hAnsi="宋体" w:eastAsia="宋体"/>
          <w:b/>
          <w:bCs/>
          <w:color w:val="ED7D31" w:themeColor="accent2"/>
          <w:sz w:val="24"/>
          <w:szCs w:val="24"/>
          <w14:textFill>
            <w14:solidFill>
              <w14:schemeClr w14:val="accent2"/>
            </w14:solidFill>
          </w14:textFill>
        </w:rPr>
        <w:t>问题清单的使用</w:t>
      </w:r>
      <w:r>
        <w:rPr>
          <w:rFonts w:hint="eastAsia" w:ascii="楷体" w:hAnsi="楷体" w:eastAsia="楷体" w:cs="楷体"/>
          <w:b/>
          <w:color w:val="00B050"/>
          <w:sz w:val="24"/>
          <w:szCs w:val="24"/>
        </w:rPr>
        <w:t>始终要和与</w:t>
      </w:r>
      <w:r>
        <w:rPr>
          <w:rFonts w:hint="eastAsia" w:ascii="宋体" w:hAnsi="宋体" w:eastAsia="宋体"/>
          <w:b/>
          <w:bCs/>
          <w:color w:val="ED7D31" w:themeColor="accent2"/>
          <w:sz w:val="24"/>
          <w:szCs w:val="24"/>
          <w14:textFill>
            <w14:solidFill>
              <w14:schemeClr w14:val="accent2"/>
            </w14:solidFill>
          </w14:textFill>
        </w:rPr>
        <w:t>面批</w:t>
      </w:r>
      <w:r>
        <w:rPr>
          <w:rFonts w:hint="eastAsia" w:ascii="楷体" w:hAnsi="楷体" w:eastAsia="楷体" w:cs="楷体"/>
          <w:b/>
          <w:color w:val="00B050"/>
          <w:sz w:val="24"/>
          <w:szCs w:val="24"/>
        </w:rPr>
        <w:t>有机结合，使两者在时间空上利弊互补。</w:t>
      </w:r>
    </w:p>
    <w:p w14:paraId="5A9A74CA">
      <w:pPr>
        <w:keepNext w:val="0"/>
        <w:keepLines w:val="0"/>
        <w:pageBreakBefore w:val="0"/>
        <w:widowControl w:val="0"/>
        <w:kinsoku/>
        <w:wordWrap/>
        <w:overflowPunct/>
        <w:topLinePunct w:val="0"/>
        <w:autoSpaceDE/>
        <w:autoSpaceDN/>
        <w:bidi w:val="0"/>
        <w:adjustRightInd/>
        <w:snapToGrid/>
        <w:spacing w:before="95" w:beforeLines="30" w:line="390" w:lineRule="exact"/>
        <w:ind w:firstLine="480" w:firstLineChars="200"/>
        <w:textAlignment w:val="auto"/>
        <w:rPr>
          <w:rFonts w:ascii="宋体" w:hAnsi="宋体" w:eastAsia="宋体"/>
          <w:sz w:val="24"/>
          <w:szCs w:val="24"/>
        </w:rPr>
      </w:pPr>
      <w:r>
        <w:rPr>
          <w:rFonts w:hint="eastAsia" w:ascii="华文新魏" w:hAnsi="华文新魏" w:eastAsia="华文新魏" w:cs="华文新魏"/>
          <w:b/>
          <w:bCs w:val="0"/>
          <w:color w:val="0000FF"/>
          <w:sz w:val="24"/>
          <w:szCs w:val="24"/>
          <w:lang w:val="en-US" w:eastAsia="zh-CN"/>
        </w:rPr>
        <w:t>2.延展与延时统一。</w:t>
      </w:r>
      <w:bookmarkStart w:id="7" w:name="OLE_LINK5"/>
      <w:bookmarkStart w:id="8" w:name="OLE_LINK2"/>
      <w:r>
        <w:rPr>
          <w:rFonts w:hint="eastAsia" w:ascii="宋体" w:hAnsi="宋体" w:eastAsia="宋体"/>
          <w:b/>
          <w:bCs/>
          <w:color w:val="ED7D31" w:themeColor="accent2"/>
          <w:sz w:val="24"/>
          <w:szCs w:val="24"/>
          <w14:textFill>
            <w14:solidFill>
              <w14:schemeClr w14:val="accent2"/>
            </w14:solidFill>
          </w14:textFill>
        </w:rPr>
        <w:t>课堂时间的有限性</w:t>
      </w:r>
      <w:r>
        <w:rPr>
          <w:rFonts w:hint="eastAsia" w:ascii="楷体" w:hAnsi="楷体" w:eastAsia="楷体" w:cs="楷体"/>
          <w:b/>
          <w:bCs w:val="0"/>
          <w:color w:val="00B0F0"/>
          <w:sz w:val="24"/>
          <w:szCs w:val="24"/>
        </w:rPr>
        <w:t>与</w:t>
      </w:r>
      <w:r>
        <w:rPr>
          <w:rFonts w:hint="eastAsia" w:ascii="宋体" w:hAnsi="宋体" w:eastAsia="宋体"/>
          <w:b/>
          <w:bCs/>
          <w:color w:val="ED7D31" w:themeColor="accent2"/>
          <w:sz w:val="24"/>
          <w:szCs w:val="24"/>
          <w14:textFill>
            <w14:solidFill>
              <w14:schemeClr w14:val="accent2"/>
            </w14:solidFill>
          </w14:textFill>
        </w:rPr>
        <w:t>知识探索的无限性</w:t>
      </w:r>
      <w:r>
        <w:rPr>
          <w:rFonts w:hint="eastAsia" w:ascii="楷体" w:hAnsi="楷体" w:eastAsia="楷体" w:cs="楷体"/>
          <w:b/>
          <w:bCs w:val="0"/>
          <w:color w:val="00B0F0"/>
          <w:sz w:val="24"/>
          <w:szCs w:val="24"/>
        </w:rPr>
        <w:t>构成天然矛盾，问题清单恰好成为跨越时空的桥梁。</w:t>
      </w:r>
      <w:bookmarkEnd w:id="7"/>
      <w:bookmarkEnd w:id="8"/>
      <w:bookmarkStart w:id="9" w:name="OLE_LINK6"/>
      <w:bookmarkStart w:id="10" w:name="OLE_LINK7"/>
      <w:r>
        <w:rPr>
          <w:rFonts w:hint="eastAsia" w:ascii="楷体" w:hAnsi="楷体" w:eastAsia="楷体" w:cs="楷体"/>
          <w:b/>
          <w:color w:val="00B050"/>
          <w:sz w:val="24"/>
          <w:szCs w:val="24"/>
        </w:rPr>
        <w:t>我们</w:t>
      </w:r>
      <w:r>
        <w:rPr>
          <w:rFonts w:hint="eastAsia" w:ascii="宋体" w:hAnsi="宋体" w:eastAsia="宋体"/>
          <w:b/>
          <w:bCs/>
          <w:color w:val="ED7D31" w:themeColor="accent2"/>
          <w:sz w:val="24"/>
          <w:szCs w:val="24"/>
          <w14:textFill>
            <w14:solidFill>
              <w14:schemeClr w14:val="accent2"/>
            </w14:solidFill>
          </w14:textFill>
        </w:rPr>
        <w:t>打破以周为单位的收交模式，随堂按需采用“问题+”模式，</w:t>
      </w:r>
      <w:r>
        <w:rPr>
          <w:rFonts w:hint="eastAsia" w:ascii="楷体" w:hAnsi="楷体" w:eastAsia="楷体" w:cs="楷体"/>
          <w:b/>
          <w:color w:val="00B050"/>
          <w:sz w:val="24"/>
          <w:szCs w:val="24"/>
        </w:rPr>
        <w:t>在课堂讲授后发布关联探究题要求学生思考提问，以便于我们主动</w:t>
      </w:r>
      <w:r>
        <w:rPr>
          <w:rFonts w:hint="eastAsia" w:ascii="宋体" w:hAnsi="宋体" w:eastAsia="宋体"/>
          <w:b/>
          <w:bCs/>
          <w:color w:val="ED7D31" w:themeColor="accent2"/>
          <w:sz w:val="24"/>
          <w:szCs w:val="24"/>
          <w14:textFill>
            <w14:solidFill>
              <w14:schemeClr w14:val="accent2"/>
            </w14:solidFill>
          </w14:textFill>
        </w:rPr>
        <w:t>把控问题方向，既利于延展又能减少延时带来的影响。</w:t>
      </w:r>
      <w:bookmarkEnd w:id="9"/>
      <w:bookmarkEnd w:id="10"/>
      <w:r>
        <w:rPr>
          <w:rFonts w:hint="eastAsia" w:ascii="宋体" w:hAnsi="宋体" w:eastAsia="宋体"/>
          <w:sz w:val="24"/>
          <w:szCs w:val="24"/>
        </w:rPr>
        <w:t>如讲授《法律》家庭婚姻时，学生就提出了彩礼属于个人还是夫妻共同财产等一系列基于现实的问题。</w:t>
      </w:r>
    </w:p>
    <w:p w14:paraId="097888AB">
      <w:pPr>
        <w:keepNext w:val="0"/>
        <w:keepLines w:val="0"/>
        <w:pageBreakBefore w:val="0"/>
        <w:widowControl w:val="0"/>
        <w:kinsoku/>
        <w:wordWrap/>
        <w:overflowPunct/>
        <w:topLinePunct w:val="0"/>
        <w:autoSpaceDE/>
        <w:autoSpaceDN/>
        <w:bidi w:val="0"/>
        <w:adjustRightInd/>
        <w:snapToGrid/>
        <w:spacing w:before="95" w:beforeLines="30" w:line="390" w:lineRule="exact"/>
        <w:ind w:firstLine="480" w:firstLineChars="200"/>
        <w:textAlignment w:val="auto"/>
        <w:rPr>
          <w:rFonts w:hint="eastAsia" w:ascii="楷体" w:hAnsi="楷体" w:eastAsia="楷体" w:cs="楷体"/>
          <w:b/>
          <w:color w:val="00B050"/>
          <w:sz w:val="24"/>
          <w:szCs w:val="24"/>
        </w:rPr>
      </w:pPr>
      <w:r>
        <w:rPr>
          <w:rFonts w:hint="eastAsia" w:ascii="华文新魏" w:hAnsi="华文新魏" w:eastAsia="华文新魏" w:cs="华文新魏"/>
          <w:b/>
          <w:bCs w:val="0"/>
          <w:color w:val="0000FF"/>
          <w:sz w:val="24"/>
          <w:szCs w:val="24"/>
          <w:lang w:val="en-US" w:eastAsia="zh-CN"/>
        </w:rPr>
        <w:t>3.共性与个性统一。</w:t>
      </w:r>
      <w:r>
        <w:rPr>
          <w:rFonts w:hint="eastAsia" w:ascii="楷体" w:hAnsi="楷体" w:eastAsia="楷体" w:cs="楷体"/>
          <w:b/>
          <w:bCs w:val="0"/>
          <w:color w:val="00B0F0"/>
          <w:sz w:val="24"/>
          <w:szCs w:val="24"/>
        </w:rPr>
        <w:t>问题清单既要解决</w:t>
      </w:r>
      <w:r>
        <w:rPr>
          <w:rFonts w:hint="eastAsia" w:ascii="宋体" w:hAnsi="宋体" w:eastAsia="宋体"/>
          <w:b/>
          <w:bCs/>
          <w:color w:val="ED7D31" w:themeColor="accent2"/>
          <w:sz w:val="24"/>
          <w:szCs w:val="24"/>
          <w14:textFill>
            <w14:solidFill>
              <w14:schemeClr w14:val="accent2"/>
            </w14:solidFill>
          </w14:textFill>
        </w:rPr>
        <w:t>群体共性需求</w:t>
      </w:r>
      <w:r>
        <w:rPr>
          <w:rFonts w:hint="eastAsia" w:ascii="楷体" w:hAnsi="楷体" w:eastAsia="楷体" w:cs="楷体"/>
          <w:b/>
          <w:bCs w:val="0"/>
          <w:color w:val="00B0F0"/>
          <w:sz w:val="24"/>
          <w:szCs w:val="24"/>
        </w:rPr>
        <w:t>，也要满足</w:t>
      </w:r>
      <w:r>
        <w:rPr>
          <w:rFonts w:hint="eastAsia" w:ascii="宋体" w:hAnsi="宋体" w:eastAsia="宋体"/>
          <w:b/>
          <w:bCs/>
          <w:color w:val="ED7D31" w:themeColor="accent2"/>
          <w:sz w:val="24"/>
          <w:szCs w:val="24"/>
          <w14:textFill>
            <w14:solidFill>
              <w14:schemeClr w14:val="accent2"/>
            </w14:solidFill>
          </w14:textFill>
        </w:rPr>
        <w:t>个体差异</w:t>
      </w:r>
      <w:r>
        <w:rPr>
          <w:rFonts w:hint="eastAsia" w:ascii="楷体" w:hAnsi="楷体" w:eastAsia="楷体" w:cs="楷体"/>
          <w:b/>
          <w:bCs w:val="0"/>
          <w:color w:val="00B0F0"/>
          <w:sz w:val="24"/>
          <w:szCs w:val="24"/>
        </w:rPr>
        <w:t>。</w:t>
      </w:r>
      <w:bookmarkStart w:id="11" w:name="OLE_LINK16"/>
      <w:bookmarkStart w:id="12" w:name="OLE_LINK8"/>
      <w:r>
        <w:rPr>
          <w:rFonts w:hint="eastAsia" w:ascii="楷体" w:hAnsi="楷体" w:eastAsia="楷体" w:cs="楷体"/>
          <w:b/>
          <w:color w:val="00B050"/>
          <w:sz w:val="24"/>
          <w:szCs w:val="24"/>
        </w:rPr>
        <w:t>我们可以将基础共性问题于课上集中解决，同时用面批的方式或建立互助小组，解决个性化需要，</w:t>
      </w:r>
      <w:bookmarkEnd w:id="11"/>
      <w:bookmarkEnd w:id="12"/>
      <w:r>
        <w:rPr>
          <w:rFonts w:hint="eastAsia" w:ascii="楷体" w:hAnsi="楷体" w:eastAsia="楷体" w:cs="楷体"/>
          <w:b/>
          <w:color w:val="00B050"/>
          <w:sz w:val="24"/>
          <w:szCs w:val="24"/>
        </w:rPr>
        <w:t>实现“共性问题集中突破、</w:t>
      </w:r>
      <w:bookmarkStart w:id="13" w:name="OLE_LINK17"/>
      <w:bookmarkStart w:id="14" w:name="OLE_LINK18"/>
      <w:r>
        <w:rPr>
          <w:rFonts w:hint="eastAsia" w:ascii="楷体" w:hAnsi="楷体" w:eastAsia="楷体" w:cs="楷体"/>
          <w:b/>
          <w:color w:val="00B050"/>
          <w:sz w:val="24"/>
          <w:szCs w:val="24"/>
        </w:rPr>
        <w:t>个性问题精准辅导</w:t>
      </w:r>
      <w:bookmarkEnd w:id="13"/>
      <w:bookmarkEnd w:id="14"/>
      <w:r>
        <w:rPr>
          <w:rFonts w:hint="eastAsia" w:ascii="楷体" w:hAnsi="楷体" w:eastAsia="楷体" w:cs="楷体"/>
          <w:b/>
          <w:color w:val="00B050"/>
          <w:sz w:val="24"/>
          <w:szCs w:val="24"/>
        </w:rPr>
        <w:t>”，让每个学生都能在问题清单中找到属于自己的成长路径。</w:t>
      </w:r>
    </w:p>
    <w:bookmarkEnd w:id="0"/>
    <w:bookmarkEnd w:id="1"/>
    <w:bookmarkEnd w:id="2"/>
    <w:p w14:paraId="261A2F6E">
      <w:pPr>
        <w:keepNext w:val="0"/>
        <w:keepLines w:val="0"/>
        <w:pageBreakBefore w:val="0"/>
        <w:widowControl w:val="0"/>
        <w:kinsoku/>
        <w:wordWrap/>
        <w:overflowPunct/>
        <w:topLinePunct w:val="0"/>
        <w:autoSpaceDE/>
        <w:autoSpaceDN/>
        <w:bidi w:val="0"/>
        <w:adjustRightInd/>
        <w:snapToGrid/>
        <w:spacing w:before="95" w:beforeLines="30" w:line="390" w:lineRule="exact"/>
        <w:ind w:firstLine="482" w:firstLineChars="200"/>
        <w:textAlignment w:val="auto"/>
        <w:rPr>
          <w:rFonts w:hint="eastAsia" w:ascii="楷体" w:hAnsi="楷体" w:eastAsia="楷体" w:cs="楷体"/>
          <w:b/>
          <w:bCs/>
          <w:color w:val="00B0F0"/>
          <w:sz w:val="24"/>
          <w:szCs w:val="24"/>
        </w:rPr>
      </w:pPr>
      <w:r>
        <w:rPr>
          <w:rFonts w:hint="eastAsia" w:ascii="楷体" w:hAnsi="楷体" w:eastAsia="楷体" w:cs="楷体"/>
          <w:b/>
          <w:bCs/>
          <w:color w:val="00B0F0"/>
          <w:sz w:val="24"/>
          <w:szCs w:val="24"/>
        </w:rPr>
        <w:t>正如叶圣陶先生所言：“</w:t>
      </w:r>
      <w:bookmarkStart w:id="15" w:name="OLE_LINK14"/>
      <w:bookmarkStart w:id="16" w:name="OLE_LINK15"/>
      <w:r>
        <w:rPr>
          <w:rFonts w:hint="eastAsia" w:ascii="楷体" w:hAnsi="楷体" w:eastAsia="楷体" w:cs="楷体"/>
          <w:b/>
          <w:bCs/>
          <w:color w:val="00B0F0"/>
          <w:sz w:val="24"/>
          <w:szCs w:val="24"/>
        </w:rPr>
        <w:t>教育是农业，不是工业</w:t>
      </w:r>
      <w:bookmarkEnd w:id="15"/>
      <w:bookmarkEnd w:id="16"/>
      <w:r>
        <w:rPr>
          <w:rFonts w:hint="eastAsia" w:ascii="楷体" w:hAnsi="楷体" w:eastAsia="楷体" w:cs="楷体"/>
          <w:b/>
          <w:bCs/>
          <w:color w:val="00B0F0"/>
          <w:sz w:val="24"/>
          <w:szCs w:val="24"/>
        </w:rPr>
        <w:t xml:space="preserve">。” </w:t>
      </w:r>
      <w:bookmarkStart w:id="17" w:name="OLE_LINK19"/>
      <w:bookmarkStart w:id="18" w:name="OLE_LINK20"/>
      <w:r>
        <w:rPr>
          <w:rFonts w:hint="eastAsia" w:ascii="楷体" w:hAnsi="楷体" w:eastAsia="楷体" w:cs="楷体"/>
          <w:b/>
          <w:bCs/>
          <w:color w:val="00B0F0"/>
          <w:sz w:val="24"/>
          <w:szCs w:val="24"/>
        </w:rPr>
        <w:t>这要求教育要像农业一样</w:t>
      </w:r>
      <w:r>
        <w:rPr>
          <w:rFonts w:hint="eastAsia" w:ascii="楷体" w:hAnsi="楷体" w:eastAsia="楷体" w:cs="楷体"/>
          <w:b/>
          <w:bCs/>
          <w:color w:val="00B0F0"/>
          <w:sz w:val="24"/>
          <w:szCs w:val="24"/>
          <w:lang w:val="en-US" w:eastAsia="zh-CN"/>
        </w:rPr>
        <w:t>精</w:t>
      </w:r>
      <w:bookmarkStart w:id="19" w:name="_GoBack"/>
      <w:bookmarkEnd w:id="19"/>
      <w:r>
        <w:rPr>
          <w:rFonts w:hint="eastAsia" w:ascii="楷体" w:hAnsi="楷体" w:eastAsia="楷体" w:cs="楷体"/>
          <w:b/>
          <w:bCs/>
          <w:color w:val="00B0F0"/>
          <w:sz w:val="24"/>
          <w:szCs w:val="24"/>
        </w:rPr>
        <w:t>耕细作</w:t>
      </w:r>
      <w:bookmarkEnd w:id="17"/>
      <w:bookmarkEnd w:id="18"/>
      <w:r>
        <w:rPr>
          <w:rFonts w:hint="eastAsia" w:ascii="楷体" w:hAnsi="楷体" w:eastAsia="楷体" w:cs="楷体"/>
          <w:b/>
          <w:bCs/>
          <w:color w:val="00B0F0"/>
          <w:sz w:val="24"/>
          <w:szCs w:val="24"/>
        </w:rPr>
        <w:t>，问题清单正是滋养思维生长的沃土，它让师生跨越时空的对话，在矛盾中磨合，在统一中精进。</w:t>
      </w:r>
    </w:p>
    <w:p w14:paraId="6CFADC23">
      <w:pPr>
        <w:keepNext w:val="0"/>
        <w:keepLines w:val="0"/>
        <w:pageBreakBefore w:val="0"/>
        <w:widowControl w:val="0"/>
        <w:kinsoku/>
        <w:wordWrap/>
        <w:overflowPunct/>
        <w:topLinePunct w:val="0"/>
        <w:autoSpaceDE/>
        <w:autoSpaceDN/>
        <w:bidi w:val="0"/>
        <w:adjustRightInd/>
        <w:snapToGrid/>
        <w:spacing w:before="95" w:beforeLines="30" w:line="390" w:lineRule="exact"/>
        <w:ind w:firstLine="480" w:firstLineChars="200"/>
        <w:textAlignment w:val="auto"/>
        <w:rPr>
          <w:sz w:val="24"/>
          <w:szCs w:val="24"/>
        </w:rPr>
      </w:pPr>
      <w:r>
        <w:rPr>
          <w:rFonts w:hint="eastAsia" w:ascii="宋体" w:hAnsi="宋体" w:eastAsia="宋体"/>
          <w:sz w:val="24"/>
          <w:szCs w:val="24"/>
        </w:rPr>
        <w:t>我的演讲完毕，以上观点或许存在不足与疏漏。教育之路漫漫，问题清单的探索也永无止境。不当之处，敬请指正！谢谢！</w:t>
      </w:r>
    </w:p>
    <w:sectPr>
      <w:pgSz w:w="11906" w:h="16838"/>
      <w:pgMar w:top="850" w:right="850" w:bottom="283"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0M2EzNzU2ZDE5MTRlMDRhNzhkZWJkMTJiYWJjODEifQ=="/>
    <w:docVar w:name="KSO_WPS_MARK_KEY" w:val="9245b94b-41c9-40c3-84dd-47a977a70aba"/>
  </w:docVars>
  <w:rsids>
    <w:rsidRoot w:val="00184DE3"/>
    <w:rsid w:val="000037CE"/>
    <w:rsid w:val="00021208"/>
    <w:rsid w:val="00036AC1"/>
    <w:rsid w:val="00077FBB"/>
    <w:rsid w:val="00084112"/>
    <w:rsid w:val="00103D04"/>
    <w:rsid w:val="00132A6E"/>
    <w:rsid w:val="001577A5"/>
    <w:rsid w:val="001800E2"/>
    <w:rsid w:val="00181629"/>
    <w:rsid w:val="00184DE3"/>
    <w:rsid w:val="001949A9"/>
    <w:rsid w:val="00194EA4"/>
    <w:rsid w:val="001C69BC"/>
    <w:rsid w:val="001D1325"/>
    <w:rsid w:val="001E06C8"/>
    <w:rsid w:val="001F4A9B"/>
    <w:rsid w:val="0021073A"/>
    <w:rsid w:val="00233703"/>
    <w:rsid w:val="0024234A"/>
    <w:rsid w:val="00244058"/>
    <w:rsid w:val="002715A2"/>
    <w:rsid w:val="00287F8F"/>
    <w:rsid w:val="002E0E5A"/>
    <w:rsid w:val="002F02B4"/>
    <w:rsid w:val="002F12FC"/>
    <w:rsid w:val="00315175"/>
    <w:rsid w:val="00321FB7"/>
    <w:rsid w:val="00337495"/>
    <w:rsid w:val="00350413"/>
    <w:rsid w:val="003550E3"/>
    <w:rsid w:val="00365F7B"/>
    <w:rsid w:val="00380CC4"/>
    <w:rsid w:val="00381A55"/>
    <w:rsid w:val="003A1E4C"/>
    <w:rsid w:val="003A6F03"/>
    <w:rsid w:val="003C704C"/>
    <w:rsid w:val="003D101C"/>
    <w:rsid w:val="003E2A94"/>
    <w:rsid w:val="003F076B"/>
    <w:rsid w:val="00401E91"/>
    <w:rsid w:val="00411A0E"/>
    <w:rsid w:val="00424BAF"/>
    <w:rsid w:val="004375CC"/>
    <w:rsid w:val="00445EA9"/>
    <w:rsid w:val="004636C1"/>
    <w:rsid w:val="004819B5"/>
    <w:rsid w:val="00484B08"/>
    <w:rsid w:val="00486A81"/>
    <w:rsid w:val="00491792"/>
    <w:rsid w:val="004B3631"/>
    <w:rsid w:val="004B565C"/>
    <w:rsid w:val="004D79EF"/>
    <w:rsid w:val="004E23F2"/>
    <w:rsid w:val="004F0964"/>
    <w:rsid w:val="004F296C"/>
    <w:rsid w:val="004F2C16"/>
    <w:rsid w:val="00503ACA"/>
    <w:rsid w:val="00515F2B"/>
    <w:rsid w:val="005376F5"/>
    <w:rsid w:val="00562AE4"/>
    <w:rsid w:val="00586B8F"/>
    <w:rsid w:val="00593BE3"/>
    <w:rsid w:val="00594C4B"/>
    <w:rsid w:val="005E49E4"/>
    <w:rsid w:val="00620E88"/>
    <w:rsid w:val="00646DD9"/>
    <w:rsid w:val="006644A1"/>
    <w:rsid w:val="00670558"/>
    <w:rsid w:val="00690F97"/>
    <w:rsid w:val="006C4D59"/>
    <w:rsid w:val="006D1EB4"/>
    <w:rsid w:val="006D554C"/>
    <w:rsid w:val="007072B1"/>
    <w:rsid w:val="007127DB"/>
    <w:rsid w:val="00714481"/>
    <w:rsid w:val="00714A98"/>
    <w:rsid w:val="00742C42"/>
    <w:rsid w:val="0075007A"/>
    <w:rsid w:val="00767E2E"/>
    <w:rsid w:val="007877D9"/>
    <w:rsid w:val="00797DE5"/>
    <w:rsid w:val="007B32C6"/>
    <w:rsid w:val="007C63EB"/>
    <w:rsid w:val="007D0785"/>
    <w:rsid w:val="007D6B21"/>
    <w:rsid w:val="007F0F3A"/>
    <w:rsid w:val="007F4955"/>
    <w:rsid w:val="00815ED7"/>
    <w:rsid w:val="008655F7"/>
    <w:rsid w:val="008675F7"/>
    <w:rsid w:val="00873C54"/>
    <w:rsid w:val="00873F92"/>
    <w:rsid w:val="00876B39"/>
    <w:rsid w:val="00880398"/>
    <w:rsid w:val="008D471B"/>
    <w:rsid w:val="008D53FE"/>
    <w:rsid w:val="00904F7E"/>
    <w:rsid w:val="009257E0"/>
    <w:rsid w:val="009434F2"/>
    <w:rsid w:val="00955702"/>
    <w:rsid w:val="00957593"/>
    <w:rsid w:val="0096103B"/>
    <w:rsid w:val="0097194E"/>
    <w:rsid w:val="009C44D1"/>
    <w:rsid w:val="009E0E9F"/>
    <w:rsid w:val="00A034DF"/>
    <w:rsid w:val="00A0695A"/>
    <w:rsid w:val="00A06B2C"/>
    <w:rsid w:val="00A20885"/>
    <w:rsid w:val="00A677FE"/>
    <w:rsid w:val="00A91F10"/>
    <w:rsid w:val="00A9746D"/>
    <w:rsid w:val="00AD1A2C"/>
    <w:rsid w:val="00B1082F"/>
    <w:rsid w:val="00B14D66"/>
    <w:rsid w:val="00B222B6"/>
    <w:rsid w:val="00B325E2"/>
    <w:rsid w:val="00B379CA"/>
    <w:rsid w:val="00B40CF1"/>
    <w:rsid w:val="00B508B6"/>
    <w:rsid w:val="00B719D1"/>
    <w:rsid w:val="00B71EAA"/>
    <w:rsid w:val="00B8783E"/>
    <w:rsid w:val="00B93552"/>
    <w:rsid w:val="00B97279"/>
    <w:rsid w:val="00B977C4"/>
    <w:rsid w:val="00C0223E"/>
    <w:rsid w:val="00C07210"/>
    <w:rsid w:val="00C143F0"/>
    <w:rsid w:val="00C27D32"/>
    <w:rsid w:val="00C41BF7"/>
    <w:rsid w:val="00C934B1"/>
    <w:rsid w:val="00CF1350"/>
    <w:rsid w:val="00D06998"/>
    <w:rsid w:val="00D14111"/>
    <w:rsid w:val="00D348DB"/>
    <w:rsid w:val="00D666D5"/>
    <w:rsid w:val="00D906FB"/>
    <w:rsid w:val="00DB0475"/>
    <w:rsid w:val="00DC4005"/>
    <w:rsid w:val="00DD590A"/>
    <w:rsid w:val="00DE3EAA"/>
    <w:rsid w:val="00DE6BCF"/>
    <w:rsid w:val="00DF7538"/>
    <w:rsid w:val="00E0289F"/>
    <w:rsid w:val="00E11440"/>
    <w:rsid w:val="00E14F3C"/>
    <w:rsid w:val="00E3013F"/>
    <w:rsid w:val="00E32D04"/>
    <w:rsid w:val="00E450E7"/>
    <w:rsid w:val="00E65289"/>
    <w:rsid w:val="00E821FC"/>
    <w:rsid w:val="00E851A2"/>
    <w:rsid w:val="00E93BDE"/>
    <w:rsid w:val="00EB2521"/>
    <w:rsid w:val="00EB3652"/>
    <w:rsid w:val="00EC233E"/>
    <w:rsid w:val="00EC2A10"/>
    <w:rsid w:val="00EC513A"/>
    <w:rsid w:val="00ED5138"/>
    <w:rsid w:val="00EE5536"/>
    <w:rsid w:val="00EF774D"/>
    <w:rsid w:val="00F20031"/>
    <w:rsid w:val="00F36DC0"/>
    <w:rsid w:val="00F44ABB"/>
    <w:rsid w:val="00F55B0E"/>
    <w:rsid w:val="00F748DF"/>
    <w:rsid w:val="00F861B5"/>
    <w:rsid w:val="00F94DA3"/>
    <w:rsid w:val="00F9785C"/>
    <w:rsid w:val="00FA7C6D"/>
    <w:rsid w:val="00FB16B9"/>
    <w:rsid w:val="00FB4345"/>
    <w:rsid w:val="00FE0FDF"/>
    <w:rsid w:val="00FE1461"/>
    <w:rsid w:val="00FE5279"/>
    <w:rsid w:val="16007BAE"/>
    <w:rsid w:val="31347DD9"/>
    <w:rsid w:val="33917E0B"/>
    <w:rsid w:val="460544EA"/>
    <w:rsid w:val="5267769A"/>
    <w:rsid w:val="63C13A8F"/>
    <w:rsid w:val="735B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1082</Words>
  <Characters>1096</Characters>
  <Lines>7</Lines>
  <Paragraphs>2</Paragraphs>
  <TotalTime>65</TotalTime>
  <ScaleCrop>false</ScaleCrop>
  <LinksUpToDate>false</LinksUpToDate>
  <CharactersWithSpaces>1098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2025-05-01T02:00:00Z</dcterms:created>
  <dc:creator>Lenovo</dc:creator>
  <cp:lastModifiedBy>Administrator</cp:lastModifiedBy>
  <dcterms:modified xsi:type="dcterms:W3CDTF">2025-05-08T10:45:15Z</dcterms:modified>
  <cp:revision>550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EC5C3056F3AE4CD6BF1695913F887CE0</vt:lpwstr>
  </property>
  <property fmtid="{D5CDD505-2E9C-101B-9397-08002B2CF9AE}" pid="4" name="KSOTemplateDocerSaveRecord">
    <vt:lpwstr>eyJoZGlkIjoiMjVjMGZjMjNiMTViYjI0YzYwMmQ1MzI1Y2ZkMTEwYjAifQ==</vt:lpwstr>
  </property>
</Properties>
</file>