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</w:t>
      </w:r>
      <w:r>
        <w:rPr>
          <w:rFonts w:hint="eastAsia" w:ascii="黑体" w:hAnsi="黑体" w:eastAsia="黑体"/>
          <w:b/>
          <w:sz w:val="28"/>
          <w:szCs w:val="28"/>
        </w:rPr>
        <w:t>作业</w:t>
      </w:r>
    </w:p>
    <w:p>
      <w:pPr>
        <w:pStyle w:val="15"/>
        <w:spacing w:line="240" w:lineRule="auto"/>
        <w:ind w:left="562" w:hanging="562"/>
      </w:pPr>
      <w:bookmarkStart w:id="0" w:name="_GoBack"/>
      <w:r>
        <w:rPr>
          <w:rFonts w:hint="eastAsia"/>
          <w:lang w:val="en-US" w:eastAsia="zh-CN"/>
        </w:rPr>
        <w:t>3．4</w:t>
      </w:r>
      <w:r>
        <w:rPr>
          <w:rFonts w:hint="eastAsia"/>
        </w:rPr>
        <w:t xml:space="preserve"> </w:t>
      </w:r>
      <w:r>
        <w:t>热力学第二定律</w:t>
      </w:r>
      <w:bookmarkEnd w:id="0"/>
    </w:p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pacing w:line="240" w:lineRule="auto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2025-4-3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作业时长：45分钟          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关于自然过程中的方向性，下列说法正确的是(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摩擦生热的过程是可逆的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凡是符合能量守恒的过程一般都是可逆的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涉及热现象的宏观自然过程都具有“单向性”或“不可逆性”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空调机既能制冷又能制热，说明传热不存在方向性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以下现象违背热力学第二定律的是(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一杯热茶在打开盖后，茶会自动变凉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没有漏气、没有摩擦的理想热机，其效率可能是100%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桶中浑浊的泥水静置一段时间后，泥沙下沉，上面的水变清，泥、水自动分离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在地面上运动的物体逐渐停下来，机械能全部变为内能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根据你学过的热学中的有关知识，下列说法中正确的是(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机械能可以全部转化为内能，内能也可以全部用来做功转化成机械能而不产生其他变化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第一类永动机违背能量守恒定律，第二类永动机违背热力学第二定律，都不可以制造出来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凡与热现象有关的宏观过程都具有方向性，在传热中，热量只能从高温物体传递给低温物体，而不能从低温物体传递给高温物体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随着科技不断进步，热机的效率能达到100%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177165</wp:posOffset>
            </wp:positionV>
            <wp:extent cx="2015490" cy="1259840"/>
            <wp:effectExtent l="0" t="0" r="3810" b="16510"/>
            <wp:wrapSquare wrapText="bothSides"/>
            <wp:docPr id="266" name="image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54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4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如图所示为电冰箱的工作原理示意图。压缩机工作时，强迫制冷剂在冰箱内、外的管道中不断循环。在蒸发器中制冷剂汽化吸收箱体内的热量，经过冷凝器时制冷剂液化，放出热量到箱体外。下列说法正确的是(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热量可以自发地从冰箱内传到冰箱外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电冰箱的制冷系统能够不断地把冰箱内的热量传到外界，是因为其消耗了电能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电冰箱的工作原理违背热力学第一定律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电冰箱的工作原理违背热力学第二定律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关于热力学第一定律和热力学第二定律，下列说法正确的是(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一定质量的理想气体经历一缓慢的绝热膨胀过程，气体的内能不变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气体向真空的自由膨胀是不可逆的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第一类永动机不可能制成是因为违背了热力学第二定律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热力学第二定律可描述为“不可能使热量由低温物体传递到高温物体”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6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关于能量和能源，下列说法中正确的是(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能量在转化和转移过程中，其总量有可能增加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能量在转化和转移过程中，其总量会不断减少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能量在转化和转移过程中总量保持不变，故节约能源没有必要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能量的转化和转移具有方向性，且现有可利用的能源有限，故必须节约能源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下列关于能源的说法中正确的是(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能源是取之不尽，用之不竭的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能量耗散过程中能量不守恒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大量消耗常规能源会使环境恶化，故提倡开发利用新能源</w:t>
      </w:r>
    </w:p>
    <w:p>
      <w:pPr>
        <w:tabs>
          <w:tab w:val="left" w:pos="3969"/>
        </w:tabs>
        <w:spacing w:line="240" w:lineRule="auto"/>
        <w:jc w:val="both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核能的利用对环境的影响比燃烧石油、煤炭大</w:t>
      </w:r>
    </w:p>
    <w:p>
      <w:pPr>
        <w:tabs>
          <w:tab w:val="left" w:pos="3969"/>
        </w:tabs>
        <w:spacing w:line="240" w:lineRule="auto"/>
        <w:jc w:val="both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8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关于能源与可持续发展，下列说法正确的是(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篮球从空中落下，最后静止在地面上，说明机械能消失了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大量使用天然气做燃料符合“低碳生活”理念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随着科技的发展，永动机是可以制成的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在火力发电中，燃气的内能不可能全部转变为电能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9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力学第二定律常见的表述方式有两种，其一：不可能使热量自发地由低温物体传递到高温物体；其二：不可能从单一热库吸收热量并把它全部用来做功，而不引起其他变化。第一种表述方式可以用如图所示制冷机工作示意图来表示，根据你对第二种表述的理解，如果也用类似的示意图来表示，则下列示意图中正确的是(　　)</w:t>
      </w:r>
    </w:p>
    <w:p>
      <w:pPr>
        <w:tabs>
          <w:tab w:val="left" w:pos="3969"/>
        </w:tabs>
        <w:spacing w:line="240" w:lineRule="auto"/>
        <w:jc w:val="center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791845" cy="1331595"/>
            <wp:effectExtent l="0" t="0" r="8255" b="1905"/>
            <wp:docPr id="268" name="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5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2843530" cy="1331595"/>
            <wp:effectExtent l="0" t="0" r="13970" b="1905"/>
            <wp:docPr id="269" name="image2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25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69"/>
        </w:tabs>
        <w:spacing w:line="24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　B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/>
          <w:sz w:val="21"/>
          <w:szCs w:val="21"/>
        </w:rPr>
        <w:t>　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D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tabs>
          <w:tab w:val="left" w:pos="3969"/>
        </w:tabs>
        <w:spacing w:line="240" w:lineRule="auto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495300</wp:posOffset>
            </wp:positionV>
            <wp:extent cx="971550" cy="647700"/>
            <wp:effectExtent l="0" t="0" r="0" b="0"/>
            <wp:wrapSquare wrapText="bothSides"/>
            <wp:docPr id="270" name="image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58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10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水平横置汽缸内封闭有一定质量的理想气体，汽缸壁是导热的，缸外环境保持恒温，活塞与汽缸壁之间无摩擦，但不漏气。现将活塞杆与外界连接并缓慢地向右移动，这样气体将膨胀并通过杆对外做功。已知理想气体的内能只与温度有关，则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气体是从单一热源吸热，全用来对外做功，因此此过程违反热力学第二定律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气体是从单一热源吸热，但并未全用来对外做功，所以此过程不违反热力学第二定律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气体是从单一热源吸热，全用来对外做功，但此过程不违反热力学第二定律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以上三种说法都不对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773430</wp:posOffset>
            </wp:positionV>
            <wp:extent cx="1223645" cy="863600"/>
            <wp:effectExtent l="0" t="0" r="14605" b="12700"/>
            <wp:wrapSquare wrapText="bothSides"/>
            <wp:docPr id="272" name="image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60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如图所示，两种不同的金属组成一个回路，接触头1置于热水杯中，接触头2置于冷水杯中，此时回路中电流计发生偏转，这是温差电现象，假设此过程电流做功为</w:t>
      </w:r>
      <w:r>
        <w:rPr>
          <w:rFonts w:ascii="Times New Roman"/>
          <w:i/>
          <w:sz w:val="21"/>
          <w:szCs w:val="21"/>
        </w:rPr>
        <w:t>W</w:t>
      </w:r>
      <w:r>
        <w:rPr>
          <w:rFonts w:ascii="Times New Roman"/>
          <w:sz w:val="21"/>
          <w:szCs w:val="21"/>
        </w:rPr>
        <w:t>，接触头1从热水中吸收的热量为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，冷水从接触头2吸收的热量为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，根据热力学第二定律可得(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=</w:t>
      </w:r>
      <w:r>
        <w:rPr>
          <w:rFonts w:ascii="Times New Roman"/>
          <w:i/>
          <w:sz w:val="21"/>
          <w:szCs w:val="21"/>
        </w:rPr>
        <w:t>W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</w:t>
      </w:r>
      <w:r>
        <w:rPr>
          <w:rFonts w:ascii="Times New Roman"/>
          <w:i/>
          <w:sz w:val="21"/>
          <w:szCs w:val="21"/>
        </w:rPr>
        <w:t>W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+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=</w:t>
      </w:r>
      <w:r>
        <w:rPr>
          <w:rFonts w:ascii="Times New Roman"/>
          <w:i/>
          <w:sz w:val="21"/>
          <w:szCs w:val="21"/>
        </w:rPr>
        <w:t>W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widowControl/>
        <w:spacing w:line="240" w:lineRule="auto"/>
        <w:ind w:left="482" w:hanging="482"/>
        <w:jc w:val="left"/>
        <w:rPr>
          <w:szCs w:val="21"/>
          <w:u w:val="dotted"/>
        </w:rPr>
      </w:pPr>
    </w:p>
    <w:p>
      <w:pPr>
        <w:widowControl/>
        <w:spacing w:line="240" w:lineRule="auto"/>
        <w:ind w:left="482" w:hanging="482"/>
        <w:jc w:val="left"/>
        <w:rPr>
          <w:szCs w:val="21"/>
          <w:u w:val="dotted"/>
        </w:rPr>
      </w:pPr>
    </w:p>
    <w:p>
      <w:pPr>
        <w:widowControl/>
        <w:spacing w:line="240" w:lineRule="auto"/>
        <w:jc w:val="left"/>
        <w:rPr>
          <w:szCs w:val="21"/>
          <w:u w:val="dotted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0EC874CD"/>
    <w:rsid w:val="0F4944D7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DBD1576"/>
    <w:rsid w:val="41257558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8900C33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24955</Words>
  <Characters>27777</Characters>
  <Lines>24</Lines>
  <Paragraphs>22</Paragraphs>
  <TotalTime>0</TotalTime>
  <ScaleCrop>false</ScaleCrop>
  <LinksUpToDate>false</LinksUpToDate>
  <CharactersWithSpaces>30832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2025-04-03T07:25:58Z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