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exact"/>
        <w:jc w:val="center"/>
        <w:textAlignment w:val="center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江苏省仪征中学2024-2025学年度第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学期高三语文学科导学案</w:t>
      </w:r>
    </w:p>
    <w:p>
      <w:pPr>
        <w:spacing w:line="360" w:lineRule="exact"/>
        <w:jc w:val="center"/>
        <w:textAlignment w:val="baseline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  <w:bookmarkStart w:id="0" w:name="_Hlk179142881"/>
      <w:r>
        <w:rPr>
          <w:rFonts w:hint="eastAsia" w:ascii="宋体" w:hAnsi="宋体" w:cs="宋体"/>
          <w:b/>
          <w:kern w:val="0"/>
          <w:sz w:val="30"/>
          <w:szCs w:val="30"/>
          <w:lang w:val="en-US" w:eastAsia="zh-CN"/>
        </w:rPr>
        <w:t>语言表达</w:t>
      </w:r>
      <w:r>
        <w:rPr>
          <w:rFonts w:ascii="宋体" w:hAnsi="宋体" w:cs="宋体"/>
          <w:b/>
          <w:kern w:val="0"/>
          <w:sz w:val="28"/>
          <w:szCs w:val="28"/>
        </w:rPr>
        <w:t>——</w:t>
      </w:r>
      <w:bookmarkEnd w:id="0"/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图文转换</w:t>
      </w:r>
    </w:p>
    <w:p>
      <w:pPr>
        <w:spacing w:line="360" w:lineRule="exact"/>
        <w:jc w:val="center"/>
        <w:textAlignment w:val="baseline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color w:val="000000"/>
          <w:sz w:val="24"/>
        </w:rPr>
        <w:t>研制人：</w:t>
      </w:r>
      <w:r>
        <w:rPr>
          <w:rFonts w:hint="eastAsia" w:ascii="楷体" w:hAnsi="楷体" w:eastAsia="楷体" w:cs="楷体"/>
          <w:bCs/>
          <w:color w:val="000000"/>
          <w:sz w:val="24"/>
          <w:lang w:val="en-US" w:eastAsia="zh-CN"/>
        </w:rPr>
        <w:t>李臣园</w:t>
      </w:r>
      <w:r>
        <w:rPr>
          <w:rFonts w:hint="eastAsia" w:ascii="楷体" w:hAnsi="楷体" w:eastAsia="楷体" w:cs="楷体"/>
          <w:bCs/>
          <w:color w:val="000000"/>
          <w:sz w:val="24"/>
        </w:rPr>
        <w:t xml:space="preserve">    审核人：卞文惠</w:t>
      </w:r>
    </w:p>
    <w:p>
      <w:pPr>
        <w:spacing w:line="360" w:lineRule="exact"/>
        <w:jc w:val="center"/>
        <w:rPr>
          <w:rFonts w:hint="eastAsia" w:ascii="黑体" w:hAnsi="黑体" w:eastAsia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Cs/>
          <w:sz w:val="24"/>
        </w:rPr>
        <w:t>班级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 </w:t>
      </w:r>
      <w:r>
        <w:rPr>
          <w:rFonts w:hint="eastAsia" w:ascii="楷体" w:hAnsi="楷体" w:eastAsia="楷体" w:cs="楷体"/>
          <w:bCs/>
          <w:sz w:val="24"/>
        </w:rPr>
        <w:t>姓名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</w:t>
      </w:r>
      <w:r>
        <w:rPr>
          <w:rFonts w:hint="eastAsia" w:ascii="楷体" w:hAnsi="楷体" w:eastAsia="楷体" w:cs="楷体"/>
          <w:bCs/>
          <w:sz w:val="24"/>
        </w:rPr>
        <w:t>学号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</w:t>
      </w:r>
      <w:r>
        <w:rPr>
          <w:rFonts w:hint="eastAsia" w:ascii="楷体" w:hAnsi="楷体" w:eastAsia="楷体" w:cs="楷体"/>
          <w:bCs/>
          <w:sz w:val="24"/>
        </w:rPr>
        <w:t>授课日期</w:t>
      </w:r>
      <w:r>
        <w:rPr>
          <w:rFonts w:hint="eastAsia" w:ascii="楷体" w:hAnsi="楷体" w:eastAsia="楷体" w:cs="楷体"/>
          <w:sz w:val="24"/>
          <w:u w:val="single"/>
        </w:rPr>
        <w:t>202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u w:val="single"/>
        </w:rPr>
        <w:t>.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u w:val="single"/>
        </w:rPr>
        <w:t>.1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2</w:t>
      </w:r>
    </w:p>
    <w:p>
      <w:pPr>
        <w:snapToGrid w:val="0"/>
        <w:spacing w:line="340" w:lineRule="exact"/>
        <w:rPr>
          <w:rFonts w:hint="eastAsia" w:ascii="楷体" w:hAnsi="楷体" w:eastAsia="楷体" w:cs="楷体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/>
          <w:sz w:val="24"/>
        </w:rPr>
        <w:t>本课在课程标准中的表述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kern w:val="2"/>
          <w:sz w:val="24"/>
          <w:szCs w:val="24"/>
          <w:lang w:val="en-US" w:eastAsia="zh-CN" w:bidi="ar-SA"/>
        </w:rPr>
        <w:t>工具性与人文性的统一，是语文课程的基本特点。培养学生丰富语言积累、梳理语言现象的习惯，探究语言文字运用规律，增强语言文字运用的敏感性，感受祖国语言文字的独特魅力，增强热爱祖国语言文字的感情。理解和借鉴不同民族和地区的文化，拓展文化视野，增强文化自觉，提升中国特色社会主义文化自信，热爱祖国语言文字，热爱中华文化，防止文化上的民族虚无主义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素养导航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图文转换题考查要点是什么呢？一言以蔽之，就是看懂图表，根据题意，用准确简洁的文字进行有效表达。高考语文的图文转换题型主要包括四种：流程图题、徽标题、漫画题和图表题。每种题型都有其独特的答题技巧，下面我们来详细讲解并给出例题答案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内容导读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(一)徽标类转换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徽标，即徽记、标志，它言简意赅、高度凝练、意蕴丰富。一般是为某一组织、行业、机构、活动而专门设计，通过图像、形状、颜色等多种元素的组合，表现该组织、行业、机构、活动的纲领、宗旨、理念、目标等，甚至带有宣传和鼓动性质。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解答徽标类转换题，需要深入分析图像、形状、颜色等各种元素及其组合后的内涵。因为在考题中颜色要素一般不作为重要元素来考虑，所以应重点分析徽标的构成元素分别承载的含意、各元素及其组合后所反映的主题。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(二)框架流程图类转换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框架流程图是采用结构式图表，将事物或某些概念连接起来，要求答题者根据这种结构关系，用语言将所示内容表达出来。这类题型与实际生活联系紧密，能够突出考生在实际生活中运用语言的能力，也是比较新颖的题目，符合新课标精神。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(</w:t>
      </w:r>
      <w:r>
        <w:rPr>
          <w:rFonts w:hint="eastAsia" w:ascii="宋体" w:hAnsi="宋体"/>
          <w:bCs/>
          <w:szCs w:val="21"/>
          <w:lang w:val="en-US" w:eastAsia="zh-CN"/>
        </w:rPr>
        <w:t>三</w:t>
      </w:r>
      <w:r>
        <w:rPr>
          <w:rFonts w:hint="default" w:ascii="宋体" w:hAnsi="宋体"/>
          <w:bCs/>
          <w:szCs w:val="21"/>
          <w:lang w:val="en-US" w:eastAsia="zh-CN"/>
        </w:rPr>
        <w:t>)图表类转换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所谓“图表”，是表示各种情况和注明各种数字的图和表的总称，高考卷中出现的图表类材料有表格、柱状图、曲线图、饼状图等。这种题型一般是提供一个或多个图表，然后设计一到两个题目，或者是描述某种情况，或者是得出一个结论，或者是提出一条建议，等等。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(</w:t>
      </w:r>
      <w:r>
        <w:rPr>
          <w:rFonts w:hint="eastAsia" w:ascii="宋体" w:hAnsi="宋体"/>
          <w:bCs/>
          <w:szCs w:val="21"/>
          <w:lang w:val="en-US" w:eastAsia="zh-CN"/>
        </w:rPr>
        <w:t>四</w:t>
      </w:r>
      <w:r>
        <w:rPr>
          <w:rFonts w:hint="default" w:ascii="宋体" w:hAnsi="宋体"/>
          <w:bCs/>
          <w:szCs w:val="21"/>
          <w:lang w:val="en-US" w:eastAsia="zh-CN"/>
        </w:rPr>
        <w:t>)漫画类转换</w:t>
      </w:r>
    </w:p>
    <w:p>
      <w:pPr>
        <w:snapToGrid w:val="0"/>
        <w:ind w:firstLine="411" w:firstLineChars="196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漫画是一种讽刺性、批评性或幽默性的图画，通过夸张、比喻、象征等手法来讽刺、批评或表扬某些人和事。漫画主要由三部分组成：①标题(可以没有)，往往告知或暗示漫画的主题思想；②画面，主体各“因素”构成的情景；③注释(可以没有)，对画面情景的提示与注解。这三部分是显性信息，而寓意则是隐性信息。</w:t>
      </w:r>
    </w:p>
    <w:p>
      <w:pPr>
        <w:numPr>
          <w:ilvl w:val="0"/>
          <w:numId w:val="1"/>
        </w:numPr>
        <w:snapToGrid w:val="0"/>
        <w:ind w:left="0" w:leftChars="0" w:firstLine="0" w:firstLineChars="0"/>
        <w:rPr>
          <w:rFonts w:hint="eastAsia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真题导练</w:t>
      </w: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1.2022年3月28日，国家智慧教育公共服务平台正式启动上线。该平台是教育部教育技术与资源发展中心主办的智慧教育平台，可提供丰富的课程资源和教育服务。</w:t>
      </w: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下面是教育部组织开展的智慧教育门户LOGO设计中一则入围作品的主体图形。请写出该标志除文字以外的构图要素，并说明图形寓意，要求语意简明，句子通顺，不超过80个字。</w:t>
      </w:r>
    </w:p>
    <w:p>
      <w:pPr>
        <w:jc w:val="left"/>
      </w:pPr>
      <w:r>
        <w:drawing>
          <wp:inline distT="0" distB="0" distL="114300" distR="114300">
            <wp:extent cx="3887470" cy="1828800"/>
            <wp:effectExtent l="0" t="0" r="0" b="0"/>
            <wp:docPr id="2050" name="Picture 2" descr="X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X3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2.(2018·全国Ⅰ)下面是某校为教师编写个人专业发展规划而提供的流程图，请把这个图转写成一段文字介绍，要求内容完整，表述准确，语言连贯，不超过90个字。</w:t>
      </w: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3706495" cy="1450340"/>
            <wp:effectExtent l="0" t="0" r="8255" b="16510"/>
            <wp:docPr id="4098" name="Picture 2" descr="X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X3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</w:p>
    <w:p>
      <w:pPr>
        <w:snapToGrid w:val="0"/>
        <w:ind w:firstLine="411" w:firstLineChars="196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3.右下面的图表反映了什么问题？请分析可能出现这种问题的原因。</w:t>
      </w:r>
    </w:p>
    <w:p>
      <w:pPr>
        <w:snapToGrid w:val="0"/>
        <w:ind w:firstLine="411" w:firstLineChars="196"/>
      </w:pPr>
      <w:r>
        <w:drawing>
          <wp:inline distT="0" distB="0" distL="114300" distR="114300">
            <wp:extent cx="3627120" cy="1928495"/>
            <wp:effectExtent l="0" t="0" r="11430" b="14605"/>
            <wp:docPr id="6146" name="Picture 2" descr="X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X3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11" w:firstLineChars="196"/>
        <w:rPr>
          <w:rFonts w:hint="eastAsia"/>
          <w:lang w:val="en-US" w:eastAsia="zh-CN"/>
        </w:rPr>
      </w:pPr>
    </w:p>
    <w:p>
      <w:pPr>
        <w:numPr>
          <w:numId w:val="0"/>
        </w:numPr>
        <w:snapToGrid w:val="0"/>
        <w:ind w:firstLine="420" w:firstLineChars="200"/>
        <w:rPr>
          <w:rFonts w:hint="eastAsia"/>
          <w:lang w:val="en-US" w:eastAsia="zh-CN"/>
        </w:rPr>
      </w:pPr>
    </w:p>
    <w:p>
      <w:pPr>
        <w:numPr>
          <w:numId w:val="0"/>
        </w:numPr>
        <w:snapToGrid w:val="0"/>
        <w:ind w:firstLine="420" w:firstLineChars="200"/>
        <w:rPr>
          <w:rFonts w:hint="eastAsia"/>
          <w:lang w:val="en-US" w:eastAsia="zh-CN"/>
        </w:rPr>
      </w:pPr>
    </w:p>
    <w:p>
      <w:pPr>
        <w:numPr>
          <w:numId w:val="0"/>
        </w:numPr>
        <w:snapToGrid w:val="0"/>
        <w:ind w:firstLine="420" w:firstLineChars="200"/>
        <w:rPr>
          <w:rFonts w:hint="eastAsia"/>
          <w:lang w:val="en-US" w:eastAsia="zh-CN"/>
        </w:rPr>
      </w:pPr>
    </w:p>
    <w:p>
      <w:pPr>
        <w:numPr>
          <w:numId w:val="0"/>
        </w:numPr>
        <w:snapToGrid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4.阅读下面的漫画，按要求回答问题。(1)请运用简明的语言描述画面内容。(90个字以内)(2)简要概括漫画的寓意。(25个字以内)</w:t>
      </w:r>
    </w:p>
    <w:p>
      <w:pPr>
        <w:snapToGrid w:val="0"/>
        <w:ind w:firstLine="411" w:firstLineChars="196"/>
        <w:rPr>
          <w:rFonts w:hint="eastAsia"/>
          <w:lang w:val="en-US" w:eastAsia="zh-CN"/>
        </w:rPr>
      </w:pPr>
    </w:p>
    <w:p>
      <w:pPr>
        <w:snapToGrid w:val="0"/>
        <w:ind w:firstLine="411" w:firstLineChars="196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3724910" cy="2209165"/>
            <wp:effectExtent l="0" t="0" r="8890" b="635"/>
            <wp:docPr id="7170" name="Picture 2" descr="X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X3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/>
          <w:bCs w:val="0"/>
          <w:kern w:val="0"/>
          <w:szCs w:val="21"/>
          <w:lang w:val="en-US" w:eastAsia="zh-CN"/>
        </w:rPr>
      </w:pPr>
    </w:p>
    <w:p>
      <w:pPr>
        <w:jc w:val="left"/>
        <w:rPr>
          <w:rFonts w:hint="default" w:ascii="宋体" w:hAnsi="宋体" w:cs="宋体"/>
          <w:b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Cs w:val="21"/>
          <w:lang w:val="en-US" w:eastAsia="zh-CN"/>
        </w:rPr>
        <w:t>四、课后导悟</w:t>
      </w:r>
    </w:p>
    <w:p>
      <w:pPr>
        <w:snapToGrid w:val="0"/>
        <w:ind w:firstLine="452" w:firstLineChars="200"/>
        <w:rPr>
          <w:rFonts w:hint="eastAsia" w:ascii="宋体" w:hAnsi="宋体" w:eastAsia="宋体" w:cs="宋体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图文转换包括流程图、徽标、漫画、图片和图表等，看似只是表达形式的相互转换，其实涉及准确、生动、简明、连贯、得体、修辞等诸多考点，综合考查考生描述、压缩、概括等各方面的能力，更涉及考生观察社会、分析问题的能力和语言综合表达的能力。</w:t>
      </w:r>
    </w:p>
    <w:p>
      <w:pPr>
        <w:snapToGrid w:val="0"/>
        <w:ind w:firstLine="452" w:firstLineChars="200"/>
        <w:rPr>
          <w:rFonts w:hint="eastAsia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  <w:lang w:val="en-US" w:eastAsia="zh-CN"/>
        </w:rPr>
        <w:t xml:space="preserve"> </w:t>
      </w:r>
    </w:p>
    <w:p>
      <w:pPr>
        <w:spacing w:line="360" w:lineRule="exact"/>
        <w:jc w:val="center"/>
        <w:textAlignment w:val="baseline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江苏省仪征中学2024—2025学年度第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学期高三语文学科作业</w:t>
      </w:r>
    </w:p>
    <w:p>
      <w:pPr>
        <w:spacing w:line="360" w:lineRule="exact"/>
        <w:jc w:val="center"/>
        <w:textAlignment w:val="baseline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0"/>
          <w:sz w:val="30"/>
          <w:szCs w:val="30"/>
          <w:lang w:val="en-US" w:eastAsia="zh-CN"/>
        </w:rPr>
        <w:t>语言表达</w:t>
      </w:r>
      <w:r>
        <w:rPr>
          <w:rFonts w:ascii="宋体" w:hAnsi="宋体" w:cs="宋体"/>
          <w:b/>
          <w:kern w:val="0"/>
          <w:sz w:val="28"/>
          <w:szCs w:val="28"/>
        </w:rPr>
        <w:t>——</w:t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语句补写</w:t>
      </w:r>
    </w:p>
    <w:p>
      <w:pPr>
        <w:spacing w:line="360" w:lineRule="exact"/>
        <w:jc w:val="center"/>
        <w:textAlignment w:val="baseline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color w:val="000000"/>
          <w:sz w:val="24"/>
        </w:rPr>
        <w:t>研制人：</w:t>
      </w:r>
      <w:r>
        <w:rPr>
          <w:rFonts w:hint="eastAsia" w:ascii="楷体" w:hAnsi="楷体" w:eastAsia="楷体" w:cs="楷体"/>
          <w:bCs/>
          <w:color w:val="000000"/>
          <w:sz w:val="24"/>
          <w:lang w:val="en-US" w:eastAsia="zh-CN"/>
        </w:rPr>
        <w:t>李臣园</w:t>
      </w:r>
      <w:r>
        <w:rPr>
          <w:rFonts w:hint="eastAsia" w:ascii="楷体" w:hAnsi="楷体" w:eastAsia="楷体" w:cs="楷体"/>
          <w:bCs/>
          <w:color w:val="000000"/>
          <w:sz w:val="24"/>
        </w:rPr>
        <w:t xml:space="preserve">    审核人：卞文惠</w:t>
      </w:r>
    </w:p>
    <w:p>
      <w:pPr>
        <w:spacing w:line="280" w:lineRule="exact"/>
        <w:jc w:val="center"/>
        <w:textAlignment w:val="baseline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4"/>
        </w:rPr>
        <w:t>班级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 </w:t>
      </w:r>
      <w:r>
        <w:rPr>
          <w:rFonts w:hint="eastAsia" w:ascii="楷体" w:hAnsi="楷体" w:eastAsia="楷体" w:cs="楷体"/>
          <w:bCs/>
          <w:sz w:val="24"/>
        </w:rPr>
        <w:t>姓名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</w:t>
      </w:r>
      <w:r>
        <w:rPr>
          <w:rFonts w:hint="eastAsia" w:ascii="楷体" w:hAnsi="楷体" w:eastAsia="楷体" w:cs="楷体"/>
          <w:bCs/>
          <w:sz w:val="24"/>
        </w:rPr>
        <w:t>学号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    </w:t>
      </w:r>
      <w:r>
        <w:rPr>
          <w:rFonts w:hint="eastAsia" w:ascii="楷体" w:hAnsi="楷体" w:eastAsia="楷体" w:cs="楷体"/>
          <w:bCs/>
          <w:sz w:val="24"/>
        </w:rPr>
        <w:t>授课日期</w:t>
      </w:r>
      <w:r>
        <w:rPr>
          <w:rFonts w:hint="eastAsia" w:ascii="楷体" w:hAnsi="楷体" w:eastAsia="楷体" w:cs="楷体"/>
          <w:sz w:val="24"/>
          <w:u w:val="single"/>
        </w:rPr>
        <w:t>202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u w:val="single"/>
        </w:rPr>
        <w:t>.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u w:val="single"/>
        </w:rPr>
        <w:t>.1</w:t>
      </w:r>
      <w:r>
        <w:rPr>
          <w:rFonts w:hint="eastAsia" w:ascii="楷体" w:hAnsi="楷体" w:eastAsia="楷体" w:cs="楷体"/>
          <w:sz w:val="24"/>
          <w:u w:val="single"/>
          <w:lang w:val="en-US" w:eastAsia="zh-CN"/>
        </w:rPr>
        <w:t>2</w:t>
      </w:r>
      <w:r>
        <w:rPr>
          <w:rFonts w:hint="eastAsia" w:ascii="楷体" w:hAnsi="楷体" w:eastAsia="楷体" w:cs="楷体"/>
          <w:bCs/>
          <w:color w:val="000000"/>
          <w:sz w:val="24"/>
          <w:szCs w:val="24"/>
        </w:rPr>
        <w:t>作业时长：</w:t>
      </w:r>
      <w:r>
        <w:rPr>
          <w:rFonts w:hint="eastAsia" w:ascii="楷体" w:hAnsi="楷体" w:eastAsia="楷体" w:cs="楷体"/>
          <w:bCs/>
          <w:color w:val="000000"/>
          <w:sz w:val="24"/>
          <w:szCs w:val="24"/>
          <w:lang w:val="en-US" w:eastAsia="zh-CN"/>
        </w:rPr>
        <w:t>35</w:t>
      </w:r>
      <w:r>
        <w:rPr>
          <w:rFonts w:hint="eastAsia" w:ascii="楷体" w:hAnsi="楷体" w:eastAsia="楷体" w:cs="楷体"/>
          <w:bCs/>
          <w:color w:val="000000"/>
          <w:sz w:val="24"/>
          <w:szCs w:val="24"/>
        </w:rPr>
        <w:t>分钟</w:t>
      </w:r>
    </w:p>
    <w:p>
      <w:pPr>
        <w:pStyle w:val="2"/>
        <w:snapToGrid w:val="0"/>
        <w:spacing w:line="340" w:lineRule="exact"/>
        <w:jc w:val="left"/>
        <w:rPr>
          <w:rFonts w:hint="eastAsia" w:hAnsi="宋体" w:cs="宋体"/>
          <w:b/>
          <w:bCs/>
        </w:rPr>
      </w:pPr>
      <w:r>
        <w:rPr>
          <w:rFonts w:hint="eastAsia" w:hAnsi="宋体" w:cs="宋体"/>
          <w:b/>
          <w:bCs/>
        </w:rPr>
        <w:t>一、巩固导练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1.</w:t>
      </w:r>
      <w:r>
        <w:rPr>
          <w:rFonts w:hint="default" w:ascii="宋体" w:hAnsi="宋体"/>
          <w:bCs/>
          <w:szCs w:val="21"/>
          <w:lang w:val="en-US" w:eastAsia="zh-CN"/>
        </w:rPr>
        <w:t>下面是上海国际摄影艺术展上的一幅艺术类金奖作品，画面中小鸟与螳螂成对峙之态。请仔细观察该图，对画面内容进行准确、生动的描写。要求：使用比喻或比拟的修辞手法，不超过80个字。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drawing>
          <wp:inline distT="0" distB="0" distL="114300" distR="114300">
            <wp:extent cx="3402330" cy="2058670"/>
            <wp:effectExtent l="0" t="0" r="7620" b="17780"/>
            <wp:docPr id="9218" name="Picture 2" descr="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鸟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7" cy="2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2.</w:t>
      </w:r>
      <w:r>
        <w:rPr>
          <w:rFonts w:hint="default" w:ascii="宋体" w:hAnsi="宋体"/>
          <w:bCs/>
          <w:szCs w:val="21"/>
          <w:lang w:val="en-US" w:eastAsia="zh-CN"/>
        </w:rPr>
        <w:t>(2017·天津)下面是2006年度和2016年度有关“天津旅游”的词云图，是根据国内十大旅游网站筛选出的高频词汇生成的，字号越大，表示该词出现的频率越高，关注度就越高。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drawing>
          <wp:inline distT="0" distB="0" distL="114300" distR="114300">
            <wp:extent cx="2804160" cy="2371090"/>
            <wp:effectExtent l="0" t="0" r="15240" b="10160"/>
            <wp:docPr id="11266" name="Picture 2" descr="X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X3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7010" cy="2242820"/>
            <wp:effectExtent l="0" t="0" r="15240" b="5080"/>
            <wp:docPr id="11267" name="Picture 3" descr="X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X3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请对比两幅词云图，简要概括天津旅游十年间发生的变化。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(2)结合2016年度词云图反映的情况，为天津旅游写一段80字左右的宣传推介短文。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hAnsi="宋体" w:cs="宋体"/>
          <w:b/>
          <w:bCs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hAnsi="宋体" w:cs="宋体"/>
          <w:b/>
          <w:bCs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hAnsi="宋体" w:cs="宋体"/>
          <w:b/>
          <w:bCs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jc w:val="left"/>
        <w:textAlignment w:val="auto"/>
        <w:rPr>
          <w:rFonts w:hint="eastAsia" w:hAnsi="宋体" w:cs="宋体"/>
          <w:b/>
          <w:bCs/>
        </w:rPr>
      </w:pPr>
      <w:r>
        <w:rPr>
          <w:rFonts w:hint="eastAsia" w:hAnsi="宋体" w:cs="宋体"/>
          <w:b/>
          <w:bCs/>
        </w:rPr>
        <w:t>二、拓展导练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1.下图是“儿童在不同场地的时间分配”，根据该图提供的信息，将儿童在不同场地休息和运动时间分配的情况写成一段话。要求：内容完整，概括准确，不超过80字。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6117590" cy="1833245"/>
            <wp:effectExtent l="0" t="0" r="16510" b="14605"/>
            <wp:docPr id="1" name="图片 1" descr="微信图片_2025051416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41617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2.</w:t>
      </w:r>
      <w:r>
        <w:rPr>
          <w:rFonts w:hint="default" w:ascii="宋体" w:hAnsi="宋体"/>
          <w:bCs/>
          <w:szCs w:val="21"/>
          <w:lang w:val="en-US" w:eastAsia="zh-CN"/>
        </w:rPr>
        <w:t>观察下面的漫画，请写出其寓意。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6118225" cy="1697355"/>
            <wp:effectExtent l="0" t="0" r="15875" b="17145"/>
            <wp:docPr id="2" name="图片 2" descr="微信图片_2025051416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141621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default" w:ascii="宋体" w:hAnsi="宋体"/>
          <w:bCs/>
          <w:szCs w:val="21"/>
          <w:lang w:val="en-US" w:eastAsia="zh-CN"/>
        </w:rPr>
      </w:pPr>
    </w:p>
    <w:p>
      <w:pPr>
        <w:snapToGrid w:val="0"/>
        <w:rPr>
          <w:rFonts w:hint="default" w:ascii="宋体" w:hAnsi="宋体"/>
          <w:bCs/>
          <w:szCs w:val="21"/>
          <w:lang w:val="en-US" w:eastAsia="zh-CN"/>
        </w:rPr>
      </w:pPr>
    </w:p>
    <w:p>
      <w:pPr>
        <w:snapToGrid w:val="0"/>
        <w:rPr>
          <w:rFonts w:hint="default" w:ascii="宋体" w:hAnsi="宋体"/>
          <w:bCs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 w:hAnsi="宋体" w:cs="宋体"/>
          <w:b/>
          <w:bCs/>
        </w:rPr>
      </w:pPr>
      <w:r>
        <w:rPr>
          <w:rFonts w:hint="eastAsia" w:hAnsi="宋体" w:cs="宋体"/>
        </w:rPr>
        <w:t>★</w:t>
      </w:r>
      <w:r>
        <w:rPr>
          <w:rFonts w:hint="eastAsia" w:hAnsi="宋体" w:cs="宋体"/>
          <w:b/>
          <w:bCs/>
        </w:rPr>
        <w:t>三、选做题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下面是联合国发行的“联合我们的力量”邮票中的主体图形，请写出构图要素，并说明图形寓意，要求语意简明，句子通顺，不超过85个字。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hAnsi="宋体" w:cs="Times New Roman"/>
          <w:bCs/>
          <w:kern w:val="2"/>
          <w:sz w:val="21"/>
          <w:szCs w:val="21"/>
          <w:lang w:val="en-US" w:eastAsia="zh-CN" w:bidi="ar-SA"/>
        </w:rPr>
        <w:t xml:space="preserve">    </w:t>
      </w:r>
      <w:r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038475" cy="1524000"/>
            <wp:effectExtent l="0" t="0" r="9525" b="0"/>
            <wp:docPr id="3" name="图片 3" descr="微信图片_2025051416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14162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 w:ascii="宋体" w:hAnsi="宋体" w:eastAsia="宋体"/>
          <w:b/>
          <w:bCs/>
          <w:color w:val="000000"/>
        </w:rPr>
      </w:pPr>
      <w:r>
        <w:rPr>
          <w:rFonts w:hint="eastAsia" w:ascii="宋体" w:hAnsi="宋体" w:eastAsia="宋体"/>
          <w:b/>
          <w:bCs/>
          <w:color w:val="000000"/>
          <w:lang w:val="en-US" w:eastAsia="zh-CN"/>
        </w:rPr>
        <w:t>四、</w:t>
      </w:r>
      <w:r>
        <w:rPr>
          <w:rFonts w:hint="eastAsia" w:ascii="宋体" w:hAnsi="宋体" w:eastAsia="宋体"/>
          <w:b/>
          <w:bCs/>
          <w:color w:val="000000"/>
        </w:rPr>
        <w:t>补充练习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以下是四幅“北京2022年冬奥会体育图标”，这些图标彰显了冰雪运动的特色和魅力。请从以下图标中任选一幅，配上一段文字，要求语言准确、鲜明、生动。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drawing>
          <wp:inline distT="0" distB="0" distL="114300" distR="114300">
            <wp:extent cx="2947670" cy="1172210"/>
            <wp:effectExtent l="0" t="0" r="0" b="8255"/>
            <wp:docPr id="4" name="Picture 2" descr="X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X3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1290" cy="1171575"/>
            <wp:effectExtent l="0" t="0" r="0" b="0"/>
            <wp:docPr id="4099" name="Picture 3" descr="X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X3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2C96F9"/>
    <w:multiLevelType w:val="singleLevel"/>
    <w:tmpl w:val="B32C96F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9A2CDAD"/>
    <w:multiLevelType w:val="singleLevel"/>
    <w:tmpl w:val="79A2CDA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wNWVjNjJlODAzMmU2ZDEyMDkyYTMyMmU2ZmRlYWQifQ=="/>
    <w:docVar w:name="KSO_WPS_MARK_KEY" w:val="78659e21-5742-4888-aa6f-3e7a22f77dde"/>
  </w:docVars>
  <w:rsids>
    <w:rsidRoot w:val="00000000"/>
    <w:rsid w:val="03344026"/>
    <w:rsid w:val="0CFB3F06"/>
    <w:rsid w:val="0F633F7B"/>
    <w:rsid w:val="1C5205DB"/>
    <w:rsid w:val="22152DFF"/>
    <w:rsid w:val="315C5AF9"/>
    <w:rsid w:val="460C6947"/>
    <w:rsid w:val="73BA71B3"/>
    <w:rsid w:val="7694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 w:cs="Courier New"/>
      <w:szCs w:val="21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3408</Words>
  <Characters>3775</Characters>
  <Lines>0</Lines>
  <Paragraphs>0</Paragraphs>
  <TotalTime>2</TotalTime>
  <ScaleCrop>false</ScaleCrop>
  <LinksUpToDate>false</LinksUpToDate>
  <CharactersWithSpaces>3846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2024-11-07T06:43:00Z</dcterms:created>
  <dc:creator>李臣园</dc:creator>
  <cp:lastModifiedBy>问君知否</cp:lastModifiedBy>
  <dcterms:modified xsi:type="dcterms:W3CDTF">2025-05-14T08:28:18Z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FD15A9AB4F7A4936A1D5762F06A32006</vt:lpwstr>
  </property>
</Properties>
</file>