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eastAsia="楷体"/>
        </w:rPr>
      </w:pPr>
      <w:bookmarkStart w:id="11" w:name="_GoBack"/>
      <w:bookmarkEnd w:id="11"/>
      <w:r>
        <w:rPr>
          <w:rFonts w:hint="eastAsia"/>
        </w:rPr>
        <w:drawing>
          <wp:anchor distT="0" distB="0" distL="114300" distR="114300" simplePos="0" relativeHeight="251659264" behindDoc="0" locked="0" layoutInCell="1" allowOverlap="1">
            <wp:simplePos x="0" y="0"/>
            <wp:positionH relativeFrom="page">
              <wp:posOffset>10566400</wp:posOffset>
            </wp:positionH>
            <wp:positionV relativeFrom="topMargin">
              <wp:posOffset>11772900</wp:posOffset>
            </wp:positionV>
            <wp:extent cx="266700" cy="254000"/>
            <wp:effectExtent l="0" t="0" r="0" b="1270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8"/>
                    <a:stretch>
                      <a:fillRect/>
                    </a:stretch>
                  </pic:blipFill>
                  <pic:spPr>
                    <a:xfrm>
                      <a:off x="0" y="0"/>
                      <a:ext cx="266700" cy="254000"/>
                    </a:xfrm>
                    <a:prstGeom prst="rect">
                      <a:avLst/>
                    </a:prstGeom>
                  </pic:spPr>
                </pic:pic>
              </a:graphicData>
            </a:graphic>
          </wp:anchor>
        </w:drawing>
      </w:r>
      <w:r>
        <w:rPr>
          <w:rFonts w:hint="eastAsia"/>
        </w:rPr>
        <w:t>“背景”类</w:t>
      </w:r>
      <w:r>
        <w:rPr>
          <w:sz w:val="21"/>
          <w:szCs w:val="21"/>
        </w:rPr>
        <w:drawing>
          <wp:anchor distT="0" distB="0" distL="114300" distR="114300" simplePos="0" relativeHeight="251660288" behindDoc="0" locked="0" layoutInCell="1" allowOverlap="1">
            <wp:simplePos x="0" y="0"/>
            <wp:positionH relativeFrom="page">
              <wp:posOffset>10947400</wp:posOffset>
            </wp:positionH>
            <wp:positionV relativeFrom="page">
              <wp:posOffset>11569700</wp:posOffset>
            </wp:positionV>
            <wp:extent cx="330200" cy="393700"/>
            <wp:effectExtent l="0" t="0" r="1270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30200" cy="393700"/>
                    </a:xfrm>
                    <a:prstGeom prst="rect">
                      <a:avLst/>
                    </a:prstGeom>
                    <a:noFill/>
                    <a:ln>
                      <a:noFill/>
                    </a:ln>
                  </pic:spPr>
                </pic:pic>
              </a:graphicData>
            </a:graphic>
          </wp:anchor>
        </w:drawing>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pPr>
        <w:pStyle w:val="4"/>
        <w:tabs>
          <w:tab w:val="left" w:pos="5880"/>
        </w:tabs>
        <w:snapToGrid w:val="0"/>
        <w:rPr>
          <w:rFonts w:ascii="Times New Roman" w:hAnsi="Times New Roman"/>
          <w:bCs/>
        </w:rPr>
      </w:pPr>
      <w:r>
        <w:rPr>
          <w:rFonts w:hint="eastAsia" w:ascii="Times New Roman" w:hAnsi="Times New Roman"/>
        </w:rPr>
        <w:t>（1）</w:t>
      </w:r>
      <w:r>
        <w:rPr>
          <w:rFonts w:hint="eastAsia" w:ascii="Times New Roman" w:hAnsi="Times New Roman"/>
          <w:bCs/>
        </w:rPr>
        <w:t>该设问类型主要包括：“简析……的背景”；“简析……的原因”；</w:t>
      </w:r>
      <w:r>
        <w:rPr>
          <w:rFonts w:hint="eastAsia" w:ascii="Times New Roman" w:hAnsi="Times New Roman"/>
        </w:rPr>
        <w:t>“指出</w:t>
      </w:r>
      <w:r>
        <w:rPr>
          <w:rFonts w:hint="eastAsia" w:ascii="Times New Roman" w:hAnsi="Times New Roman"/>
          <w:bCs/>
        </w:rPr>
        <w:t>……因素”；“概括……条件”。</w:t>
      </w:r>
    </w:p>
    <w:p>
      <w:pPr>
        <w:pStyle w:val="4"/>
        <w:tabs>
          <w:tab w:val="left" w:pos="5880"/>
        </w:tabs>
        <w:snapToGrid w:val="0"/>
        <w:rPr>
          <w:rFonts w:ascii="Times New Roman" w:hAnsi="Times New Roman"/>
          <w:bCs/>
        </w:rPr>
      </w:pPr>
      <w:r>
        <w:rPr>
          <w:rFonts w:hint="eastAsia" w:ascii="Times New Roman" w:hAnsi="Times New Roman"/>
        </w:rPr>
        <w:t>（2）</w:t>
      </w:r>
      <w:r>
        <w:rPr>
          <w:rFonts w:hint="eastAsia" w:ascii="Times New Roman" w:hAnsi="Times New Roman"/>
          <w:bCs/>
        </w:rPr>
        <w:t>该设问类型分值较高，卷面分配比例较大。</w:t>
      </w:r>
    </w:p>
    <w:p>
      <w:pPr>
        <w:pStyle w:val="4"/>
        <w:tabs>
          <w:tab w:val="left" w:pos="5880"/>
        </w:tabs>
        <w:snapToGrid w:val="0"/>
        <w:rPr>
          <w:rFonts w:ascii="Times New Roman" w:hAnsi="Times New Roman"/>
          <w:bCs/>
        </w:rPr>
      </w:pPr>
      <w:r>
        <w:rPr>
          <w:rFonts w:hint="eastAsia" w:ascii="Times New Roman" w:hAnsi="Times New Roman"/>
          <w:bCs/>
        </w:rPr>
        <w:t>（3）该设问类型的答案，要求语言表达成句。</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pStyle w:val="4"/>
        <w:tabs>
          <w:tab w:val="left" w:pos="5880"/>
        </w:tabs>
        <w:snapToGrid w:val="0"/>
        <w:rPr>
          <w:rFonts w:ascii="Times New Roman" w:hAnsi="Times New Roman"/>
        </w:rPr>
      </w:pPr>
      <w:r>
        <w:rPr>
          <w:rFonts w:hint="eastAsia" w:ascii="Times New Roman" w:hAnsi="Times New Roman"/>
        </w:rPr>
        <w:t>（1）该设问类型，就是要求答“XX事发生前社会上存在的XX现象导致了此事的发生”。</w:t>
      </w:r>
    </w:p>
    <w:p>
      <w:pPr>
        <w:pStyle w:val="4"/>
        <w:tabs>
          <w:tab w:val="left" w:pos="5880"/>
        </w:tabs>
        <w:snapToGrid w:val="0"/>
        <w:rPr>
          <w:rFonts w:ascii="Times New Roman" w:hAnsi="Times New Roman"/>
        </w:rPr>
      </w:pPr>
      <w:r>
        <w:rPr>
          <w:rFonts w:hint="eastAsia" w:ascii="Times New Roman" w:hAnsi="Times New Roman"/>
        </w:rPr>
        <w:t>（</w:t>
      </w:r>
      <w:r>
        <w:rPr>
          <w:rFonts w:ascii="Times New Roman" w:hAnsi="Times New Roman"/>
        </w:rPr>
        <w:t>2</w:t>
      </w:r>
      <w:r>
        <w:rPr>
          <w:rFonts w:hint="eastAsia" w:ascii="Times New Roman" w:hAnsi="Times New Roman"/>
        </w:rPr>
        <w:t>）因题而异，“原因”与“条件”设问有差别（如：“新航路开辟的原因和条件”；“英国首先发生工业革命的原因和条件”）。</w:t>
      </w:r>
    </w:p>
    <w:p>
      <w:pPr>
        <w:pStyle w:val="4"/>
        <w:tabs>
          <w:tab w:val="left" w:pos="5880"/>
        </w:tabs>
        <w:snapToGrid w:val="0"/>
        <w:rPr>
          <w:rFonts w:ascii="Times New Roman" w:hAnsi="Times New Roman"/>
        </w:rPr>
      </w:pPr>
      <w:r>
        <w:rPr>
          <w:rFonts w:hint="eastAsia" w:ascii="Times New Roman" w:hAnsi="Times New Roman"/>
        </w:rPr>
        <w:t>（</w:t>
      </w:r>
      <w:r>
        <w:rPr>
          <w:rFonts w:ascii="Times New Roman" w:hAnsi="Times New Roman"/>
        </w:rPr>
        <w:t>3</w:t>
      </w:r>
      <w:r>
        <w:rPr>
          <w:rFonts w:hint="eastAsia" w:ascii="Times New Roman" w:hAnsi="Times New Roman"/>
        </w:rPr>
        <w:t>）该设问类型要求注意题干中的定向词汇（如：“根据材料”；“结合所学知识”），从而厘清答案来源，理顺答题思路。</w:t>
      </w:r>
    </w:p>
    <w:p>
      <w:pPr>
        <w:pStyle w:val="4"/>
        <w:tabs>
          <w:tab w:val="left" w:pos="5880"/>
        </w:tabs>
        <w:snapToGrid w:val="0"/>
        <w:rPr>
          <w:rFonts w:ascii="Times New Roman" w:hAnsi="Times New Roman"/>
        </w:rPr>
      </w:pPr>
      <w:r>
        <w:rPr>
          <w:rFonts w:hint="eastAsia" w:ascii="Times New Roman" w:hAnsi="Times New Roman"/>
        </w:rPr>
        <w:t>注：以下表格，仅供参考。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701"/>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定向词分类</w:t>
            </w:r>
          </w:p>
        </w:tc>
        <w:tc>
          <w:tcPr>
            <w:tcW w:w="7308" w:type="dxa"/>
            <w:gridSpan w:val="2"/>
            <w:shd w:val="clear" w:color="auto" w:fill="auto"/>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定向词暗含答案来源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答案肯定在材料中，这种设问不受教材束缚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根据所学知识回答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教材</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答案肯定在教材中，材料只不过是个引子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根据材料和所学知识回答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材料+教材</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答案一定在教材和材料中，结合材料有效信息和教材结合点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综合上述材料回答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设问间的递进或并列或转折关系</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答案肯定在材料间递进或并列或转折的关系中根据前面的设问和答案得出认识和结论</w:t>
            </w:r>
          </w:p>
        </w:tc>
      </w:tr>
    </w:tbl>
    <w:p>
      <w:pPr>
        <w:pStyle w:val="4"/>
        <w:tabs>
          <w:tab w:val="left" w:pos="5880"/>
        </w:tabs>
        <w:snapToGrid w:val="0"/>
        <w:rPr>
          <w:rFonts w:ascii="Times New Roman" w:hAnsi="Times New Roman"/>
        </w:rPr>
      </w:pPr>
      <w:r>
        <w:rPr>
          <w:rFonts w:hint="eastAsia" w:ascii="Times New Roman" w:hAnsi="Times New Roman"/>
        </w:rPr>
        <w:t>（</w:t>
      </w:r>
      <w:r>
        <w:rPr>
          <w:rFonts w:ascii="Times New Roman" w:hAnsi="Times New Roman"/>
        </w:rPr>
        <w:t>4</w:t>
      </w:r>
      <w:r>
        <w:rPr>
          <w:rFonts w:hint="eastAsia" w:ascii="Times New Roman" w:hAnsi="Times New Roman"/>
        </w:rPr>
        <w:t>）该设问类型要求多角度、多方面作答（包括同一时间段下政治、经济、思想、科技、文化、外交、民族等因素）。</w:t>
      </w:r>
    </w:p>
    <w:p>
      <w:pPr>
        <w:pStyle w:val="4"/>
        <w:tabs>
          <w:tab w:val="left" w:pos="5880"/>
        </w:tabs>
        <w:snapToGrid w:val="0"/>
        <w:rPr>
          <w:rFonts w:ascii="Times New Roman" w:hAnsi="Times New Roman"/>
        </w:rPr>
      </w:pPr>
      <w:r>
        <w:rPr>
          <w:rFonts w:hint="eastAsia" w:ascii="Times New Roman" w:hAnsi="Times New Roman"/>
        </w:rPr>
        <w:t>（</w:t>
      </w:r>
      <w:r>
        <w:rPr>
          <w:rFonts w:ascii="Times New Roman" w:hAnsi="Times New Roman"/>
        </w:rPr>
        <w:t>5</w:t>
      </w:r>
      <w:r>
        <w:rPr>
          <w:rFonts w:hint="eastAsia" w:ascii="Times New Roman" w:hAnsi="Times New Roman"/>
        </w:rPr>
        <w:t>）该设问类型建议采取“XX＋动词＋XX”或“XX＋的＋XX”的语言表达形式。</w:t>
      </w:r>
    </w:p>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w:t>
      </w:r>
      <w:r>
        <w:rPr>
          <w:rFonts w:ascii="Times New Roman" w:hAnsi="Times New Roman" w:eastAsia="黑体"/>
        </w:rPr>
        <w:t>】</w:t>
      </w:r>
    </w:p>
    <w:p>
      <w:pPr>
        <w:pStyle w:val="4"/>
        <w:tabs>
          <w:tab w:val="left" w:pos="5880"/>
        </w:tabs>
        <w:snapToGrid w:val="0"/>
        <w:rPr>
          <w:rFonts w:ascii="Times New Roman" w:hAnsi="Times New Roman" w:eastAsia="黑体"/>
        </w:rPr>
      </w:pPr>
      <w:r>
        <w:rPr>
          <w:rFonts w:hint="eastAsia" w:ascii="Times New Roman" w:hAnsi="Times New Roman" w:eastAsia="黑体"/>
          <w:highlight w:val="yellow"/>
        </w:rPr>
        <w:t>1、“政治角度”示例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国家：统一；分裂；大一统国家的巩固；多民族国家的发展</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社会环境（政局）：稳定；动荡；内忧外患</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民族：对立与融合；民族矛盾激化；民族危机严重</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阶级矛盾：激化（尖锐）；缓和</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 xml:space="preserve">外交：保守；开放 </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政府：态度重视；角色转变；职能增强；不作为</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2、“阶级角度”示例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新兴地主阶级力量的壮大；</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新兴资产阶级力量的壮大或薄弱；</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无产阶级阶级力量的壮大；</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顽固保守力量的强大；</w:t>
      </w:r>
    </w:p>
    <w:p>
      <w:pPr>
        <w:pStyle w:val="4"/>
        <w:tabs>
          <w:tab w:val="left" w:pos="5880"/>
        </w:tabs>
        <w:snapToGrid w:val="0"/>
        <w:ind w:firstLine="420" w:firstLineChars="200"/>
        <w:rPr>
          <w:rFonts w:ascii="Times New Roman" w:hAnsi="Times New Roman" w:eastAsia="仿宋"/>
        </w:rPr>
      </w:pPr>
      <w:r>
        <w:rPr>
          <w:rFonts w:hint="eastAsia" w:ascii="Times New Roman" w:hAnsi="Times New Roman" w:eastAsia="仿宋"/>
          <w:bCs/>
        </w:rPr>
        <w:t>中外反动势力的强大</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3、“经济角度”示例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小农经济：根深蒂固；趋向解体</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商品经济：发展</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民族资本主义：较快发展；发展不充分</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资本主义萌芽：出现；缓慢发展</w:t>
      </w:r>
    </w:p>
    <w:p>
      <w:pPr>
        <w:pStyle w:val="4"/>
        <w:tabs>
          <w:tab w:val="left" w:pos="5880"/>
        </w:tabs>
        <w:snapToGrid w:val="0"/>
        <w:ind w:firstLine="420" w:firstLineChars="200"/>
        <w:rPr>
          <w:rFonts w:ascii="Times New Roman" w:hAnsi="Times New Roman" w:eastAsia="仿宋"/>
        </w:rPr>
      </w:pPr>
      <w:r>
        <w:rPr>
          <w:rFonts w:hint="eastAsia" w:ascii="Times New Roman" w:hAnsi="Times New Roman" w:eastAsia="仿宋"/>
          <w:bCs/>
        </w:rPr>
        <w:t>工业革命：发展；推动</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4、“思想角度”示例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小农思想的根深蒂固；</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重农抑商思想的影响；</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顽固保守思想的阻挠和破坏；</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传统官本位思想的影响；</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传统宗法观念的影响；</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民主、科学观念的传播；</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民主共和思想的深入人心；</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马克思主义思想的广泛传播；</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民众公共卫生意识的提高；</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借鉴西方的文官考试思想</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5、“科技、文化角度”示例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自然科学的发展;</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“相对论”与“量子论”的提出；</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大众传媒的发展；</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近代教育思想的推动</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6、“政策角度”示例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“双百方针”的推动；</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“科教兴国”战略的提出；</w:t>
      </w:r>
    </w:p>
    <w:p>
      <w:pPr>
        <w:pStyle w:val="4"/>
        <w:tabs>
          <w:tab w:val="left" w:pos="5880"/>
        </w:tabs>
        <w:snapToGrid w:val="0"/>
        <w:ind w:firstLine="420" w:firstLineChars="200"/>
        <w:rPr>
          <w:rFonts w:ascii="Times New Roman" w:hAnsi="Times New Roman" w:eastAsia="仿宋"/>
        </w:rPr>
      </w:pPr>
      <w:r>
        <w:rPr>
          <w:rFonts w:hint="eastAsia" w:ascii="Times New Roman" w:hAnsi="Times New Roman" w:eastAsia="仿宋"/>
          <w:bCs/>
        </w:rPr>
        <w:t>“过渡时期总路线”的指导</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7、“其他角度”示例（XX事或XX人）</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新文化运动的推动；</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辛亥革命的推动；</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“七届二中全会”的召开；</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新中国的成立；</w:t>
      </w:r>
    </w:p>
    <w:p>
      <w:pPr>
        <w:pStyle w:val="4"/>
        <w:tabs>
          <w:tab w:val="left" w:pos="5880"/>
        </w:tabs>
        <w:snapToGrid w:val="0"/>
        <w:ind w:firstLine="420" w:firstLineChars="200"/>
        <w:rPr>
          <w:rFonts w:ascii="Times New Roman" w:hAnsi="Times New Roman" w:eastAsia="仿宋"/>
        </w:rPr>
      </w:pPr>
      <w:r>
        <w:rPr>
          <w:rFonts w:hint="eastAsia" w:ascii="Times New Roman" w:hAnsi="Times New Roman" w:eastAsia="仿宋"/>
          <w:bCs/>
        </w:rPr>
        <w:t>有识之士（仁人志士）的推动</w:t>
      </w:r>
    </w:p>
    <w:p>
      <w:pPr>
        <w:pStyle w:val="4"/>
        <w:tabs>
          <w:tab w:val="left" w:pos="5880"/>
        </w:tabs>
        <w:snapToGrid w:val="0"/>
        <w:ind w:firstLine="480"/>
        <w:rPr>
          <w:rFonts w:ascii="Times New Roman" w:hAnsi="Times New Roman" w:eastAsia="仿宋"/>
          <w:bCs/>
        </w:rPr>
      </w:pPr>
      <w:r>
        <w:rPr>
          <w:rFonts w:hint="eastAsia" w:ascii="Times New Roman" w:hAnsi="Times New Roman" w:eastAsia="仿宋"/>
          <w:bCs/>
        </w:rPr>
        <w:t>注：如果设问为“XX改革的背景”，也许要答“先前XX体制的弊端”或“先前XX人或XX事打下的基础”；如果设问为“中国近代史XX现象的变迁原因”，也许要答“继承了传统文化（儒家思想）中的XX因素”。</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Times New Roman" w:hAnsi="Times New Roman" w:eastAsia="仿宋"/>
          <w:bCs/>
        </w:rPr>
      </w:pPr>
      <w:r>
        <w:rPr>
          <w:rFonts w:hint="eastAsia" w:ascii="Times New Roman" w:hAnsi="Times New Roman" w:eastAsia="仿宋"/>
          <w:bCs/>
        </w:rPr>
        <w:t>（</w:t>
      </w:r>
      <w:r>
        <w:rPr>
          <w:rFonts w:ascii="Times New Roman" w:hAnsi="Times New Roman" w:eastAsia="仿宋"/>
          <w:bCs/>
        </w:rPr>
        <w:t>1</w:t>
      </w:r>
      <w:r>
        <w:rPr>
          <w:rFonts w:hint="eastAsia" w:ascii="Times New Roman" w:hAnsi="Times New Roman" w:eastAsia="仿宋"/>
          <w:bCs/>
        </w:rPr>
        <w:t>）不要与“目的”类设问混淆，答成“为了XX”，但可转化修改为“出于XX的需要”。</w:t>
      </w:r>
    </w:p>
    <w:p>
      <w:pPr>
        <w:pStyle w:val="4"/>
        <w:shd w:val="clear" w:color="auto" w:fill="FDE9D9"/>
        <w:tabs>
          <w:tab w:val="left" w:pos="5880"/>
        </w:tabs>
        <w:snapToGrid w:val="0"/>
        <w:rPr>
          <w:rFonts w:ascii="Times New Roman" w:hAnsi="Times New Roman" w:eastAsia="仿宋"/>
          <w:bCs/>
        </w:rPr>
      </w:pPr>
      <w:r>
        <w:rPr>
          <w:rFonts w:hint="eastAsia" w:ascii="Times New Roman" w:hAnsi="Times New Roman" w:eastAsia="仿宋"/>
          <w:bCs/>
        </w:rPr>
        <w:t>（</w:t>
      </w:r>
      <w:r>
        <w:rPr>
          <w:rFonts w:ascii="Times New Roman" w:hAnsi="Times New Roman" w:eastAsia="仿宋"/>
          <w:bCs/>
        </w:rPr>
        <w:t>2</w:t>
      </w:r>
      <w:r>
        <w:rPr>
          <w:rFonts w:hint="eastAsia" w:ascii="Times New Roman" w:hAnsi="Times New Roman" w:eastAsia="仿宋"/>
          <w:bCs/>
        </w:rPr>
        <w:t>）要从时空观念角度思考事件的前后因果关系，不要错误答成“有利于XX”，该语言表达适用于回答“影响”类设问。</w:t>
      </w:r>
    </w:p>
    <w:p>
      <w:pPr>
        <w:pStyle w:val="4"/>
        <w:shd w:val="clear" w:color="auto" w:fill="FDE9D9"/>
        <w:tabs>
          <w:tab w:val="left" w:pos="5880"/>
        </w:tabs>
        <w:snapToGrid w:val="0"/>
        <w:rPr>
          <w:rFonts w:ascii="Times New Roman" w:hAnsi="Times New Roman" w:eastAsia="仿宋"/>
          <w:bCs/>
        </w:rPr>
      </w:pPr>
      <w:r>
        <w:rPr>
          <w:rFonts w:hint="eastAsia" w:ascii="Times New Roman" w:hAnsi="Times New Roman" w:eastAsia="仿宋"/>
          <w:bCs/>
        </w:rPr>
        <w:t>（3）不要把材料中“事件的表现”当成“原因”作答。</w:t>
      </w:r>
    </w:p>
    <w:p>
      <w:pPr>
        <w:pStyle w:val="4"/>
        <w:shd w:val="clear" w:color="auto" w:fill="FDE9D9"/>
        <w:tabs>
          <w:tab w:val="left" w:pos="5880"/>
        </w:tabs>
        <w:snapToGrid w:val="0"/>
        <w:rPr>
          <w:rFonts w:ascii="Times New Roman" w:hAnsi="Times New Roman" w:eastAsia="仿宋"/>
          <w:bCs/>
        </w:rPr>
      </w:pPr>
      <w:r>
        <w:rPr>
          <w:rFonts w:hint="eastAsia" w:ascii="Times New Roman" w:hAnsi="Times New Roman" w:eastAsia="仿宋"/>
          <w:bCs/>
        </w:rPr>
        <w:t>（4）要求综合分析的“背景”类设问，答案出自所学知识更多，更具总结性，单纯采纳材料中的话，无法得分。</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w:t>
      </w:r>
      <w:r>
        <w:rPr>
          <w:rFonts w:ascii="Times New Roman" w:hAnsi="Times New Roman" w:eastAsia="仿宋"/>
        </w:rPr>
        <w:t>5</w:t>
      </w:r>
      <w:r>
        <w:rPr>
          <w:rFonts w:hint="eastAsia" w:ascii="Times New Roman" w:hAnsi="Times New Roman" w:eastAsia="仿宋"/>
        </w:rPr>
        <w:t>）答案</w:t>
      </w:r>
      <w:r>
        <w:rPr>
          <w:rFonts w:hint="eastAsia" w:ascii="Times New Roman" w:hAnsi="Times New Roman" w:eastAsia="仿宋"/>
          <w:bCs/>
        </w:rPr>
        <w:t>不要过于简略，避免写成词或词组的语言表达形式，而且要善于运用学科专业术语。</w:t>
      </w:r>
    </w:p>
    <w:p>
      <w:pPr>
        <w:ind w:left="210" w:hanging="210" w:hangingChars="100"/>
        <w:textAlignment w:val="center"/>
        <w:rPr>
          <w:color w:val="0000FF"/>
          <w:szCs w:val="21"/>
        </w:rPr>
      </w:pPr>
    </w:p>
    <w:p>
      <w:pPr>
        <w:pStyle w:val="2"/>
        <w:jc w:val="center"/>
        <w:rPr>
          <w:rFonts w:eastAsia="楷体"/>
        </w:rPr>
      </w:pPr>
      <w:r>
        <w:rPr>
          <w:rFonts w:hint="eastAsia"/>
        </w:rPr>
        <w:t>“特点”类</w:t>
      </w:r>
      <w:r>
        <w:rPr>
          <w:sz w:val="21"/>
          <w:szCs w:val="21"/>
        </w:rPr>
        <w:drawing>
          <wp:anchor distT="0" distB="0" distL="114300" distR="114300" simplePos="0" relativeHeight="251661312" behindDoc="0" locked="0" layoutInCell="1" allowOverlap="1">
            <wp:simplePos x="0" y="0"/>
            <wp:positionH relativeFrom="page">
              <wp:posOffset>10947400</wp:posOffset>
            </wp:positionH>
            <wp:positionV relativeFrom="page">
              <wp:posOffset>11569700</wp:posOffset>
            </wp:positionV>
            <wp:extent cx="330200" cy="393700"/>
            <wp:effectExtent l="0" t="0" r="1270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30200" cy="393700"/>
                    </a:xfrm>
                    <a:prstGeom prst="rect">
                      <a:avLst/>
                    </a:prstGeom>
                    <a:noFill/>
                    <a:ln>
                      <a:noFill/>
                    </a:ln>
                  </pic:spPr>
                </pic:pic>
              </a:graphicData>
            </a:graphic>
          </wp:anchor>
        </w:drawing>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pPr>
        <w:rPr>
          <w:rFonts w:ascii="宋体" w:hAnsi="宋体" w:cs="宋体"/>
        </w:rPr>
      </w:pPr>
      <w:r>
        <w:rPr>
          <w:rFonts w:hint="eastAsia" w:ascii="宋体" w:hAnsi="宋体" w:cs="宋体"/>
        </w:rPr>
        <w:t>（1）该设问类型主要包括：“概括……的特点”；“概括……的特征”。</w:t>
      </w:r>
    </w:p>
    <w:p>
      <w:pPr>
        <w:rPr>
          <w:rFonts w:ascii="宋体" w:hAnsi="宋体" w:cs="宋体"/>
        </w:rPr>
      </w:pPr>
      <w:r>
        <w:rPr>
          <w:rFonts w:hint="eastAsia" w:ascii="宋体" w:hAnsi="宋体" w:cs="宋体"/>
        </w:rPr>
        <w:t>（2）该设问类型分值较高。</w:t>
      </w:r>
    </w:p>
    <w:p>
      <w:pPr>
        <w:rPr>
          <w:rFonts w:ascii="宋体" w:hAnsi="宋体" w:cs="宋体"/>
        </w:rPr>
      </w:pPr>
      <w:r>
        <w:rPr>
          <w:rFonts w:hint="eastAsia" w:ascii="宋体" w:hAnsi="宋体" w:cs="宋体"/>
        </w:rPr>
        <w:t>（3）该设问类型的答案，要具有高度的提炼性，在一定程度上允许言简意赅。</w:t>
      </w:r>
    </w:p>
    <w:p>
      <w:pPr>
        <w:pStyle w:val="4"/>
        <w:tabs>
          <w:tab w:val="left" w:pos="5880"/>
        </w:tabs>
        <w:snapToGrid w:val="0"/>
        <w:rPr>
          <w:rFonts w:hAnsi="宋体" w:cs="宋体"/>
        </w:rPr>
      </w:pPr>
      <w:r>
        <w:rPr>
          <w:rFonts w:hint="eastAsia" w:hAnsi="宋体" w:cs="宋体"/>
        </w:rPr>
        <w:t>（4）该设问类型最注重考查考生归纳、总结和概括的思维能力以及学科专业术语的表达能力。</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pStyle w:val="4"/>
        <w:tabs>
          <w:tab w:val="left" w:pos="5880"/>
        </w:tabs>
        <w:snapToGrid w:val="0"/>
        <w:rPr>
          <w:rFonts w:hAnsi="宋体" w:cs="宋体"/>
        </w:rPr>
      </w:pPr>
      <w:r>
        <w:rPr>
          <w:rFonts w:hint="eastAsia" w:hAnsi="宋体" w:cs="宋体"/>
        </w:rPr>
        <w:t>（1）该设问类型，就是要求在</w:t>
      </w:r>
      <w:r>
        <w:rPr>
          <w:rFonts w:hint="eastAsia" w:hAnsi="宋体" w:cs="宋体"/>
          <w:bCs/>
        </w:rPr>
        <w:t>众多材料信息中找到本质的特征,并用最简洁的语言表达出来。</w:t>
      </w:r>
    </w:p>
    <w:p>
      <w:pPr>
        <w:pStyle w:val="4"/>
        <w:tabs>
          <w:tab w:val="left" w:pos="5880"/>
        </w:tabs>
        <w:snapToGrid w:val="0"/>
        <w:rPr>
          <w:rFonts w:hAnsi="宋体" w:cs="宋体"/>
        </w:rPr>
      </w:pPr>
      <w:r>
        <w:rPr>
          <w:rFonts w:hint="eastAsia" w:hAnsi="宋体" w:cs="宋体"/>
        </w:rPr>
        <w:t>（2）该设问类型从题干中的定向词汇（如：“根据材料”；“结合所学知识”）的角度来说，答案以出自材料居多。</w:t>
      </w:r>
    </w:p>
    <w:p>
      <w:pPr>
        <w:pStyle w:val="4"/>
        <w:tabs>
          <w:tab w:val="left" w:pos="5880"/>
        </w:tabs>
        <w:snapToGrid w:val="0"/>
        <w:rPr>
          <w:rFonts w:hAnsi="宋体" w:cs="宋体"/>
        </w:rPr>
      </w:pPr>
      <w:r>
        <w:rPr>
          <w:rFonts w:hint="eastAsia" w:hAnsi="宋体" w:cs="宋体"/>
        </w:rPr>
        <w:t>注：以下表格，仅供参考。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701"/>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定向词分类</w:t>
            </w:r>
          </w:p>
        </w:tc>
        <w:tc>
          <w:tcPr>
            <w:tcW w:w="7308" w:type="dxa"/>
            <w:gridSpan w:val="2"/>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定向词暗含答案来源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根据材料回答</w:t>
            </w:r>
          </w:p>
        </w:tc>
        <w:tc>
          <w:tcPr>
            <w:tcW w:w="1701"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w:t>
            </w:r>
          </w:p>
        </w:tc>
        <w:tc>
          <w:tcPr>
            <w:tcW w:w="5607"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答案肯定在材料中，这种设问不受教材束缚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根据所学知识回答</w:t>
            </w:r>
          </w:p>
        </w:tc>
        <w:tc>
          <w:tcPr>
            <w:tcW w:w="1701"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教材</w:t>
            </w:r>
          </w:p>
        </w:tc>
        <w:tc>
          <w:tcPr>
            <w:tcW w:w="5607"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答案肯定在教材中，材料只不过是个引子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根据材料和所学知识回答</w:t>
            </w:r>
          </w:p>
        </w:tc>
        <w:tc>
          <w:tcPr>
            <w:tcW w:w="1701"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材料+教材</w:t>
            </w:r>
          </w:p>
        </w:tc>
        <w:tc>
          <w:tcPr>
            <w:tcW w:w="5607"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答案一定在教材和材料中，结合材料有效信息和教材结合点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综合上述材料回答</w:t>
            </w:r>
          </w:p>
        </w:tc>
        <w:tc>
          <w:tcPr>
            <w:tcW w:w="1701"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设问间的递进或并列或转折关系</w:t>
            </w:r>
          </w:p>
        </w:tc>
        <w:tc>
          <w:tcPr>
            <w:tcW w:w="5607"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答案肯定在材料间递进或并列或转折的关系中，根据前面的设问和答案得出认识和结论</w:t>
            </w:r>
          </w:p>
        </w:tc>
      </w:tr>
    </w:tbl>
    <w:p>
      <w:pPr>
        <w:pStyle w:val="4"/>
        <w:tabs>
          <w:tab w:val="left" w:pos="5880"/>
        </w:tabs>
        <w:snapToGrid w:val="0"/>
        <w:rPr>
          <w:rFonts w:hAnsi="宋体"/>
          <w:bCs/>
        </w:rPr>
      </w:pPr>
      <w:r>
        <w:rPr>
          <w:rFonts w:hint="eastAsia" w:hAnsi="宋体"/>
        </w:rPr>
        <w:t>（3）该设问类型建议采取精简的语言表达形式。</w:t>
      </w:r>
      <w:r>
        <w:rPr>
          <w:rFonts w:hint="eastAsia" w:hAnsi="宋体"/>
          <w:bCs/>
        </w:rPr>
        <w:t>（可以用词组的形式阐述，如：“XX化”和“XX性”）</w:t>
      </w:r>
    </w:p>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w:t>
      </w:r>
      <w:r>
        <w:rPr>
          <w:rFonts w:ascii="Times New Roman" w:hAnsi="Times New Roman" w:eastAsia="黑体"/>
        </w:rPr>
        <w:t>】</w:t>
      </w:r>
    </w:p>
    <w:p>
      <w:pPr>
        <w:ind w:left="210" w:hanging="210" w:hangingChars="100"/>
        <w:textAlignment w:val="center"/>
        <w:rPr>
          <w:rFonts w:ascii="黑体" w:hAnsi="黑体" w:eastAsia="黑体"/>
          <w:bCs/>
          <w:szCs w:val="21"/>
        </w:rPr>
      </w:pPr>
      <w:r>
        <w:rPr>
          <w:rFonts w:hint="eastAsia" w:ascii="黑体" w:hAnsi="黑体" w:eastAsia="黑体"/>
          <w:bCs/>
          <w:szCs w:val="21"/>
          <w:highlight w:val="yellow"/>
        </w:rPr>
        <w:t>1、“时间”角度</w:t>
      </w:r>
      <w:r>
        <w:rPr>
          <w:rFonts w:hint="eastAsia" w:ascii="黑体" w:hAnsi="黑体" w:eastAsia="黑体"/>
          <w:highlight w:val="yellow"/>
        </w:rPr>
        <w:t>示例</w:t>
      </w:r>
    </w:p>
    <w:p>
      <w:pPr>
        <w:ind w:left="210" w:hanging="210" w:hangingChars="100"/>
        <w:textAlignment w:val="center"/>
        <w:rPr>
          <w:rFonts w:eastAsia="仿宋"/>
          <w:bCs/>
          <w:szCs w:val="21"/>
        </w:rPr>
      </w:pPr>
      <w:r>
        <w:rPr>
          <w:rFonts w:hint="eastAsia" w:eastAsia="仿宋"/>
          <w:bCs/>
          <w:szCs w:val="21"/>
        </w:rPr>
        <w:t>起源早；起步晚；</w:t>
      </w:r>
      <w:r>
        <w:rPr>
          <w:rFonts w:hint="eastAsia" w:eastAsia="仿宋"/>
          <w:bCs/>
        </w:rPr>
        <w:t>历史悠久；源远流长</w:t>
      </w:r>
    </w:p>
    <w:p>
      <w:pPr>
        <w:textAlignment w:val="center"/>
        <w:rPr>
          <w:rFonts w:ascii="黑体" w:hAnsi="黑体" w:eastAsia="黑体"/>
          <w:bCs/>
          <w:szCs w:val="21"/>
        </w:rPr>
      </w:pPr>
      <w:r>
        <w:rPr>
          <w:rFonts w:hint="eastAsia" w:ascii="黑体" w:hAnsi="黑体" w:eastAsia="黑体"/>
          <w:bCs/>
          <w:szCs w:val="21"/>
          <w:highlight w:val="yellow"/>
        </w:rPr>
        <w:t>2、“范围”角度</w:t>
      </w:r>
      <w:r>
        <w:rPr>
          <w:rFonts w:hint="eastAsia" w:ascii="黑体" w:hAnsi="黑体" w:eastAsia="黑体"/>
          <w:highlight w:val="yellow"/>
        </w:rPr>
        <w:t>示例</w:t>
      </w:r>
    </w:p>
    <w:p>
      <w:pPr>
        <w:textAlignment w:val="center"/>
        <w:rPr>
          <w:rFonts w:eastAsia="仿宋"/>
          <w:bCs/>
          <w:szCs w:val="21"/>
        </w:rPr>
      </w:pPr>
      <w:r>
        <w:rPr>
          <w:rFonts w:hint="eastAsia" w:eastAsia="仿宋"/>
          <w:bCs/>
          <w:szCs w:val="21"/>
        </w:rPr>
        <w:t>覆盖面广；领域广；涉及的地方多；</w:t>
      </w:r>
      <w:r>
        <w:rPr>
          <w:rFonts w:hint="eastAsia" w:eastAsia="仿宋"/>
          <w:bCs/>
        </w:rPr>
        <w:t>内容丰富；种类繁多</w:t>
      </w:r>
    </w:p>
    <w:p>
      <w:pPr>
        <w:ind w:left="210" w:hanging="210" w:hangingChars="100"/>
        <w:textAlignment w:val="center"/>
        <w:rPr>
          <w:rFonts w:ascii="黑体" w:hAnsi="黑体" w:eastAsia="黑体"/>
          <w:bCs/>
          <w:szCs w:val="21"/>
        </w:rPr>
      </w:pPr>
      <w:r>
        <w:rPr>
          <w:rFonts w:hint="eastAsia" w:ascii="黑体" w:hAnsi="黑体" w:eastAsia="黑体"/>
          <w:bCs/>
          <w:szCs w:val="21"/>
          <w:highlight w:val="yellow"/>
        </w:rPr>
        <w:t>3、“主体”角度</w:t>
      </w:r>
      <w:r>
        <w:rPr>
          <w:rFonts w:hint="eastAsia" w:ascii="黑体" w:hAnsi="黑体" w:eastAsia="黑体"/>
          <w:highlight w:val="yellow"/>
        </w:rPr>
        <w:t>示例</w:t>
      </w:r>
    </w:p>
    <w:p>
      <w:pPr>
        <w:ind w:left="210" w:hanging="210" w:hangingChars="100"/>
        <w:textAlignment w:val="center"/>
        <w:rPr>
          <w:rFonts w:eastAsia="仿宋"/>
          <w:bCs/>
          <w:szCs w:val="21"/>
        </w:rPr>
      </w:pPr>
      <w:r>
        <w:rPr>
          <w:rFonts w:hint="eastAsia" w:eastAsia="仿宋"/>
          <w:bCs/>
          <w:szCs w:val="21"/>
        </w:rPr>
        <w:t>政府占主导地位；民间组织占主导；以X</w:t>
      </w:r>
      <w:r>
        <w:rPr>
          <w:rFonts w:eastAsia="仿宋"/>
          <w:bCs/>
          <w:szCs w:val="21"/>
        </w:rPr>
        <w:t>X</w:t>
      </w:r>
      <w:r>
        <w:rPr>
          <w:rFonts w:hint="eastAsia" w:eastAsia="仿宋"/>
          <w:bCs/>
          <w:szCs w:val="21"/>
        </w:rPr>
        <w:t>为核心；以X</w:t>
      </w:r>
      <w:r>
        <w:rPr>
          <w:rFonts w:eastAsia="仿宋"/>
          <w:bCs/>
          <w:szCs w:val="21"/>
        </w:rPr>
        <w:t>X</w:t>
      </w:r>
      <w:r>
        <w:rPr>
          <w:rFonts w:hint="eastAsia" w:eastAsia="仿宋"/>
          <w:bCs/>
          <w:szCs w:val="21"/>
        </w:rPr>
        <w:t>为主体</w:t>
      </w:r>
    </w:p>
    <w:p>
      <w:pPr>
        <w:ind w:left="210" w:hanging="210" w:hangingChars="100"/>
        <w:textAlignment w:val="center"/>
        <w:rPr>
          <w:rFonts w:ascii="黑体" w:hAnsi="黑体" w:eastAsia="黑体"/>
        </w:rPr>
      </w:pPr>
      <w:r>
        <w:rPr>
          <w:rFonts w:hint="eastAsia" w:ascii="黑体" w:hAnsi="黑体" w:eastAsia="黑体"/>
          <w:bCs/>
          <w:szCs w:val="21"/>
          <w:highlight w:val="yellow"/>
        </w:rPr>
        <w:t>4、“性质”角度</w:t>
      </w:r>
      <w:r>
        <w:rPr>
          <w:rFonts w:hint="eastAsia" w:ascii="黑体" w:hAnsi="黑体" w:eastAsia="黑体"/>
          <w:highlight w:val="yellow"/>
        </w:rPr>
        <w:t>示例</w:t>
      </w:r>
    </w:p>
    <w:p>
      <w:pPr>
        <w:ind w:left="210" w:hanging="210" w:hangingChars="100"/>
        <w:textAlignment w:val="center"/>
        <w:rPr>
          <w:rFonts w:eastAsia="仿宋"/>
          <w:bCs/>
          <w:szCs w:val="21"/>
        </w:rPr>
      </w:pPr>
      <w:r>
        <w:rPr>
          <w:rFonts w:hint="eastAsia" w:eastAsia="仿宋"/>
          <w:bCs/>
          <w:szCs w:val="21"/>
        </w:rPr>
        <w:t>X</w:t>
      </w:r>
      <w:r>
        <w:rPr>
          <w:rFonts w:eastAsia="仿宋"/>
          <w:bCs/>
          <w:szCs w:val="21"/>
        </w:rPr>
        <w:t>X</w:t>
      </w:r>
      <w:r>
        <w:rPr>
          <w:rFonts w:hint="eastAsia" w:eastAsia="仿宋"/>
          <w:bCs/>
          <w:szCs w:val="21"/>
        </w:rPr>
        <w:t>阶级的X</w:t>
      </w:r>
      <w:r>
        <w:rPr>
          <w:rFonts w:eastAsia="仿宋"/>
          <w:bCs/>
          <w:szCs w:val="21"/>
        </w:rPr>
        <w:t>X</w:t>
      </w:r>
      <w:r>
        <w:rPr>
          <w:rFonts w:hint="eastAsia" w:eastAsia="仿宋"/>
          <w:bCs/>
          <w:szCs w:val="21"/>
        </w:rPr>
        <w:t>运动；带有“救亡图存”的性质；具有爱国主义色彩；具有朴素的唯物主义色彩</w:t>
      </w:r>
    </w:p>
    <w:p>
      <w:pPr>
        <w:ind w:left="210" w:hanging="210" w:hangingChars="100"/>
        <w:textAlignment w:val="center"/>
        <w:rPr>
          <w:rFonts w:ascii="黑体" w:hAnsi="黑体" w:eastAsia="黑体"/>
          <w:bCs/>
          <w:szCs w:val="21"/>
        </w:rPr>
      </w:pPr>
      <w:r>
        <w:rPr>
          <w:rFonts w:hint="eastAsia" w:ascii="黑体" w:hAnsi="黑体" w:eastAsia="黑体"/>
          <w:bCs/>
          <w:szCs w:val="21"/>
          <w:highlight w:val="yellow"/>
        </w:rPr>
        <w:t>5、“态度”角度</w:t>
      </w:r>
      <w:r>
        <w:rPr>
          <w:rFonts w:hint="eastAsia" w:ascii="黑体" w:hAnsi="黑体" w:eastAsia="黑体"/>
          <w:highlight w:val="yellow"/>
        </w:rPr>
        <w:t>示例</w:t>
      </w:r>
    </w:p>
    <w:p>
      <w:pPr>
        <w:rPr>
          <w:rFonts w:ascii="仿宋" w:hAnsi="仿宋" w:eastAsia="仿宋"/>
        </w:rPr>
      </w:pPr>
      <w:r>
        <w:rPr>
          <w:rFonts w:hint="eastAsia" w:ascii="仿宋" w:hAnsi="仿宋" w:eastAsia="仿宋"/>
        </w:rPr>
        <w:t>政府重视；有识之士努力倡导；</w:t>
      </w:r>
      <w:r>
        <w:rPr>
          <w:rFonts w:hint="eastAsia" w:ascii="仿宋" w:hAnsi="仿宋" w:eastAsia="仿宋"/>
          <w:bCs/>
        </w:rPr>
        <w:t>把XX放在优先地位；</w:t>
      </w:r>
      <w:r>
        <w:rPr>
          <w:rFonts w:hint="eastAsia" w:ascii="仿宋" w:hAnsi="仿宋" w:eastAsia="仿宋"/>
        </w:rPr>
        <w:t>设立专门机构；立法保障（法制化）；法律规范（规范性）；健全制度或制度保障（制度化）</w:t>
      </w:r>
    </w:p>
    <w:p>
      <w:pPr>
        <w:ind w:left="210" w:hanging="210" w:hangingChars="100"/>
        <w:textAlignment w:val="center"/>
        <w:rPr>
          <w:rFonts w:ascii="黑体" w:hAnsi="黑体" w:eastAsia="黑体"/>
          <w:bCs/>
          <w:szCs w:val="21"/>
        </w:rPr>
      </w:pPr>
      <w:r>
        <w:rPr>
          <w:rFonts w:ascii="黑体" w:hAnsi="黑体" w:eastAsia="黑体"/>
          <w:bCs/>
          <w:szCs w:val="21"/>
          <w:highlight w:val="yellow"/>
        </w:rPr>
        <w:t>6</w:t>
      </w:r>
      <w:r>
        <w:rPr>
          <w:rFonts w:hint="eastAsia" w:ascii="黑体" w:hAnsi="黑体" w:eastAsia="黑体"/>
          <w:bCs/>
          <w:szCs w:val="21"/>
          <w:highlight w:val="yellow"/>
        </w:rPr>
        <w:t>、“形（方）式”角度</w:t>
      </w:r>
      <w:r>
        <w:rPr>
          <w:rFonts w:hint="eastAsia" w:ascii="黑体" w:hAnsi="黑体" w:eastAsia="黑体"/>
          <w:highlight w:val="yellow"/>
        </w:rPr>
        <w:t>示例</w:t>
      </w:r>
    </w:p>
    <w:p>
      <w:pPr>
        <w:ind w:left="210" w:hanging="210" w:hangingChars="100"/>
        <w:jc w:val="left"/>
        <w:textAlignment w:val="center"/>
        <w:rPr>
          <w:rFonts w:eastAsia="仿宋"/>
          <w:bCs/>
        </w:rPr>
      </w:pPr>
      <w:r>
        <w:rPr>
          <w:rFonts w:hint="eastAsia" w:ascii="仿宋" w:hAnsi="仿宋" w:eastAsia="仿宋"/>
          <w:bCs/>
        </w:rPr>
        <w:t>形式多样；形式</w:t>
      </w:r>
      <w:r>
        <w:rPr>
          <w:rFonts w:hint="eastAsia" w:ascii="仿宋" w:hAnsi="仿宋" w:eastAsia="仿宋"/>
        </w:rPr>
        <w:t>灵活（灵活性）；将</w:t>
      </w:r>
      <w:r>
        <w:rPr>
          <w:rFonts w:hint="eastAsia" w:eastAsia="仿宋"/>
          <w:bCs/>
          <w:szCs w:val="21"/>
        </w:rPr>
        <w:t>X</w:t>
      </w:r>
      <w:r>
        <w:rPr>
          <w:rFonts w:eastAsia="仿宋"/>
          <w:bCs/>
          <w:szCs w:val="21"/>
        </w:rPr>
        <w:t>X</w:t>
      </w:r>
      <w:r>
        <w:rPr>
          <w:rFonts w:hint="eastAsia" w:ascii="仿宋" w:hAnsi="仿宋" w:eastAsia="仿宋"/>
        </w:rPr>
        <w:t>与</w:t>
      </w:r>
      <w:r>
        <w:rPr>
          <w:rFonts w:hint="eastAsia" w:eastAsia="仿宋"/>
          <w:bCs/>
          <w:szCs w:val="21"/>
        </w:rPr>
        <w:t>X</w:t>
      </w:r>
      <w:r>
        <w:rPr>
          <w:rFonts w:eastAsia="仿宋"/>
          <w:bCs/>
          <w:szCs w:val="21"/>
        </w:rPr>
        <w:t>X</w:t>
      </w:r>
      <w:r>
        <w:rPr>
          <w:rFonts w:hint="eastAsia" w:ascii="仿宋" w:hAnsi="仿宋" w:eastAsia="仿宋"/>
        </w:rPr>
        <w:t>相结合；兼有</w:t>
      </w:r>
      <w:r>
        <w:rPr>
          <w:rFonts w:hint="eastAsia" w:eastAsia="仿宋"/>
          <w:bCs/>
          <w:szCs w:val="21"/>
        </w:rPr>
        <w:t>X</w:t>
      </w:r>
      <w:r>
        <w:rPr>
          <w:rFonts w:eastAsia="仿宋"/>
          <w:bCs/>
          <w:szCs w:val="21"/>
        </w:rPr>
        <w:t>X</w:t>
      </w:r>
      <w:r>
        <w:rPr>
          <w:rFonts w:hint="eastAsia" w:eastAsia="仿宋"/>
          <w:bCs/>
          <w:szCs w:val="21"/>
        </w:rPr>
        <w:t>和X</w:t>
      </w:r>
      <w:r>
        <w:rPr>
          <w:rFonts w:eastAsia="仿宋"/>
          <w:bCs/>
          <w:szCs w:val="21"/>
        </w:rPr>
        <w:t>X</w:t>
      </w:r>
      <w:r>
        <w:rPr>
          <w:rFonts w:hint="eastAsia" w:eastAsia="仿宋"/>
          <w:bCs/>
          <w:szCs w:val="21"/>
        </w:rPr>
        <w:t>；</w:t>
      </w:r>
      <w:r>
        <w:rPr>
          <w:rFonts w:hint="eastAsia" w:ascii="仿宋" w:hAnsi="仿宋" w:eastAsia="仿宋"/>
        </w:rPr>
        <w:t>恩威并施；</w:t>
      </w:r>
      <w:r>
        <w:rPr>
          <w:rFonts w:hint="eastAsia" w:eastAsia="仿宋"/>
          <w:bCs/>
        </w:rPr>
        <w:t>采取自上而下的方式；采取自下而上的方式</w:t>
      </w:r>
    </w:p>
    <w:p>
      <w:pPr>
        <w:ind w:left="210" w:hanging="210" w:hangingChars="100"/>
        <w:textAlignment w:val="center"/>
        <w:rPr>
          <w:rFonts w:ascii="黑体" w:hAnsi="黑体" w:eastAsia="黑体"/>
          <w:bCs/>
          <w:szCs w:val="21"/>
        </w:rPr>
      </w:pPr>
      <w:r>
        <w:rPr>
          <w:rFonts w:hint="eastAsia" w:ascii="黑体" w:hAnsi="黑体" w:eastAsia="黑体"/>
          <w:bCs/>
          <w:szCs w:val="21"/>
          <w:highlight w:val="yellow"/>
        </w:rPr>
        <w:t>7、“过程”角度</w:t>
      </w:r>
      <w:r>
        <w:rPr>
          <w:rFonts w:hint="eastAsia" w:ascii="黑体" w:hAnsi="黑体" w:eastAsia="黑体"/>
          <w:highlight w:val="yellow"/>
        </w:rPr>
        <w:t>示例</w:t>
      </w:r>
    </w:p>
    <w:p>
      <w:pPr>
        <w:ind w:left="210" w:hanging="210" w:hangingChars="100"/>
        <w:textAlignment w:val="center"/>
        <w:rPr>
          <w:rFonts w:eastAsia="仿宋"/>
          <w:bCs/>
        </w:rPr>
      </w:pPr>
      <w:r>
        <w:rPr>
          <w:rFonts w:hint="eastAsia" w:ascii="仿宋" w:hAnsi="仿宋" w:eastAsia="仿宋"/>
          <w:bCs/>
        </w:rPr>
        <w:t>过程漫长；逐渐形成（渐进性）</w:t>
      </w:r>
      <w:r>
        <w:rPr>
          <w:rFonts w:hint="eastAsia" w:ascii="仿宋" w:hAnsi="仿宋" w:eastAsia="仿宋"/>
        </w:rPr>
        <w:t>；道路曲折（曲折性）；反复性；政策具有连续性</w:t>
      </w:r>
    </w:p>
    <w:p>
      <w:pPr>
        <w:ind w:left="210" w:hanging="210" w:hangingChars="100"/>
        <w:textAlignment w:val="center"/>
        <w:rPr>
          <w:rFonts w:ascii="黑体" w:hAnsi="黑体" w:eastAsia="黑体"/>
          <w:bCs/>
          <w:szCs w:val="21"/>
        </w:rPr>
      </w:pPr>
      <w:r>
        <w:rPr>
          <w:rFonts w:ascii="黑体" w:hAnsi="黑体" w:eastAsia="黑体"/>
          <w:bCs/>
          <w:szCs w:val="21"/>
          <w:highlight w:val="yellow"/>
        </w:rPr>
        <w:t>8</w:t>
      </w:r>
      <w:r>
        <w:rPr>
          <w:rFonts w:hint="eastAsia" w:ascii="黑体" w:hAnsi="黑体" w:eastAsia="黑体"/>
          <w:bCs/>
          <w:szCs w:val="21"/>
          <w:highlight w:val="yellow"/>
        </w:rPr>
        <w:t>、“变化”角度</w:t>
      </w:r>
      <w:r>
        <w:rPr>
          <w:rFonts w:hint="eastAsia" w:ascii="黑体" w:hAnsi="黑体" w:eastAsia="黑体"/>
          <w:highlight w:val="yellow"/>
        </w:rPr>
        <w:t>示例</w:t>
      </w:r>
    </w:p>
    <w:p>
      <w:pPr>
        <w:ind w:left="210" w:hanging="210" w:hangingChars="100"/>
        <w:textAlignment w:val="center"/>
        <w:rPr>
          <w:rFonts w:ascii="仿宋" w:hAnsi="仿宋" w:eastAsia="仿宋"/>
          <w:bCs/>
          <w:szCs w:val="21"/>
        </w:rPr>
      </w:pPr>
      <w:r>
        <w:rPr>
          <w:rFonts w:hint="eastAsia" w:ascii="仿宋" w:hAnsi="仿宋" w:eastAsia="仿宋"/>
          <w:bCs/>
          <w:szCs w:val="21"/>
        </w:rPr>
        <w:t>由X</w:t>
      </w:r>
      <w:r>
        <w:rPr>
          <w:rFonts w:ascii="仿宋" w:hAnsi="仿宋" w:eastAsia="仿宋"/>
          <w:bCs/>
          <w:szCs w:val="21"/>
        </w:rPr>
        <w:t>X</w:t>
      </w:r>
      <w:r>
        <w:rPr>
          <w:rFonts w:hint="eastAsia" w:ascii="仿宋" w:hAnsi="仿宋" w:eastAsia="仿宋"/>
          <w:bCs/>
          <w:szCs w:val="21"/>
        </w:rPr>
        <w:t>到X</w:t>
      </w:r>
      <w:r>
        <w:rPr>
          <w:rFonts w:ascii="仿宋" w:hAnsi="仿宋" w:eastAsia="仿宋"/>
          <w:bCs/>
          <w:szCs w:val="21"/>
        </w:rPr>
        <w:t>X</w:t>
      </w:r>
      <w:r>
        <w:rPr>
          <w:rFonts w:hint="eastAsia" w:ascii="仿宋" w:hAnsi="仿宋" w:eastAsia="仿宋"/>
          <w:bCs/>
          <w:szCs w:val="21"/>
        </w:rPr>
        <w:t>；逐渐完善；不断发展</w:t>
      </w:r>
    </w:p>
    <w:p>
      <w:pPr>
        <w:ind w:left="210" w:hanging="210" w:hangingChars="100"/>
        <w:textAlignment w:val="center"/>
        <w:rPr>
          <w:rFonts w:ascii="黑体" w:hAnsi="黑体" w:eastAsia="黑体"/>
          <w:bCs/>
          <w:szCs w:val="21"/>
        </w:rPr>
      </w:pPr>
      <w:r>
        <w:rPr>
          <w:rFonts w:ascii="黑体" w:hAnsi="黑体" w:eastAsia="黑体"/>
          <w:bCs/>
          <w:szCs w:val="21"/>
          <w:highlight w:val="yellow"/>
        </w:rPr>
        <w:t>9</w:t>
      </w:r>
      <w:r>
        <w:rPr>
          <w:rFonts w:hint="eastAsia" w:ascii="黑体" w:hAnsi="黑体" w:eastAsia="黑体"/>
          <w:bCs/>
          <w:szCs w:val="21"/>
          <w:highlight w:val="yellow"/>
        </w:rPr>
        <w:t>、“平衡”角度</w:t>
      </w:r>
      <w:r>
        <w:rPr>
          <w:rFonts w:hint="eastAsia" w:ascii="黑体" w:hAnsi="黑体" w:eastAsia="黑体"/>
          <w:highlight w:val="yellow"/>
        </w:rPr>
        <w:t>示例</w:t>
      </w:r>
    </w:p>
    <w:p>
      <w:pPr>
        <w:ind w:left="210" w:hanging="210" w:hangingChars="100"/>
        <w:textAlignment w:val="center"/>
        <w:rPr>
          <w:rFonts w:eastAsia="仿宋"/>
        </w:rPr>
      </w:pPr>
      <w:r>
        <w:rPr>
          <w:rFonts w:hint="eastAsia" w:eastAsia="仿宋"/>
        </w:rPr>
        <w:t>产业结构不平衡；地区分布不平衡；重心在XX；重心XX移</w:t>
      </w:r>
    </w:p>
    <w:p>
      <w:pPr>
        <w:ind w:left="210" w:hanging="210" w:hangingChars="100"/>
        <w:textAlignment w:val="center"/>
        <w:rPr>
          <w:rFonts w:ascii="黑体" w:hAnsi="黑体" w:eastAsia="黑体"/>
          <w:bCs/>
          <w:szCs w:val="21"/>
        </w:rPr>
      </w:pPr>
      <w:r>
        <w:rPr>
          <w:rFonts w:hint="eastAsia" w:ascii="黑体" w:hAnsi="黑体" w:eastAsia="黑体"/>
          <w:bCs/>
          <w:szCs w:val="21"/>
          <w:highlight w:val="yellow"/>
        </w:rPr>
        <w:t>10、“体系”角度</w:t>
      </w:r>
      <w:r>
        <w:rPr>
          <w:rFonts w:hint="eastAsia" w:ascii="黑体" w:hAnsi="黑体" w:eastAsia="黑体"/>
          <w:highlight w:val="yellow"/>
        </w:rPr>
        <w:t>示例</w:t>
      </w:r>
    </w:p>
    <w:p>
      <w:pPr>
        <w:rPr>
          <w:rFonts w:ascii="仿宋" w:hAnsi="仿宋" w:eastAsia="仿宋"/>
        </w:rPr>
      </w:pPr>
      <w:r>
        <w:rPr>
          <w:rFonts w:hint="eastAsia" w:ascii="仿宋" w:hAnsi="仿宋" w:eastAsia="仿宋"/>
        </w:rPr>
        <w:t>体系完整（体系化或系统性）</w:t>
      </w:r>
    </w:p>
    <w:p>
      <w:pPr>
        <w:ind w:left="210" w:hanging="210" w:hangingChars="100"/>
        <w:textAlignment w:val="center"/>
        <w:rPr>
          <w:rFonts w:ascii="黑体" w:hAnsi="黑体" w:eastAsia="黑体"/>
          <w:bCs/>
          <w:szCs w:val="21"/>
        </w:rPr>
      </w:pPr>
      <w:r>
        <w:rPr>
          <w:rFonts w:hint="eastAsia" w:ascii="黑体" w:hAnsi="黑体" w:eastAsia="黑体"/>
          <w:bCs/>
          <w:szCs w:val="21"/>
          <w:highlight w:val="yellow"/>
        </w:rPr>
        <w:t>11、“原因”角度</w:t>
      </w:r>
      <w:r>
        <w:rPr>
          <w:rFonts w:hint="eastAsia" w:ascii="黑体" w:hAnsi="黑体" w:eastAsia="黑体"/>
          <w:highlight w:val="yellow"/>
        </w:rPr>
        <w:t>示例</w:t>
      </w:r>
    </w:p>
    <w:p>
      <w:pPr>
        <w:rPr>
          <w:rFonts w:ascii="仿宋" w:hAnsi="仿宋" w:eastAsia="仿宋"/>
        </w:rPr>
      </w:pPr>
      <w:r>
        <w:rPr>
          <w:rFonts w:hint="eastAsia" w:ascii="仿宋" w:hAnsi="仿宋" w:eastAsia="仿宋"/>
        </w:rPr>
        <w:t>受西方影响；受传统文化影响；受政府政策影响；受时局因素影响；适应</w:t>
      </w:r>
      <w:r>
        <w:rPr>
          <w:rFonts w:hint="eastAsia" w:eastAsia="仿宋"/>
        </w:rPr>
        <w:t>XX需要</w:t>
      </w:r>
    </w:p>
    <w:p>
      <w:pPr>
        <w:ind w:left="210" w:hanging="210" w:hangingChars="100"/>
        <w:textAlignment w:val="center"/>
        <w:rPr>
          <w:rFonts w:ascii="黑体" w:hAnsi="黑体" w:eastAsia="黑体"/>
          <w:bCs/>
          <w:szCs w:val="21"/>
        </w:rPr>
      </w:pPr>
      <w:r>
        <w:rPr>
          <w:rFonts w:hint="eastAsia" w:ascii="黑体" w:hAnsi="黑体" w:eastAsia="黑体"/>
          <w:bCs/>
          <w:szCs w:val="21"/>
          <w:highlight w:val="yellow"/>
        </w:rPr>
        <w:t>12、“影响”角度</w:t>
      </w:r>
      <w:r>
        <w:rPr>
          <w:rFonts w:hint="eastAsia" w:ascii="黑体" w:hAnsi="黑体" w:eastAsia="黑体"/>
          <w:highlight w:val="yellow"/>
        </w:rPr>
        <w:t>示例</w:t>
      </w:r>
    </w:p>
    <w:p>
      <w:pPr>
        <w:ind w:left="210" w:hanging="210" w:hangingChars="100"/>
        <w:textAlignment w:val="center"/>
        <w:rPr>
          <w:rFonts w:eastAsia="仿宋"/>
          <w:szCs w:val="21"/>
        </w:rPr>
      </w:pPr>
      <w:r>
        <w:rPr>
          <w:rFonts w:hint="eastAsia" w:eastAsia="仿宋"/>
          <w:szCs w:val="21"/>
        </w:rPr>
        <w:t>成就巨大；影响深远；影响后世；有明显局限；流于形式</w:t>
      </w:r>
    </w:p>
    <w:p>
      <w:pPr>
        <w:pStyle w:val="4"/>
        <w:shd w:val="clear" w:color="auto" w:fill="FABF8F"/>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shd w:val="clear" w:color="auto" w:fill="FABF8F"/>
        <w:ind w:left="210" w:hanging="210" w:hangingChars="100"/>
        <w:textAlignment w:val="center"/>
        <w:rPr>
          <w:rFonts w:ascii="仿宋" w:hAnsi="仿宋" w:eastAsia="仿宋" w:cs="仿宋"/>
          <w:szCs w:val="21"/>
        </w:rPr>
      </w:pPr>
      <w:r>
        <w:rPr>
          <w:rFonts w:hint="eastAsia" w:ascii="仿宋" w:hAnsi="仿宋" w:eastAsia="仿宋" w:cs="仿宋"/>
          <w:szCs w:val="21"/>
        </w:rPr>
        <w:t>（1）解读材料，建议逐句概括，分清时间、范围、主体、性质、内容、方式、变化、影响等因素。</w:t>
      </w:r>
    </w:p>
    <w:p>
      <w:pPr>
        <w:pStyle w:val="4"/>
        <w:shd w:val="clear" w:color="auto" w:fill="FABF8F"/>
        <w:tabs>
          <w:tab w:val="left" w:pos="5880"/>
        </w:tabs>
        <w:snapToGrid w:val="0"/>
        <w:rPr>
          <w:rFonts w:ascii="仿宋" w:hAnsi="仿宋" w:eastAsia="仿宋" w:cs="仿宋"/>
        </w:rPr>
      </w:pPr>
      <w:r>
        <w:rPr>
          <w:rFonts w:hint="eastAsia" w:ascii="仿宋" w:hAnsi="仿宋" w:eastAsia="仿宋" w:cs="仿宋"/>
        </w:rPr>
        <w:t>（2）坚决杜绝摘抄材料原文，也不要罗列材料中的诸多事例，必须归纳、总结和概括。</w:t>
      </w:r>
    </w:p>
    <w:p>
      <w:pPr>
        <w:shd w:val="clear" w:color="auto" w:fill="FABF8F"/>
        <w:ind w:left="210" w:hanging="210" w:hangingChars="100"/>
        <w:textAlignment w:val="center"/>
        <w:rPr>
          <w:rFonts w:ascii="仿宋" w:hAnsi="仿宋" w:eastAsia="仿宋" w:cs="仿宋"/>
        </w:rPr>
      </w:pPr>
      <w:r>
        <w:rPr>
          <w:rFonts w:hint="eastAsia" w:ascii="仿宋" w:hAnsi="仿宋" w:eastAsia="仿宋" w:cs="仿宋"/>
        </w:rPr>
        <w:t>（3）</w:t>
      </w:r>
      <w:r>
        <w:rPr>
          <w:rFonts w:hint="eastAsia" w:ascii="仿宋" w:hAnsi="仿宋" w:eastAsia="仿宋" w:cs="仿宋"/>
          <w:szCs w:val="21"/>
        </w:rPr>
        <w:t>不能过度滥用“XX化”和“XX性”的表达方式。</w:t>
      </w: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pStyle w:val="2"/>
        <w:jc w:val="center"/>
        <w:rPr>
          <w:rFonts w:eastAsia="楷体"/>
        </w:rPr>
      </w:pPr>
      <w:r>
        <w:rPr>
          <w:rFonts w:hint="eastAsia"/>
        </w:rPr>
        <w:t>“变化”类</w:t>
      </w:r>
    </w:p>
    <w:p>
      <w:pPr>
        <w:pStyle w:val="4"/>
        <w:tabs>
          <w:tab w:val="left" w:pos="5880"/>
        </w:tabs>
        <w:snapToGrid w:val="0"/>
      </w:pPr>
      <w:r>
        <w:drawing>
          <wp:anchor distT="0" distB="0" distL="114300" distR="114300" simplePos="0" relativeHeight="251662336" behindDoc="0" locked="0" layoutInCell="1" allowOverlap="1">
            <wp:simplePos x="0" y="0"/>
            <wp:positionH relativeFrom="page">
              <wp:posOffset>10947400</wp:posOffset>
            </wp:positionH>
            <wp:positionV relativeFrom="page">
              <wp:posOffset>11569700</wp:posOffset>
            </wp:positionV>
            <wp:extent cx="330200" cy="393700"/>
            <wp:effectExtent l="0" t="0" r="1270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30200" cy="393700"/>
                    </a:xfrm>
                    <a:prstGeom prst="rect">
                      <a:avLst/>
                    </a:prstGeom>
                    <a:noFill/>
                    <a:ln>
                      <a:noFill/>
                    </a:ln>
                  </pic:spPr>
                </pic:pic>
              </a:graphicData>
            </a:graphic>
          </wp:anchor>
        </w:drawing>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pPr>
        <w:pStyle w:val="4"/>
        <w:tabs>
          <w:tab w:val="left" w:pos="5880"/>
        </w:tabs>
        <w:snapToGrid w:val="0"/>
        <w:rPr>
          <w:rFonts w:ascii="Times New Roman" w:hAnsi="Times New Roman"/>
        </w:rPr>
      </w:pPr>
      <w:r>
        <w:rPr>
          <w:rFonts w:hint="eastAsia" w:ascii="Times New Roman" w:hAnsi="Times New Roman"/>
        </w:rPr>
        <w:t>（1）</w:t>
      </w:r>
      <w:r>
        <w:rPr>
          <w:rFonts w:hint="eastAsia" w:ascii="Times New Roman" w:hAnsi="Times New Roman"/>
          <w:bCs/>
        </w:rPr>
        <w:t>该设问类型主要包括：“</w:t>
      </w:r>
      <w:r>
        <w:rPr>
          <w:rFonts w:ascii="Times New Roman" w:hAnsi="Times New Roman"/>
        </w:rPr>
        <w:t>阐述从</w:t>
      </w:r>
      <w:r>
        <w:rPr>
          <w:rFonts w:hint="eastAsia" w:ascii="Times New Roman" w:hAnsi="Times New Roman"/>
          <w:bCs/>
        </w:rPr>
        <w:t>……</w:t>
      </w:r>
      <w:r>
        <w:rPr>
          <w:rFonts w:ascii="Times New Roman" w:hAnsi="Times New Roman"/>
        </w:rPr>
        <w:t>到</w:t>
      </w:r>
      <w:r>
        <w:rPr>
          <w:rFonts w:hint="eastAsia" w:ascii="Times New Roman" w:hAnsi="Times New Roman"/>
          <w:bCs/>
        </w:rPr>
        <w:t>……</w:t>
      </w:r>
      <w:r>
        <w:rPr>
          <w:rFonts w:ascii="Times New Roman" w:hAnsi="Times New Roman"/>
        </w:rPr>
        <w:t>的变化</w:t>
      </w:r>
      <w:r>
        <w:rPr>
          <w:rFonts w:hint="eastAsia" w:ascii="Times New Roman" w:hAnsi="Times New Roman"/>
        </w:rPr>
        <w:t>”；“</w:t>
      </w:r>
      <w:r>
        <w:rPr>
          <w:rFonts w:ascii="Times New Roman" w:hAnsi="Times New Roman"/>
        </w:rPr>
        <w:t>概括</w:t>
      </w:r>
      <w:r>
        <w:rPr>
          <w:rFonts w:hint="eastAsia" w:ascii="Times New Roman" w:hAnsi="Times New Roman"/>
          <w:bCs/>
        </w:rPr>
        <w:t>……</w:t>
      </w:r>
      <w:r>
        <w:rPr>
          <w:rFonts w:ascii="Times New Roman" w:hAnsi="Times New Roman"/>
        </w:rPr>
        <w:t>以来</w:t>
      </w:r>
      <w:r>
        <w:rPr>
          <w:rFonts w:hint="eastAsia" w:ascii="Times New Roman" w:hAnsi="Times New Roman"/>
          <w:bCs/>
        </w:rPr>
        <w:t>……</w:t>
      </w:r>
      <w:r>
        <w:rPr>
          <w:rFonts w:ascii="Times New Roman" w:hAnsi="Times New Roman"/>
        </w:rPr>
        <w:t>的变化</w:t>
      </w:r>
      <w:r>
        <w:rPr>
          <w:rFonts w:hint="eastAsia" w:ascii="Times New Roman" w:hAnsi="Times New Roman"/>
        </w:rPr>
        <w:t>”；“</w:t>
      </w:r>
      <w:r>
        <w:rPr>
          <w:rFonts w:ascii="Times New Roman" w:hAnsi="Times New Roman"/>
        </w:rPr>
        <w:t>概括</w:t>
      </w:r>
      <w:r>
        <w:rPr>
          <w:rFonts w:hint="eastAsia" w:ascii="Times New Roman" w:hAnsi="Times New Roman"/>
          <w:bCs/>
        </w:rPr>
        <w:t>……</w:t>
      </w:r>
      <w:r>
        <w:rPr>
          <w:rFonts w:ascii="Times New Roman" w:hAnsi="Times New Roman"/>
        </w:rPr>
        <w:t>以来</w:t>
      </w:r>
      <w:r>
        <w:rPr>
          <w:rFonts w:hint="eastAsia" w:ascii="Times New Roman" w:hAnsi="Times New Roman"/>
          <w:bCs/>
        </w:rPr>
        <w:t>……</w:t>
      </w:r>
      <w:r>
        <w:rPr>
          <w:rFonts w:ascii="Times New Roman" w:hAnsi="Times New Roman"/>
        </w:rPr>
        <w:t>演变的特征</w:t>
      </w:r>
      <w:r>
        <w:rPr>
          <w:rFonts w:hint="eastAsia" w:ascii="Times New Roman" w:hAnsi="Times New Roman"/>
        </w:rPr>
        <w:t>”；“</w:t>
      </w:r>
      <w:r>
        <w:rPr>
          <w:rFonts w:ascii="Times New Roman" w:hAnsi="Times New Roman"/>
        </w:rPr>
        <w:t>说明</w:t>
      </w:r>
      <w:r>
        <w:rPr>
          <w:rFonts w:hint="eastAsia" w:ascii="Times New Roman" w:hAnsi="Times New Roman"/>
          <w:bCs/>
        </w:rPr>
        <w:t>……</w:t>
      </w:r>
      <w:r>
        <w:rPr>
          <w:rFonts w:ascii="Times New Roman" w:hAnsi="Times New Roman"/>
        </w:rPr>
        <w:t>变化的特点</w:t>
      </w:r>
      <w:r>
        <w:rPr>
          <w:rFonts w:hint="eastAsia" w:ascii="Times New Roman" w:hAnsi="Times New Roman"/>
        </w:rPr>
        <w:t>”；“概括</w:t>
      </w:r>
      <w:r>
        <w:rPr>
          <w:rFonts w:hint="eastAsia" w:ascii="Times New Roman" w:hAnsi="Times New Roman"/>
          <w:bCs/>
        </w:rPr>
        <w:t>……</w:t>
      </w:r>
      <w:r>
        <w:rPr>
          <w:rFonts w:ascii="Times New Roman" w:hAnsi="Times New Roman"/>
        </w:rPr>
        <w:t>转变的历程</w:t>
      </w:r>
      <w:r>
        <w:rPr>
          <w:rFonts w:hint="eastAsia" w:ascii="Times New Roman" w:hAnsi="Times New Roman"/>
        </w:rPr>
        <w:t>”；“</w:t>
      </w:r>
      <w:r>
        <w:rPr>
          <w:rFonts w:ascii="Times New Roman" w:hAnsi="Times New Roman"/>
        </w:rPr>
        <w:t>指出</w:t>
      </w:r>
      <w:r>
        <w:rPr>
          <w:rFonts w:hint="eastAsia" w:ascii="Times New Roman" w:hAnsi="Times New Roman"/>
          <w:bCs/>
        </w:rPr>
        <w:t>……</w:t>
      </w:r>
      <w:r>
        <w:rPr>
          <w:rFonts w:ascii="Times New Roman" w:hAnsi="Times New Roman"/>
        </w:rPr>
        <w:t>演变的趋势</w:t>
      </w:r>
      <w:r>
        <w:rPr>
          <w:rFonts w:hint="eastAsia" w:ascii="Times New Roman" w:hAnsi="Times New Roman"/>
        </w:rPr>
        <w:t>”。</w:t>
      </w:r>
    </w:p>
    <w:p>
      <w:pPr>
        <w:pStyle w:val="4"/>
        <w:tabs>
          <w:tab w:val="left" w:pos="5880"/>
        </w:tabs>
        <w:snapToGrid w:val="0"/>
        <w:rPr>
          <w:rFonts w:ascii="Times New Roman" w:hAnsi="Times New Roman"/>
          <w:bCs/>
        </w:rPr>
      </w:pPr>
      <w:r>
        <w:rPr>
          <w:rFonts w:hint="eastAsia" w:ascii="Times New Roman" w:hAnsi="Times New Roman"/>
        </w:rPr>
        <w:t>（2）</w:t>
      </w:r>
      <w:r>
        <w:rPr>
          <w:rFonts w:hint="eastAsia" w:ascii="Times New Roman" w:hAnsi="Times New Roman"/>
          <w:bCs/>
        </w:rPr>
        <w:t>该设问类型分值不高，大致在2—</w:t>
      </w:r>
      <w:r>
        <w:rPr>
          <w:rFonts w:ascii="Times New Roman" w:hAnsi="Times New Roman"/>
          <w:bCs/>
        </w:rPr>
        <w:t>4</w:t>
      </w:r>
      <w:r>
        <w:rPr>
          <w:rFonts w:hint="eastAsia" w:ascii="Times New Roman" w:hAnsi="Times New Roman"/>
          <w:bCs/>
        </w:rPr>
        <w:t>分，不超过6分。</w:t>
      </w:r>
    </w:p>
    <w:p>
      <w:pPr>
        <w:pStyle w:val="4"/>
        <w:tabs>
          <w:tab w:val="left" w:pos="5880"/>
        </w:tabs>
        <w:snapToGrid w:val="0"/>
        <w:rPr>
          <w:rFonts w:ascii="Times New Roman" w:hAnsi="Times New Roman"/>
          <w:bCs/>
        </w:rPr>
      </w:pPr>
      <w:r>
        <w:rPr>
          <w:rFonts w:hint="eastAsia" w:ascii="Times New Roman" w:hAnsi="Times New Roman"/>
          <w:bCs/>
        </w:rPr>
        <w:t>（3）该设问类型的答案，要求语言表达清晰明了，不能含糊不清。</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pStyle w:val="4"/>
        <w:tabs>
          <w:tab w:val="left" w:pos="5880"/>
        </w:tabs>
        <w:snapToGrid w:val="0"/>
        <w:rPr>
          <w:rFonts w:ascii="Times New Roman" w:hAnsi="Times New Roman"/>
        </w:rPr>
      </w:pPr>
      <w:r>
        <w:rPr>
          <w:rFonts w:hint="eastAsia" w:ascii="Times New Roman" w:hAnsi="Times New Roman"/>
        </w:rPr>
        <w:t>（1）该设问类型，就是要求答“历史事件\历史现象\历史阶段前后不一样的表现”。</w:t>
      </w:r>
    </w:p>
    <w:p>
      <w:pPr>
        <w:pStyle w:val="4"/>
        <w:tabs>
          <w:tab w:val="left" w:pos="5880"/>
        </w:tabs>
        <w:snapToGrid w:val="0"/>
        <w:rPr>
          <w:rFonts w:ascii="Times New Roman" w:hAnsi="Times New Roman"/>
        </w:rPr>
      </w:pPr>
      <w:r>
        <w:rPr>
          <w:rFonts w:hint="eastAsia" w:ascii="Times New Roman" w:hAnsi="Times New Roman"/>
        </w:rPr>
        <w:t>（</w:t>
      </w:r>
      <w:r>
        <w:rPr>
          <w:rFonts w:ascii="Times New Roman" w:hAnsi="Times New Roman"/>
        </w:rPr>
        <w:t>2</w:t>
      </w:r>
      <w:r>
        <w:rPr>
          <w:rFonts w:hint="eastAsia" w:ascii="Times New Roman" w:hAnsi="Times New Roman"/>
        </w:rPr>
        <w:t>）</w:t>
      </w:r>
      <w:r>
        <w:rPr>
          <w:rFonts w:hint="eastAsia" w:ascii="Times New Roman" w:hAnsi="Times New Roman" w:cs="宋体"/>
        </w:rPr>
        <w:t>该设问类型从题干中的定向词汇（如：“根据材料”；“结合所学知识”）的角度来说，答案以出自材料居多。</w:t>
      </w:r>
    </w:p>
    <w:p>
      <w:pPr>
        <w:pStyle w:val="4"/>
        <w:tabs>
          <w:tab w:val="left" w:pos="5880"/>
        </w:tabs>
        <w:snapToGrid w:val="0"/>
        <w:rPr>
          <w:rFonts w:ascii="Times New Roman" w:hAnsi="Times New Roman"/>
        </w:rPr>
      </w:pPr>
      <w:r>
        <w:rPr>
          <w:rFonts w:hint="eastAsia" w:ascii="Times New Roman" w:hAnsi="Times New Roman"/>
        </w:rPr>
        <w:t>注：以下表格，仅供参考。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701"/>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定向词分类</w:t>
            </w:r>
          </w:p>
        </w:tc>
        <w:tc>
          <w:tcPr>
            <w:tcW w:w="7308" w:type="dxa"/>
            <w:gridSpan w:val="2"/>
            <w:shd w:val="clear" w:color="auto" w:fill="auto"/>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定向词暗含答案来源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答案肯定在材料中，这种设问不受教材束缚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根据所学知识回答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教材</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答案肯定在教材中，材料只不过是个引子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根据材料和所学知识回答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材料+教材</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答案一定在教材和材料中，结合材料有效信息和教材结合点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综合上述材料回答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设问间的递进或并列或转折关系</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答案肯定在材料间递进或并列或转折的关系中根据前面的设问和答案得出认识和结论</w:t>
            </w:r>
          </w:p>
        </w:tc>
      </w:tr>
    </w:tbl>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w:t>
      </w:r>
      <w:r>
        <w:rPr>
          <w:rFonts w:ascii="Times New Roman" w:hAnsi="Times New Roman" w:eastAsia="黑体"/>
        </w:rPr>
        <w:t>】</w:t>
      </w:r>
    </w:p>
    <w:p>
      <w:pPr>
        <w:pStyle w:val="4"/>
        <w:tabs>
          <w:tab w:val="left" w:pos="5880"/>
        </w:tabs>
        <w:snapToGrid w:val="0"/>
        <w:rPr>
          <w:rFonts w:ascii="Times New Roman" w:hAnsi="Times New Roman" w:eastAsia="黑体"/>
        </w:rPr>
      </w:pPr>
      <w:r>
        <w:rPr>
          <w:rFonts w:hint="eastAsia" w:ascii="Times New Roman" w:hAnsi="Times New Roman" w:eastAsia="黑体"/>
          <w:highlight w:val="yellow"/>
        </w:rPr>
        <w:t>1、“类型一”示例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rPr>
        <w:t>答“由</w:t>
      </w:r>
      <w:r>
        <w:rPr>
          <w:rFonts w:hint="eastAsia" w:ascii="Times New Roman" w:hAnsi="Times New Roman" w:eastAsia="仿宋"/>
          <w:bCs/>
        </w:rPr>
        <w:t>X</w:t>
      </w:r>
      <w:r>
        <w:rPr>
          <w:rFonts w:ascii="Times New Roman" w:hAnsi="Times New Roman" w:eastAsia="仿宋"/>
          <w:bCs/>
        </w:rPr>
        <w:t>X</w:t>
      </w:r>
      <w:r>
        <w:rPr>
          <w:rFonts w:hint="eastAsia" w:ascii="Times New Roman" w:hAnsi="Times New Roman" w:eastAsia="仿宋"/>
          <w:bCs/>
        </w:rPr>
        <w:t>到X</w:t>
      </w:r>
      <w:r>
        <w:rPr>
          <w:rFonts w:ascii="Times New Roman" w:hAnsi="Times New Roman" w:eastAsia="仿宋"/>
          <w:bCs/>
        </w:rPr>
        <w:t>X</w:t>
      </w:r>
      <w:r>
        <w:rPr>
          <w:rFonts w:hint="eastAsia" w:ascii="Times New Roman" w:hAnsi="Times New Roman" w:eastAsia="仿宋"/>
          <w:bCs/>
        </w:rPr>
        <w:t>”，如：</w:t>
      </w:r>
    </w:p>
    <w:p>
      <w:pPr>
        <w:pStyle w:val="4"/>
        <w:tabs>
          <w:tab w:val="left" w:pos="5880"/>
        </w:tabs>
        <w:snapToGrid w:val="0"/>
        <w:ind w:firstLine="420"/>
        <w:rPr>
          <w:rFonts w:ascii="Times New Roman" w:hAnsi="Times New Roman" w:eastAsia="仿宋"/>
          <w:bCs/>
        </w:rPr>
      </w:pPr>
      <w:r>
        <w:rPr>
          <w:rFonts w:hint="eastAsia" w:ascii="Times New Roman" w:hAnsi="Times New Roman" w:eastAsia="仿宋"/>
          <w:bCs/>
        </w:rPr>
        <w:t>由一国到多国；</w:t>
      </w:r>
    </w:p>
    <w:p>
      <w:pPr>
        <w:pStyle w:val="4"/>
        <w:tabs>
          <w:tab w:val="left" w:pos="5880"/>
        </w:tabs>
        <w:snapToGrid w:val="0"/>
        <w:ind w:firstLine="420"/>
        <w:rPr>
          <w:rFonts w:ascii="Times New Roman" w:hAnsi="Times New Roman" w:eastAsia="仿宋"/>
          <w:bCs/>
        </w:rPr>
      </w:pPr>
      <w:r>
        <w:rPr>
          <w:rFonts w:hint="eastAsia" w:ascii="Times New Roman" w:hAnsi="Times New Roman" w:eastAsia="仿宋"/>
          <w:bCs/>
        </w:rPr>
        <w:t>由地方到中央；</w:t>
      </w:r>
    </w:p>
    <w:p>
      <w:pPr>
        <w:pStyle w:val="4"/>
        <w:tabs>
          <w:tab w:val="left" w:pos="5880"/>
        </w:tabs>
        <w:snapToGrid w:val="0"/>
        <w:ind w:firstLine="420"/>
        <w:rPr>
          <w:rFonts w:ascii="Times New Roman" w:hAnsi="Times New Roman" w:eastAsia="仿宋"/>
          <w:bCs/>
        </w:rPr>
      </w:pPr>
      <w:r>
        <w:rPr>
          <w:rFonts w:hint="eastAsia" w:ascii="Times New Roman" w:hAnsi="Times New Roman" w:eastAsia="仿宋"/>
          <w:bCs/>
        </w:rPr>
        <w:t>由两极格局到多极化趋势；</w:t>
      </w:r>
    </w:p>
    <w:p>
      <w:pPr>
        <w:pStyle w:val="4"/>
        <w:tabs>
          <w:tab w:val="left" w:pos="5880"/>
        </w:tabs>
        <w:snapToGrid w:val="0"/>
        <w:ind w:firstLine="420"/>
        <w:rPr>
          <w:rFonts w:ascii="Times New Roman" w:hAnsi="Times New Roman" w:eastAsia="仿宋"/>
          <w:bCs/>
        </w:rPr>
      </w:pPr>
      <w:r>
        <w:rPr>
          <w:rFonts w:hint="eastAsia" w:ascii="Times New Roman" w:hAnsi="Times New Roman" w:eastAsia="仿宋"/>
          <w:bCs/>
        </w:rPr>
        <w:t>由临时性到长期性；</w:t>
      </w:r>
    </w:p>
    <w:p>
      <w:pPr>
        <w:pStyle w:val="4"/>
        <w:tabs>
          <w:tab w:val="left" w:pos="5880"/>
        </w:tabs>
        <w:snapToGrid w:val="0"/>
        <w:ind w:firstLine="420"/>
        <w:rPr>
          <w:rFonts w:ascii="Times New Roman" w:hAnsi="Times New Roman" w:eastAsia="仿宋"/>
          <w:bCs/>
        </w:rPr>
      </w:pPr>
      <w:r>
        <w:rPr>
          <w:rFonts w:hint="eastAsia" w:ascii="Times New Roman" w:hAnsi="Times New Roman" w:eastAsia="仿宋"/>
          <w:bCs/>
        </w:rPr>
        <w:t>由防御转为反攻；</w:t>
      </w:r>
    </w:p>
    <w:p>
      <w:pPr>
        <w:pStyle w:val="4"/>
        <w:tabs>
          <w:tab w:val="left" w:pos="5880"/>
        </w:tabs>
        <w:snapToGrid w:val="0"/>
        <w:ind w:firstLine="420"/>
        <w:rPr>
          <w:rFonts w:ascii="Times New Roman" w:hAnsi="Times New Roman" w:eastAsia="仿宋"/>
        </w:rPr>
      </w:pPr>
      <w:r>
        <w:rPr>
          <w:rFonts w:ascii="Times New Roman" w:hAnsi="Times New Roman" w:eastAsia="仿宋"/>
        </w:rPr>
        <w:t>从自发行动到有</w:t>
      </w:r>
      <w:r>
        <w:rPr>
          <w:rFonts w:hint="eastAsia" w:ascii="Times New Roman" w:hAnsi="Times New Roman" w:eastAsia="仿宋"/>
        </w:rPr>
        <w:t>组织</w:t>
      </w:r>
      <w:r>
        <w:rPr>
          <w:rFonts w:ascii="Times New Roman" w:hAnsi="Times New Roman" w:eastAsia="仿宋"/>
        </w:rPr>
        <w:t>领导</w:t>
      </w:r>
      <w:r>
        <w:rPr>
          <w:rFonts w:hint="eastAsia" w:ascii="Times New Roman" w:hAnsi="Times New Roman" w:eastAsia="仿宋"/>
        </w:rPr>
        <w:t>；</w:t>
      </w:r>
    </w:p>
    <w:p>
      <w:pPr>
        <w:pStyle w:val="4"/>
        <w:tabs>
          <w:tab w:val="left" w:pos="5880"/>
        </w:tabs>
        <w:snapToGrid w:val="0"/>
        <w:ind w:firstLine="420"/>
        <w:rPr>
          <w:rFonts w:ascii="Times New Roman" w:hAnsi="Times New Roman" w:eastAsia="仿宋"/>
        </w:rPr>
      </w:pPr>
      <w:r>
        <w:rPr>
          <w:rFonts w:ascii="Times New Roman" w:hAnsi="Times New Roman" w:eastAsia="仿宋"/>
        </w:rPr>
        <w:t>由以官方为主</w:t>
      </w:r>
      <w:r>
        <w:rPr>
          <w:rFonts w:hint="eastAsia" w:ascii="Times New Roman" w:hAnsi="Times New Roman" w:eastAsia="仿宋"/>
        </w:rPr>
        <w:t>转</w:t>
      </w:r>
      <w:r>
        <w:rPr>
          <w:rFonts w:ascii="Times New Roman" w:hAnsi="Times New Roman" w:eastAsia="仿宋"/>
        </w:rPr>
        <w:t>变为以民间为主；</w:t>
      </w:r>
    </w:p>
    <w:p>
      <w:pPr>
        <w:pStyle w:val="4"/>
        <w:tabs>
          <w:tab w:val="left" w:pos="5880"/>
        </w:tabs>
        <w:snapToGrid w:val="0"/>
        <w:ind w:firstLine="420"/>
        <w:rPr>
          <w:rFonts w:ascii="Times New Roman" w:hAnsi="Times New Roman" w:eastAsia="仿宋"/>
        </w:rPr>
      </w:pPr>
      <w:r>
        <w:rPr>
          <w:rFonts w:ascii="Times New Roman" w:hAnsi="Times New Roman" w:eastAsia="仿宋"/>
        </w:rPr>
        <w:t>由</w:t>
      </w:r>
      <w:r>
        <w:rPr>
          <w:rFonts w:hint="eastAsia" w:ascii="Times New Roman" w:hAnsi="Times New Roman" w:eastAsia="仿宋"/>
        </w:rPr>
        <w:t>不</w:t>
      </w:r>
      <w:r>
        <w:rPr>
          <w:rFonts w:ascii="Times New Roman" w:hAnsi="Times New Roman" w:eastAsia="仿宋"/>
        </w:rPr>
        <w:t>合法</w:t>
      </w:r>
      <w:r>
        <w:rPr>
          <w:rFonts w:hint="eastAsia" w:ascii="Times New Roman" w:hAnsi="Times New Roman" w:eastAsia="仿宋"/>
        </w:rPr>
        <w:t>转变</w:t>
      </w:r>
      <w:r>
        <w:rPr>
          <w:rFonts w:ascii="Times New Roman" w:hAnsi="Times New Roman" w:eastAsia="仿宋"/>
        </w:rPr>
        <w:t>为</w:t>
      </w:r>
      <w:r>
        <w:rPr>
          <w:rFonts w:hint="eastAsia" w:ascii="Times New Roman" w:hAnsi="Times New Roman" w:eastAsia="仿宋"/>
        </w:rPr>
        <w:t>合法；</w:t>
      </w:r>
    </w:p>
    <w:p>
      <w:pPr>
        <w:pStyle w:val="4"/>
        <w:tabs>
          <w:tab w:val="left" w:pos="5880"/>
        </w:tabs>
        <w:snapToGrid w:val="0"/>
        <w:ind w:firstLine="420"/>
        <w:rPr>
          <w:rFonts w:ascii="Times New Roman" w:hAnsi="Times New Roman" w:eastAsia="仿宋"/>
        </w:rPr>
      </w:pPr>
      <w:r>
        <w:rPr>
          <w:rFonts w:ascii="Times New Roman" w:hAnsi="Times New Roman" w:eastAsia="仿宋"/>
        </w:rPr>
        <w:t>由封闭转向开放</w:t>
      </w:r>
      <w:r>
        <w:rPr>
          <w:rFonts w:hint="eastAsia" w:ascii="Times New Roman" w:hAnsi="Times New Roman" w:eastAsia="仿宋"/>
        </w:rPr>
        <w:t>；</w:t>
      </w:r>
    </w:p>
    <w:p>
      <w:pPr>
        <w:pStyle w:val="4"/>
        <w:tabs>
          <w:tab w:val="left" w:pos="5880"/>
        </w:tabs>
        <w:snapToGrid w:val="0"/>
        <w:ind w:firstLine="420"/>
        <w:rPr>
          <w:rFonts w:ascii="Times New Roman" w:hAnsi="Times New Roman" w:eastAsia="仿宋"/>
        </w:rPr>
      </w:pPr>
      <w:r>
        <w:rPr>
          <w:rFonts w:ascii="Times New Roman" w:hAnsi="Times New Roman" w:eastAsia="仿宋"/>
        </w:rPr>
        <w:t>由</w:t>
      </w:r>
      <w:r>
        <w:rPr>
          <w:rFonts w:hint="eastAsia" w:ascii="Times New Roman" w:hAnsi="Times New Roman" w:eastAsia="仿宋"/>
        </w:rPr>
        <w:t>集体</w:t>
      </w:r>
      <w:r>
        <w:rPr>
          <w:rFonts w:ascii="Times New Roman" w:hAnsi="Times New Roman" w:eastAsia="仿宋"/>
        </w:rPr>
        <w:t>转</w:t>
      </w:r>
      <w:r>
        <w:rPr>
          <w:rFonts w:hint="eastAsia" w:ascii="Times New Roman" w:hAnsi="Times New Roman" w:eastAsia="仿宋"/>
        </w:rPr>
        <w:t>变</w:t>
      </w:r>
      <w:r>
        <w:rPr>
          <w:rFonts w:ascii="Times New Roman" w:hAnsi="Times New Roman" w:eastAsia="仿宋"/>
        </w:rPr>
        <w:t>为</w:t>
      </w:r>
      <w:r>
        <w:rPr>
          <w:rFonts w:hint="eastAsia" w:ascii="Times New Roman" w:hAnsi="Times New Roman" w:eastAsia="仿宋"/>
        </w:rPr>
        <w:t>个体。</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2、“类型二”示例</w:t>
      </w:r>
    </w:p>
    <w:p>
      <w:pPr>
        <w:pStyle w:val="4"/>
        <w:tabs>
          <w:tab w:val="left" w:pos="5880"/>
        </w:tabs>
        <w:snapToGrid w:val="0"/>
        <w:ind w:firstLine="420" w:firstLineChars="200"/>
        <w:rPr>
          <w:rFonts w:ascii="Times New Roman" w:hAnsi="Times New Roman" w:eastAsia="仿宋"/>
        </w:rPr>
      </w:pPr>
      <w:r>
        <w:rPr>
          <w:rFonts w:hint="eastAsia" w:ascii="Times New Roman" w:hAnsi="Times New Roman" w:eastAsia="仿宋"/>
        </w:rPr>
        <w:t>答“出现的新现象、新因素”（即之前不曾有过的表现），该类型需具体问题具体分析。</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3、“类型三”示例</w:t>
      </w:r>
    </w:p>
    <w:p>
      <w:pPr>
        <w:pStyle w:val="4"/>
        <w:tabs>
          <w:tab w:val="left" w:pos="5880"/>
        </w:tabs>
        <w:snapToGrid w:val="0"/>
        <w:ind w:firstLine="420" w:firstLineChars="200"/>
        <w:rPr>
          <w:rFonts w:ascii="Times New Roman" w:hAnsi="Times New Roman" w:eastAsia="仿宋"/>
        </w:rPr>
      </w:pPr>
      <w:r>
        <w:rPr>
          <w:rFonts w:hint="eastAsia" w:ascii="Times New Roman" w:hAnsi="Times New Roman" w:eastAsia="仿宋"/>
        </w:rPr>
        <w:t>按所提供材料的历史阶段进行分期式的分析、归纳、总结，该类型需具体问题具体分析。</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4、“类型四”示例</w:t>
      </w:r>
    </w:p>
    <w:p>
      <w:pPr>
        <w:pStyle w:val="4"/>
        <w:tabs>
          <w:tab w:val="left" w:pos="5880"/>
        </w:tabs>
        <w:snapToGrid w:val="0"/>
        <w:ind w:firstLine="420" w:firstLineChars="200"/>
        <w:rPr>
          <w:rFonts w:ascii="Times New Roman" w:hAnsi="Times New Roman" w:eastAsia="仿宋"/>
        </w:rPr>
      </w:pPr>
      <w:r>
        <w:rPr>
          <w:rFonts w:hint="eastAsia" w:ascii="Times New Roman" w:hAnsi="Times New Roman" w:eastAsia="仿宋"/>
        </w:rPr>
        <w:t>答“发展趋势”，很多是答“所占比例的大小”； “所占比例的升降”；“数量的增减”。</w:t>
      </w:r>
    </w:p>
    <w:p>
      <w:pPr>
        <w:pStyle w:val="4"/>
        <w:tabs>
          <w:tab w:val="left" w:pos="5880"/>
        </w:tabs>
        <w:snapToGrid w:val="0"/>
        <w:rPr>
          <w:rFonts w:ascii="Times New Roman" w:hAnsi="Times New Roman" w:eastAsia="黑体"/>
          <w:highlight w:val="yellow"/>
        </w:rPr>
      </w:pPr>
      <w:r>
        <w:rPr>
          <w:rFonts w:ascii="Times New Roman" w:hAnsi="Times New Roman" w:eastAsia="黑体"/>
          <w:highlight w:val="yellow"/>
        </w:rPr>
        <w:t>5</w:t>
      </w:r>
      <w:r>
        <w:rPr>
          <w:rFonts w:hint="eastAsia" w:ascii="Times New Roman" w:hAnsi="Times New Roman" w:eastAsia="黑体"/>
          <w:highlight w:val="yellow"/>
        </w:rPr>
        <w:t>、“类型五”示例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rPr>
        <w:t>答“</w:t>
      </w:r>
      <w:r>
        <w:rPr>
          <w:rFonts w:hint="eastAsia" w:ascii="Times New Roman" w:hAnsi="Times New Roman" w:eastAsia="仿宋"/>
          <w:bCs/>
        </w:rPr>
        <w:t>X</w:t>
      </w:r>
      <w:r>
        <w:rPr>
          <w:rFonts w:ascii="Times New Roman" w:hAnsi="Times New Roman" w:eastAsia="仿宋"/>
          <w:bCs/>
        </w:rPr>
        <w:t>X</w:t>
      </w:r>
      <w:r>
        <w:rPr>
          <w:rFonts w:hint="eastAsia" w:ascii="Times New Roman" w:hAnsi="Times New Roman" w:eastAsia="仿宋"/>
          <w:bCs/>
        </w:rPr>
        <w:t>不断X</w:t>
      </w:r>
      <w:r>
        <w:rPr>
          <w:rFonts w:ascii="Times New Roman" w:hAnsi="Times New Roman" w:eastAsia="仿宋"/>
          <w:bCs/>
        </w:rPr>
        <w:t>X</w:t>
      </w:r>
      <w:r>
        <w:rPr>
          <w:rFonts w:hint="eastAsia" w:ascii="Times New Roman" w:hAnsi="Times New Roman" w:eastAsia="仿宋"/>
        </w:rPr>
        <w:t>”</w:t>
      </w:r>
      <w:r>
        <w:rPr>
          <w:rFonts w:hint="eastAsia" w:ascii="Times New Roman" w:hAnsi="Times New Roman" w:eastAsia="仿宋"/>
          <w:bCs/>
        </w:rPr>
        <w:t xml:space="preserve"> ，如：</w:t>
      </w:r>
    </w:p>
    <w:p>
      <w:pPr>
        <w:pStyle w:val="4"/>
        <w:tabs>
          <w:tab w:val="left" w:pos="5880"/>
        </w:tabs>
        <w:snapToGrid w:val="0"/>
        <w:ind w:firstLine="420" w:firstLineChars="200"/>
        <w:rPr>
          <w:rFonts w:ascii="Times New Roman" w:hAnsi="Times New Roman" w:eastAsia="仿宋"/>
        </w:rPr>
      </w:pPr>
      <w:r>
        <w:rPr>
          <w:rFonts w:ascii="Times New Roman" w:hAnsi="Times New Roman" w:eastAsia="仿宋"/>
        </w:rPr>
        <w:t>范围不断扩大；</w:t>
      </w:r>
    </w:p>
    <w:p>
      <w:pPr>
        <w:pStyle w:val="4"/>
        <w:tabs>
          <w:tab w:val="left" w:pos="5880"/>
        </w:tabs>
        <w:snapToGrid w:val="0"/>
        <w:ind w:firstLine="420" w:firstLineChars="200"/>
        <w:rPr>
          <w:rFonts w:ascii="Times New Roman" w:hAnsi="Times New Roman" w:eastAsia="仿宋"/>
        </w:rPr>
      </w:pPr>
      <w:r>
        <w:rPr>
          <w:rFonts w:hint="eastAsia" w:ascii="Times New Roman" w:hAnsi="Times New Roman" w:eastAsia="仿宋"/>
        </w:rPr>
        <w:t>人数不断增加；</w:t>
      </w:r>
    </w:p>
    <w:p>
      <w:pPr>
        <w:pStyle w:val="4"/>
        <w:tabs>
          <w:tab w:val="left" w:pos="5880"/>
        </w:tabs>
        <w:snapToGrid w:val="0"/>
        <w:ind w:firstLine="420" w:firstLineChars="200"/>
        <w:rPr>
          <w:rFonts w:ascii="Times New Roman" w:hAnsi="Times New Roman" w:eastAsia="仿宋"/>
        </w:rPr>
      </w:pPr>
      <w:r>
        <w:rPr>
          <w:rFonts w:hint="eastAsia" w:ascii="Times New Roman" w:hAnsi="Times New Roman" w:eastAsia="仿宋"/>
        </w:rPr>
        <w:t>程度不断加深。</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Times New Roman" w:hAnsi="Times New Roman" w:eastAsia="仿宋"/>
          <w:bCs/>
        </w:rPr>
      </w:pPr>
      <w:r>
        <w:rPr>
          <w:rFonts w:hint="eastAsia" w:ascii="Times New Roman" w:hAnsi="Times New Roman" w:eastAsia="仿宋"/>
          <w:bCs/>
        </w:rPr>
        <w:t>（</w:t>
      </w:r>
      <w:r>
        <w:rPr>
          <w:rFonts w:ascii="Times New Roman" w:hAnsi="Times New Roman" w:eastAsia="仿宋"/>
          <w:bCs/>
        </w:rPr>
        <w:t>1</w:t>
      </w:r>
      <w:r>
        <w:rPr>
          <w:rFonts w:hint="eastAsia" w:ascii="Times New Roman" w:hAnsi="Times New Roman" w:eastAsia="仿宋"/>
          <w:bCs/>
        </w:rPr>
        <w:t>）该设问类型的答案仍要求语言表达的准确性与精炼性。</w:t>
      </w:r>
    </w:p>
    <w:p>
      <w:pPr>
        <w:pStyle w:val="4"/>
        <w:shd w:val="clear" w:color="auto" w:fill="FDE9D9"/>
        <w:tabs>
          <w:tab w:val="left" w:pos="5880"/>
        </w:tabs>
        <w:snapToGrid w:val="0"/>
        <w:rPr>
          <w:rFonts w:ascii="Times New Roman" w:hAnsi="Times New Roman" w:eastAsia="仿宋"/>
          <w:bCs/>
        </w:rPr>
      </w:pPr>
      <w:r>
        <w:rPr>
          <w:rFonts w:hint="eastAsia" w:ascii="Times New Roman" w:hAnsi="Times New Roman" w:eastAsia="仿宋"/>
          <w:bCs/>
        </w:rPr>
        <w:t>（</w:t>
      </w:r>
      <w:r>
        <w:rPr>
          <w:rFonts w:ascii="Times New Roman" w:hAnsi="Times New Roman" w:eastAsia="仿宋"/>
          <w:bCs/>
        </w:rPr>
        <w:t>2</w:t>
      </w:r>
      <w:r>
        <w:rPr>
          <w:rFonts w:hint="eastAsia" w:ascii="Times New Roman" w:hAnsi="Times New Roman" w:eastAsia="仿宋"/>
          <w:bCs/>
        </w:rPr>
        <w:t>）</w:t>
      </w:r>
      <w:r>
        <w:rPr>
          <w:rFonts w:hint="eastAsia" w:ascii="Times New Roman" w:hAnsi="Times New Roman" w:eastAsia="仿宋"/>
        </w:rPr>
        <w:t>“类型一”，因题而异，有可能会</w:t>
      </w:r>
      <w:r>
        <w:rPr>
          <w:rFonts w:hint="eastAsia" w:ascii="Times New Roman" w:hAnsi="Times New Roman" w:eastAsia="仿宋"/>
          <w:bCs/>
        </w:rPr>
        <w:t>答</w:t>
      </w:r>
      <w:r>
        <w:rPr>
          <w:rFonts w:hint="eastAsia" w:ascii="Times New Roman" w:hAnsi="Times New Roman" w:eastAsia="仿宋"/>
        </w:rPr>
        <w:t>“由</w:t>
      </w:r>
      <w:r>
        <w:rPr>
          <w:rFonts w:hint="eastAsia" w:ascii="Times New Roman" w:hAnsi="Times New Roman" w:eastAsia="仿宋"/>
          <w:bCs/>
        </w:rPr>
        <w:t>X</w:t>
      </w:r>
      <w:r>
        <w:rPr>
          <w:rFonts w:ascii="Times New Roman" w:hAnsi="Times New Roman" w:eastAsia="仿宋"/>
          <w:bCs/>
        </w:rPr>
        <w:t>X</w:t>
      </w:r>
      <w:r>
        <w:rPr>
          <w:rFonts w:hint="eastAsia" w:ascii="Times New Roman" w:hAnsi="Times New Roman" w:eastAsia="仿宋"/>
          <w:bCs/>
        </w:rPr>
        <w:t>到X</w:t>
      </w:r>
      <w:r>
        <w:rPr>
          <w:rFonts w:ascii="Times New Roman" w:hAnsi="Times New Roman" w:eastAsia="仿宋"/>
          <w:bCs/>
        </w:rPr>
        <w:t>X</w:t>
      </w:r>
      <w:r>
        <w:rPr>
          <w:rFonts w:hint="eastAsia" w:ascii="Times New Roman" w:hAnsi="Times New Roman" w:eastAsia="仿宋"/>
          <w:bCs/>
        </w:rPr>
        <w:t>再到X</w:t>
      </w:r>
      <w:r>
        <w:rPr>
          <w:rFonts w:ascii="Times New Roman" w:hAnsi="Times New Roman" w:eastAsia="仿宋"/>
          <w:bCs/>
        </w:rPr>
        <w:t>X</w:t>
      </w:r>
      <w:r>
        <w:rPr>
          <w:rFonts w:hint="eastAsia" w:ascii="Times New Roman" w:hAnsi="Times New Roman" w:eastAsia="仿宋"/>
          <w:bCs/>
        </w:rPr>
        <w:t>”；还有可能需要写上变化的角度，如：“征税标准：</w:t>
      </w:r>
      <w:r>
        <w:rPr>
          <w:rFonts w:hint="eastAsia" w:ascii="Times New Roman" w:hAnsi="Times New Roman" w:eastAsia="仿宋"/>
        </w:rPr>
        <w:t>由以人丁为主到以资产为主”。</w:t>
      </w:r>
    </w:p>
    <w:p>
      <w:pPr>
        <w:pStyle w:val="4"/>
        <w:shd w:val="clear" w:color="auto" w:fill="FDE9D9"/>
        <w:tabs>
          <w:tab w:val="left" w:pos="5880"/>
        </w:tabs>
        <w:snapToGrid w:val="0"/>
        <w:rPr>
          <w:rFonts w:ascii="Times New Roman" w:hAnsi="Times New Roman" w:eastAsia="仿宋"/>
          <w:bCs/>
        </w:rPr>
      </w:pPr>
      <w:r>
        <w:rPr>
          <w:rFonts w:hint="eastAsia" w:ascii="Times New Roman" w:hAnsi="Times New Roman" w:eastAsia="仿宋"/>
          <w:bCs/>
        </w:rPr>
        <w:t>（</w:t>
      </w:r>
      <w:r>
        <w:rPr>
          <w:rFonts w:ascii="Times New Roman" w:hAnsi="Times New Roman" w:eastAsia="仿宋"/>
          <w:bCs/>
        </w:rPr>
        <w:t>3</w:t>
      </w:r>
      <w:r>
        <w:rPr>
          <w:rFonts w:hint="eastAsia" w:ascii="Times New Roman" w:hAnsi="Times New Roman" w:eastAsia="仿宋"/>
          <w:bCs/>
        </w:rPr>
        <w:t>）</w:t>
      </w:r>
      <w:r>
        <w:rPr>
          <w:rFonts w:hint="eastAsia" w:ascii="Times New Roman" w:hAnsi="Times New Roman" w:eastAsia="仿宋"/>
        </w:rPr>
        <w:t>“类型三”要密切关注所提供材料中的表示或暗示时间的字样，文本书写时一要时间表达明确，二要阶段顺序准确</w:t>
      </w:r>
      <w:r>
        <w:rPr>
          <w:rFonts w:hint="eastAsia" w:ascii="Times New Roman" w:hAnsi="Times New Roman" w:eastAsia="仿宋"/>
          <w:bCs/>
        </w:rPr>
        <w:t>。</w:t>
      </w:r>
    </w:p>
    <w:p>
      <w:pPr>
        <w:pStyle w:val="4"/>
        <w:shd w:val="clear" w:color="auto" w:fill="FDE9D9"/>
        <w:tabs>
          <w:tab w:val="left" w:pos="5880"/>
        </w:tabs>
        <w:snapToGrid w:val="0"/>
        <w:rPr>
          <w:rFonts w:ascii="Times New Roman" w:hAnsi="Times New Roman" w:eastAsia="仿宋"/>
          <w:bCs/>
        </w:rPr>
      </w:pPr>
      <w:r>
        <w:rPr>
          <w:rFonts w:hint="eastAsia" w:ascii="Times New Roman" w:hAnsi="Times New Roman" w:eastAsia="仿宋"/>
          <w:bCs/>
        </w:rPr>
        <w:t>（4）“类型四”多以图表形式考查（如柱形图、扇形图，曲线图），要求具备识图能力，该能力较差的同学中应多找些此类题训练，包括选择题。</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w:t>
      </w:r>
      <w:r>
        <w:rPr>
          <w:rFonts w:ascii="Times New Roman" w:hAnsi="Times New Roman" w:eastAsia="仿宋"/>
        </w:rPr>
        <w:t>5</w:t>
      </w:r>
      <w:r>
        <w:rPr>
          <w:rFonts w:hint="eastAsia" w:ascii="Times New Roman" w:hAnsi="Times New Roman" w:eastAsia="仿宋"/>
        </w:rPr>
        <w:t>）</w:t>
      </w:r>
      <w:r>
        <w:rPr>
          <w:rFonts w:hint="eastAsia" w:ascii="Times New Roman" w:hAnsi="Times New Roman" w:eastAsia="仿宋"/>
          <w:bCs/>
        </w:rPr>
        <w:t>“类型五”的</w:t>
      </w:r>
      <w:r>
        <w:rPr>
          <w:rFonts w:hint="eastAsia" w:ascii="Times New Roman" w:hAnsi="Times New Roman" w:eastAsia="仿宋"/>
        </w:rPr>
        <w:t>答案有些类似回答</w:t>
      </w:r>
      <w:r>
        <w:rPr>
          <w:rFonts w:hint="eastAsia" w:ascii="Times New Roman" w:hAnsi="Times New Roman" w:eastAsia="仿宋" w:cs="宋体"/>
        </w:rPr>
        <w:t>“概括……的特点”的设问，可以参考借鉴一下</w:t>
      </w:r>
      <w:r>
        <w:rPr>
          <w:rFonts w:hint="eastAsia" w:ascii="Times New Roman" w:hAnsi="Times New Roman" w:eastAsia="仿宋"/>
          <w:bCs/>
        </w:rPr>
        <w:t>。</w:t>
      </w:r>
    </w:p>
    <w:p>
      <w:pPr>
        <w:rPr>
          <w:rFonts w:hint="eastAsia"/>
          <w:color w:val="0000FF"/>
          <w:szCs w:val="21"/>
        </w:rPr>
      </w:pPr>
    </w:p>
    <w:p>
      <w:pPr>
        <w:rPr>
          <w:color w:val="FF0000"/>
        </w:rPr>
      </w:pPr>
    </w:p>
    <w:p>
      <w:pPr>
        <w:pStyle w:val="2"/>
        <w:jc w:val="center"/>
        <w:rPr>
          <w:rFonts w:hint="eastAsia"/>
        </w:rPr>
      </w:pPr>
    </w:p>
    <w:p>
      <w:pPr>
        <w:pStyle w:val="2"/>
        <w:jc w:val="center"/>
        <w:rPr>
          <w:rFonts w:eastAsia="楷体"/>
        </w:rPr>
      </w:pPr>
      <w:r>
        <w:rPr>
          <w:rFonts w:hint="eastAsia"/>
        </w:rPr>
        <w:t>“影响”类</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pPr>
        <w:pStyle w:val="4"/>
        <w:tabs>
          <w:tab w:val="left" w:pos="5880"/>
        </w:tabs>
        <w:snapToGrid w:val="0"/>
        <w:rPr>
          <w:rFonts w:ascii="Times New Roman" w:hAnsi="Times New Roman"/>
          <w:bCs/>
        </w:rPr>
      </w:pPr>
      <w:r>
        <w:rPr>
          <w:rFonts w:hint="eastAsia" w:ascii="Times New Roman" w:hAnsi="Times New Roman"/>
        </w:rPr>
        <w:t>（1）</w:t>
      </w:r>
      <w:r>
        <w:rPr>
          <w:rFonts w:hint="eastAsia" w:ascii="Times New Roman" w:hAnsi="Times New Roman"/>
          <w:bCs/>
        </w:rPr>
        <w:t>该设问类型主要包括：“说明┄┄作用”；“简析┄┄影响”；“简述┄┄意义”。</w:t>
      </w:r>
    </w:p>
    <w:p>
      <w:pPr>
        <w:pStyle w:val="4"/>
        <w:tabs>
          <w:tab w:val="left" w:pos="5880"/>
        </w:tabs>
        <w:snapToGrid w:val="0"/>
        <w:rPr>
          <w:rFonts w:ascii="Times New Roman" w:hAnsi="Times New Roman"/>
          <w:bCs/>
        </w:rPr>
      </w:pPr>
      <w:r>
        <w:rPr>
          <w:rFonts w:hint="eastAsia" w:ascii="Times New Roman" w:hAnsi="Times New Roman"/>
        </w:rPr>
        <w:t>（2）</w:t>
      </w:r>
      <w:r>
        <w:rPr>
          <w:rFonts w:hint="eastAsia" w:ascii="Times New Roman" w:hAnsi="Times New Roman"/>
          <w:bCs/>
        </w:rPr>
        <w:t>该设问类型分值较高，一般都在6分以上，卷面分配比例较大。</w:t>
      </w:r>
    </w:p>
    <w:p>
      <w:pPr>
        <w:pStyle w:val="4"/>
        <w:tabs>
          <w:tab w:val="left" w:pos="5880"/>
        </w:tabs>
        <w:snapToGrid w:val="0"/>
        <w:rPr>
          <w:rFonts w:ascii="Times New Roman" w:hAnsi="Times New Roman"/>
          <w:bCs/>
        </w:rPr>
      </w:pPr>
      <w:r>
        <w:rPr>
          <w:rFonts w:hint="eastAsia" w:ascii="Times New Roman" w:hAnsi="Times New Roman"/>
          <w:bCs/>
        </w:rPr>
        <w:t>（3）该设问类型的答案，要求语言表达成句。</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pStyle w:val="4"/>
        <w:tabs>
          <w:tab w:val="left" w:pos="5880"/>
        </w:tabs>
        <w:snapToGrid w:val="0"/>
        <w:rPr>
          <w:rFonts w:ascii="Times New Roman" w:hAnsi="Times New Roman"/>
        </w:rPr>
      </w:pPr>
      <w:r>
        <w:rPr>
          <w:rFonts w:hint="eastAsia" w:ascii="Times New Roman" w:hAnsi="Times New Roman"/>
        </w:rPr>
        <w:t>（1）该设问类型，就是要求答“XX事\现象发生后对社会各个方面带来的</w:t>
      </w:r>
      <w:r>
        <w:rPr>
          <w:rFonts w:hint="eastAsia" w:ascii="Times New Roman" w:hAnsi="Times New Roman"/>
          <w:bCs/>
        </w:rPr>
        <w:t>影响</w:t>
      </w:r>
      <w:r>
        <w:rPr>
          <w:rFonts w:hint="eastAsia" w:ascii="Times New Roman" w:hAnsi="Times New Roman"/>
        </w:rPr>
        <w:t>”。</w:t>
      </w:r>
    </w:p>
    <w:p>
      <w:pPr>
        <w:pStyle w:val="4"/>
        <w:tabs>
          <w:tab w:val="left" w:pos="5880"/>
        </w:tabs>
        <w:snapToGrid w:val="0"/>
        <w:rPr>
          <w:rFonts w:ascii="Times New Roman" w:hAnsi="Times New Roman"/>
        </w:rPr>
      </w:pPr>
      <w:r>
        <w:rPr>
          <w:rFonts w:hint="eastAsia" w:ascii="Times New Roman" w:hAnsi="Times New Roman"/>
        </w:rPr>
        <w:t>（2）该设问类型要求注意题干中的定向词汇（如：“根据材料”；“结合所学知识”），从而厘清答案来源，理顺答题思路。</w:t>
      </w:r>
    </w:p>
    <w:p>
      <w:pPr>
        <w:pStyle w:val="4"/>
        <w:tabs>
          <w:tab w:val="left" w:pos="5880"/>
        </w:tabs>
        <w:snapToGrid w:val="0"/>
        <w:rPr>
          <w:rFonts w:ascii="Times New Roman" w:hAnsi="Times New Roman"/>
        </w:rPr>
      </w:pPr>
      <w:r>
        <w:rPr>
          <w:rFonts w:hint="eastAsia" w:ascii="Times New Roman" w:hAnsi="Times New Roman"/>
        </w:rPr>
        <w:t>注：以下表格，仅供参考。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701"/>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定向词分类</w:t>
            </w:r>
          </w:p>
        </w:tc>
        <w:tc>
          <w:tcPr>
            <w:tcW w:w="7308" w:type="dxa"/>
            <w:gridSpan w:val="2"/>
            <w:shd w:val="clear" w:color="auto" w:fill="auto"/>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定向词暗含答案来源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答案肯定在材料中，这种设问不受教材束缚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根据所学知识回答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教材</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答案肯定在教材中，材料只不过是个引子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根据材料和所学知识回答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材料+教材</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答案一定在教材和材料中，结合材料有效信息和教材结合点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综合上述材料回答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设问间的递进或并列或转折关系</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答案肯定在材料间递进或并列或转折的关系中根据前面的设问和答案得出认识和结论</w:t>
            </w:r>
          </w:p>
        </w:tc>
      </w:tr>
    </w:tbl>
    <w:p>
      <w:pPr>
        <w:pStyle w:val="4"/>
        <w:tabs>
          <w:tab w:val="left" w:pos="5880"/>
        </w:tabs>
        <w:snapToGrid w:val="0"/>
        <w:rPr>
          <w:rFonts w:ascii="Times New Roman" w:hAnsi="Times New Roman"/>
        </w:rPr>
      </w:pPr>
      <w:r>
        <w:rPr>
          <w:rFonts w:hint="eastAsia" w:ascii="Times New Roman" w:hAnsi="Times New Roman"/>
        </w:rPr>
        <w:t>（</w:t>
      </w:r>
      <w:r>
        <w:rPr>
          <w:rFonts w:ascii="Times New Roman" w:hAnsi="Times New Roman"/>
        </w:rPr>
        <w:t>3</w:t>
      </w:r>
      <w:r>
        <w:rPr>
          <w:rFonts w:hint="eastAsia" w:ascii="Times New Roman" w:hAnsi="Times New Roman"/>
        </w:rPr>
        <w:t>）该设问类型要求多角度、多方面作答（社会政治、经济、思想、科技、文化、外交、民族等方面）。</w:t>
      </w:r>
    </w:p>
    <w:p>
      <w:pPr>
        <w:pStyle w:val="4"/>
        <w:tabs>
          <w:tab w:val="left" w:pos="5880"/>
        </w:tabs>
        <w:snapToGrid w:val="0"/>
        <w:rPr>
          <w:rFonts w:ascii="Times New Roman" w:hAnsi="Times New Roman"/>
        </w:rPr>
      </w:pPr>
      <w:r>
        <w:rPr>
          <w:rFonts w:hint="eastAsia" w:ascii="Times New Roman" w:hAnsi="Times New Roman"/>
        </w:rPr>
        <w:t>（</w:t>
      </w:r>
      <w:r>
        <w:rPr>
          <w:rFonts w:ascii="Times New Roman" w:hAnsi="Times New Roman"/>
        </w:rPr>
        <w:t>4</w:t>
      </w:r>
      <w:r>
        <w:rPr>
          <w:rFonts w:hint="eastAsia" w:ascii="Times New Roman" w:hAnsi="Times New Roman"/>
        </w:rPr>
        <w:t>）该设问类型建议采取“（忽略主语）＋动词＋了”的语言表达形式。</w:t>
      </w:r>
    </w:p>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参考模板：积极方面</w:t>
      </w:r>
      <w:r>
        <w:rPr>
          <w:rFonts w:ascii="Times New Roman" w:hAnsi="Times New Roman" w:eastAsia="黑体"/>
        </w:rPr>
        <w:t>】</w:t>
      </w:r>
    </w:p>
    <w:p>
      <w:pPr>
        <w:pStyle w:val="4"/>
        <w:tabs>
          <w:tab w:val="left" w:pos="5880"/>
        </w:tabs>
        <w:snapToGrid w:val="0"/>
        <w:rPr>
          <w:rFonts w:ascii="Times New Roman" w:hAnsi="Times New Roman" w:eastAsia="黑体"/>
        </w:rPr>
      </w:pPr>
      <w:r>
        <w:rPr>
          <w:rFonts w:hint="eastAsia" w:ascii="Times New Roman" w:hAnsi="Times New Roman" w:eastAsia="黑体"/>
          <w:highlight w:val="yellow"/>
        </w:rPr>
        <w:t>1、“政治角度”示例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推动了XX事件的发生；</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为XX运动打下基础；</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促进XX事业的发展；</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促进民主法制的不断发展完善；</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提高行政效率</w:t>
      </w:r>
    </w:p>
    <w:p>
      <w:pPr>
        <w:pStyle w:val="4"/>
        <w:tabs>
          <w:tab w:val="left" w:pos="5880"/>
        </w:tabs>
        <w:snapToGrid w:val="0"/>
        <w:rPr>
          <w:rFonts w:ascii="Times New Roman" w:hAnsi="Times New Roman" w:eastAsia="黑体"/>
        </w:rPr>
      </w:pPr>
      <w:r>
        <w:rPr>
          <w:rFonts w:hint="eastAsia" w:ascii="Times New Roman" w:hAnsi="Times New Roman" w:eastAsia="黑体"/>
          <w:highlight w:val="yellow"/>
        </w:rPr>
        <w:t>2、“社会角度”示例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稳定了XX社会秩序；</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有利于加强XX社会治理</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3、“阶级角度”示例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缓和了阶级矛盾；</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维护XX阶级的根本利益</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4、“民族角度”示例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促进民族融合；</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推动了少数民族地区的封建化或汉化；</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有利于统一的多民族国家的形成发展；</w:t>
      </w:r>
    </w:p>
    <w:p>
      <w:pPr>
        <w:pStyle w:val="4"/>
        <w:tabs>
          <w:tab w:val="left" w:pos="5880"/>
        </w:tabs>
        <w:snapToGrid w:val="0"/>
        <w:ind w:firstLine="420" w:firstLineChars="200"/>
        <w:rPr>
          <w:rFonts w:ascii="Times New Roman" w:hAnsi="Times New Roman" w:eastAsia="仿宋"/>
        </w:rPr>
      </w:pPr>
      <w:r>
        <w:rPr>
          <w:rFonts w:hint="eastAsia" w:ascii="Times New Roman" w:hAnsi="Times New Roman" w:eastAsia="仿宋"/>
          <w:bCs/>
        </w:rPr>
        <w:t>推动了XX民族或XX地区的独立运动的发展</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5、“经济角度”示例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促进了XX经济的发展；</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加强了各地之间的联系，有利于促进经济文化的交流；</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增加了政府的财政收入；</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推动了某国的工业近代化历程</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6、“思想角度”示例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有利于XX思想意识的萌发或觉醒；</w:t>
      </w:r>
    </w:p>
    <w:p>
      <w:pPr>
        <w:pStyle w:val="4"/>
        <w:tabs>
          <w:tab w:val="left" w:pos="5880"/>
        </w:tabs>
        <w:snapToGrid w:val="0"/>
        <w:ind w:firstLine="435"/>
        <w:rPr>
          <w:rFonts w:ascii="Times New Roman" w:hAnsi="Times New Roman" w:eastAsia="仿宋"/>
          <w:bCs/>
        </w:rPr>
      </w:pPr>
      <w:r>
        <w:rPr>
          <w:rFonts w:hint="eastAsia" w:ascii="Times New Roman" w:hAnsi="Times New Roman" w:eastAsia="仿宋"/>
          <w:bCs/>
        </w:rPr>
        <w:t>提高了人们的XX积极性</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7、“后世角度”示例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为XX人或XX事提供借鉴；</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XX精神或原则对后世产生深远影响</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8、“其他角度”示例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为XX提供国际法依据；</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提高XX文化素质；</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推动了X</w:t>
      </w:r>
      <w:r>
        <w:rPr>
          <w:rFonts w:ascii="Times New Roman" w:hAnsi="Times New Roman" w:eastAsia="仿宋"/>
          <w:bCs/>
        </w:rPr>
        <w:t>X</w:t>
      </w:r>
      <w:r>
        <w:rPr>
          <w:rFonts w:hint="eastAsia" w:ascii="Times New Roman" w:hAnsi="Times New Roman" w:eastAsia="仿宋"/>
          <w:bCs/>
        </w:rPr>
        <w:t>国的教育\交通\军事近代化历程</w:t>
      </w:r>
    </w:p>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参考模板：消极方面</w:t>
      </w:r>
      <w:r>
        <w:rPr>
          <w:rFonts w:ascii="Times New Roman" w:hAnsi="Times New Roman" w:eastAsia="黑体"/>
        </w:rPr>
        <w:t>】</w:t>
      </w:r>
    </w:p>
    <w:p>
      <w:pPr>
        <w:pStyle w:val="4"/>
        <w:tabs>
          <w:tab w:val="left" w:pos="5880"/>
        </w:tabs>
        <w:snapToGrid w:val="0"/>
        <w:rPr>
          <w:rFonts w:ascii="Times New Roman" w:hAnsi="Times New Roman" w:eastAsia="黑体"/>
          <w:highlight w:val="yellow"/>
        </w:rPr>
      </w:pPr>
      <w:r>
        <w:rPr>
          <w:rFonts w:hint="eastAsia" w:ascii="Times New Roman" w:hAnsi="Times New Roman" w:eastAsia="黑体"/>
          <w:highlight w:val="yellow"/>
        </w:rPr>
        <w:t>示例</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产生XX的消极作用；</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产生XX的弊端；</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体现了XX阶级的局限性；</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具有XX的不足之处；</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并未从根本上解决XX危机（问题）；</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由于社会XX导致政策没有落到实处，成效有限；</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加重了人民的负担；</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激化了阶级矛盾；</w:t>
      </w:r>
    </w:p>
    <w:p>
      <w:pPr>
        <w:pStyle w:val="4"/>
        <w:tabs>
          <w:tab w:val="left" w:pos="5880"/>
        </w:tabs>
        <w:snapToGrid w:val="0"/>
        <w:ind w:firstLine="420" w:firstLineChars="200"/>
        <w:rPr>
          <w:rFonts w:ascii="Times New Roman" w:hAnsi="Times New Roman" w:eastAsia="仿宋"/>
          <w:bCs/>
        </w:rPr>
      </w:pPr>
      <w:r>
        <w:rPr>
          <w:rFonts w:hint="eastAsia" w:ascii="Times New Roman" w:hAnsi="Times New Roman" w:eastAsia="仿宋"/>
          <w:bCs/>
        </w:rPr>
        <w:t>保留XX残余</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Times New Roman" w:hAnsi="Times New Roman" w:eastAsia="仿宋"/>
          <w:bCs/>
        </w:rPr>
      </w:pPr>
      <w:r>
        <w:rPr>
          <w:rFonts w:hint="eastAsia" w:ascii="Times New Roman" w:hAnsi="Times New Roman" w:eastAsia="仿宋"/>
          <w:bCs/>
        </w:rPr>
        <w:t>（</w:t>
      </w:r>
      <w:r>
        <w:rPr>
          <w:rFonts w:ascii="Times New Roman" w:hAnsi="Times New Roman" w:eastAsia="仿宋"/>
          <w:bCs/>
        </w:rPr>
        <w:t>1</w:t>
      </w:r>
      <w:r>
        <w:rPr>
          <w:rFonts w:hint="eastAsia" w:ascii="Times New Roman" w:hAnsi="Times New Roman" w:eastAsia="仿宋"/>
          <w:bCs/>
        </w:rPr>
        <w:t>）该设问类型中“作用”与“影响”设问，首先要考虑一分为二方式作答（如：积极与消极、利与弊、积极性与局限性、肯定之处与不足之处）， 但“意义” 设问除外，一般答题句式结构可采纳“一方面……，另一方面……”。</w:t>
      </w:r>
    </w:p>
    <w:p>
      <w:pPr>
        <w:pStyle w:val="4"/>
        <w:shd w:val="clear" w:color="auto" w:fill="FDE9D9"/>
        <w:tabs>
          <w:tab w:val="left" w:pos="5880"/>
        </w:tabs>
        <w:snapToGrid w:val="0"/>
        <w:rPr>
          <w:rFonts w:ascii="Times New Roman" w:hAnsi="Times New Roman" w:eastAsia="仿宋"/>
          <w:bCs/>
        </w:rPr>
      </w:pPr>
      <w:r>
        <w:rPr>
          <w:rFonts w:hint="eastAsia" w:ascii="Times New Roman" w:hAnsi="Times New Roman" w:eastAsia="仿宋"/>
          <w:bCs/>
        </w:rPr>
        <w:t>（2）该设问类型必须要考虑多角度作答（如：政治、经济、思想、文化等）。</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bCs/>
        </w:rPr>
        <w:t>（3）该设问类型的答案一般可采取以“动词</w:t>
      </w:r>
      <w:r>
        <w:rPr>
          <w:rFonts w:hint="eastAsia" w:ascii="Times New Roman" w:hAnsi="Times New Roman" w:eastAsia="仿宋"/>
        </w:rPr>
        <w:t>＋了</w:t>
      </w:r>
      <w:r>
        <w:rPr>
          <w:rFonts w:hint="eastAsia" w:ascii="Times New Roman" w:hAnsi="Times New Roman" w:eastAsia="仿宋"/>
          <w:bCs/>
        </w:rPr>
        <w:t>”的方式作答（比较常见的表达方式，如：“推动了X</w:t>
      </w:r>
      <w:r>
        <w:rPr>
          <w:rFonts w:ascii="Times New Roman" w:hAnsi="Times New Roman" w:eastAsia="仿宋"/>
          <w:bCs/>
        </w:rPr>
        <w:t>X”;</w:t>
      </w:r>
      <w:r>
        <w:rPr>
          <w:rFonts w:hint="eastAsia" w:ascii="Times New Roman" w:hAnsi="Times New Roman" w:eastAsia="仿宋"/>
          <w:bCs/>
        </w:rPr>
        <w:t xml:space="preserve"> “促进了X</w:t>
      </w:r>
      <w:r>
        <w:rPr>
          <w:rFonts w:ascii="Times New Roman" w:hAnsi="Times New Roman" w:eastAsia="仿宋"/>
          <w:bCs/>
        </w:rPr>
        <w:t>X</w:t>
      </w:r>
      <w:r>
        <w:rPr>
          <w:rFonts w:hint="eastAsia" w:ascii="Times New Roman" w:hAnsi="Times New Roman" w:eastAsia="仿宋"/>
          <w:bCs/>
        </w:rPr>
        <w:t>”；“有利于X</w:t>
      </w:r>
      <w:r>
        <w:rPr>
          <w:rFonts w:ascii="Times New Roman" w:hAnsi="Times New Roman" w:eastAsia="仿宋"/>
          <w:bCs/>
        </w:rPr>
        <w:t>X</w:t>
      </w:r>
      <w:r>
        <w:rPr>
          <w:rFonts w:hint="eastAsia" w:ascii="Times New Roman" w:hAnsi="Times New Roman" w:eastAsia="仿宋"/>
          <w:bCs/>
        </w:rPr>
        <w:t>”）。</w:t>
      </w:r>
    </w:p>
    <w:p>
      <w:pPr>
        <w:ind w:firstLine="420" w:firstLineChars="200"/>
        <w:rPr>
          <w:color w:val="FF0000"/>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pStyle w:val="2"/>
        <w:jc w:val="center"/>
        <w:rPr>
          <w:rFonts w:eastAsia="楷体"/>
        </w:rPr>
      </w:pPr>
      <w:bookmarkStart w:id="0" w:name="OLE_LINK10"/>
      <w:bookmarkStart w:id="1" w:name="OLE_LINK11"/>
      <w:r>
        <w:rPr>
          <w:rFonts w:hint="eastAsia"/>
        </w:rPr>
        <w:t xml:space="preserve"> “异同点”类</w:t>
      </w:r>
      <w:bookmarkEnd w:id="0"/>
      <w:bookmarkEnd w:id="1"/>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pPr>
        <w:rPr>
          <w:rFonts w:ascii="宋体" w:hAnsi="宋体" w:cs="宋体"/>
        </w:rPr>
      </w:pPr>
      <w:r>
        <w:rPr>
          <w:rFonts w:hint="eastAsia" w:ascii="宋体" w:hAnsi="宋体" w:cs="宋体"/>
        </w:rPr>
        <w:t>（1）该设问类型主要包括：“</w:t>
      </w:r>
      <w:r>
        <w:t>概括</w:t>
      </w:r>
      <w:r>
        <w:rPr>
          <w:rFonts w:hint="eastAsia" w:ascii="宋体" w:hAnsi="宋体" w:cs="宋体"/>
        </w:rPr>
        <w:t>……</w:t>
      </w:r>
      <w:r>
        <w:t>的相同</w:t>
      </w:r>
      <w:r>
        <w:rPr>
          <w:rFonts w:hint="eastAsia"/>
        </w:rPr>
        <w:t>之</w:t>
      </w:r>
      <w:r>
        <w:t>处</w:t>
      </w:r>
      <w:r>
        <w:rPr>
          <w:rFonts w:hint="eastAsia"/>
        </w:rPr>
        <w:t>”；</w:t>
      </w:r>
      <w:r>
        <w:rPr>
          <w:rFonts w:hint="eastAsia" w:ascii="宋体" w:hAnsi="宋体" w:cs="宋体"/>
        </w:rPr>
        <w:t>“指出……的不同之处”；“指出……的异同点”；“</w:t>
      </w:r>
      <w:r>
        <w:t xml:space="preserve"> </w:t>
      </w:r>
      <w:r>
        <w:rPr>
          <w:rFonts w:hint="eastAsia" w:ascii="宋体" w:hAnsi="宋体" w:cs="宋体"/>
        </w:rPr>
        <w:t>……</w:t>
      </w:r>
      <w:r>
        <w:t>存在差异的原因</w:t>
      </w:r>
      <w:r>
        <w:rPr>
          <w:rFonts w:hint="eastAsia" w:ascii="宋体" w:hAnsi="宋体" w:cs="宋体"/>
        </w:rPr>
        <w:t>”。</w:t>
      </w:r>
    </w:p>
    <w:p>
      <w:pPr>
        <w:pStyle w:val="4"/>
        <w:tabs>
          <w:tab w:val="left" w:pos="5880"/>
        </w:tabs>
        <w:snapToGrid w:val="0"/>
        <w:rPr>
          <w:rFonts w:hAnsi="宋体" w:cs="宋体"/>
        </w:rPr>
      </w:pPr>
      <w:r>
        <w:rPr>
          <w:rFonts w:hint="eastAsia" w:hAnsi="宋体" w:cs="宋体"/>
        </w:rPr>
        <w:t>（2）该设问类型</w:t>
      </w:r>
      <w:r>
        <w:rPr>
          <w:rFonts w:hint="eastAsia" w:hAnsi="宋体" w:cs="宋体"/>
          <w:bCs/>
        </w:rPr>
        <w:t>是高考题的常见设问题型，一般为中西方比较，或是时间上的前后变化（如：中国古代史不同朝代的政策）的比较。</w:t>
      </w:r>
    </w:p>
    <w:p>
      <w:pPr>
        <w:rPr>
          <w:rFonts w:ascii="宋体" w:hAnsi="宋体" w:cs="宋体"/>
        </w:rPr>
      </w:pPr>
      <w:r>
        <w:rPr>
          <w:rFonts w:hint="eastAsia" w:ascii="宋体" w:hAnsi="宋体" w:cs="宋体"/>
        </w:rPr>
        <w:t>（</w:t>
      </w:r>
      <w:r>
        <w:rPr>
          <w:rFonts w:ascii="宋体" w:hAnsi="宋体" w:cs="宋体"/>
        </w:rPr>
        <w:t>3</w:t>
      </w:r>
      <w:r>
        <w:rPr>
          <w:rFonts w:hint="eastAsia" w:ascii="宋体" w:hAnsi="宋体" w:cs="宋体"/>
        </w:rPr>
        <w:t>）该设问类型分值较高，如同时考查“相同点和不同点”， 分值基本在1</w:t>
      </w:r>
      <w:r>
        <w:rPr>
          <w:rFonts w:ascii="宋体" w:hAnsi="宋体" w:cs="宋体"/>
        </w:rPr>
        <w:t>0</w:t>
      </w:r>
      <w:r>
        <w:rPr>
          <w:rFonts w:hint="eastAsia" w:ascii="宋体" w:hAnsi="宋体" w:cs="宋体"/>
        </w:rPr>
        <w:t>分以上。</w:t>
      </w:r>
    </w:p>
    <w:p>
      <w:pPr>
        <w:pStyle w:val="4"/>
        <w:tabs>
          <w:tab w:val="left" w:pos="5880"/>
        </w:tabs>
        <w:snapToGrid w:val="0"/>
        <w:rPr>
          <w:rFonts w:hAnsi="宋体" w:cs="宋体"/>
        </w:rPr>
      </w:pPr>
      <w:r>
        <w:rPr>
          <w:rFonts w:hint="eastAsia" w:hAnsi="宋体" w:cs="宋体"/>
        </w:rPr>
        <w:t>（</w:t>
      </w:r>
      <w:r>
        <w:rPr>
          <w:rFonts w:hAnsi="宋体" w:cs="宋体"/>
        </w:rPr>
        <w:t>4</w:t>
      </w:r>
      <w:r>
        <w:rPr>
          <w:rFonts w:hint="eastAsia" w:hAnsi="宋体" w:cs="宋体"/>
        </w:rPr>
        <w:t>）该设问类型注重考查考生归纳、总结和概括的思维能力。</w:t>
      </w:r>
    </w:p>
    <w:p>
      <w:pPr>
        <w:pStyle w:val="4"/>
        <w:tabs>
          <w:tab w:val="left" w:pos="5880"/>
        </w:tabs>
        <w:snapToGrid w:val="0"/>
        <w:rPr>
          <w:rFonts w:hAnsi="宋体"/>
        </w:rPr>
      </w:pPr>
      <w:r>
        <w:rPr>
          <w:rFonts w:hint="eastAsia" w:hAnsi="宋体"/>
          <w:bCs/>
        </w:rPr>
        <w:t>（</w:t>
      </w:r>
      <w:r>
        <w:rPr>
          <w:rFonts w:hAnsi="宋体"/>
          <w:bCs/>
        </w:rPr>
        <w:t>5</w:t>
      </w:r>
      <w:r>
        <w:rPr>
          <w:rFonts w:hint="eastAsia" w:hAnsi="宋体"/>
          <w:bCs/>
        </w:rPr>
        <w:t>）该设问类型，对考生的历史解释的学科素养，要求很高。</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pStyle w:val="4"/>
        <w:tabs>
          <w:tab w:val="left" w:pos="5880"/>
        </w:tabs>
        <w:snapToGrid w:val="0"/>
        <w:rPr>
          <w:rFonts w:hAnsi="宋体" w:cs="宋体"/>
          <w:bCs/>
        </w:rPr>
      </w:pPr>
      <w:r>
        <w:rPr>
          <w:rFonts w:hint="eastAsia" w:hAnsi="宋体" w:cs="宋体"/>
        </w:rPr>
        <w:t>（1）该设问类型，基本就是要求在两则</w:t>
      </w:r>
      <w:r>
        <w:rPr>
          <w:rFonts w:hint="eastAsia" w:hAnsi="宋体" w:cs="宋体"/>
          <w:bCs/>
        </w:rPr>
        <w:t>材料信息中找到几处相似的或不同的特征（透过现象看本质）,并用简洁、精炼的语言表达出来。</w:t>
      </w:r>
    </w:p>
    <w:p>
      <w:pPr>
        <w:pStyle w:val="4"/>
        <w:tabs>
          <w:tab w:val="left" w:pos="5880"/>
        </w:tabs>
        <w:snapToGrid w:val="0"/>
        <w:rPr>
          <w:rFonts w:hAnsi="宋体" w:cs="宋体"/>
        </w:rPr>
      </w:pPr>
      <w:r>
        <w:rPr>
          <w:rFonts w:hint="eastAsia" w:hAnsi="宋体" w:cs="宋体"/>
        </w:rPr>
        <w:t>（2）如设问为“</w:t>
      </w:r>
      <w:r>
        <w:t xml:space="preserve"> </w:t>
      </w:r>
      <w:r>
        <w:rPr>
          <w:rFonts w:hint="eastAsia" w:hAnsi="宋体" w:cs="宋体"/>
        </w:rPr>
        <w:t>……</w:t>
      </w:r>
      <w:r>
        <w:t>存在差异的原因</w:t>
      </w:r>
      <w:r>
        <w:rPr>
          <w:rFonts w:hint="eastAsia" w:hAnsi="宋体" w:cs="宋体"/>
        </w:rPr>
        <w:t>”，更需要运用“</w:t>
      </w:r>
      <w:r>
        <w:rPr>
          <w:rFonts w:hint="eastAsia" w:hAnsi="宋体"/>
          <w:bCs/>
        </w:rPr>
        <w:t>历史解释</w:t>
      </w:r>
      <w:r>
        <w:rPr>
          <w:rFonts w:hint="eastAsia" w:hAnsi="宋体" w:cs="宋体"/>
        </w:rPr>
        <w:t>”的</w:t>
      </w:r>
      <w:r>
        <w:rPr>
          <w:rFonts w:hint="eastAsia" w:hAnsi="宋体"/>
          <w:bCs/>
        </w:rPr>
        <w:t>学科素养要求，作出合理的解释说明。</w:t>
      </w:r>
    </w:p>
    <w:p>
      <w:pPr>
        <w:pStyle w:val="4"/>
        <w:tabs>
          <w:tab w:val="left" w:pos="5880"/>
        </w:tabs>
        <w:snapToGrid w:val="0"/>
        <w:rPr>
          <w:rFonts w:hAnsi="宋体" w:cs="宋体"/>
        </w:rPr>
      </w:pPr>
      <w:r>
        <w:rPr>
          <w:rFonts w:hint="eastAsia" w:hAnsi="宋体" w:cs="宋体"/>
        </w:rPr>
        <w:t>（</w:t>
      </w:r>
      <w:r>
        <w:rPr>
          <w:rFonts w:hAnsi="宋体" w:cs="宋体"/>
        </w:rPr>
        <w:t>3</w:t>
      </w:r>
      <w:r>
        <w:rPr>
          <w:rFonts w:hint="eastAsia" w:hAnsi="宋体" w:cs="宋体"/>
        </w:rPr>
        <w:t>）该设问类型从题干中的定向词汇（如：“根据材料”；“结合所学知识”）的角度来说，答案以出自材料居多，但设问为“</w:t>
      </w:r>
      <w:r>
        <w:t xml:space="preserve"> </w:t>
      </w:r>
      <w:r>
        <w:rPr>
          <w:rFonts w:hint="eastAsia" w:hAnsi="宋体" w:cs="宋体"/>
        </w:rPr>
        <w:t>……</w:t>
      </w:r>
      <w:r>
        <w:t>存在差异的原因</w:t>
      </w:r>
      <w:r>
        <w:rPr>
          <w:rFonts w:hint="eastAsia" w:hAnsi="宋体" w:cs="宋体"/>
        </w:rPr>
        <w:t>”，则需更多的参考所学知识回答。</w:t>
      </w:r>
    </w:p>
    <w:p>
      <w:pPr>
        <w:pStyle w:val="4"/>
        <w:tabs>
          <w:tab w:val="left" w:pos="5880"/>
        </w:tabs>
        <w:snapToGrid w:val="0"/>
        <w:rPr>
          <w:rFonts w:hAnsi="宋体" w:cs="宋体"/>
        </w:rPr>
      </w:pPr>
      <w:r>
        <w:rPr>
          <w:rFonts w:hint="eastAsia" w:hAnsi="宋体" w:cs="宋体"/>
        </w:rPr>
        <w:t>注：以下表格，仅供参考。</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701"/>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定向词分类</w:t>
            </w:r>
          </w:p>
        </w:tc>
        <w:tc>
          <w:tcPr>
            <w:tcW w:w="7308" w:type="dxa"/>
            <w:gridSpan w:val="2"/>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定向词暗含答案来源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根据材料回答</w:t>
            </w:r>
          </w:p>
        </w:tc>
        <w:tc>
          <w:tcPr>
            <w:tcW w:w="1701"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w:t>
            </w:r>
          </w:p>
        </w:tc>
        <w:tc>
          <w:tcPr>
            <w:tcW w:w="5607"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答案肯定在材料中，这种设问不受教材束缚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根据所学知识回答</w:t>
            </w:r>
          </w:p>
        </w:tc>
        <w:tc>
          <w:tcPr>
            <w:tcW w:w="1701"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教材</w:t>
            </w:r>
          </w:p>
        </w:tc>
        <w:tc>
          <w:tcPr>
            <w:tcW w:w="5607"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答案肯定在教材中，材料只不过是个引子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根据材料和所学知识回答</w:t>
            </w:r>
          </w:p>
        </w:tc>
        <w:tc>
          <w:tcPr>
            <w:tcW w:w="1701"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材料+教材</w:t>
            </w:r>
          </w:p>
        </w:tc>
        <w:tc>
          <w:tcPr>
            <w:tcW w:w="5607"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答案一定在教材和材料中，结合材料有效信息和教材结合点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综合上述材料回答</w:t>
            </w:r>
          </w:p>
        </w:tc>
        <w:tc>
          <w:tcPr>
            <w:tcW w:w="1701"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设问间的递进或并列或转折关系</w:t>
            </w:r>
          </w:p>
        </w:tc>
        <w:tc>
          <w:tcPr>
            <w:tcW w:w="5607" w:type="dxa"/>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答案肯定在材料间递进或并列或转折的关系中，根据前面的设问和答案得出认识和结论</w:t>
            </w:r>
          </w:p>
        </w:tc>
      </w:tr>
    </w:tbl>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w:t>
      </w:r>
      <w:r>
        <w:rPr>
          <w:rFonts w:ascii="Times New Roman" w:hAnsi="Times New Roman" w:eastAsia="黑体"/>
        </w:rPr>
        <w:t>】</w:t>
      </w:r>
    </w:p>
    <w:p>
      <w:pPr>
        <w:ind w:left="210" w:hanging="210" w:hangingChars="100"/>
        <w:textAlignment w:val="center"/>
        <w:rPr>
          <w:rFonts w:ascii="黑体" w:hAnsi="黑体" w:eastAsia="黑体"/>
          <w:bCs/>
          <w:szCs w:val="21"/>
        </w:rPr>
      </w:pPr>
      <w:r>
        <w:rPr>
          <w:rFonts w:hint="eastAsia" w:ascii="黑体" w:hAnsi="黑体" w:eastAsia="黑体"/>
          <w:bCs/>
          <w:szCs w:val="21"/>
          <w:highlight w:val="yellow"/>
        </w:rPr>
        <w:t>1、“</w:t>
      </w:r>
      <w:r>
        <w:rPr>
          <w:rFonts w:hint="eastAsia" w:ascii="黑体" w:hAnsi="黑体" w:eastAsia="黑体" w:cs="宋体"/>
          <w:bCs/>
          <w:highlight w:val="yellow"/>
        </w:rPr>
        <w:t>相同点</w:t>
      </w:r>
      <w:r>
        <w:rPr>
          <w:rFonts w:hint="eastAsia" w:ascii="黑体" w:hAnsi="黑体" w:eastAsia="黑体"/>
          <w:bCs/>
          <w:szCs w:val="21"/>
          <w:highlight w:val="yellow"/>
        </w:rPr>
        <w:t>”角度</w:t>
      </w:r>
      <w:r>
        <w:rPr>
          <w:rFonts w:hint="eastAsia" w:ascii="黑体" w:hAnsi="黑体" w:eastAsia="黑体"/>
          <w:highlight w:val="yellow"/>
        </w:rPr>
        <w:t>示例：（</w:t>
      </w:r>
      <w:r>
        <w:rPr>
          <w:rFonts w:hint="eastAsia" w:ascii="黑体" w:hAnsi="黑体" w:eastAsia="黑体" w:cs="宋体"/>
          <w:bCs/>
          <w:highlight w:val="yellow"/>
        </w:rPr>
        <w:t>中国古代史不同朝代的政策）</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（1）背景（原因）相似：</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都面临严重的统治危机；</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都存在严重的财政负担；</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商品经济都有所发展</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（2）目的相似：</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都为了维护封建专制统治；</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都为了增加政府财政收入</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（3）方式相似：</w:t>
      </w:r>
    </w:p>
    <w:p>
      <w:pPr>
        <w:pStyle w:val="4"/>
        <w:tabs>
          <w:tab w:val="left" w:pos="5880"/>
        </w:tabs>
        <w:snapToGrid w:val="0"/>
        <w:rPr>
          <w:rFonts w:ascii="仿宋" w:hAnsi="仿宋" w:eastAsia="仿宋" w:cs="宋体"/>
        </w:rPr>
      </w:pPr>
      <w:r>
        <w:rPr>
          <w:rFonts w:hint="eastAsia" w:ascii="仿宋" w:hAnsi="仿宋" w:eastAsia="仿宋" w:cs="宋体"/>
        </w:rPr>
        <w:t xml:space="preserve"> </w:t>
      </w:r>
      <w:r>
        <w:rPr>
          <w:rFonts w:ascii="仿宋" w:hAnsi="仿宋" w:eastAsia="仿宋" w:cs="宋体"/>
        </w:rPr>
        <w:t xml:space="preserve">   </w:t>
      </w:r>
      <w:r>
        <w:rPr>
          <w:rFonts w:hint="eastAsia" w:ascii="仿宋" w:hAnsi="仿宋" w:eastAsia="仿宋" w:cs="宋体"/>
        </w:rPr>
        <w:t>都采取X</w:t>
      </w:r>
      <w:r>
        <w:rPr>
          <w:rFonts w:ascii="仿宋" w:hAnsi="仿宋" w:eastAsia="仿宋" w:cs="宋体"/>
        </w:rPr>
        <w:t>X</w:t>
      </w:r>
      <w:r>
        <w:rPr>
          <w:rFonts w:hint="eastAsia" w:ascii="仿宋" w:hAnsi="仿宋" w:eastAsia="仿宋" w:cs="宋体"/>
        </w:rPr>
        <w:t>的方式</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（4）性质相似：</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都属于封建生产关系的局部调整；</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 xml:space="preserve">都属于赋役制度的变革调整          </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（5）内容相似：</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都涉及X</w:t>
      </w:r>
      <w:r>
        <w:rPr>
          <w:rFonts w:ascii="仿宋" w:hAnsi="仿宋" w:eastAsia="仿宋" w:cs="宋体"/>
          <w:bCs/>
        </w:rPr>
        <w:t>X</w:t>
      </w:r>
      <w:r>
        <w:rPr>
          <w:rFonts w:hint="eastAsia" w:ascii="仿宋" w:hAnsi="仿宋" w:eastAsia="仿宋" w:cs="宋体"/>
          <w:bCs/>
        </w:rPr>
        <w:t>方面</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（6）影响相似：</w:t>
      </w:r>
    </w:p>
    <w:p>
      <w:pPr>
        <w:pStyle w:val="4"/>
        <w:tabs>
          <w:tab w:val="left" w:pos="5880"/>
        </w:tabs>
        <w:snapToGrid w:val="0"/>
        <w:ind w:firstLine="420" w:firstLineChars="200"/>
        <w:rPr>
          <w:rFonts w:ascii="仿宋" w:hAnsi="仿宋" w:eastAsia="仿宋" w:cs="宋体"/>
          <w:bCs/>
        </w:rPr>
      </w:pPr>
      <w:r>
        <w:rPr>
          <w:rFonts w:hint="eastAsia" w:ascii="仿宋" w:hAnsi="仿宋" w:eastAsia="仿宋" w:cs="宋体"/>
          <w:bCs/>
        </w:rPr>
        <w:t>都在一定程度上增加了政府的财政收入；</w:t>
      </w:r>
    </w:p>
    <w:p>
      <w:pPr>
        <w:pStyle w:val="4"/>
        <w:tabs>
          <w:tab w:val="left" w:pos="5880"/>
        </w:tabs>
        <w:snapToGrid w:val="0"/>
        <w:ind w:firstLine="420" w:firstLineChars="200"/>
        <w:rPr>
          <w:rFonts w:ascii="仿宋" w:hAnsi="仿宋" w:eastAsia="仿宋" w:cs="宋体"/>
        </w:rPr>
      </w:pPr>
      <w:r>
        <w:rPr>
          <w:rFonts w:hint="eastAsia" w:ascii="仿宋" w:hAnsi="仿宋" w:eastAsia="仿宋" w:cs="宋体"/>
          <w:bCs/>
        </w:rPr>
        <w:t>都在一定程度上缓和了阶级矛盾</w:t>
      </w:r>
    </w:p>
    <w:p>
      <w:pPr>
        <w:ind w:left="210" w:hanging="210" w:hangingChars="100"/>
        <w:textAlignment w:val="center"/>
        <w:rPr>
          <w:rFonts w:ascii="黑体" w:hAnsi="黑体" w:eastAsia="黑体"/>
          <w:bCs/>
          <w:szCs w:val="21"/>
        </w:rPr>
      </w:pPr>
      <w:r>
        <w:rPr>
          <w:rFonts w:ascii="黑体" w:hAnsi="黑体" w:eastAsia="黑体"/>
          <w:bCs/>
          <w:szCs w:val="21"/>
          <w:highlight w:val="yellow"/>
        </w:rPr>
        <w:t>2</w:t>
      </w:r>
      <w:r>
        <w:rPr>
          <w:rFonts w:hint="eastAsia" w:ascii="黑体" w:hAnsi="黑体" w:eastAsia="黑体"/>
          <w:bCs/>
          <w:szCs w:val="21"/>
          <w:highlight w:val="yellow"/>
        </w:rPr>
        <w:t>、“不</w:t>
      </w:r>
      <w:r>
        <w:rPr>
          <w:rFonts w:hint="eastAsia" w:ascii="黑体" w:hAnsi="黑体" w:eastAsia="黑体" w:cs="宋体"/>
          <w:bCs/>
          <w:highlight w:val="yellow"/>
        </w:rPr>
        <w:t>同点</w:t>
      </w:r>
      <w:r>
        <w:rPr>
          <w:rFonts w:hint="eastAsia" w:ascii="黑体" w:hAnsi="黑体" w:eastAsia="黑体"/>
          <w:bCs/>
          <w:szCs w:val="21"/>
          <w:highlight w:val="yellow"/>
        </w:rPr>
        <w:t>”及“差异的原因”角度</w:t>
      </w:r>
      <w:r>
        <w:rPr>
          <w:rFonts w:hint="eastAsia" w:ascii="黑体" w:hAnsi="黑体" w:eastAsia="黑体"/>
          <w:highlight w:val="yellow"/>
        </w:rPr>
        <w:t>示例：（</w:t>
      </w:r>
      <w:r>
        <w:rPr>
          <w:rFonts w:hint="eastAsia" w:ascii="黑体" w:hAnsi="黑体" w:eastAsia="黑体" w:cs="宋体"/>
          <w:bCs/>
          <w:highlight w:val="yellow"/>
        </w:rPr>
        <w:t>中西方比较）</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（1）背景（原因）不同：</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中国：</w:t>
      </w:r>
      <w:r>
        <w:rPr>
          <w:rFonts w:hint="eastAsia" w:ascii="仿宋" w:hAnsi="仿宋" w:eastAsia="仿宋"/>
          <w:bCs/>
          <w:color w:val="000000"/>
        </w:rPr>
        <w:t>男耕女织的</w:t>
      </w:r>
      <w:r>
        <w:rPr>
          <w:rFonts w:hint="eastAsia" w:ascii="仿宋" w:hAnsi="仿宋" w:eastAsia="仿宋" w:cs="宋体"/>
          <w:bCs/>
          <w:color w:val="000000"/>
        </w:rPr>
        <w:t>小农经济占据主导地位；</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X国：资本主义工业文明快速发展</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（2）经济体制不同：</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中国：</w:t>
      </w:r>
      <w:r>
        <w:rPr>
          <w:rFonts w:ascii="仿宋" w:hAnsi="仿宋" w:eastAsia="仿宋"/>
          <w:color w:val="000000"/>
        </w:rPr>
        <w:t>建立在计划经济基础上</w:t>
      </w:r>
      <w:r>
        <w:rPr>
          <w:rFonts w:hint="eastAsia" w:ascii="仿宋" w:hAnsi="仿宋" w:eastAsia="仿宋"/>
          <w:color w:val="000000"/>
        </w:rPr>
        <w:t>；</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X国：</w:t>
      </w:r>
      <w:r>
        <w:rPr>
          <w:rFonts w:ascii="仿宋" w:hAnsi="仿宋" w:eastAsia="仿宋"/>
          <w:color w:val="000000"/>
        </w:rPr>
        <w:t>建立在市场经济基础上</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（3）经济思想不同：</w:t>
      </w:r>
    </w:p>
    <w:p>
      <w:pPr>
        <w:pStyle w:val="4"/>
        <w:tabs>
          <w:tab w:val="left" w:pos="5880"/>
        </w:tabs>
        <w:snapToGrid w:val="0"/>
        <w:ind w:firstLine="420" w:firstLineChars="200"/>
        <w:rPr>
          <w:rFonts w:ascii="仿宋" w:hAnsi="仿宋" w:eastAsia="仿宋"/>
          <w:bCs/>
          <w:color w:val="000000"/>
        </w:rPr>
      </w:pPr>
      <w:r>
        <w:rPr>
          <w:rFonts w:hint="eastAsia" w:ascii="仿宋" w:hAnsi="仿宋" w:eastAsia="仿宋" w:cs="宋体"/>
          <w:bCs/>
          <w:color w:val="000000"/>
        </w:rPr>
        <w:t>中国：</w:t>
      </w:r>
      <w:r>
        <w:rPr>
          <w:rFonts w:hint="eastAsia" w:ascii="仿宋" w:hAnsi="仿宋" w:eastAsia="仿宋"/>
          <w:bCs/>
          <w:color w:val="000000"/>
        </w:rPr>
        <w:t>重农抑商思想根深蒂固；</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X国：</w:t>
      </w:r>
      <w:r>
        <w:rPr>
          <w:rFonts w:hint="eastAsia" w:ascii="仿宋" w:hAnsi="仿宋" w:eastAsia="仿宋"/>
          <w:bCs/>
          <w:color w:val="000000"/>
        </w:rPr>
        <w:t>重商主义、求富思想盛行</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（4）政治体制不同：</w:t>
      </w:r>
    </w:p>
    <w:p>
      <w:pPr>
        <w:pStyle w:val="4"/>
        <w:tabs>
          <w:tab w:val="left" w:pos="5880"/>
        </w:tabs>
        <w:snapToGrid w:val="0"/>
        <w:rPr>
          <w:rFonts w:ascii="仿宋" w:hAnsi="仿宋" w:eastAsia="仿宋"/>
          <w:color w:val="000000"/>
        </w:rPr>
      </w:pPr>
      <w:r>
        <w:rPr>
          <w:rFonts w:hint="eastAsia" w:ascii="仿宋" w:hAnsi="仿宋" w:eastAsia="仿宋" w:cs="宋体"/>
          <w:bCs/>
          <w:color w:val="000000"/>
        </w:rPr>
        <w:t xml:space="preserve">  </w:t>
      </w:r>
      <w:r>
        <w:rPr>
          <w:rFonts w:ascii="仿宋" w:hAnsi="仿宋" w:eastAsia="仿宋" w:cs="宋体"/>
          <w:bCs/>
          <w:color w:val="000000"/>
        </w:rPr>
        <w:t xml:space="preserve">  </w:t>
      </w:r>
      <w:r>
        <w:rPr>
          <w:rFonts w:hint="eastAsia" w:ascii="仿宋" w:hAnsi="仿宋" w:eastAsia="仿宋" w:cs="宋体"/>
          <w:bCs/>
          <w:color w:val="000000"/>
        </w:rPr>
        <w:t>中国：封建君主专制</w:t>
      </w:r>
      <w:r>
        <w:rPr>
          <w:rFonts w:hint="eastAsia" w:ascii="仿宋" w:hAnsi="仿宋" w:eastAsia="仿宋"/>
          <w:color w:val="000000"/>
        </w:rPr>
        <w:t>；</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X国：资本主义代议民主制</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（5）</w:t>
      </w:r>
      <w:r>
        <w:rPr>
          <w:rFonts w:hint="eastAsia" w:ascii="仿宋" w:hAnsi="仿宋" w:eastAsia="仿宋"/>
          <w:bCs/>
          <w:color w:val="000000"/>
        </w:rPr>
        <w:t>思想文化氛围</w:t>
      </w:r>
      <w:r>
        <w:rPr>
          <w:rFonts w:hint="eastAsia" w:ascii="仿宋" w:hAnsi="仿宋" w:eastAsia="仿宋" w:cs="宋体"/>
          <w:bCs/>
          <w:color w:val="000000"/>
        </w:rPr>
        <w:t>不同：</w:t>
      </w:r>
    </w:p>
    <w:p>
      <w:pPr>
        <w:pStyle w:val="4"/>
        <w:tabs>
          <w:tab w:val="left" w:pos="5880"/>
        </w:tabs>
        <w:snapToGrid w:val="0"/>
        <w:ind w:firstLine="420" w:firstLineChars="200"/>
        <w:rPr>
          <w:rFonts w:ascii="仿宋" w:hAnsi="仿宋" w:eastAsia="仿宋"/>
          <w:color w:val="000000"/>
        </w:rPr>
      </w:pPr>
      <w:r>
        <w:rPr>
          <w:rFonts w:hint="eastAsia" w:ascii="仿宋" w:hAnsi="仿宋" w:eastAsia="仿宋" w:cs="宋体"/>
          <w:bCs/>
          <w:color w:val="000000"/>
        </w:rPr>
        <w:t>中国：封建伦理道德思想</w:t>
      </w:r>
      <w:r>
        <w:rPr>
          <w:rFonts w:hint="eastAsia" w:ascii="仿宋" w:hAnsi="仿宋" w:eastAsia="仿宋"/>
          <w:bCs/>
          <w:color w:val="000000"/>
        </w:rPr>
        <w:t>根深蒂固，八股取士、</w:t>
      </w:r>
      <w:r>
        <w:rPr>
          <w:rFonts w:hint="eastAsia" w:ascii="仿宋" w:hAnsi="仿宋" w:eastAsia="仿宋" w:cs="宋体"/>
          <w:bCs/>
          <w:color w:val="000000"/>
        </w:rPr>
        <w:t>文字狱等文化专制主义</w:t>
      </w:r>
      <w:r>
        <w:rPr>
          <w:rFonts w:hint="eastAsia" w:ascii="仿宋" w:hAnsi="仿宋" w:eastAsia="仿宋"/>
          <w:color w:val="000000"/>
        </w:rPr>
        <w:t>；</w:t>
      </w:r>
    </w:p>
    <w:p>
      <w:pPr>
        <w:pStyle w:val="4"/>
        <w:tabs>
          <w:tab w:val="left" w:pos="5880"/>
        </w:tabs>
        <w:snapToGrid w:val="0"/>
        <w:ind w:firstLine="420" w:firstLineChars="200"/>
        <w:rPr>
          <w:rFonts w:ascii="仿宋" w:hAnsi="仿宋" w:eastAsia="仿宋" w:cs="宋体"/>
          <w:bCs/>
          <w:color w:val="000000"/>
        </w:rPr>
      </w:pPr>
      <w:r>
        <w:rPr>
          <w:rFonts w:hint="eastAsia" w:ascii="仿宋" w:hAnsi="仿宋" w:eastAsia="仿宋" w:cs="宋体"/>
          <w:bCs/>
          <w:color w:val="000000"/>
        </w:rPr>
        <w:t>X国：</w:t>
      </w:r>
      <w:r>
        <w:rPr>
          <w:rFonts w:hint="eastAsia" w:ascii="仿宋" w:hAnsi="仿宋" w:eastAsia="仿宋"/>
          <w:bCs/>
          <w:color w:val="000000"/>
        </w:rPr>
        <w:t>启蒙思想、</w:t>
      </w:r>
      <w:r>
        <w:rPr>
          <w:rFonts w:hint="eastAsia" w:ascii="仿宋" w:hAnsi="仿宋" w:eastAsia="仿宋" w:cs="宋体"/>
          <w:bCs/>
          <w:color w:val="000000"/>
        </w:rPr>
        <w:t>以法治国思想传播</w:t>
      </w:r>
    </w:p>
    <w:p>
      <w:pPr>
        <w:pStyle w:val="4"/>
        <w:tabs>
          <w:tab w:val="left" w:pos="5880"/>
        </w:tabs>
        <w:snapToGrid w:val="0"/>
        <w:ind w:firstLine="420" w:firstLineChars="200"/>
        <w:rPr>
          <w:rFonts w:ascii="仿宋" w:hAnsi="仿宋" w:eastAsia="仿宋" w:cs="宋体"/>
          <w:color w:val="000000"/>
        </w:rPr>
      </w:pPr>
      <w:r>
        <w:rPr>
          <w:rFonts w:hint="eastAsia" w:ascii="仿宋" w:hAnsi="仿宋" w:eastAsia="仿宋" w:cs="宋体"/>
          <w:bCs/>
          <w:color w:val="000000"/>
        </w:rPr>
        <w:t>（6）外交理念不同：</w:t>
      </w:r>
    </w:p>
    <w:p>
      <w:pPr>
        <w:pStyle w:val="4"/>
        <w:tabs>
          <w:tab w:val="left" w:pos="5880"/>
        </w:tabs>
        <w:snapToGrid w:val="0"/>
        <w:ind w:firstLine="420" w:firstLineChars="200"/>
        <w:rPr>
          <w:rFonts w:ascii="仿宋" w:hAnsi="仿宋" w:eastAsia="仿宋"/>
          <w:color w:val="000000"/>
        </w:rPr>
      </w:pPr>
      <w:r>
        <w:rPr>
          <w:rFonts w:hint="eastAsia" w:ascii="仿宋" w:hAnsi="仿宋" w:eastAsia="仿宋" w:cs="宋体"/>
          <w:bCs/>
          <w:color w:val="000000"/>
        </w:rPr>
        <w:t>中国：</w:t>
      </w:r>
      <w:r>
        <w:rPr>
          <w:rFonts w:hint="eastAsia" w:ascii="仿宋" w:hAnsi="仿宋" w:eastAsia="仿宋"/>
          <w:bCs/>
          <w:color w:val="000000"/>
        </w:rPr>
        <w:t>闭关自守</w:t>
      </w:r>
      <w:r>
        <w:rPr>
          <w:rFonts w:hint="eastAsia" w:ascii="仿宋" w:hAnsi="仿宋" w:eastAsia="仿宋"/>
          <w:color w:val="000000"/>
        </w:rPr>
        <w:t>；</w:t>
      </w:r>
    </w:p>
    <w:p>
      <w:pPr>
        <w:pStyle w:val="4"/>
        <w:tabs>
          <w:tab w:val="left" w:pos="5880"/>
        </w:tabs>
        <w:snapToGrid w:val="0"/>
        <w:ind w:firstLine="420" w:firstLineChars="200"/>
        <w:rPr>
          <w:rFonts w:ascii="仿宋" w:hAnsi="仿宋" w:eastAsia="仿宋"/>
          <w:bCs/>
          <w:color w:val="000000"/>
        </w:rPr>
      </w:pPr>
      <w:r>
        <w:rPr>
          <w:rFonts w:hint="eastAsia" w:ascii="仿宋" w:hAnsi="仿宋" w:eastAsia="仿宋" w:cs="宋体"/>
          <w:bCs/>
          <w:color w:val="000000"/>
        </w:rPr>
        <w:t>X国：</w:t>
      </w:r>
      <w:r>
        <w:rPr>
          <w:rFonts w:hint="eastAsia" w:ascii="仿宋" w:hAnsi="仿宋" w:eastAsia="仿宋"/>
          <w:bCs/>
          <w:color w:val="000000"/>
        </w:rPr>
        <w:t>殖民扩张</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shd w:val="clear" w:color="auto" w:fill="FDE9D9"/>
        <w:rPr>
          <w:rFonts w:ascii="仿宋" w:hAnsi="仿宋" w:eastAsia="仿宋" w:cs="宋体"/>
        </w:rPr>
      </w:pPr>
      <w:r>
        <w:rPr>
          <w:rFonts w:hint="eastAsia" w:ascii="仿宋" w:hAnsi="仿宋" w:eastAsia="仿宋" w:cs="宋体"/>
        </w:rPr>
        <w:t>（</w:t>
      </w:r>
      <w:r>
        <w:rPr>
          <w:rFonts w:ascii="仿宋" w:hAnsi="仿宋" w:eastAsia="仿宋" w:cs="宋体"/>
        </w:rPr>
        <w:t>1</w:t>
      </w:r>
      <w:r>
        <w:rPr>
          <w:rFonts w:hint="eastAsia" w:ascii="仿宋" w:hAnsi="仿宋" w:eastAsia="仿宋" w:cs="宋体"/>
        </w:rPr>
        <w:t>）该设问类型中“不同点”及“不同点的原因”的答案，具有一定的对比性。</w:t>
      </w:r>
    </w:p>
    <w:p>
      <w:pPr>
        <w:shd w:val="clear" w:color="auto" w:fill="FDE9D9"/>
        <w:ind w:left="210" w:hanging="210" w:hangingChars="100"/>
        <w:textAlignment w:val="center"/>
        <w:rPr>
          <w:rFonts w:ascii="仿宋" w:hAnsi="仿宋" w:eastAsia="仿宋" w:cs="宋体"/>
          <w:bCs/>
        </w:rPr>
      </w:pPr>
      <w:r>
        <w:rPr>
          <w:rFonts w:hint="eastAsia" w:ascii="仿宋" w:hAnsi="仿宋" w:eastAsia="仿宋" w:cs="仿宋"/>
          <w:szCs w:val="21"/>
        </w:rPr>
        <w:t>（</w:t>
      </w:r>
      <w:r>
        <w:rPr>
          <w:rFonts w:ascii="仿宋" w:hAnsi="仿宋" w:eastAsia="仿宋" w:cs="仿宋"/>
          <w:szCs w:val="21"/>
        </w:rPr>
        <w:t>2</w:t>
      </w:r>
      <w:r>
        <w:rPr>
          <w:rFonts w:hint="eastAsia" w:ascii="仿宋" w:hAnsi="仿宋" w:eastAsia="仿宋" w:cs="仿宋"/>
          <w:szCs w:val="21"/>
        </w:rPr>
        <w:t>）</w:t>
      </w:r>
      <w:r>
        <w:rPr>
          <w:rFonts w:hint="eastAsia" w:ascii="仿宋" w:hAnsi="仿宋" w:eastAsia="仿宋" w:cs="宋体"/>
        </w:rPr>
        <w:t>该设问类型中在回答前可先拟定角度。（如：</w:t>
      </w:r>
      <w:r>
        <w:rPr>
          <w:rFonts w:hint="eastAsia" w:ascii="仿宋" w:hAnsi="仿宋" w:eastAsia="仿宋" w:cs="宋体"/>
          <w:bCs/>
        </w:rPr>
        <w:t>背景、目的、方式、性质、内容、影响等）</w:t>
      </w:r>
    </w:p>
    <w:p>
      <w:pPr>
        <w:shd w:val="clear" w:color="auto" w:fill="FDE9D9"/>
        <w:ind w:left="210" w:hanging="210" w:hangingChars="100"/>
        <w:textAlignment w:val="center"/>
        <w:rPr>
          <w:rFonts w:ascii="仿宋" w:hAnsi="仿宋" w:eastAsia="仿宋" w:cs="仿宋"/>
        </w:rPr>
      </w:pPr>
      <w:r>
        <w:rPr>
          <w:rFonts w:hint="eastAsia" w:ascii="仿宋" w:hAnsi="仿宋" w:eastAsia="仿宋" w:cs="宋体"/>
          <w:bCs/>
        </w:rPr>
        <w:t>（3）</w:t>
      </w:r>
      <w:r>
        <w:rPr>
          <w:rFonts w:hint="eastAsia" w:ascii="仿宋" w:hAnsi="仿宋" w:eastAsia="仿宋" w:cs="宋体"/>
        </w:rPr>
        <w:t>如设问为“</w:t>
      </w:r>
      <w:r>
        <w:rPr>
          <w:rFonts w:ascii="仿宋" w:hAnsi="仿宋" w:eastAsia="仿宋"/>
        </w:rPr>
        <w:t xml:space="preserve"> </w:t>
      </w:r>
      <w:r>
        <w:rPr>
          <w:rFonts w:hint="eastAsia" w:ascii="仿宋" w:hAnsi="仿宋" w:eastAsia="仿宋" w:cs="宋体"/>
        </w:rPr>
        <w:t>……</w:t>
      </w:r>
      <w:r>
        <w:rPr>
          <w:rFonts w:ascii="仿宋" w:hAnsi="仿宋" w:eastAsia="仿宋"/>
        </w:rPr>
        <w:t>存在差异的原因</w:t>
      </w:r>
      <w:r>
        <w:rPr>
          <w:rFonts w:hint="eastAsia" w:ascii="仿宋" w:hAnsi="仿宋" w:eastAsia="仿宋" w:cs="宋体"/>
        </w:rPr>
        <w:t>”，则需要联系所学知识作解释说明，但一定要注意关联好设问“不同点”的不同角度。</w:t>
      </w:r>
    </w:p>
    <w:p>
      <w:pPr>
        <w:ind w:left="210" w:hanging="210" w:hangingChars="100"/>
        <w:textAlignment w:val="center"/>
        <w:rPr>
          <w:szCs w:val="21"/>
        </w:rPr>
      </w:pPr>
    </w:p>
    <w:p>
      <w:pPr>
        <w:ind w:left="210" w:hanging="210" w:hangingChars="100"/>
        <w:textAlignment w:val="center"/>
        <w:rPr>
          <w:color w:val="0000FF"/>
          <w:szCs w:val="21"/>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pStyle w:val="2"/>
        <w:jc w:val="center"/>
        <w:rPr>
          <w:rFonts w:eastAsia="楷体"/>
        </w:rPr>
      </w:pPr>
      <w:r>
        <w:rPr>
          <w:rFonts w:hint="eastAsia"/>
        </w:rPr>
        <w:t>“认识启示”类</w:t>
      </w:r>
      <w:r>
        <w:rPr>
          <w:sz w:val="21"/>
          <w:szCs w:val="21"/>
        </w:rPr>
        <w:drawing>
          <wp:anchor distT="0" distB="0" distL="114300" distR="114300" simplePos="0" relativeHeight="251663360" behindDoc="0" locked="0" layoutInCell="1" allowOverlap="1">
            <wp:simplePos x="0" y="0"/>
            <wp:positionH relativeFrom="page">
              <wp:posOffset>10947400</wp:posOffset>
            </wp:positionH>
            <wp:positionV relativeFrom="page">
              <wp:posOffset>11569700</wp:posOffset>
            </wp:positionV>
            <wp:extent cx="330200" cy="393700"/>
            <wp:effectExtent l="0" t="0" r="1270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30200" cy="393700"/>
                    </a:xfrm>
                    <a:prstGeom prst="rect">
                      <a:avLst/>
                    </a:prstGeom>
                    <a:noFill/>
                    <a:ln>
                      <a:noFill/>
                    </a:ln>
                  </pic:spPr>
                </pic:pic>
              </a:graphicData>
            </a:graphic>
          </wp:anchor>
        </w:drawing>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pPr>
        <w:pStyle w:val="4"/>
        <w:tabs>
          <w:tab w:val="left" w:pos="5880"/>
        </w:tabs>
        <w:snapToGrid w:val="0"/>
        <w:rPr>
          <w:rFonts w:hAnsi="宋体"/>
        </w:rPr>
      </w:pPr>
      <w:r>
        <w:rPr>
          <w:rFonts w:hint="eastAsia" w:hAnsi="宋体"/>
        </w:rPr>
        <w:t>（1）</w:t>
      </w:r>
      <w:r>
        <w:rPr>
          <w:rFonts w:hint="eastAsia" w:hAnsi="宋体"/>
          <w:bCs/>
        </w:rPr>
        <w:t>该设问类型主要包括：“说明\得出……</w:t>
      </w:r>
      <w:r>
        <w:rPr>
          <w:rFonts w:hAnsi="宋体"/>
        </w:rPr>
        <w:t>的</w:t>
      </w:r>
      <w:r>
        <w:rPr>
          <w:rFonts w:hint="eastAsia" w:hAnsi="宋体"/>
        </w:rPr>
        <w:t>启示”；“得出</w:t>
      </w:r>
      <w:r>
        <w:rPr>
          <w:rFonts w:hint="eastAsia" w:hAnsi="宋体"/>
          <w:bCs/>
        </w:rPr>
        <w:t>……</w:t>
      </w:r>
      <w:r>
        <w:rPr>
          <w:rFonts w:hAnsi="宋体"/>
        </w:rPr>
        <w:t>的认识</w:t>
      </w:r>
      <w:r>
        <w:rPr>
          <w:rFonts w:hint="eastAsia" w:hAnsi="宋体"/>
        </w:rPr>
        <w:t>”；“简析</w:t>
      </w:r>
      <w:r>
        <w:rPr>
          <w:rFonts w:hint="eastAsia" w:hAnsi="宋体"/>
          <w:bCs/>
        </w:rPr>
        <w:t>……</w:t>
      </w:r>
      <w:r>
        <w:rPr>
          <w:rFonts w:hAnsi="宋体"/>
        </w:rPr>
        <w:t>的</w:t>
      </w:r>
      <w:r>
        <w:rPr>
          <w:rFonts w:hint="eastAsia" w:hAnsi="宋体"/>
        </w:rPr>
        <w:t>经验及教训”；“</w:t>
      </w:r>
      <w:r>
        <w:rPr>
          <w:rFonts w:hAnsi="宋体"/>
        </w:rPr>
        <w:t>谈谈你对</w:t>
      </w:r>
      <w:r>
        <w:rPr>
          <w:rFonts w:hint="eastAsia" w:hAnsi="宋体"/>
          <w:bCs/>
        </w:rPr>
        <w:t>……</w:t>
      </w:r>
      <w:r>
        <w:rPr>
          <w:rFonts w:hAnsi="宋体"/>
        </w:rPr>
        <w:t>的</w:t>
      </w:r>
      <w:r>
        <w:rPr>
          <w:rFonts w:hint="eastAsia" w:hAnsi="宋体"/>
        </w:rPr>
        <w:t>看法”；“就</w:t>
      </w:r>
      <w:r>
        <w:rPr>
          <w:rFonts w:hint="eastAsia" w:hAnsi="宋体"/>
          <w:bCs/>
        </w:rPr>
        <w:t>……</w:t>
      </w:r>
      <w:r>
        <w:rPr>
          <w:rFonts w:hAnsi="宋体"/>
        </w:rPr>
        <w:t>谈谈你的看法</w:t>
      </w:r>
      <w:r>
        <w:rPr>
          <w:rFonts w:hint="eastAsia" w:hAnsi="宋体"/>
        </w:rPr>
        <w:t>”。</w:t>
      </w:r>
    </w:p>
    <w:p>
      <w:pPr>
        <w:pStyle w:val="4"/>
        <w:tabs>
          <w:tab w:val="left" w:pos="5880"/>
        </w:tabs>
        <w:snapToGrid w:val="0"/>
        <w:rPr>
          <w:rFonts w:hAnsi="宋体"/>
        </w:rPr>
      </w:pPr>
      <w:r>
        <w:rPr>
          <w:rFonts w:hint="eastAsia" w:hAnsi="宋体"/>
        </w:rPr>
        <w:t>（2）</w:t>
      </w:r>
      <w:r>
        <w:rPr>
          <w:rFonts w:hint="eastAsia" w:hAnsi="宋体"/>
          <w:bCs/>
        </w:rPr>
        <w:t>该设问类型</w:t>
      </w:r>
      <w:r>
        <w:rPr>
          <w:rFonts w:hint="eastAsia" w:hAnsi="宋体"/>
        </w:rPr>
        <w:t>一般含有以下引导词语：认识、启示、说明、看法、见解、感想、观点、借鉴、经验教训、态度、对策、建议、主张等。</w:t>
      </w:r>
    </w:p>
    <w:p>
      <w:pPr>
        <w:pStyle w:val="4"/>
        <w:tabs>
          <w:tab w:val="left" w:pos="5880"/>
        </w:tabs>
        <w:snapToGrid w:val="0"/>
        <w:rPr>
          <w:rFonts w:hAnsi="宋体"/>
        </w:rPr>
      </w:pPr>
      <w:r>
        <w:rPr>
          <w:rFonts w:hint="eastAsia" w:hAnsi="宋体"/>
        </w:rPr>
        <w:t>（3）</w:t>
      </w:r>
      <w:r>
        <w:rPr>
          <w:rFonts w:hint="eastAsia" w:hAnsi="宋体"/>
          <w:bCs/>
        </w:rPr>
        <w:t>该设问类型</w:t>
      </w:r>
      <w:r>
        <w:rPr>
          <w:rFonts w:hint="eastAsia" w:hAnsi="宋体"/>
        </w:rPr>
        <w:t>一般出现在非选择题设问的最后部分，与前面设问的解答有着不可分割的关系。</w:t>
      </w:r>
    </w:p>
    <w:p>
      <w:pPr>
        <w:pStyle w:val="4"/>
        <w:tabs>
          <w:tab w:val="left" w:pos="5880"/>
        </w:tabs>
        <w:snapToGrid w:val="0"/>
        <w:rPr>
          <w:rFonts w:hAnsi="宋体"/>
          <w:bCs/>
        </w:rPr>
      </w:pPr>
      <w:r>
        <w:rPr>
          <w:rFonts w:hint="eastAsia" w:hAnsi="宋体"/>
        </w:rPr>
        <w:t>（</w:t>
      </w:r>
      <w:r>
        <w:rPr>
          <w:rFonts w:hAnsi="宋体"/>
        </w:rPr>
        <w:t>4</w:t>
      </w:r>
      <w:r>
        <w:rPr>
          <w:rFonts w:hint="eastAsia" w:hAnsi="宋体"/>
        </w:rPr>
        <w:t>）</w:t>
      </w:r>
      <w:r>
        <w:rPr>
          <w:rFonts w:hint="eastAsia" w:hAnsi="宋体"/>
          <w:bCs/>
        </w:rPr>
        <w:t>该设问类型分值不高，大致为</w:t>
      </w:r>
      <w:r>
        <w:rPr>
          <w:rFonts w:hAnsi="宋体"/>
          <w:bCs/>
        </w:rPr>
        <w:t>4</w:t>
      </w:r>
      <w:r>
        <w:rPr>
          <w:rFonts w:hint="eastAsia" w:hAnsi="宋体"/>
          <w:bCs/>
        </w:rPr>
        <w:t>-6分。</w:t>
      </w:r>
    </w:p>
    <w:p>
      <w:pPr>
        <w:rPr>
          <w:rFonts w:ascii="宋体" w:hAnsi="宋体"/>
          <w:szCs w:val="21"/>
        </w:rPr>
      </w:pPr>
      <w:r>
        <w:rPr>
          <w:rFonts w:hint="eastAsia" w:ascii="宋体" w:hAnsi="宋体"/>
          <w:bCs/>
        </w:rPr>
        <w:t>（</w:t>
      </w:r>
      <w:r>
        <w:rPr>
          <w:rFonts w:ascii="宋体" w:hAnsi="宋体"/>
          <w:bCs/>
        </w:rPr>
        <w:t>5</w:t>
      </w:r>
      <w:r>
        <w:rPr>
          <w:rFonts w:hint="eastAsia" w:ascii="宋体" w:hAnsi="宋体"/>
          <w:bCs/>
        </w:rPr>
        <w:t>）该设问类型的答案，时代性要求较强，充分体现了“以史鉴今”的学科能力目标</w:t>
      </w:r>
      <w:r>
        <w:rPr>
          <w:rFonts w:hint="eastAsia" w:ascii="宋体" w:hAnsi="宋体"/>
          <w:szCs w:val="21"/>
        </w:rPr>
        <w:t>，其旨在考查学生的历史思维层次、历史认知水平、历史感悟能力。</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pStyle w:val="4"/>
        <w:tabs>
          <w:tab w:val="left" w:pos="5880"/>
        </w:tabs>
        <w:snapToGrid w:val="0"/>
        <w:rPr>
          <w:rFonts w:hAnsi="宋体"/>
        </w:rPr>
      </w:pPr>
      <w:r>
        <w:rPr>
          <w:rFonts w:hint="eastAsia" w:hAnsi="宋体"/>
        </w:rPr>
        <w:t>（1）“启示、认识”设问类型，基本就是要求考生综合所有材料信息和所学知识，总结规律、提出对策、得出结论、分析得失，</w:t>
      </w:r>
      <w:r>
        <w:rPr>
          <w:rFonts w:hint="eastAsia"/>
          <w:bCs/>
        </w:rPr>
        <w:t>答题思路一般可考虑 “有益”和“有害”两个方面</w:t>
      </w:r>
      <w:r>
        <w:rPr>
          <w:rFonts w:hint="eastAsia" w:hAnsi="宋体"/>
        </w:rPr>
        <w:t>。</w:t>
      </w:r>
    </w:p>
    <w:p>
      <w:pPr>
        <w:pStyle w:val="4"/>
        <w:tabs>
          <w:tab w:val="left" w:pos="5880"/>
        </w:tabs>
        <w:snapToGrid w:val="0"/>
        <w:rPr>
          <w:rFonts w:ascii="Times New Roman" w:hAnsi="Times New Roman"/>
        </w:rPr>
      </w:pPr>
      <w:r>
        <w:rPr>
          <w:rFonts w:hint="eastAsia" w:hAnsi="宋体"/>
        </w:rPr>
        <w:t>（</w:t>
      </w:r>
      <w:r>
        <w:rPr>
          <w:rFonts w:hAnsi="宋体"/>
        </w:rPr>
        <w:t>2</w:t>
      </w:r>
      <w:r>
        <w:rPr>
          <w:rFonts w:hint="eastAsia" w:hAnsi="宋体"/>
        </w:rPr>
        <w:t>）</w:t>
      </w:r>
      <w:r>
        <w:rPr>
          <w:rFonts w:hint="eastAsia" w:hAnsi="宋体" w:cs="宋体"/>
        </w:rPr>
        <w:t>该设问类型从题干中的定向词汇（如：“根据材料”；“结合所学知识”）的角度来说，答案出自材料与所学知识的综合。</w:t>
      </w:r>
    </w:p>
    <w:p>
      <w:pPr>
        <w:pStyle w:val="4"/>
        <w:tabs>
          <w:tab w:val="left" w:pos="5880"/>
        </w:tabs>
        <w:snapToGrid w:val="0"/>
        <w:rPr>
          <w:rFonts w:ascii="Times New Roman" w:hAnsi="Times New Roman"/>
        </w:rPr>
      </w:pPr>
      <w:r>
        <w:rPr>
          <w:rFonts w:hint="eastAsia" w:ascii="Times New Roman" w:hAnsi="Times New Roman"/>
        </w:rPr>
        <w:t>注：以下表格，仅供参考。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701"/>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定向词分类</w:t>
            </w:r>
          </w:p>
        </w:tc>
        <w:tc>
          <w:tcPr>
            <w:tcW w:w="7308" w:type="dxa"/>
            <w:gridSpan w:val="2"/>
            <w:shd w:val="clear" w:color="auto" w:fill="auto"/>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定向词暗含答案来源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答案肯定在材料中，这种设问不受教材束缚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根据所学知识回答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教材</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答案肯定在教材中，材料只不过是个引子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根据材料和所学知识回答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材料+教材</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答案一定在教材和材料中，结合材料有效信息和教材结合点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综合上述材料回答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设问间的递进或并列或转折关系</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答案肯定在材料间递进或并列或转折的关系中根据前面的设问和答案得出认识和结论</w:t>
            </w:r>
          </w:p>
        </w:tc>
      </w:tr>
    </w:tbl>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w:t>
      </w:r>
      <w:r>
        <w:rPr>
          <w:rFonts w:ascii="Times New Roman" w:hAnsi="Times New Roman" w:eastAsia="黑体"/>
        </w:rPr>
        <w:t>】</w:t>
      </w:r>
    </w:p>
    <w:p>
      <w:pPr>
        <w:pStyle w:val="4"/>
        <w:tabs>
          <w:tab w:val="left" w:pos="5880"/>
        </w:tabs>
        <w:snapToGrid w:val="0"/>
        <w:rPr>
          <w:rFonts w:ascii="Times New Roman" w:hAnsi="Times New Roman" w:eastAsia="黑体"/>
        </w:rPr>
      </w:pPr>
      <w:r>
        <w:rPr>
          <w:rFonts w:hint="eastAsia" w:ascii="Times New Roman" w:hAnsi="Times New Roman" w:eastAsia="黑体"/>
          <w:highlight w:val="yellow"/>
        </w:rPr>
        <w:t>1、</w:t>
      </w:r>
      <w:r>
        <w:rPr>
          <w:rFonts w:hint="eastAsia" w:ascii="黑体" w:hAnsi="黑体" w:eastAsia="黑体"/>
          <w:highlight w:val="yellow"/>
        </w:rPr>
        <w:t>“启示、认识”类设问</w:t>
      </w:r>
      <w:r>
        <w:rPr>
          <w:rFonts w:hint="eastAsia" w:ascii="Times New Roman" w:hAnsi="Times New Roman" w:eastAsia="黑体"/>
          <w:highlight w:val="yellow"/>
        </w:rPr>
        <w:t>示例</w:t>
      </w:r>
    </w:p>
    <w:p>
      <w:pPr>
        <w:pStyle w:val="4"/>
        <w:tabs>
          <w:tab w:val="left" w:pos="5880"/>
        </w:tabs>
        <w:snapToGrid w:val="0"/>
        <w:rPr>
          <w:rFonts w:ascii="Times New Roman" w:hAnsi="Times New Roman" w:eastAsia="黑体"/>
        </w:rPr>
      </w:pPr>
      <w:r>
        <w:rPr>
          <w:rFonts w:hint="eastAsia" w:ascii="Times New Roman" w:hAnsi="Times New Roman" w:eastAsia="黑体"/>
          <w:highlight w:val="yellow"/>
        </w:rPr>
        <w:t>总体思路：</w:t>
      </w:r>
    </w:p>
    <w:p>
      <w:pPr>
        <w:ind w:firstLine="420" w:firstLineChars="200"/>
        <w:rPr>
          <w:rFonts w:ascii="仿宋" w:hAnsi="仿宋" w:eastAsia="仿宋"/>
          <w:szCs w:val="21"/>
        </w:rPr>
      </w:pPr>
      <w:r>
        <w:rPr>
          <w:rFonts w:hint="eastAsia" w:ascii="仿宋" w:hAnsi="仿宋" w:eastAsia="仿宋"/>
          <w:szCs w:val="21"/>
        </w:rPr>
        <w:t>（1）确定出定性认识。即对材料及前面几问进行系统归纳，找准“题眼”，根据自己的理解将材料涉及的历史问题的相关因素初步分为“有益的”和“有害的”两方面。</w:t>
      </w:r>
    </w:p>
    <w:p>
      <w:pPr>
        <w:ind w:firstLine="420" w:firstLineChars="200"/>
        <w:rPr>
          <w:rFonts w:ascii="仿宋" w:hAnsi="仿宋" w:eastAsia="仿宋"/>
          <w:szCs w:val="21"/>
        </w:rPr>
      </w:pPr>
      <w:r>
        <w:rPr>
          <w:rFonts w:hint="eastAsia" w:ascii="仿宋" w:hAnsi="仿宋" w:eastAsia="仿宋"/>
          <w:szCs w:val="21"/>
        </w:rPr>
        <w:t>（2）抓关键，切要害。即对材料涉及的内容进行提炼，并上升到理论高度。</w:t>
      </w:r>
    </w:p>
    <w:p>
      <w:pPr>
        <w:ind w:firstLine="420" w:firstLineChars="200"/>
        <w:rPr>
          <w:rFonts w:ascii="仿宋" w:hAnsi="仿宋" w:eastAsia="仿宋"/>
          <w:szCs w:val="21"/>
        </w:rPr>
      </w:pPr>
      <w:r>
        <w:rPr>
          <w:rFonts w:hint="eastAsia" w:ascii="仿宋" w:hAnsi="仿宋" w:eastAsia="仿宋"/>
          <w:szCs w:val="21"/>
        </w:rPr>
        <w:t>（3）从历史和现实的角度来组织答案语言，提出今后应该怎样做，努力的方向是什么，不应该做什么，应避免什么，这是解答</w:t>
      </w:r>
      <w:r>
        <w:rPr>
          <w:rFonts w:hint="eastAsia" w:ascii="仿宋" w:hAnsi="仿宋" w:eastAsia="仿宋"/>
          <w:bCs/>
        </w:rPr>
        <w:t>该设问</w:t>
      </w:r>
      <w:r>
        <w:rPr>
          <w:rFonts w:hint="eastAsia" w:ascii="仿宋" w:hAnsi="仿宋" w:eastAsia="仿宋"/>
        </w:rPr>
        <w:t>类型</w:t>
      </w:r>
      <w:r>
        <w:rPr>
          <w:rFonts w:hint="eastAsia" w:ascii="仿宋" w:hAnsi="仿宋" w:eastAsia="仿宋"/>
          <w:szCs w:val="21"/>
        </w:rPr>
        <w:t>的落脚点，即重点指出其历史借鉴和现实指导意义。</w:t>
      </w:r>
    </w:p>
    <w:p>
      <w:pPr>
        <w:pStyle w:val="4"/>
        <w:tabs>
          <w:tab w:val="left" w:pos="5880"/>
        </w:tabs>
        <w:snapToGrid w:val="0"/>
        <w:rPr>
          <w:rFonts w:ascii="黑体" w:hAnsi="黑体" w:eastAsia="黑体"/>
        </w:rPr>
      </w:pPr>
      <w:r>
        <w:rPr>
          <w:rFonts w:hint="eastAsia" w:ascii="黑体" w:hAnsi="黑体" w:eastAsia="黑体"/>
          <w:highlight w:val="yellow"/>
        </w:rPr>
        <w:t>“题眼”分析：</w:t>
      </w:r>
    </w:p>
    <w:p>
      <w:pPr>
        <w:ind w:firstLine="422" w:firstLineChars="200"/>
        <w:rPr>
          <w:rFonts w:ascii="仿宋" w:hAnsi="仿宋" w:eastAsia="仿宋"/>
          <w:szCs w:val="21"/>
        </w:rPr>
      </w:pPr>
      <w:r>
        <w:rPr>
          <w:rFonts w:hint="eastAsia" w:ascii="仿宋" w:hAnsi="仿宋" w:eastAsia="仿宋"/>
          <w:b/>
          <w:szCs w:val="21"/>
        </w:rPr>
        <w:t>（1）“题眼”是政治革命、政治道路方面：</w:t>
      </w:r>
      <w:r>
        <w:rPr>
          <w:rFonts w:hint="eastAsia" w:ascii="仿宋" w:hAnsi="仿宋" w:eastAsia="仿宋"/>
          <w:szCs w:val="21"/>
        </w:rPr>
        <w:t>主要包括政治制度和政策、改革和革命，政党组织派别和政治格局等方面的内容。一般可从国情、领导阶级及其实施的方针策略、群众支持或拥护程度等角度思考。</w:t>
      </w:r>
      <w:r>
        <w:rPr>
          <w:rFonts w:hint="eastAsia" w:ascii="仿宋" w:hAnsi="仿宋" w:eastAsia="仿宋"/>
          <w:bCs/>
        </w:rPr>
        <w:t>以下示例术语仅供参考</w:t>
      </w:r>
    </w:p>
    <w:p>
      <w:pPr>
        <w:pStyle w:val="4"/>
        <w:tabs>
          <w:tab w:val="left" w:pos="5880"/>
        </w:tabs>
        <w:snapToGrid w:val="0"/>
        <w:ind w:firstLine="420" w:firstLineChars="200"/>
        <w:rPr>
          <w:rFonts w:ascii="楷体" w:hAnsi="楷体" w:eastAsia="楷体"/>
          <w:u w:val="single"/>
        </w:rPr>
      </w:pPr>
      <w:r>
        <w:rPr>
          <w:rFonts w:hint="eastAsia" w:ascii="楷体" w:hAnsi="楷体" w:eastAsia="楷体"/>
          <w:bCs/>
          <w:u w:val="single"/>
        </w:rPr>
        <w:t>辛亥革命的历史启示：</w:t>
      </w:r>
    </w:p>
    <w:p>
      <w:pPr>
        <w:pStyle w:val="4"/>
        <w:tabs>
          <w:tab w:val="left" w:pos="5880"/>
        </w:tabs>
        <w:snapToGrid w:val="0"/>
        <w:ind w:firstLine="420" w:firstLineChars="200"/>
        <w:rPr>
          <w:rFonts w:ascii="楷体" w:hAnsi="楷体" w:eastAsia="楷体"/>
        </w:rPr>
      </w:pPr>
      <w:r>
        <w:rPr>
          <w:rFonts w:hint="eastAsia" w:ascii="楷体" w:hAnsi="楷体" w:eastAsia="楷体"/>
          <w:bCs/>
        </w:rPr>
        <w:t>①必须要有一个彻底的反帝反封建的革命纲领；</w:t>
      </w:r>
    </w:p>
    <w:p>
      <w:pPr>
        <w:pStyle w:val="4"/>
        <w:tabs>
          <w:tab w:val="left" w:pos="5880"/>
        </w:tabs>
        <w:snapToGrid w:val="0"/>
        <w:ind w:firstLine="420" w:firstLineChars="200"/>
        <w:rPr>
          <w:rFonts w:ascii="楷体" w:hAnsi="楷体" w:eastAsia="楷体"/>
        </w:rPr>
      </w:pPr>
      <w:r>
        <w:rPr>
          <w:rFonts w:hint="eastAsia" w:ascii="楷体" w:hAnsi="楷体" w:eastAsia="楷体"/>
          <w:bCs/>
        </w:rPr>
        <w:t>②反封建必须与反帝有机结合，二者缺一不可；</w:t>
      </w:r>
    </w:p>
    <w:p>
      <w:pPr>
        <w:pStyle w:val="4"/>
        <w:tabs>
          <w:tab w:val="left" w:pos="5880"/>
        </w:tabs>
        <w:snapToGrid w:val="0"/>
        <w:ind w:firstLine="420" w:firstLineChars="200"/>
        <w:rPr>
          <w:rFonts w:ascii="楷体" w:hAnsi="楷体" w:eastAsia="楷体"/>
        </w:rPr>
      </w:pPr>
      <w:r>
        <w:rPr>
          <w:rFonts w:hint="eastAsia" w:ascii="楷体" w:hAnsi="楷体" w:eastAsia="楷体"/>
          <w:bCs/>
        </w:rPr>
        <w:t>③必须要有一个坚强的、正确的革命政党领导；</w:t>
      </w:r>
    </w:p>
    <w:p>
      <w:pPr>
        <w:pStyle w:val="4"/>
        <w:tabs>
          <w:tab w:val="left" w:pos="5880"/>
        </w:tabs>
        <w:snapToGrid w:val="0"/>
        <w:ind w:firstLine="420" w:firstLineChars="200"/>
        <w:rPr>
          <w:rFonts w:ascii="楷体" w:hAnsi="楷体" w:eastAsia="楷体"/>
        </w:rPr>
      </w:pPr>
      <w:r>
        <w:rPr>
          <w:rFonts w:hint="eastAsia" w:ascii="楷体" w:hAnsi="楷体" w:eastAsia="楷体"/>
          <w:bCs/>
        </w:rPr>
        <w:t>④必须解决农民的土地问题，以联合和发动农民参加革命；</w:t>
      </w:r>
    </w:p>
    <w:p>
      <w:pPr>
        <w:pStyle w:val="4"/>
        <w:tabs>
          <w:tab w:val="left" w:pos="5880"/>
        </w:tabs>
        <w:snapToGrid w:val="0"/>
        <w:ind w:firstLine="420" w:firstLineChars="200"/>
        <w:rPr>
          <w:rFonts w:ascii="楷体" w:hAnsi="楷体" w:eastAsia="楷体"/>
        </w:rPr>
      </w:pPr>
      <w:r>
        <w:rPr>
          <w:rFonts w:hint="eastAsia" w:ascii="楷体" w:hAnsi="楷体" w:eastAsia="楷体"/>
          <w:bCs/>
        </w:rPr>
        <w:t>⑤必须建立一支人民的革命军队；</w:t>
      </w:r>
    </w:p>
    <w:p>
      <w:pPr>
        <w:pStyle w:val="4"/>
        <w:tabs>
          <w:tab w:val="left" w:pos="5880"/>
        </w:tabs>
        <w:snapToGrid w:val="0"/>
        <w:ind w:firstLine="420" w:firstLineChars="200"/>
        <w:rPr>
          <w:rFonts w:ascii="楷体" w:hAnsi="楷体" w:eastAsia="楷体"/>
        </w:rPr>
      </w:pPr>
      <w:r>
        <w:rPr>
          <w:rFonts w:hint="eastAsia" w:ascii="楷体" w:hAnsi="楷体" w:eastAsia="楷体"/>
          <w:bCs/>
        </w:rPr>
        <w:t>⑥资产阶级共和方案在中国行不通；</w:t>
      </w:r>
    </w:p>
    <w:p>
      <w:pPr>
        <w:pStyle w:val="4"/>
        <w:tabs>
          <w:tab w:val="left" w:pos="5880"/>
        </w:tabs>
        <w:snapToGrid w:val="0"/>
        <w:ind w:firstLine="420" w:firstLineChars="200"/>
        <w:rPr>
          <w:rFonts w:ascii="楷体" w:hAnsi="楷体" w:eastAsia="楷体"/>
          <w:bCs/>
        </w:rPr>
      </w:pPr>
      <w:r>
        <w:rPr>
          <w:rFonts w:hint="eastAsia" w:ascii="楷体" w:hAnsi="楷体" w:eastAsia="楷体"/>
          <w:bCs/>
        </w:rPr>
        <w:t>⑦资产阶级不能领导中国革命走向胜利。</w:t>
      </w:r>
    </w:p>
    <w:p>
      <w:pPr>
        <w:ind w:firstLine="420" w:firstLineChars="200"/>
        <w:rPr>
          <w:rFonts w:ascii="楷体" w:hAnsi="楷体" w:eastAsia="楷体"/>
          <w:szCs w:val="21"/>
          <w:u w:val="single"/>
        </w:rPr>
      </w:pPr>
      <w:r>
        <w:rPr>
          <w:rFonts w:hint="eastAsia" w:ascii="楷体" w:hAnsi="楷体" w:eastAsia="楷体"/>
          <w:szCs w:val="21"/>
          <w:u w:val="single"/>
        </w:rPr>
        <w:t>维新变法和义和团运动相继失败得出的认识：</w:t>
      </w:r>
    </w:p>
    <w:p>
      <w:pPr>
        <w:ind w:firstLine="420" w:firstLineChars="200"/>
        <w:rPr>
          <w:rFonts w:ascii="楷体" w:hAnsi="楷体" w:eastAsia="楷体"/>
          <w:szCs w:val="21"/>
        </w:rPr>
      </w:pPr>
      <w:r>
        <w:rPr>
          <w:rFonts w:hint="eastAsia" w:ascii="楷体" w:hAnsi="楷体" w:eastAsia="楷体"/>
          <w:szCs w:val="21"/>
        </w:rPr>
        <w:t>①在半殖民地半封建的中国，资产阶级的改良道路和农民阶级自发的反帝斗争都不能取得成功；</w:t>
      </w:r>
    </w:p>
    <w:p>
      <w:pPr>
        <w:ind w:firstLine="420" w:firstLineChars="200"/>
        <w:rPr>
          <w:rFonts w:ascii="楷体" w:hAnsi="楷体" w:eastAsia="楷体"/>
          <w:szCs w:val="21"/>
        </w:rPr>
      </w:pPr>
      <w:r>
        <w:rPr>
          <w:rFonts w:hint="eastAsia" w:ascii="楷体" w:hAnsi="楷体" w:eastAsia="楷体"/>
          <w:szCs w:val="21"/>
        </w:rPr>
        <w:t>②只有在具有先进性和广泛群众基础的阶级的领导下，中国才能得救。</w:t>
      </w:r>
    </w:p>
    <w:p>
      <w:pPr>
        <w:ind w:firstLine="420" w:firstLineChars="200"/>
        <w:rPr>
          <w:rFonts w:ascii="楷体" w:hAnsi="楷体" w:eastAsia="楷体"/>
          <w:szCs w:val="21"/>
          <w:u w:val="single"/>
        </w:rPr>
      </w:pPr>
      <w:r>
        <w:rPr>
          <w:rFonts w:hint="eastAsia" w:ascii="楷体" w:hAnsi="楷体" w:eastAsia="楷体"/>
          <w:szCs w:val="21"/>
          <w:u w:val="single"/>
        </w:rPr>
        <w:t>中共开辟民主革命道路的启示：</w:t>
      </w:r>
    </w:p>
    <w:p>
      <w:pPr>
        <w:ind w:firstLine="420" w:firstLineChars="200"/>
        <w:rPr>
          <w:rFonts w:ascii="楷体" w:hAnsi="楷体" w:eastAsia="楷体"/>
          <w:szCs w:val="21"/>
        </w:rPr>
      </w:pPr>
      <w:r>
        <w:rPr>
          <w:rFonts w:hint="eastAsia" w:ascii="楷体" w:hAnsi="楷体" w:eastAsia="楷体"/>
          <w:szCs w:val="21"/>
        </w:rPr>
        <w:t>①必须从国情出发来确定党的路线、方针、政策；</w:t>
      </w:r>
    </w:p>
    <w:p>
      <w:pPr>
        <w:ind w:firstLine="420" w:firstLineChars="200"/>
        <w:rPr>
          <w:rFonts w:ascii="楷体" w:hAnsi="楷体" w:eastAsia="楷体"/>
          <w:szCs w:val="21"/>
        </w:rPr>
      </w:pPr>
      <w:r>
        <w:rPr>
          <w:rFonts w:hint="eastAsia" w:ascii="楷体" w:hAnsi="楷体" w:eastAsia="楷体"/>
          <w:szCs w:val="21"/>
        </w:rPr>
        <w:t>②要学习外国经验但不能照搬外国经验；</w:t>
      </w:r>
    </w:p>
    <w:p>
      <w:pPr>
        <w:ind w:firstLine="420" w:firstLineChars="200"/>
        <w:rPr>
          <w:rFonts w:ascii="楷体" w:hAnsi="楷体" w:eastAsia="楷体"/>
          <w:szCs w:val="21"/>
        </w:rPr>
      </w:pPr>
      <w:r>
        <w:rPr>
          <w:rFonts w:hint="eastAsia" w:ascii="楷体" w:hAnsi="楷体" w:eastAsia="楷体"/>
          <w:szCs w:val="21"/>
        </w:rPr>
        <w:t>③毛泽东创造性地把马列主义与中国革命的具体实践相结合，找到了中国革命的正确出路；</w:t>
      </w:r>
    </w:p>
    <w:p>
      <w:pPr>
        <w:ind w:firstLine="420" w:firstLineChars="200"/>
        <w:rPr>
          <w:rFonts w:ascii="楷体" w:hAnsi="楷体" w:eastAsia="楷体"/>
          <w:szCs w:val="21"/>
        </w:rPr>
      </w:pPr>
      <w:r>
        <w:rPr>
          <w:rFonts w:hint="eastAsia" w:ascii="楷体" w:hAnsi="楷体" w:eastAsia="楷体"/>
          <w:szCs w:val="21"/>
        </w:rPr>
        <w:t>④毛泽东思想是中共集体智慧的结晶。</w:t>
      </w:r>
    </w:p>
    <w:p>
      <w:pPr>
        <w:ind w:firstLine="422" w:firstLineChars="200"/>
        <w:rPr>
          <w:rFonts w:ascii="仿宋" w:hAnsi="仿宋" w:eastAsia="仿宋"/>
          <w:szCs w:val="21"/>
        </w:rPr>
      </w:pPr>
      <w:r>
        <w:rPr>
          <w:rFonts w:hint="eastAsia" w:ascii="仿宋" w:hAnsi="仿宋" w:eastAsia="仿宋"/>
          <w:b/>
          <w:szCs w:val="21"/>
        </w:rPr>
        <w:t>（2）“题眼”是经济方面：</w:t>
      </w:r>
      <w:r>
        <w:rPr>
          <w:rFonts w:hint="eastAsia" w:ascii="仿宋" w:hAnsi="仿宋" w:eastAsia="仿宋"/>
          <w:szCs w:val="21"/>
        </w:rPr>
        <w:t>主要包括经济制度、经济发展模式、经济措施、工业化道路等方面的内容。一般可从符合国情、经济规律(生产关系的调整一定要与生产力发展水平相适应)、适时调整政策等角度思考。</w:t>
      </w:r>
      <w:r>
        <w:rPr>
          <w:rFonts w:hint="eastAsia" w:ascii="仿宋" w:hAnsi="仿宋" w:eastAsia="仿宋"/>
          <w:bCs/>
        </w:rPr>
        <w:t>以下示例术语仅供参考</w:t>
      </w:r>
    </w:p>
    <w:p>
      <w:pPr>
        <w:ind w:firstLine="420" w:firstLineChars="200"/>
        <w:rPr>
          <w:rFonts w:ascii="楷体" w:hAnsi="楷体" w:eastAsia="楷体"/>
          <w:szCs w:val="21"/>
          <w:u w:val="single"/>
        </w:rPr>
      </w:pPr>
      <w:r>
        <w:rPr>
          <w:rFonts w:hint="eastAsia" w:ascii="楷体" w:hAnsi="楷体" w:eastAsia="楷体"/>
          <w:szCs w:val="21"/>
          <w:u w:val="single"/>
        </w:rPr>
        <w:t>关于中国近代化和社会主义现代化的启示：（中国梦的实现）</w:t>
      </w:r>
    </w:p>
    <w:p>
      <w:pPr>
        <w:ind w:firstLine="420" w:firstLineChars="200"/>
        <w:rPr>
          <w:rFonts w:ascii="楷体" w:hAnsi="楷体" w:eastAsia="楷体"/>
          <w:szCs w:val="21"/>
        </w:rPr>
      </w:pPr>
      <w:r>
        <w:rPr>
          <w:rFonts w:hint="eastAsia" w:ascii="楷体" w:hAnsi="楷体" w:eastAsia="楷体"/>
          <w:szCs w:val="21"/>
        </w:rPr>
        <w:t>①地主阶级、资产阶级不能改变中国的命运，资本主义道路在中国走不通；</w:t>
      </w:r>
    </w:p>
    <w:p>
      <w:pPr>
        <w:ind w:firstLine="420" w:firstLineChars="200"/>
        <w:rPr>
          <w:rFonts w:ascii="楷体" w:hAnsi="楷体" w:eastAsia="楷体"/>
          <w:szCs w:val="21"/>
        </w:rPr>
      </w:pPr>
      <w:r>
        <w:rPr>
          <w:rFonts w:hint="eastAsia" w:ascii="楷体" w:hAnsi="楷体" w:eastAsia="楷体"/>
          <w:szCs w:val="21"/>
        </w:rPr>
        <w:t>②帝国主义是中国近代化的最大障碍，不实现民族独立，就难以实现近代化；</w:t>
      </w:r>
    </w:p>
    <w:p>
      <w:pPr>
        <w:ind w:firstLine="420" w:firstLineChars="200"/>
        <w:rPr>
          <w:rFonts w:ascii="楷体" w:hAnsi="楷体" w:eastAsia="楷体"/>
          <w:szCs w:val="21"/>
        </w:rPr>
      </w:pPr>
      <w:r>
        <w:rPr>
          <w:rFonts w:hint="eastAsia" w:ascii="楷体" w:hAnsi="楷体" w:eastAsia="楷体"/>
          <w:szCs w:val="21"/>
        </w:rPr>
        <w:t>③要实施科教兴国战略，尊重知识、重视人才；</w:t>
      </w:r>
    </w:p>
    <w:p>
      <w:pPr>
        <w:ind w:firstLine="420" w:firstLineChars="200"/>
        <w:rPr>
          <w:rFonts w:ascii="楷体" w:hAnsi="楷体" w:eastAsia="楷体"/>
          <w:szCs w:val="21"/>
        </w:rPr>
      </w:pPr>
      <w:r>
        <w:rPr>
          <w:rFonts w:hint="eastAsia" w:ascii="楷体" w:hAnsi="楷体" w:eastAsia="楷体"/>
          <w:szCs w:val="21"/>
        </w:rPr>
        <w:t>④要坚持改革开放，学习一切先进生产技术、经营方式和管理方法，提高综合国力；</w:t>
      </w:r>
    </w:p>
    <w:p>
      <w:pPr>
        <w:ind w:firstLine="420" w:firstLineChars="200"/>
        <w:rPr>
          <w:rFonts w:ascii="楷体" w:hAnsi="楷体" w:eastAsia="楷体"/>
          <w:szCs w:val="21"/>
        </w:rPr>
      </w:pPr>
      <w:r>
        <w:rPr>
          <w:rFonts w:hint="eastAsia" w:ascii="楷体" w:hAnsi="楷体" w:eastAsia="楷体"/>
          <w:szCs w:val="21"/>
        </w:rPr>
        <w:t>⑤要坚持以经济建设为中心，大力发展生产力；</w:t>
      </w:r>
    </w:p>
    <w:p>
      <w:pPr>
        <w:ind w:firstLine="420" w:firstLineChars="200"/>
        <w:rPr>
          <w:rFonts w:ascii="楷体" w:hAnsi="楷体" w:eastAsia="楷体"/>
          <w:szCs w:val="21"/>
        </w:rPr>
      </w:pPr>
      <w:r>
        <w:rPr>
          <w:rFonts w:hint="eastAsia" w:ascii="楷体" w:hAnsi="楷体" w:eastAsia="楷体"/>
          <w:szCs w:val="21"/>
        </w:rPr>
        <w:t>⑥要立足国情实事求是，遵循客观规律，不盲目照搬外国经验。</w:t>
      </w:r>
    </w:p>
    <w:p>
      <w:pPr>
        <w:pStyle w:val="4"/>
        <w:tabs>
          <w:tab w:val="left" w:pos="5880"/>
        </w:tabs>
        <w:snapToGrid w:val="0"/>
        <w:ind w:firstLine="420" w:firstLineChars="200"/>
        <w:rPr>
          <w:rFonts w:ascii="楷体" w:hAnsi="楷体" w:eastAsia="楷体"/>
          <w:u w:val="single"/>
        </w:rPr>
      </w:pPr>
      <w:r>
        <w:rPr>
          <w:rFonts w:ascii="楷体" w:hAnsi="楷体" w:eastAsia="楷体"/>
          <w:bCs/>
          <w:u w:val="single"/>
        </w:rPr>
        <w:t>关于经济类问题的启示</w:t>
      </w:r>
      <w:r>
        <w:rPr>
          <w:rFonts w:hint="eastAsia" w:ascii="楷体" w:hAnsi="楷体" w:eastAsia="楷体"/>
          <w:bCs/>
          <w:u w:val="single"/>
        </w:rPr>
        <w:t>：</w:t>
      </w:r>
      <w:r>
        <w:rPr>
          <w:rFonts w:ascii="楷体" w:hAnsi="楷体" w:eastAsia="楷体"/>
          <w:bCs/>
          <w:u w:val="single"/>
        </w:rPr>
        <w:t>（中国如何借鉴美国等国家推动经济的发展）</w:t>
      </w:r>
    </w:p>
    <w:p>
      <w:pPr>
        <w:pStyle w:val="4"/>
        <w:tabs>
          <w:tab w:val="left" w:pos="5880"/>
        </w:tabs>
        <w:snapToGrid w:val="0"/>
        <w:ind w:firstLine="420" w:firstLineChars="200"/>
        <w:rPr>
          <w:rFonts w:ascii="楷体" w:hAnsi="楷体" w:eastAsia="楷体"/>
        </w:rPr>
      </w:pPr>
      <w:r>
        <w:rPr>
          <w:rFonts w:hint="eastAsia" w:ascii="楷体" w:hAnsi="楷体" w:eastAsia="楷体"/>
          <w:bCs/>
        </w:rPr>
        <w:t>①要加强对经济的宏观管理，根据实际情况制订恰当的经济政策并调整经济政策；</w:t>
      </w:r>
    </w:p>
    <w:p>
      <w:pPr>
        <w:pStyle w:val="4"/>
        <w:tabs>
          <w:tab w:val="left" w:pos="5880"/>
        </w:tabs>
        <w:snapToGrid w:val="0"/>
        <w:ind w:firstLine="420" w:firstLineChars="200"/>
        <w:rPr>
          <w:rFonts w:ascii="楷体" w:hAnsi="楷体" w:eastAsia="楷体"/>
        </w:rPr>
      </w:pPr>
      <w:r>
        <w:rPr>
          <w:rFonts w:hint="eastAsia" w:ascii="楷体" w:hAnsi="楷体" w:eastAsia="楷体"/>
          <w:bCs/>
        </w:rPr>
        <w:t>②重视发展教育和科技，实施科教兴国战略；</w:t>
      </w:r>
    </w:p>
    <w:p>
      <w:pPr>
        <w:pStyle w:val="4"/>
        <w:tabs>
          <w:tab w:val="left" w:pos="5880"/>
        </w:tabs>
        <w:snapToGrid w:val="0"/>
        <w:ind w:firstLine="420" w:firstLineChars="200"/>
        <w:rPr>
          <w:rFonts w:ascii="楷体" w:hAnsi="楷体" w:eastAsia="楷体"/>
        </w:rPr>
      </w:pPr>
      <w:r>
        <w:rPr>
          <w:rFonts w:hint="eastAsia" w:ascii="楷体" w:hAnsi="楷体" w:eastAsia="楷体"/>
          <w:bCs/>
        </w:rPr>
        <w:t>③要重视发展高新技术，掌握核心技术；</w:t>
      </w:r>
    </w:p>
    <w:p>
      <w:pPr>
        <w:pStyle w:val="4"/>
        <w:tabs>
          <w:tab w:val="left" w:pos="5880"/>
        </w:tabs>
        <w:snapToGrid w:val="0"/>
        <w:ind w:firstLine="420" w:firstLineChars="200"/>
        <w:rPr>
          <w:rFonts w:ascii="楷体" w:hAnsi="楷体" w:eastAsia="楷体"/>
        </w:rPr>
      </w:pPr>
      <w:r>
        <w:rPr>
          <w:rFonts w:hint="eastAsia" w:ascii="楷体" w:hAnsi="楷体" w:eastAsia="楷体"/>
          <w:bCs/>
        </w:rPr>
        <w:t>④必须与时俱进，深化改革，落实科学发展观；</w:t>
      </w:r>
    </w:p>
    <w:p>
      <w:pPr>
        <w:pStyle w:val="4"/>
        <w:tabs>
          <w:tab w:val="left" w:pos="5880"/>
        </w:tabs>
        <w:snapToGrid w:val="0"/>
        <w:ind w:firstLine="420" w:firstLineChars="200"/>
        <w:rPr>
          <w:rFonts w:ascii="楷体" w:hAnsi="楷体" w:eastAsia="楷体"/>
        </w:rPr>
      </w:pPr>
      <w:r>
        <w:rPr>
          <w:rFonts w:hint="eastAsia" w:ascii="楷体" w:hAnsi="楷体" w:eastAsia="楷体"/>
          <w:bCs/>
        </w:rPr>
        <w:t>⑤推动国家间的合作并积极参与国际竞争，积极引进国外技术和学习先进的管理经验。</w:t>
      </w:r>
    </w:p>
    <w:p>
      <w:pPr>
        <w:pStyle w:val="4"/>
        <w:tabs>
          <w:tab w:val="left" w:pos="5880"/>
        </w:tabs>
        <w:snapToGrid w:val="0"/>
        <w:ind w:firstLine="420" w:firstLineChars="200"/>
        <w:rPr>
          <w:rFonts w:ascii="楷体" w:hAnsi="楷体" w:eastAsia="楷体"/>
          <w:u w:val="single"/>
        </w:rPr>
      </w:pPr>
      <w:r>
        <w:rPr>
          <w:rFonts w:hint="eastAsia" w:ascii="楷体" w:hAnsi="楷体" w:eastAsia="楷体"/>
          <w:bCs/>
          <w:u w:val="single"/>
        </w:rPr>
        <w:t>世界各国改革的启示：</w:t>
      </w:r>
    </w:p>
    <w:p>
      <w:pPr>
        <w:pStyle w:val="4"/>
        <w:tabs>
          <w:tab w:val="left" w:pos="5880"/>
        </w:tabs>
        <w:snapToGrid w:val="0"/>
        <w:ind w:firstLine="420" w:firstLineChars="200"/>
        <w:rPr>
          <w:rFonts w:ascii="楷体" w:hAnsi="楷体" w:eastAsia="楷体"/>
        </w:rPr>
      </w:pPr>
      <w:r>
        <w:rPr>
          <w:rFonts w:hint="eastAsia" w:ascii="楷体" w:hAnsi="楷体" w:eastAsia="楷体"/>
          <w:bCs/>
        </w:rPr>
        <w:t>①改革是历史发展的要求和产物；</w:t>
      </w:r>
    </w:p>
    <w:p>
      <w:pPr>
        <w:pStyle w:val="4"/>
        <w:tabs>
          <w:tab w:val="left" w:pos="5880"/>
        </w:tabs>
        <w:snapToGrid w:val="0"/>
        <w:ind w:firstLine="420" w:firstLineChars="200"/>
        <w:rPr>
          <w:rFonts w:ascii="楷体" w:hAnsi="楷体" w:eastAsia="楷体"/>
        </w:rPr>
      </w:pPr>
      <w:r>
        <w:rPr>
          <w:rFonts w:hint="eastAsia" w:ascii="楷体" w:hAnsi="楷体" w:eastAsia="楷体"/>
          <w:bCs/>
        </w:rPr>
        <w:t>②改革是促进国家强盛的重要手段，是推动历史前进的主要动力之一；</w:t>
      </w:r>
    </w:p>
    <w:p>
      <w:pPr>
        <w:pStyle w:val="4"/>
        <w:tabs>
          <w:tab w:val="left" w:pos="5880"/>
        </w:tabs>
        <w:snapToGrid w:val="0"/>
        <w:ind w:firstLine="420" w:firstLineChars="200"/>
        <w:rPr>
          <w:rFonts w:ascii="楷体" w:hAnsi="楷体" w:eastAsia="楷体"/>
        </w:rPr>
      </w:pPr>
      <w:r>
        <w:rPr>
          <w:rFonts w:hint="eastAsia" w:ascii="楷体" w:hAnsi="楷体" w:eastAsia="楷体"/>
          <w:bCs/>
        </w:rPr>
        <w:t>③改革要有远见卓识，要坚决彻底;</w:t>
      </w:r>
    </w:p>
    <w:p>
      <w:pPr>
        <w:pStyle w:val="4"/>
        <w:tabs>
          <w:tab w:val="left" w:pos="5880"/>
        </w:tabs>
        <w:snapToGrid w:val="0"/>
        <w:ind w:firstLine="420" w:firstLineChars="200"/>
        <w:rPr>
          <w:rFonts w:ascii="楷体" w:hAnsi="楷体" w:eastAsia="楷体"/>
        </w:rPr>
      </w:pPr>
      <w:r>
        <w:rPr>
          <w:rFonts w:hint="eastAsia" w:ascii="楷体" w:hAnsi="楷体" w:eastAsia="楷体"/>
          <w:bCs/>
        </w:rPr>
        <w:t>④改革措施要符合客观实际、行之有效；</w:t>
      </w:r>
    </w:p>
    <w:p>
      <w:pPr>
        <w:pStyle w:val="4"/>
        <w:tabs>
          <w:tab w:val="left" w:pos="5880"/>
        </w:tabs>
        <w:snapToGrid w:val="0"/>
        <w:ind w:firstLine="420" w:firstLineChars="200"/>
        <w:rPr>
          <w:rFonts w:ascii="楷体" w:hAnsi="楷体" w:eastAsia="楷体"/>
        </w:rPr>
      </w:pPr>
      <w:r>
        <w:rPr>
          <w:rFonts w:hint="eastAsia" w:ascii="楷体" w:hAnsi="楷体" w:eastAsia="楷体"/>
          <w:bCs/>
        </w:rPr>
        <w:t>⑤是否顺应历史发展的潮流是改革成败的重要因素；</w:t>
      </w:r>
    </w:p>
    <w:p>
      <w:pPr>
        <w:pStyle w:val="4"/>
        <w:tabs>
          <w:tab w:val="left" w:pos="5880"/>
        </w:tabs>
        <w:snapToGrid w:val="0"/>
        <w:ind w:firstLine="420" w:firstLineChars="200"/>
        <w:rPr>
          <w:rFonts w:ascii="楷体" w:hAnsi="楷体" w:eastAsia="楷体"/>
        </w:rPr>
      </w:pPr>
      <w:r>
        <w:rPr>
          <w:rFonts w:hint="eastAsia" w:ascii="楷体" w:hAnsi="楷体" w:eastAsia="楷体"/>
          <w:bCs/>
        </w:rPr>
        <w:t>⑥改革不会是一帆风顺的，必将遭到守旧势力、既得利益者的反对，存在着尖锐的矛盾甚至是血腥的斗争。</w:t>
      </w:r>
    </w:p>
    <w:p>
      <w:pPr>
        <w:pStyle w:val="4"/>
        <w:tabs>
          <w:tab w:val="left" w:pos="5880"/>
        </w:tabs>
        <w:snapToGrid w:val="0"/>
        <w:ind w:firstLine="420" w:firstLineChars="200"/>
        <w:rPr>
          <w:rFonts w:ascii="楷体" w:hAnsi="楷体" w:eastAsia="楷体"/>
        </w:rPr>
      </w:pPr>
      <w:r>
        <w:rPr>
          <w:rFonts w:hint="eastAsia" w:ascii="楷体" w:hAnsi="楷体" w:eastAsia="楷体"/>
          <w:bCs/>
        </w:rPr>
        <w:t>⑦不同社会制度的国家，在改革中要相互借鉴成功的经验和做法，取长补短；</w:t>
      </w:r>
    </w:p>
    <w:p>
      <w:pPr>
        <w:pStyle w:val="4"/>
        <w:tabs>
          <w:tab w:val="left" w:pos="5880"/>
        </w:tabs>
        <w:snapToGrid w:val="0"/>
        <w:ind w:firstLine="420" w:firstLineChars="200"/>
        <w:rPr>
          <w:rFonts w:ascii="楷体" w:hAnsi="楷体" w:eastAsia="楷体"/>
        </w:rPr>
      </w:pPr>
      <w:r>
        <w:rPr>
          <w:rFonts w:hint="eastAsia" w:ascii="楷体" w:hAnsi="楷体" w:eastAsia="楷体"/>
          <w:bCs/>
        </w:rPr>
        <w:t>⑧要改变生产关系中不适应生产力发展的因素，最终推动生产力的发展。</w:t>
      </w:r>
    </w:p>
    <w:p>
      <w:pPr>
        <w:ind w:firstLine="422" w:firstLineChars="200"/>
        <w:rPr>
          <w:rFonts w:ascii="仿宋" w:hAnsi="仿宋" w:eastAsia="仿宋"/>
          <w:szCs w:val="21"/>
        </w:rPr>
      </w:pPr>
      <w:r>
        <w:rPr>
          <w:rFonts w:hint="eastAsia" w:ascii="仿宋" w:hAnsi="仿宋" w:eastAsia="仿宋"/>
          <w:b/>
          <w:szCs w:val="21"/>
        </w:rPr>
        <w:t>（3）“题眼”是思想文化方面：</w:t>
      </w:r>
      <w:r>
        <w:rPr>
          <w:rFonts w:hint="eastAsia" w:ascii="仿宋" w:hAnsi="仿宋" w:eastAsia="仿宋"/>
          <w:szCs w:val="21"/>
        </w:rPr>
        <w:t>主要包括文化制度（政策）、传统与现实、继承与发展、主流与支流、本土与外来等方面的内容。一般从以下三点思考：从如何对待，从在批判中继承、发展等角度思考；从如何认识，从文化活动或思想的地位、对国内和国际的影响等角度思考；从与经济、政治的关系角度思考。</w:t>
      </w:r>
      <w:r>
        <w:rPr>
          <w:rFonts w:hint="eastAsia" w:ascii="仿宋" w:hAnsi="仿宋" w:eastAsia="仿宋"/>
          <w:bCs/>
        </w:rPr>
        <w:t>以下示例术语仅供参考</w:t>
      </w:r>
    </w:p>
    <w:p>
      <w:pPr>
        <w:pStyle w:val="4"/>
        <w:tabs>
          <w:tab w:val="left" w:pos="5880"/>
        </w:tabs>
        <w:snapToGrid w:val="0"/>
        <w:ind w:firstLine="420" w:firstLineChars="200"/>
        <w:rPr>
          <w:rFonts w:ascii="楷体" w:hAnsi="楷体" w:eastAsia="楷体"/>
        </w:rPr>
      </w:pPr>
      <w:r>
        <w:rPr>
          <w:rFonts w:ascii="楷体" w:hAnsi="楷体" w:eastAsia="楷体"/>
          <w:bCs/>
        </w:rPr>
        <w:t>思想解放运动在人类文明发展（社会进步）中的作用</w:t>
      </w:r>
      <w:r>
        <w:rPr>
          <w:rFonts w:hint="eastAsia" w:ascii="楷体" w:hAnsi="楷体" w:eastAsia="楷体"/>
          <w:bCs/>
        </w:rPr>
        <w:t>：</w:t>
      </w:r>
    </w:p>
    <w:p>
      <w:pPr>
        <w:pStyle w:val="4"/>
        <w:tabs>
          <w:tab w:val="left" w:pos="5880"/>
        </w:tabs>
        <w:snapToGrid w:val="0"/>
        <w:ind w:firstLine="420" w:firstLineChars="200"/>
        <w:rPr>
          <w:rFonts w:ascii="楷体" w:hAnsi="楷体" w:eastAsia="楷体"/>
        </w:rPr>
      </w:pPr>
      <w:r>
        <w:rPr>
          <w:rFonts w:hint="eastAsia" w:ascii="楷体" w:hAnsi="楷体" w:eastAsia="楷体"/>
          <w:bCs/>
        </w:rPr>
        <w:t>①有力的推动了社会的改革和革命，促进人类文明（社会）的不断前进和发展；</w:t>
      </w:r>
    </w:p>
    <w:p>
      <w:pPr>
        <w:pStyle w:val="4"/>
        <w:tabs>
          <w:tab w:val="left" w:pos="5880"/>
        </w:tabs>
        <w:snapToGrid w:val="0"/>
        <w:ind w:firstLine="420" w:firstLineChars="200"/>
        <w:rPr>
          <w:rFonts w:ascii="楷体" w:hAnsi="楷体" w:eastAsia="楷体"/>
        </w:rPr>
      </w:pPr>
      <w:r>
        <w:rPr>
          <w:rFonts w:hint="eastAsia" w:ascii="楷体" w:hAnsi="楷体" w:eastAsia="楷体"/>
          <w:bCs/>
        </w:rPr>
        <w:t>②一切进步和发展都必须从思想观念的变革开始。</w:t>
      </w:r>
    </w:p>
    <w:p>
      <w:pPr>
        <w:ind w:firstLine="422" w:firstLineChars="200"/>
        <w:rPr>
          <w:rFonts w:ascii="仿宋" w:hAnsi="仿宋" w:eastAsia="仿宋"/>
          <w:szCs w:val="21"/>
        </w:rPr>
      </w:pPr>
      <w:r>
        <w:rPr>
          <w:rFonts w:hint="eastAsia" w:ascii="仿宋" w:hAnsi="仿宋" w:eastAsia="仿宋"/>
          <w:b/>
          <w:szCs w:val="21"/>
        </w:rPr>
        <w:t>（4）“题眼”是外交方面：</w:t>
      </w:r>
      <w:r>
        <w:rPr>
          <w:rFonts w:hint="eastAsia" w:ascii="仿宋" w:hAnsi="仿宋" w:eastAsia="仿宋"/>
          <w:szCs w:val="21"/>
        </w:rPr>
        <w:t>主要包括国际组织、多边关系、双边关系和世界格局等方面的内容。可从外交政策的改变取决于国家实力、国家利益，国家间的合作有利于各国的发展等角度思考。</w:t>
      </w:r>
      <w:r>
        <w:rPr>
          <w:rFonts w:hint="eastAsia" w:ascii="仿宋" w:hAnsi="仿宋" w:eastAsia="仿宋"/>
          <w:bCs/>
        </w:rPr>
        <w:t>以下示例术语仅供参考</w:t>
      </w:r>
    </w:p>
    <w:p>
      <w:pPr>
        <w:pStyle w:val="4"/>
        <w:tabs>
          <w:tab w:val="left" w:pos="5880"/>
        </w:tabs>
        <w:snapToGrid w:val="0"/>
        <w:ind w:firstLine="420" w:firstLineChars="200"/>
        <w:rPr>
          <w:rFonts w:ascii="楷体" w:hAnsi="楷体" w:eastAsia="楷体"/>
          <w:bCs/>
          <w:u w:val="single"/>
        </w:rPr>
      </w:pPr>
      <w:r>
        <w:rPr>
          <w:rFonts w:ascii="楷体" w:hAnsi="楷体" w:eastAsia="楷体"/>
          <w:bCs/>
          <w:u w:val="single"/>
        </w:rPr>
        <w:t>关于对外</w:t>
      </w:r>
      <w:r>
        <w:rPr>
          <w:rFonts w:hint="eastAsia" w:ascii="楷体" w:hAnsi="楷体" w:eastAsia="楷体"/>
          <w:bCs/>
          <w:u w:val="single"/>
        </w:rPr>
        <w:t>关系</w:t>
      </w:r>
      <w:r>
        <w:rPr>
          <w:rFonts w:ascii="楷体" w:hAnsi="楷体" w:eastAsia="楷体"/>
          <w:bCs/>
          <w:u w:val="single"/>
        </w:rPr>
        <w:t>与</w:t>
      </w:r>
      <w:r>
        <w:rPr>
          <w:rFonts w:hint="eastAsia" w:ascii="楷体" w:hAnsi="楷体" w:eastAsia="楷体"/>
          <w:bCs/>
          <w:u w:val="single"/>
        </w:rPr>
        <w:t>交往</w:t>
      </w:r>
      <w:r>
        <w:rPr>
          <w:rFonts w:ascii="楷体" w:hAnsi="楷体" w:eastAsia="楷体"/>
          <w:bCs/>
          <w:u w:val="single"/>
        </w:rPr>
        <w:t>交流的启示</w:t>
      </w:r>
      <w:r>
        <w:rPr>
          <w:rFonts w:hint="eastAsia" w:ascii="楷体" w:hAnsi="楷体" w:eastAsia="楷体"/>
          <w:bCs/>
          <w:u w:val="single"/>
        </w:rPr>
        <w:t>：</w:t>
      </w:r>
    </w:p>
    <w:p>
      <w:pPr>
        <w:pStyle w:val="4"/>
        <w:tabs>
          <w:tab w:val="left" w:pos="5880"/>
        </w:tabs>
        <w:snapToGrid w:val="0"/>
        <w:ind w:firstLine="420" w:firstLineChars="200"/>
        <w:rPr>
          <w:rFonts w:ascii="楷体" w:hAnsi="楷体" w:eastAsia="楷体"/>
          <w:bCs/>
        </w:rPr>
      </w:pPr>
      <w:r>
        <w:rPr>
          <w:rFonts w:hint="eastAsia" w:ascii="楷体" w:hAnsi="楷体" w:eastAsia="楷体"/>
          <w:bCs/>
        </w:rPr>
        <w:t>①开放有利于进步，闭关自守、盲目自大只能导致落后挨打；</w:t>
      </w:r>
    </w:p>
    <w:p>
      <w:pPr>
        <w:pStyle w:val="4"/>
        <w:tabs>
          <w:tab w:val="left" w:pos="5880"/>
        </w:tabs>
        <w:snapToGrid w:val="0"/>
        <w:ind w:firstLine="420" w:firstLineChars="200"/>
        <w:rPr>
          <w:rFonts w:ascii="楷体" w:hAnsi="楷体" w:eastAsia="楷体"/>
        </w:rPr>
      </w:pPr>
      <w:r>
        <w:rPr>
          <w:rFonts w:hint="eastAsia" w:ascii="楷体" w:hAnsi="楷体" w:eastAsia="楷体"/>
          <w:bCs/>
        </w:rPr>
        <w:t>②以独立自主、平等互利为原则开展外交；</w:t>
      </w:r>
    </w:p>
    <w:p>
      <w:pPr>
        <w:pStyle w:val="4"/>
        <w:tabs>
          <w:tab w:val="left" w:pos="5880"/>
        </w:tabs>
        <w:snapToGrid w:val="0"/>
        <w:ind w:firstLine="420" w:firstLineChars="200"/>
        <w:rPr>
          <w:rFonts w:ascii="楷体" w:hAnsi="楷体" w:eastAsia="楷体"/>
        </w:rPr>
      </w:pPr>
      <w:r>
        <w:rPr>
          <w:rFonts w:hint="eastAsia" w:ascii="楷体" w:hAnsi="楷体" w:eastAsia="楷体"/>
          <w:bCs/>
        </w:rPr>
        <w:t>③国家利益是国家外交战略调整的根本出发点；</w:t>
      </w:r>
    </w:p>
    <w:p>
      <w:pPr>
        <w:pStyle w:val="4"/>
        <w:tabs>
          <w:tab w:val="left" w:pos="5880"/>
        </w:tabs>
        <w:snapToGrid w:val="0"/>
        <w:ind w:firstLine="420" w:firstLineChars="200"/>
        <w:rPr>
          <w:rFonts w:ascii="楷体" w:hAnsi="楷体" w:eastAsia="楷体"/>
        </w:rPr>
      </w:pPr>
      <w:r>
        <w:rPr>
          <w:rFonts w:hint="eastAsia" w:ascii="楷体" w:hAnsi="楷体" w:eastAsia="楷体"/>
          <w:bCs/>
        </w:rPr>
        <w:t>④坚决维护国家统一和领土完整；国家之间和则两利，斗则俱损；</w:t>
      </w:r>
    </w:p>
    <w:p>
      <w:pPr>
        <w:pStyle w:val="4"/>
        <w:tabs>
          <w:tab w:val="left" w:pos="5880"/>
        </w:tabs>
        <w:snapToGrid w:val="0"/>
        <w:ind w:firstLine="420" w:firstLineChars="200"/>
        <w:rPr>
          <w:rFonts w:ascii="楷体" w:hAnsi="楷体" w:eastAsia="楷体"/>
        </w:rPr>
      </w:pPr>
      <w:r>
        <w:rPr>
          <w:rFonts w:hint="eastAsia" w:ascii="楷体" w:hAnsi="楷体" w:eastAsia="楷体"/>
          <w:bCs/>
        </w:rPr>
        <w:t>⑤外交政策应根据国内外形势发展变化而不断调整；</w:t>
      </w:r>
    </w:p>
    <w:p>
      <w:pPr>
        <w:pStyle w:val="4"/>
        <w:tabs>
          <w:tab w:val="left" w:pos="5880"/>
        </w:tabs>
        <w:snapToGrid w:val="0"/>
        <w:ind w:firstLine="420" w:firstLineChars="200"/>
        <w:rPr>
          <w:rFonts w:ascii="楷体" w:hAnsi="楷体" w:eastAsia="楷体"/>
        </w:rPr>
      </w:pPr>
      <w:r>
        <w:rPr>
          <w:rFonts w:hint="eastAsia" w:ascii="楷体" w:hAnsi="楷体" w:eastAsia="楷体"/>
          <w:bCs/>
        </w:rPr>
        <w:t>⑥要坚持对外开放政策，加强交流，择人之长补己之短，积极引进先进科技和管理经验；</w:t>
      </w:r>
    </w:p>
    <w:p>
      <w:pPr>
        <w:pStyle w:val="4"/>
        <w:tabs>
          <w:tab w:val="left" w:pos="5880"/>
        </w:tabs>
        <w:snapToGrid w:val="0"/>
        <w:ind w:firstLine="420" w:firstLineChars="200"/>
        <w:rPr>
          <w:rFonts w:ascii="楷体" w:hAnsi="楷体" w:eastAsia="楷体"/>
          <w:bCs/>
        </w:rPr>
      </w:pPr>
      <w:r>
        <w:rPr>
          <w:rFonts w:hint="eastAsia" w:ascii="楷体" w:hAnsi="楷体" w:eastAsia="楷体"/>
          <w:bCs/>
        </w:rPr>
        <w:t>⑦要立足国情实事求是，不盲目照搬外国经验。</w:t>
      </w:r>
    </w:p>
    <w:p>
      <w:pPr>
        <w:ind w:firstLine="422" w:firstLineChars="200"/>
        <w:rPr>
          <w:rFonts w:ascii="仿宋" w:hAnsi="仿宋" w:eastAsia="仿宋"/>
          <w:szCs w:val="21"/>
        </w:rPr>
      </w:pPr>
      <w:r>
        <w:rPr>
          <w:rFonts w:hint="eastAsia" w:ascii="仿宋" w:hAnsi="仿宋" w:eastAsia="仿宋"/>
          <w:b/>
          <w:szCs w:val="21"/>
        </w:rPr>
        <w:t>（</w:t>
      </w:r>
      <w:r>
        <w:rPr>
          <w:rFonts w:ascii="仿宋" w:hAnsi="仿宋" w:eastAsia="仿宋"/>
          <w:b/>
          <w:szCs w:val="21"/>
        </w:rPr>
        <w:t>5</w:t>
      </w:r>
      <w:r>
        <w:rPr>
          <w:rFonts w:hint="eastAsia" w:ascii="仿宋" w:hAnsi="仿宋" w:eastAsia="仿宋"/>
          <w:b/>
          <w:szCs w:val="21"/>
        </w:rPr>
        <w:t>）“题眼”是国家治理的制度、政策方面：</w:t>
      </w:r>
      <w:r>
        <w:rPr>
          <w:rFonts w:hint="eastAsia" w:ascii="仿宋" w:hAnsi="仿宋" w:eastAsia="仿宋"/>
          <w:szCs w:val="21"/>
        </w:rPr>
        <w:t>主要包括教育与选官制度、户籍制度、基层管理制度、社会保障和优抚政策、货币金融制度、赋役制度、法律与教化、民族政策等方面的内容。可从政策调整的有利于巩固统治、维护社会稳定，推进国家治理、推动社会经济发展、促进民族融合、推动文化交流等角度思考。</w:t>
      </w:r>
      <w:r>
        <w:rPr>
          <w:rFonts w:hint="eastAsia" w:ascii="仿宋" w:hAnsi="仿宋" w:eastAsia="仿宋"/>
          <w:bCs/>
        </w:rPr>
        <w:t>以下示例术语仅供参考</w:t>
      </w:r>
    </w:p>
    <w:p>
      <w:pPr>
        <w:ind w:firstLine="420" w:firstLineChars="200"/>
        <w:rPr>
          <w:rFonts w:ascii="楷体" w:hAnsi="楷体" w:eastAsia="楷体"/>
          <w:szCs w:val="21"/>
          <w:u w:val="single"/>
        </w:rPr>
      </w:pPr>
      <w:r>
        <w:rPr>
          <w:rFonts w:hint="eastAsia" w:ascii="楷体" w:hAnsi="楷体" w:eastAsia="楷体"/>
          <w:szCs w:val="21"/>
          <w:u w:val="single"/>
        </w:rPr>
        <w:t>历史上的人才选拔制度给我们的经验或启示：</w:t>
      </w:r>
    </w:p>
    <w:p>
      <w:pPr>
        <w:ind w:firstLine="420" w:firstLineChars="200"/>
        <w:rPr>
          <w:rFonts w:ascii="楷体" w:hAnsi="楷体" w:eastAsia="楷体"/>
          <w:szCs w:val="21"/>
        </w:rPr>
      </w:pPr>
      <w:r>
        <w:rPr>
          <w:rFonts w:hint="eastAsia" w:ascii="楷体" w:hAnsi="楷体" w:eastAsia="楷体"/>
          <w:szCs w:val="21"/>
        </w:rPr>
        <w:t>①人才是国家的宝贵财富；</w:t>
      </w:r>
    </w:p>
    <w:p>
      <w:pPr>
        <w:ind w:firstLine="420" w:firstLineChars="200"/>
        <w:rPr>
          <w:rFonts w:ascii="楷体" w:hAnsi="楷体" w:eastAsia="楷体"/>
          <w:szCs w:val="21"/>
        </w:rPr>
      </w:pPr>
      <w:r>
        <w:rPr>
          <w:rFonts w:hint="eastAsia" w:ascii="楷体" w:hAnsi="楷体" w:eastAsia="楷体"/>
          <w:szCs w:val="21"/>
        </w:rPr>
        <w:t>②完善考试制度，有利于人才选拔；</w:t>
      </w:r>
    </w:p>
    <w:p>
      <w:pPr>
        <w:ind w:firstLine="420" w:firstLineChars="200"/>
        <w:rPr>
          <w:rFonts w:ascii="楷体" w:hAnsi="楷体" w:eastAsia="楷体"/>
          <w:szCs w:val="21"/>
        </w:rPr>
      </w:pPr>
      <w:r>
        <w:rPr>
          <w:rFonts w:hint="eastAsia" w:ascii="楷体" w:hAnsi="楷体" w:eastAsia="楷体"/>
          <w:szCs w:val="21"/>
        </w:rPr>
        <w:t>③要用德才兼备敢言直谏者；</w:t>
      </w:r>
    </w:p>
    <w:p>
      <w:pPr>
        <w:ind w:firstLine="420" w:firstLineChars="200"/>
        <w:rPr>
          <w:rFonts w:ascii="楷体" w:hAnsi="楷体" w:eastAsia="楷体"/>
          <w:szCs w:val="21"/>
        </w:rPr>
      </w:pPr>
      <w:r>
        <w:rPr>
          <w:rFonts w:hint="eastAsia" w:ascii="楷体" w:hAnsi="楷体" w:eastAsia="楷体"/>
          <w:szCs w:val="21"/>
        </w:rPr>
        <w:t>④任人唯亲、姑息养奸危害严重；</w:t>
      </w:r>
    </w:p>
    <w:p>
      <w:pPr>
        <w:ind w:firstLine="420" w:firstLineChars="200"/>
        <w:rPr>
          <w:rFonts w:ascii="楷体" w:hAnsi="楷体" w:eastAsia="楷体"/>
          <w:szCs w:val="21"/>
        </w:rPr>
      </w:pPr>
      <w:r>
        <w:rPr>
          <w:rFonts w:hint="eastAsia" w:ascii="楷体" w:hAnsi="楷体" w:eastAsia="楷体"/>
          <w:szCs w:val="21"/>
        </w:rPr>
        <w:t>⑤应树立尊重知识和人才的正确观念。</w:t>
      </w:r>
    </w:p>
    <w:p>
      <w:pPr>
        <w:ind w:firstLine="420" w:firstLineChars="200"/>
        <w:rPr>
          <w:rFonts w:ascii="楷体" w:hAnsi="楷体" w:eastAsia="楷体"/>
          <w:szCs w:val="21"/>
          <w:u w:val="single"/>
        </w:rPr>
      </w:pPr>
      <w:r>
        <w:rPr>
          <w:rFonts w:hint="eastAsia" w:ascii="楷体" w:hAnsi="楷体" w:eastAsia="楷体"/>
          <w:bCs/>
          <w:szCs w:val="21"/>
          <w:u w:val="single"/>
        </w:rPr>
        <w:t>关于文官制度的认识：</w:t>
      </w:r>
    </w:p>
    <w:p>
      <w:pPr>
        <w:ind w:firstLine="420" w:firstLineChars="200"/>
        <w:rPr>
          <w:rFonts w:ascii="楷体" w:hAnsi="楷体" w:eastAsia="楷体"/>
          <w:szCs w:val="21"/>
        </w:rPr>
      </w:pPr>
      <w:r>
        <w:rPr>
          <w:rFonts w:hint="eastAsia" w:ascii="楷体" w:hAnsi="楷体" w:eastAsia="楷体"/>
          <w:bCs/>
          <w:szCs w:val="21"/>
        </w:rPr>
        <w:t>①文官是国家政策推行或落实的主要负责者，稳定文官队伍有利于政治的稳定；</w:t>
      </w:r>
    </w:p>
    <w:p>
      <w:pPr>
        <w:ind w:firstLine="420" w:firstLineChars="200"/>
        <w:rPr>
          <w:rFonts w:ascii="楷体" w:hAnsi="楷体" w:eastAsia="楷体"/>
          <w:szCs w:val="21"/>
        </w:rPr>
      </w:pPr>
      <w:r>
        <w:rPr>
          <w:rFonts w:hint="eastAsia" w:ascii="楷体" w:hAnsi="楷体" w:eastAsia="楷体"/>
          <w:bCs/>
          <w:szCs w:val="21"/>
        </w:rPr>
        <w:t>②任何国家都应根据国情加强文官队伍建设，实行法制化、制度化的管理。</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仿宋" w:hAnsi="仿宋" w:eastAsia="仿宋"/>
        </w:rPr>
      </w:pPr>
      <w:r>
        <w:rPr>
          <w:rFonts w:hint="eastAsia" w:ascii="仿宋" w:hAnsi="仿宋" w:eastAsia="仿宋"/>
          <w:bCs/>
        </w:rPr>
        <w:t>（1）该设问</w:t>
      </w:r>
      <w:r>
        <w:rPr>
          <w:rFonts w:hint="eastAsia" w:ascii="仿宋" w:hAnsi="仿宋" w:eastAsia="仿宋"/>
        </w:rPr>
        <w:t>类型各材料之间的联系性非常紧密，设问也往往是该题的最后一小问，所以，一定要从所给各材料的整体性出发，紧扣题目归纳总结出一些规律性认识，得出最恰当、最准确的“历史结论”，不能脱离题目泛泛而谈。</w:t>
      </w:r>
    </w:p>
    <w:p>
      <w:pPr>
        <w:pStyle w:val="4"/>
        <w:shd w:val="clear" w:color="auto" w:fill="FDE9D9"/>
        <w:tabs>
          <w:tab w:val="left" w:pos="5880"/>
        </w:tabs>
        <w:snapToGrid w:val="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w:t>
      </w:r>
      <w:r>
        <w:rPr>
          <w:rFonts w:hint="eastAsia" w:ascii="仿宋" w:hAnsi="仿宋" w:eastAsia="仿宋"/>
          <w:bCs/>
        </w:rPr>
        <w:t>“启示”类问题一般从经验、教训方面思考，侧重从“要怎样做”、“不要怎样做”两方面回答；“认识”类问题侧重从“是什么”、“反映了什么”的角度回答。</w:t>
      </w:r>
    </w:p>
    <w:p>
      <w:pPr>
        <w:pStyle w:val="4"/>
        <w:shd w:val="clear" w:color="auto" w:fill="FDE9D9"/>
        <w:tabs>
          <w:tab w:val="left" w:pos="5880"/>
        </w:tabs>
        <w:snapToGrid w:val="0"/>
        <w:rPr>
          <w:rFonts w:ascii="仿宋" w:hAnsi="仿宋" w:eastAsia="仿宋"/>
          <w:bCs/>
        </w:rPr>
      </w:pPr>
      <w:r>
        <w:rPr>
          <w:rFonts w:hint="eastAsia" w:ascii="仿宋" w:hAnsi="仿宋" w:eastAsia="仿宋"/>
          <w:bCs/>
        </w:rPr>
        <w:t>（</w:t>
      </w:r>
      <w:r>
        <w:rPr>
          <w:rFonts w:ascii="仿宋" w:hAnsi="仿宋" w:eastAsia="仿宋"/>
          <w:bCs/>
        </w:rPr>
        <w:t>3</w:t>
      </w:r>
      <w:r>
        <w:rPr>
          <w:rFonts w:hint="eastAsia" w:ascii="仿宋" w:hAnsi="仿宋" w:eastAsia="仿宋"/>
          <w:bCs/>
        </w:rPr>
        <w:t>）该设问</w:t>
      </w:r>
      <w:r>
        <w:rPr>
          <w:rFonts w:hint="eastAsia" w:ascii="仿宋" w:hAnsi="仿宋" w:eastAsia="仿宋"/>
        </w:rPr>
        <w:t>类型答案的常见句式可采纳：“</w:t>
      </w:r>
      <w:r>
        <w:rPr>
          <w:rFonts w:hint="eastAsia" w:ascii="仿宋" w:hAnsi="仿宋" w:eastAsia="仿宋"/>
          <w:bCs/>
        </w:rPr>
        <w:t xml:space="preserve"> X</w:t>
      </w:r>
      <w:r>
        <w:rPr>
          <w:rFonts w:ascii="仿宋" w:hAnsi="仿宋" w:eastAsia="仿宋"/>
          <w:bCs/>
        </w:rPr>
        <w:t>X</w:t>
      </w:r>
      <w:r>
        <w:rPr>
          <w:rFonts w:hint="eastAsia" w:ascii="仿宋" w:hAnsi="仿宋" w:eastAsia="仿宋"/>
          <w:bCs/>
        </w:rPr>
        <w:t>是X</w:t>
      </w:r>
      <w:r>
        <w:rPr>
          <w:rFonts w:ascii="仿宋" w:hAnsi="仿宋" w:eastAsia="仿宋"/>
          <w:bCs/>
        </w:rPr>
        <w:t>X</w:t>
      </w:r>
      <w:r>
        <w:rPr>
          <w:rFonts w:hint="eastAsia" w:ascii="仿宋" w:hAnsi="仿宋" w:eastAsia="仿宋"/>
          <w:bCs/>
        </w:rPr>
        <w:t>”；“必须X</w:t>
      </w:r>
      <w:r>
        <w:rPr>
          <w:rFonts w:ascii="仿宋" w:hAnsi="仿宋" w:eastAsia="仿宋"/>
          <w:bCs/>
        </w:rPr>
        <w:t>X</w:t>
      </w:r>
      <w:r>
        <w:rPr>
          <w:rFonts w:hint="eastAsia" w:ascii="仿宋" w:hAnsi="仿宋" w:eastAsia="仿宋"/>
        </w:rPr>
        <w:t>”；</w:t>
      </w:r>
      <w:r>
        <w:rPr>
          <w:rFonts w:hint="eastAsia" w:ascii="仿宋" w:hAnsi="仿宋" w:eastAsia="仿宋"/>
          <w:bCs/>
        </w:rPr>
        <w:t>“我们要X</w:t>
      </w:r>
      <w:r>
        <w:rPr>
          <w:rFonts w:ascii="仿宋" w:hAnsi="仿宋" w:eastAsia="仿宋"/>
          <w:bCs/>
        </w:rPr>
        <w:t>X</w:t>
      </w:r>
      <w:r>
        <w:rPr>
          <w:rFonts w:hint="eastAsia" w:ascii="仿宋" w:hAnsi="仿宋" w:eastAsia="仿宋"/>
          <w:bCs/>
        </w:rPr>
        <w:t>”；“我们不要X</w:t>
      </w:r>
      <w:r>
        <w:rPr>
          <w:rFonts w:ascii="仿宋" w:hAnsi="仿宋" w:eastAsia="仿宋"/>
          <w:bCs/>
        </w:rPr>
        <w:t>X</w:t>
      </w:r>
      <w:r>
        <w:rPr>
          <w:rFonts w:hint="eastAsia" w:ascii="仿宋" w:hAnsi="仿宋" w:eastAsia="仿宋"/>
          <w:bCs/>
        </w:rPr>
        <w:t>”;</w:t>
      </w:r>
      <w:r>
        <w:rPr>
          <w:rFonts w:hint="eastAsia" w:ascii="仿宋" w:hAnsi="仿宋" w:eastAsia="仿宋"/>
        </w:rPr>
        <w:t xml:space="preserve"> “只有X</w:t>
      </w:r>
      <w:r>
        <w:rPr>
          <w:rFonts w:ascii="仿宋" w:hAnsi="仿宋" w:eastAsia="仿宋"/>
        </w:rPr>
        <w:t>X</w:t>
      </w:r>
      <w:r>
        <w:rPr>
          <w:rFonts w:hint="eastAsia" w:ascii="仿宋" w:hAnsi="仿宋" w:eastAsia="仿宋"/>
        </w:rPr>
        <w:t>，才X</w:t>
      </w:r>
      <w:r>
        <w:rPr>
          <w:rFonts w:ascii="仿宋" w:hAnsi="仿宋" w:eastAsia="仿宋"/>
        </w:rPr>
        <w:t>X</w:t>
      </w:r>
      <w:r>
        <w:rPr>
          <w:rFonts w:hint="eastAsia" w:ascii="仿宋" w:hAnsi="仿宋" w:eastAsia="仿宋"/>
        </w:rPr>
        <w:t>”</w:t>
      </w:r>
      <w:r>
        <w:rPr>
          <w:rFonts w:hint="eastAsia" w:ascii="仿宋" w:hAnsi="仿宋" w:eastAsia="仿宋"/>
          <w:bCs/>
        </w:rPr>
        <w:t>。</w:t>
      </w:r>
    </w:p>
    <w:p>
      <w:pPr>
        <w:shd w:val="clear" w:color="auto" w:fill="FDE9D9"/>
        <w:rPr>
          <w:rFonts w:ascii="仿宋" w:hAnsi="仿宋" w:eastAsia="仿宋"/>
          <w:szCs w:val="21"/>
        </w:rPr>
      </w:pPr>
      <w:r>
        <w:rPr>
          <w:rFonts w:hint="eastAsia" w:ascii="仿宋" w:hAnsi="仿宋" w:eastAsia="仿宋"/>
          <w:szCs w:val="21"/>
        </w:rPr>
        <w:t>（</w:t>
      </w:r>
      <w:r>
        <w:rPr>
          <w:rFonts w:ascii="仿宋" w:hAnsi="仿宋" w:eastAsia="仿宋"/>
          <w:szCs w:val="21"/>
        </w:rPr>
        <w:t>4</w:t>
      </w:r>
      <w:r>
        <w:rPr>
          <w:rFonts w:hint="eastAsia" w:ascii="仿宋" w:hAnsi="仿宋" w:eastAsia="仿宋"/>
          <w:szCs w:val="21"/>
        </w:rPr>
        <w:t>）表达时应用正面语言，把“坏”的正过来说。（如：人民公社化的错误在于生产关系的公有化程度过高，脱离了当时的生产力水平，作答时我们应说：“应使生产关系与生产力的发展水平相适应”）</w:t>
      </w:r>
    </w:p>
    <w:p>
      <w:pPr>
        <w:shd w:val="clear" w:color="auto" w:fill="FDE9D9"/>
        <w:rPr>
          <w:rFonts w:ascii="仿宋" w:hAnsi="仿宋" w:eastAsia="仿宋"/>
          <w:szCs w:val="21"/>
        </w:rPr>
      </w:pPr>
      <w:r>
        <w:rPr>
          <w:rFonts w:hint="eastAsia" w:ascii="仿宋" w:hAnsi="仿宋" w:eastAsia="仿宋"/>
          <w:szCs w:val="21"/>
        </w:rPr>
        <w:t>（</w:t>
      </w:r>
      <w:r>
        <w:rPr>
          <w:rFonts w:ascii="仿宋" w:hAnsi="仿宋" w:eastAsia="仿宋"/>
          <w:szCs w:val="21"/>
        </w:rPr>
        <w:t>5</w:t>
      </w:r>
      <w:r>
        <w:rPr>
          <w:rFonts w:hint="eastAsia" w:ascii="仿宋" w:hAnsi="仿宋" w:eastAsia="仿宋"/>
          <w:szCs w:val="21"/>
        </w:rPr>
        <w:t>）要有开放性思维，一个历史事件往往是由多个因素共同造就的，因此，启示可从多角度回答，如原因、条件、时间、人物、影响等，一般只要合情合理，均可得分。</w:t>
      </w:r>
    </w:p>
    <w:p>
      <w:pPr>
        <w:pStyle w:val="4"/>
        <w:shd w:val="clear" w:color="auto" w:fill="FDE9D9"/>
        <w:tabs>
          <w:tab w:val="left" w:pos="5880"/>
        </w:tabs>
        <w:snapToGrid w:val="0"/>
        <w:rPr>
          <w:rFonts w:ascii="仿宋" w:hAnsi="仿宋" w:eastAsia="仿宋"/>
          <w:bCs/>
        </w:rPr>
      </w:pPr>
      <w:r>
        <w:rPr>
          <w:rFonts w:hint="eastAsia" w:ascii="仿宋" w:hAnsi="仿宋" w:eastAsia="仿宋"/>
          <w:bCs/>
        </w:rPr>
        <w:t>（</w:t>
      </w:r>
      <w:r>
        <w:rPr>
          <w:rFonts w:ascii="仿宋" w:hAnsi="仿宋" w:eastAsia="仿宋"/>
          <w:bCs/>
        </w:rPr>
        <w:t>6</w:t>
      </w:r>
      <w:r>
        <w:rPr>
          <w:rFonts w:hint="eastAsia" w:ascii="仿宋" w:hAnsi="仿宋" w:eastAsia="仿宋"/>
          <w:bCs/>
        </w:rPr>
        <w:t>）</w:t>
      </w:r>
      <w:r>
        <w:rPr>
          <w:rFonts w:hint="eastAsia" w:ascii="仿宋" w:hAnsi="仿宋" w:eastAsia="仿宋"/>
        </w:rPr>
        <w:t>“谈谈你的认识”类设问，因题而异，需具体问题、具体分析，有时个别题（不规范）答的是事件的来龙去脉、前因后果</w:t>
      </w:r>
      <w:r>
        <w:rPr>
          <w:rFonts w:hint="eastAsia" w:ascii="仿宋" w:hAnsi="仿宋" w:eastAsia="仿宋"/>
          <w:bCs/>
        </w:rPr>
        <w:t>。</w:t>
      </w:r>
    </w:p>
    <w:p>
      <w:pPr>
        <w:pStyle w:val="4"/>
        <w:shd w:val="clear" w:color="auto" w:fill="FDE9D9"/>
        <w:tabs>
          <w:tab w:val="left" w:pos="5880"/>
        </w:tabs>
        <w:snapToGrid w:val="0"/>
        <w:rPr>
          <w:rFonts w:ascii="仿宋" w:hAnsi="仿宋" w:eastAsia="仿宋"/>
          <w:bCs/>
        </w:rPr>
      </w:pPr>
      <w:r>
        <w:rPr>
          <w:rFonts w:hint="eastAsia" w:ascii="仿宋" w:hAnsi="仿宋" w:eastAsia="仿宋"/>
        </w:rPr>
        <w:t>（</w:t>
      </w:r>
      <w:r>
        <w:rPr>
          <w:rFonts w:ascii="仿宋" w:hAnsi="仿宋" w:eastAsia="仿宋"/>
        </w:rPr>
        <w:t>7</w:t>
      </w:r>
      <w:r>
        <w:rPr>
          <w:rFonts w:hint="eastAsia" w:ascii="仿宋" w:hAnsi="仿宋" w:eastAsia="仿宋"/>
        </w:rPr>
        <w:t>）要注重对</w:t>
      </w:r>
      <w:r>
        <w:rPr>
          <w:rFonts w:hint="eastAsia" w:ascii="仿宋" w:hAnsi="仿宋" w:eastAsia="仿宋"/>
          <w:bCs/>
        </w:rPr>
        <w:t>该设问</w:t>
      </w:r>
      <w:r>
        <w:rPr>
          <w:rFonts w:hint="eastAsia" w:ascii="仿宋" w:hAnsi="仿宋" w:eastAsia="仿宋"/>
        </w:rPr>
        <w:t>类型答案的个人长期积累，形成“知识答案库”，临场发挥时，可起到事半功倍的效果。</w:t>
      </w:r>
    </w:p>
    <w:p>
      <w:pPr>
        <w:pStyle w:val="4"/>
        <w:shd w:val="clear" w:color="auto" w:fill="FDE9D9"/>
        <w:tabs>
          <w:tab w:val="left" w:pos="5880"/>
        </w:tabs>
        <w:snapToGrid w:val="0"/>
        <w:rPr>
          <w:rFonts w:ascii="仿宋" w:hAnsi="仿宋" w:eastAsia="仿宋"/>
        </w:rPr>
      </w:pPr>
      <w:r>
        <w:rPr>
          <w:rFonts w:hint="eastAsia" w:ascii="仿宋" w:hAnsi="仿宋" w:eastAsia="仿宋"/>
        </w:rPr>
        <w:t>（</w:t>
      </w:r>
      <w:r>
        <w:rPr>
          <w:rFonts w:ascii="仿宋" w:hAnsi="仿宋" w:eastAsia="仿宋"/>
        </w:rPr>
        <w:t>8</w:t>
      </w:r>
      <w:r>
        <w:rPr>
          <w:rFonts w:hint="eastAsia" w:ascii="仿宋" w:hAnsi="仿宋" w:eastAsia="仿宋"/>
        </w:rPr>
        <w:t>）由于</w:t>
      </w:r>
      <w:r>
        <w:rPr>
          <w:rFonts w:hint="eastAsia" w:ascii="仿宋" w:hAnsi="仿宋" w:eastAsia="仿宋"/>
          <w:bCs/>
        </w:rPr>
        <w:t>该设问类型答案的时代性较强，所以考生平时应多注重探究时政热点，从而预判、预研历史学科中时政热点的隐性考查。</w:t>
      </w:r>
    </w:p>
    <w:p>
      <w:pPr>
        <w:pStyle w:val="4"/>
        <w:tabs>
          <w:tab w:val="left" w:pos="5880"/>
        </w:tabs>
        <w:snapToGrid w:val="0"/>
        <w:rPr>
          <w:rFonts w:ascii="黑体" w:hAnsi="黑体" w:eastAsia="黑体"/>
        </w:rPr>
      </w:pPr>
      <w:r>
        <w:rPr>
          <w:rFonts w:ascii="黑体" w:hAnsi="黑体" w:eastAsia="黑体"/>
          <w:highlight w:val="yellow"/>
        </w:rPr>
        <w:t>2</w:t>
      </w:r>
      <w:r>
        <w:rPr>
          <w:rFonts w:hint="eastAsia" w:ascii="黑体" w:hAnsi="黑体" w:eastAsia="黑体"/>
          <w:highlight w:val="yellow"/>
        </w:rPr>
        <w:t>、“</w:t>
      </w:r>
      <w:r>
        <w:rPr>
          <w:rFonts w:hint="eastAsia" w:ascii="黑体" w:hAnsi="黑体" w:eastAsia="黑体"/>
          <w:bCs/>
          <w:highlight w:val="yellow"/>
        </w:rPr>
        <w:t>谈谈你</w:t>
      </w:r>
      <w:r>
        <w:rPr>
          <w:rFonts w:ascii="黑体" w:hAnsi="黑体" w:eastAsia="黑体"/>
          <w:highlight w:val="yellow"/>
        </w:rPr>
        <w:t>对</w:t>
      </w:r>
      <w:r>
        <w:rPr>
          <w:rFonts w:hint="eastAsia" w:ascii="黑体" w:hAnsi="黑体" w:eastAsia="黑体"/>
          <w:bCs/>
          <w:highlight w:val="yellow"/>
        </w:rPr>
        <w:t>……看法</w:t>
      </w:r>
      <w:r>
        <w:rPr>
          <w:rFonts w:hint="eastAsia" w:ascii="黑体" w:hAnsi="黑体" w:eastAsia="黑体"/>
          <w:highlight w:val="yellow"/>
        </w:rPr>
        <w:t>”类设问示例</w:t>
      </w:r>
    </w:p>
    <w:p>
      <w:pPr>
        <w:pStyle w:val="4"/>
        <w:tabs>
          <w:tab w:val="left" w:pos="5880"/>
        </w:tabs>
        <w:snapToGrid w:val="0"/>
        <w:rPr>
          <w:rFonts w:ascii="Times New Roman" w:hAnsi="Times New Roman" w:eastAsia="黑体"/>
        </w:rPr>
      </w:pPr>
      <w:r>
        <w:rPr>
          <w:rFonts w:hint="eastAsia" w:ascii="Times New Roman" w:hAnsi="Times New Roman" w:eastAsia="黑体"/>
          <w:highlight w:val="yellow"/>
        </w:rPr>
        <w:t>常规题型：</w:t>
      </w:r>
    </w:p>
    <w:p>
      <w:pPr>
        <w:pStyle w:val="4"/>
        <w:tabs>
          <w:tab w:val="left" w:pos="5880"/>
        </w:tabs>
        <w:snapToGrid w:val="0"/>
        <w:ind w:firstLine="420" w:firstLineChars="200"/>
        <w:rPr>
          <w:rFonts w:ascii="仿宋" w:hAnsi="仿宋" w:eastAsia="仿宋"/>
        </w:rPr>
      </w:pPr>
      <w:r>
        <w:rPr>
          <w:rFonts w:hint="eastAsia" w:ascii="仿宋" w:hAnsi="仿宋" w:eastAsia="仿宋"/>
        </w:rPr>
        <w:t>“看法、借鉴、建议、主张、态度、见解”类设问类型，侧重从“要怎么样”的角度回答。</w:t>
      </w:r>
    </w:p>
    <w:p>
      <w:pPr>
        <w:pStyle w:val="4"/>
        <w:tabs>
          <w:tab w:val="left" w:pos="5880"/>
        </w:tabs>
        <w:snapToGrid w:val="0"/>
        <w:rPr>
          <w:rFonts w:ascii="Times New Roman" w:hAnsi="Times New Roman" w:eastAsia="黑体"/>
        </w:rPr>
      </w:pPr>
      <w:r>
        <w:rPr>
          <w:rFonts w:hint="eastAsia" w:ascii="Times New Roman" w:hAnsi="Times New Roman" w:eastAsia="黑体"/>
          <w:highlight w:val="yellow"/>
        </w:rPr>
        <w:t>特殊题型：</w:t>
      </w:r>
    </w:p>
    <w:p>
      <w:pPr>
        <w:pStyle w:val="4"/>
        <w:tabs>
          <w:tab w:val="left" w:pos="5880"/>
        </w:tabs>
        <w:snapToGrid w:val="0"/>
        <w:ind w:firstLine="420" w:firstLineChars="200"/>
        <w:rPr>
          <w:rFonts w:ascii="仿宋" w:hAnsi="仿宋" w:eastAsia="仿宋"/>
          <w:bCs/>
        </w:rPr>
      </w:pPr>
      <w:r>
        <w:rPr>
          <w:rFonts w:hint="eastAsia" w:ascii="仿宋" w:hAnsi="仿宋" w:eastAsia="仿宋"/>
        </w:rPr>
        <w:t>（1）有些特殊设问类型</w:t>
      </w:r>
      <w:r>
        <w:rPr>
          <w:rFonts w:hint="eastAsia" w:ascii="仿宋" w:hAnsi="仿宋" w:eastAsia="仿宋"/>
          <w:bCs/>
        </w:rPr>
        <w:t>，材料涉及“某人”、“某事”、“某观点”时，有可能需要你先表个态（如：“X</w:t>
      </w:r>
      <w:r>
        <w:rPr>
          <w:rFonts w:ascii="仿宋" w:hAnsi="仿宋" w:eastAsia="仿宋"/>
          <w:bCs/>
        </w:rPr>
        <w:t>X</w:t>
      </w:r>
      <w:r>
        <w:rPr>
          <w:rFonts w:hint="eastAsia" w:ascii="仿宋" w:hAnsi="仿宋" w:eastAsia="仿宋"/>
          <w:bCs/>
        </w:rPr>
        <w:t>是正确的”；“X</w:t>
      </w:r>
      <w:r>
        <w:rPr>
          <w:rFonts w:ascii="仿宋" w:hAnsi="仿宋" w:eastAsia="仿宋"/>
          <w:bCs/>
        </w:rPr>
        <w:t>X</w:t>
      </w:r>
      <w:r>
        <w:rPr>
          <w:rFonts w:hint="eastAsia" w:ascii="仿宋" w:hAnsi="仿宋" w:eastAsia="仿宋"/>
          <w:bCs/>
        </w:rPr>
        <w:t>是不全面的”；“我赞成X</w:t>
      </w:r>
      <w:r>
        <w:rPr>
          <w:rFonts w:ascii="仿宋" w:hAnsi="仿宋" w:eastAsia="仿宋"/>
          <w:bCs/>
        </w:rPr>
        <w:t>X</w:t>
      </w:r>
      <w:r>
        <w:rPr>
          <w:rFonts w:hint="eastAsia" w:ascii="仿宋" w:hAnsi="仿宋" w:eastAsia="仿宋"/>
          <w:bCs/>
        </w:rPr>
        <w:t>的观点”），然后再谈你对“此人”、“ 此事”、“ 此观点”的态度的理由。</w:t>
      </w:r>
    </w:p>
    <w:p>
      <w:pPr>
        <w:pStyle w:val="4"/>
        <w:tabs>
          <w:tab w:val="left" w:pos="5880"/>
        </w:tabs>
        <w:snapToGrid w:val="0"/>
        <w:ind w:firstLine="420" w:firstLineChars="20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）有些特殊设问类型，有明确的指向性设问（如：“就X</w:t>
      </w:r>
      <w:r>
        <w:rPr>
          <w:rFonts w:ascii="仿宋" w:hAnsi="仿宋" w:eastAsia="仿宋"/>
        </w:rPr>
        <w:t>X</w:t>
      </w:r>
      <w:r>
        <w:rPr>
          <w:rFonts w:hint="eastAsia" w:ascii="仿宋" w:hAnsi="仿宋" w:eastAsia="仿宋"/>
        </w:rPr>
        <w:t>的原因\作用\影响，谈谈你的看法），其实其设问类型已转变为“背景”类、“影响”类设问，需注意甄别。</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仿宋" w:hAnsi="仿宋" w:eastAsia="仿宋"/>
          <w:bCs/>
        </w:rPr>
      </w:pPr>
      <w:r>
        <w:rPr>
          <w:rFonts w:hint="eastAsia" w:ascii="仿宋" w:hAnsi="仿宋" w:eastAsia="仿宋"/>
          <w:bCs/>
        </w:rPr>
        <w:t>（</w:t>
      </w:r>
      <w:r>
        <w:rPr>
          <w:rFonts w:ascii="仿宋" w:hAnsi="仿宋" w:eastAsia="仿宋"/>
          <w:bCs/>
        </w:rPr>
        <w:t>1</w:t>
      </w:r>
      <w:r>
        <w:rPr>
          <w:rFonts w:hint="eastAsia" w:ascii="仿宋" w:hAnsi="仿宋" w:eastAsia="仿宋"/>
          <w:bCs/>
        </w:rPr>
        <w:t>）该设问类型中的</w:t>
      </w:r>
      <w:r>
        <w:rPr>
          <w:rFonts w:hint="eastAsia" w:ascii="仿宋" w:hAnsi="仿宋" w:eastAsia="仿宋"/>
        </w:rPr>
        <w:t>特殊设问形式</w:t>
      </w:r>
      <w:r>
        <w:rPr>
          <w:rFonts w:hint="eastAsia" w:ascii="仿宋" w:hAnsi="仿宋" w:eastAsia="仿宋"/>
          <w:bCs/>
        </w:rPr>
        <w:t>“表态”并</w:t>
      </w:r>
      <w:r>
        <w:rPr>
          <w:rFonts w:ascii="仿宋" w:hAnsi="仿宋" w:eastAsia="仿宋"/>
          <w:bCs/>
        </w:rPr>
        <w:t>“</w:t>
      </w:r>
      <w:r>
        <w:rPr>
          <w:rFonts w:hint="eastAsia" w:ascii="仿宋" w:hAnsi="仿宋" w:eastAsia="仿宋"/>
          <w:bCs/>
        </w:rPr>
        <w:t>阐述理由</w:t>
      </w:r>
      <w:r>
        <w:rPr>
          <w:rFonts w:ascii="仿宋" w:hAnsi="仿宋" w:eastAsia="仿宋"/>
          <w:bCs/>
        </w:rPr>
        <w:t>”</w:t>
      </w:r>
      <w:r>
        <w:rPr>
          <w:rFonts w:hint="eastAsia" w:ascii="仿宋" w:hAnsi="仿宋" w:eastAsia="仿宋"/>
          <w:bCs/>
        </w:rPr>
        <w:t>的答题思路类似于综合论述题，可参考借鉴，但不能具备更多的开放性。</w:t>
      </w:r>
    </w:p>
    <w:p>
      <w:pPr>
        <w:pStyle w:val="4"/>
        <w:shd w:val="clear" w:color="auto" w:fill="FDE9D9"/>
        <w:tabs>
          <w:tab w:val="left" w:pos="5880"/>
        </w:tabs>
        <w:snapToGrid w:val="0"/>
        <w:rPr>
          <w:rFonts w:ascii="仿宋" w:hAnsi="仿宋" w:eastAsia="仿宋"/>
          <w:bCs/>
        </w:rPr>
      </w:pPr>
      <w:r>
        <w:rPr>
          <w:rFonts w:hint="eastAsia" w:ascii="仿宋" w:hAnsi="仿宋" w:eastAsia="仿宋"/>
          <w:bCs/>
        </w:rPr>
        <w:t>（2）该设问类型中的</w:t>
      </w:r>
      <w:r>
        <w:rPr>
          <w:rFonts w:hint="eastAsia" w:ascii="仿宋" w:hAnsi="仿宋" w:eastAsia="仿宋"/>
        </w:rPr>
        <w:t>特殊设问形式可能</w:t>
      </w:r>
      <w:r>
        <w:rPr>
          <w:rFonts w:hint="eastAsia" w:ascii="仿宋" w:hAnsi="仿宋" w:eastAsia="仿宋"/>
          <w:bCs/>
        </w:rPr>
        <w:t>涉及“评价”性质的语言表达，可能要有“一分为二”的思维方式。</w:t>
      </w:r>
    </w:p>
    <w:p>
      <w:pPr>
        <w:pStyle w:val="4"/>
        <w:shd w:val="clear" w:color="auto" w:fill="FDE9D9"/>
        <w:tabs>
          <w:tab w:val="left" w:pos="5880"/>
        </w:tabs>
        <w:snapToGrid w:val="0"/>
        <w:rPr>
          <w:rFonts w:ascii="仿宋" w:hAnsi="仿宋" w:eastAsia="仿宋"/>
          <w:bCs/>
        </w:rPr>
      </w:pPr>
      <w:r>
        <w:rPr>
          <w:rFonts w:hint="eastAsia" w:ascii="仿宋" w:hAnsi="仿宋" w:eastAsia="仿宋"/>
          <w:bCs/>
        </w:rPr>
        <w:t>（</w:t>
      </w:r>
      <w:r>
        <w:rPr>
          <w:rFonts w:ascii="仿宋" w:hAnsi="仿宋" w:eastAsia="仿宋"/>
          <w:bCs/>
        </w:rPr>
        <w:t>3</w:t>
      </w:r>
      <w:r>
        <w:rPr>
          <w:rFonts w:hint="eastAsia" w:ascii="仿宋" w:hAnsi="仿宋" w:eastAsia="仿宋"/>
          <w:bCs/>
        </w:rPr>
        <w:t>）</w:t>
      </w:r>
      <w:r>
        <w:rPr>
          <w:rFonts w:hint="eastAsia" w:ascii="仿宋" w:hAnsi="仿宋" w:eastAsia="仿宋"/>
        </w:rPr>
        <w:t>因题而异，</w:t>
      </w:r>
      <w:r>
        <w:rPr>
          <w:rFonts w:hint="eastAsia" w:ascii="仿宋" w:hAnsi="仿宋" w:eastAsia="仿宋"/>
          <w:bCs/>
        </w:rPr>
        <w:t>该设问类型有的也可能与</w:t>
      </w:r>
      <w:r>
        <w:rPr>
          <w:rFonts w:hint="eastAsia" w:ascii="仿宋" w:hAnsi="仿宋" w:eastAsia="仿宋"/>
        </w:rPr>
        <w:t>“谈谈你的认识”类设问类同，所以也需具体问题、具体分析</w:t>
      </w:r>
      <w:r>
        <w:rPr>
          <w:rFonts w:hint="eastAsia" w:ascii="仿宋" w:hAnsi="仿宋" w:eastAsia="仿宋"/>
          <w:bCs/>
        </w:rPr>
        <w:t>。</w:t>
      </w:r>
    </w:p>
    <w:p>
      <w:pPr>
        <w:ind w:left="210" w:hanging="210" w:hangingChars="100"/>
        <w:textAlignment w:val="center"/>
        <w:rPr>
          <w:color w:val="0000FF"/>
          <w:szCs w:val="21"/>
        </w:rPr>
      </w:pPr>
    </w:p>
    <w:p>
      <w:pPr>
        <w:jc w:val="center"/>
        <w:rPr>
          <w:rFonts w:cs="楷体"/>
          <w:b/>
          <w:color w:val="2E23C1"/>
          <w:sz w:val="36"/>
          <w:szCs w:val="36"/>
        </w:rPr>
      </w:pPr>
    </w:p>
    <w:p>
      <w:pPr>
        <w:pStyle w:val="2"/>
        <w:jc w:val="center"/>
        <w:rPr>
          <w:rFonts w:eastAsia="楷体"/>
        </w:rPr>
      </w:pPr>
      <w:bookmarkStart w:id="2" w:name="OLE_LINK12"/>
      <w:bookmarkStart w:id="3" w:name="OLE_LINK13"/>
      <w:r>
        <w:rPr>
          <w:rFonts w:hint="eastAsia"/>
        </w:rPr>
        <w:t>“评价”类</w:t>
      </w:r>
    </w:p>
    <w:bookmarkEnd w:id="2"/>
    <w:bookmarkEnd w:id="3"/>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pPr>
        <w:pStyle w:val="4"/>
        <w:tabs>
          <w:tab w:val="left" w:pos="5880"/>
        </w:tabs>
        <w:snapToGrid w:val="0"/>
        <w:rPr>
          <w:rFonts w:hAnsi="宋体"/>
        </w:rPr>
      </w:pPr>
      <w:r>
        <w:rPr>
          <w:rFonts w:hint="eastAsia" w:hAnsi="宋体"/>
        </w:rPr>
        <w:t>（1）</w:t>
      </w:r>
      <w:r>
        <w:rPr>
          <w:rFonts w:hint="eastAsia" w:hAnsi="宋体"/>
          <w:bCs/>
        </w:rPr>
        <w:t>该设问类型主要包括：“对……予以简要评价</w:t>
      </w:r>
      <w:r>
        <w:rPr>
          <w:rFonts w:hint="eastAsia" w:hAnsi="宋体"/>
        </w:rPr>
        <w:t>”；“评析</w:t>
      </w:r>
      <w:r>
        <w:rPr>
          <w:rFonts w:hint="eastAsia" w:hAnsi="宋体"/>
          <w:bCs/>
        </w:rPr>
        <w:t>……</w:t>
      </w:r>
      <w:r>
        <w:rPr>
          <w:rFonts w:hint="eastAsia" w:hAnsi="宋体"/>
        </w:rPr>
        <w:t>”；“简析</w:t>
      </w:r>
      <w:r>
        <w:rPr>
          <w:rFonts w:hint="eastAsia" w:hAnsi="宋体"/>
          <w:bCs/>
        </w:rPr>
        <w:t>……</w:t>
      </w:r>
      <w:r>
        <w:rPr>
          <w:rFonts w:hAnsi="宋体"/>
        </w:rPr>
        <w:t>的</w:t>
      </w:r>
      <w:r>
        <w:rPr>
          <w:rFonts w:hint="eastAsia" w:hAnsi="宋体"/>
        </w:rPr>
        <w:t>经验及教训”；“</w:t>
      </w:r>
      <w:r>
        <w:t>谈谈你对</w:t>
      </w:r>
      <w:r>
        <w:rPr>
          <w:rFonts w:hint="eastAsia" w:hAnsi="宋体"/>
          <w:bCs/>
        </w:rPr>
        <w:t>……</w:t>
      </w:r>
      <w:r>
        <w:t>的认识</w:t>
      </w:r>
      <w:r>
        <w:rPr>
          <w:rFonts w:hint="eastAsia" w:hAnsi="宋体"/>
        </w:rPr>
        <w:t>”；“就</w:t>
      </w:r>
      <w:r>
        <w:rPr>
          <w:rFonts w:hint="eastAsia" w:hAnsi="宋体"/>
          <w:bCs/>
        </w:rPr>
        <w:t>……</w:t>
      </w:r>
      <w:r>
        <w:t>谈谈你的看法</w:t>
      </w:r>
      <w:r>
        <w:rPr>
          <w:rFonts w:hint="eastAsia" w:hAnsi="宋体"/>
        </w:rPr>
        <w:t>”。</w:t>
      </w:r>
    </w:p>
    <w:p>
      <w:pPr>
        <w:pStyle w:val="4"/>
        <w:tabs>
          <w:tab w:val="left" w:pos="5880"/>
        </w:tabs>
        <w:snapToGrid w:val="0"/>
        <w:rPr>
          <w:rFonts w:hAnsi="宋体"/>
          <w:bCs/>
        </w:rPr>
      </w:pPr>
      <w:r>
        <w:rPr>
          <w:rFonts w:hint="eastAsia" w:hAnsi="宋体"/>
        </w:rPr>
        <w:t>（2）</w:t>
      </w:r>
      <w:r>
        <w:rPr>
          <w:rFonts w:hint="eastAsia" w:hAnsi="宋体"/>
          <w:bCs/>
        </w:rPr>
        <w:t>该设问类型分值较高，大致为</w:t>
      </w:r>
      <w:r>
        <w:rPr>
          <w:rFonts w:hAnsi="宋体"/>
          <w:bCs/>
        </w:rPr>
        <w:t>6</w:t>
      </w:r>
      <w:r>
        <w:rPr>
          <w:rFonts w:hint="eastAsia" w:hAnsi="宋体"/>
          <w:bCs/>
        </w:rPr>
        <w:t>-</w:t>
      </w:r>
      <w:r>
        <w:rPr>
          <w:rFonts w:hAnsi="宋体"/>
          <w:bCs/>
        </w:rPr>
        <w:t>10</w:t>
      </w:r>
      <w:r>
        <w:rPr>
          <w:rFonts w:hint="eastAsia" w:hAnsi="宋体"/>
          <w:bCs/>
        </w:rPr>
        <w:t>分，</w:t>
      </w:r>
      <w:r>
        <w:rPr>
          <w:rFonts w:hint="eastAsia"/>
          <w:bCs/>
        </w:rPr>
        <w:t>卷面分配比例较大。</w:t>
      </w:r>
    </w:p>
    <w:p>
      <w:pPr>
        <w:pStyle w:val="4"/>
        <w:tabs>
          <w:tab w:val="left" w:pos="5880"/>
        </w:tabs>
        <w:snapToGrid w:val="0"/>
        <w:rPr>
          <w:rFonts w:hAnsi="宋体"/>
          <w:bCs/>
        </w:rPr>
      </w:pPr>
      <w:r>
        <w:rPr>
          <w:rFonts w:hint="eastAsia" w:hAnsi="宋体"/>
          <w:bCs/>
        </w:rPr>
        <w:t>（3）该设问类型，对考生的唯物史观、历史解释等学科素养，要求很高。</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rPr>
          <w:rFonts w:ascii="宋体" w:hAnsi="宋体"/>
        </w:rPr>
      </w:pPr>
      <w:r>
        <w:rPr>
          <w:rFonts w:hint="eastAsia" w:ascii="宋体" w:hAnsi="宋体"/>
        </w:rPr>
        <w:t>（1）该设问类型，就是要求考生综合材料信息和所学知识，对某人（某事、某做法、某思想）表达自己的见解（认识、看法），得出具有准确性、全面性的“历史结论”。</w:t>
      </w:r>
    </w:p>
    <w:p>
      <w:pPr>
        <w:rPr>
          <w:rFonts w:ascii="宋体" w:hAnsi="宋体"/>
        </w:rPr>
      </w:pPr>
      <w:r>
        <w:rPr>
          <w:rFonts w:hint="eastAsia" w:ascii="宋体" w:hAnsi="宋体"/>
        </w:rPr>
        <w:t>（2）笔者将“评价学者观点”的题型放在开放性试题的探究中，故上述考生的见解实际是“已知”答案的再现，与考生平时知识的积累息息相关。</w:t>
      </w:r>
    </w:p>
    <w:p>
      <w:pPr>
        <w:rPr>
          <w:rFonts w:ascii="宋体" w:hAnsi="宋体"/>
        </w:rPr>
      </w:pPr>
      <w:r>
        <w:rPr>
          <w:rFonts w:hint="eastAsia" w:ascii="宋体" w:hAnsi="宋体"/>
        </w:rPr>
        <w:t>（</w:t>
      </w:r>
      <w:r>
        <w:rPr>
          <w:rFonts w:ascii="宋体" w:hAnsi="宋体"/>
        </w:rPr>
        <w:t>3</w:t>
      </w:r>
      <w:r>
        <w:rPr>
          <w:rFonts w:hint="eastAsia" w:ascii="宋体" w:hAnsi="宋体"/>
        </w:rPr>
        <w:t>）“唯物史观”在该设问类型答案中运用十分突出，现将“评价历史人物”部分理论总结如下，仅供参考。</w:t>
      </w:r>
    </w:p>
    <w:p>
      <w:pPr>
        <w:widowControl/>
        <w:spacing w:after="60"/>
        <w:ind w:firstLine="420" w:firstLineChars="200"/>
        <w:jc w:val="left"/>
        <w:rPr>
          <w:rFonts w:ascii="楷体" w:hAnsi="楷体" w:eastAsia="楷体" w:cs="宋体"/>
          <w:bCs/>
          <w:kern w:val="0"/>
          <w:szCs w:val="21"/>
        </w:rPr>
      </w:pPr>
      <w:r>
        <w:rPr>
          <w:rFonts w:hint="eastAsia" w:ascii="楷体" w:hAnsi="楷体" w:eastAsia="楷体" w:cs="宋体"/>
          <w:bCs/>
          <w:kern w:val="0"/>
          <w:szCs w:val="21"/>
        </w:rPr>
        <w:t>①具体问题具体分析。</w:t>
      </w:r>
    </w:p>
    <w:p>
      <w:pPr>
        <w:widowControl/>
        <w:spacing w:after="60"/>
        <w:ind w:firstLine="420" w:firstLineChars="200"/>
        <w:jc w:val="left"/>
        <w:rPr>
          <w:rFonts w:ascii="楷体" w:hAnsi="楷体" w:eastAsia="楷体" w:cs="宋体"/>
          <w:bCs/>
          <w:kern w:val="0"/>
          <w:szCs w:val="21"/>
        </w:rPr>
      </w:pPr>
      <w:r>
        <w:rPr>
          <w:rFonts w:hint="eastAsia" w:ascii="楷体" w:hAnsi="楷体" w:eastAsia="楷体" w:cs="宋体"/>
          <w:bCs/>
          <w:kern w:val="0"/>
          <w:szCs w:val="21"/>
        </w:rPr>
        <w:t>②分析制约历史人物活动的因素：分析历史人物所处的时代；分析历史人物的阶级性；分析历史的个人品质。</w:t>
      </w:r>
      <w:r>
        <w:rPr>
          <w:rFonts w:hint="eastAsia" w:ascii="楷体" w:hAnsi="楷体" w:eastAsia="楷体" w:cs="宋体"/>
          <w:kern w:val="0"/>
          <w:szCs w:val="21"/>
        </w:rPr>
        <w:t xml:space="preserve"> </w:t>
      </w:r>
    </w:p>
    <w:p>
      <w:pPr>
        <w:widowControl/>
        <w:spacing w:after="60"/>
        <w:ind w:firstLine="420" w:firstLineChars="200"/>
        <w:jc w:val="left"/>
        <w:rPr>
          <w:rFonts w:ascii="楷体" w:hAnsi="楷体" w:eastAsia="楷体" w:cs="宋体"/>
          <w:bCs/>
          <w:kern w:val="0"/>
          <w:szCs w:val="21"/>
        </w:rPr>
      </w:pPr>
      <w:r>
        <w:rPr>
          <w:rFonts w:hint="eastAsia" w:ascii="楷体" w:hAnsi="楷体" w:eastAsia="楷体" w:cs="宋体"/>
          <w:bCs/>
          <w:kern w:val="0"/>
          <w:szCs w:val="21"/>
        </w:rPr>
        <w:t>③分阶段去评价每一历史人物。</w:t>
      </w:r>
    </w:p>
    <w:p>
      <w:pPr>
        <w:widowControl/>
        <w:spacing w:after="60"/>
        <w:ind w:firstLine="420" w:firstLineChars="200"/>
        <w:jc w:val="left"/>
        <w:rPr>
          <w:rFonts w:ascii="楷体" w:hAnsi="楷体" w:eastAsia="楷体" w:cs="宋体"/>
          <w:bCs/>
          <w:kern w:val="0"/>
          <w:szCs w:val="21"/>
        </w:rPr>
      </w:pPr>
      <w:r>
        <w:rPr>
          <w:rFonts w:hint="eastAsia" w:ascii="楷体" w:hAnsi="楷体" w:eastAsia="楷体" w:cs="宋体"/>
          <w:bCs/>
          <w:kern w:val="0"/>
          <w:szCs w:val="21"/>
        </w:rPr>
        <w:t>④两点论——分清历史人物的功与过，重点论——抓主流。</w:t>
      </w:r>
      <w:r>
        <w:rPr>
          <w:rFonts w:hint="eastAsia" w:ascii="楷体" w:hAnsi="楷体" w:eastAsia="楷体" w:cs="宋体"/>
          <w:kern w:val="0"/>
          <w:szCs w:val="21"/>
        </w:rPr>
        <w:t xml:space="preserve"> </w:t>
      </w:r>
    </w:p>
    <w:p>
      <w:pPr>
        <w:widowControl/>
        <w:spacing w:after="60"/>
        <w:ind w:firstLine="420" w:firstLineChars="200"/>
        <w:jc w:val="left"/>
        <w:rPr>
          <w:rFonts w:ascii="楷体" w:hAnsi="楷体" w:eastAsia="楷体" w:cs="宋体"/>
          <w:bCs/>
          <w:kern w:val="0"/>
          <w:szCs w:val="21"/>
        </w:rPr>
      </w:pPr>
      <w:r>
        <w:rPr>
          <w:rFonts w:hint="eastAsia" w:ascii="楷体" w:hAnsi="楷体" w:eastAsia="楷体" w:cs="宋体"/>
          <w:bCs/>
          <w:kern w:val="0"/>
          <w:szCs w:val="21"/>
        </w:rPr>
        <w:t>⑤透过现象看本质。</w:t>
      </w:r>
    </w:p>
    <w:p>
      <w:pPr>
        <w:ind w:firstLine="420" w:firstLineChars="200"/>
        <w:rPr>
          <w:rFonts w:ascii="楷体" w:hAnsi="楷体" w:eastAsia="楷体"/>
          <w:kern w:val="0"/>
        </w:rPr>
      </w:pPr>
      <w:r>
        <w:rPr>
          <w:rFonts w:hint="eastAsia" w:ascii="楷体" w:hAnsi="楷体" w:eastAsia="楷体"/>
        </w:rPr>
        <w:t>现象是指事物的外在联系和表面</w:t>
      </w:r>
      <w:r>
        <w:rPr>
          <w:rFonts w:hint="eastAsia" w:ascii="楷体" w:hAnsi="楷体" w:eastAsia="楷体"/>
          <w:kern w:val="0"/>
        </w:rPr>
        <w:t>特征，是事物的外在体现。本质是指事物的根本性质，是组成事物的各要素之间的内在联系。本质决定现象。</w:t>
      </w:r>
    </w:p>
    <w:p>
      <w:pPr>
        <w:widowControl/>
        <w:spacing w:after="60"/>
        <w:ind w:firstLine="420" w:firstLineChars="200"/>
        <w:jc w:val="left"/>
        <w:rPr>
          <w:rFonts w:ascii="楷体" w:hAnsi="楷体" w:eastAsia="楷体" w:cs="宋体"/>
          <w:bCs/>
          <w:kern w:val="0"/>
          <w:szCs w:val="21"/>
        </w:rPr>
      </w:pPr>
      <w:r>
        <w:rPr>
          <w:rFonts w:hint="eastAsia" w:ascii="楷体" w:hAnsi="楷体" w:eastAsia="楷体" w:cs="宋体"/>
          <w:bCs/>
          <w:kern w:val="0"/>
          <w:szCs w:val="21"/>
        </w:rPr>
        <w:t>⑥个人动机总是从属于阶级和民族的。</w:t>
      </w:r>
    </w:p>
    <w:p>
      <w:pPr>
        <w:widowControl/>
        <w:spacing w:after="60"/>
        <w:ind w:firstLine="420" w:firstLineChars="200"/>
        <w:jc w:val="left"/>
        <w:rPr>
          <w:rFonts w:ascii="楷体" w:hAnsi="楷体" w:eastAsia="楷体" w:cs="宋体"/>
          <w:bCs/>
          <w:kern w:val="0"/>
          <w:szCs w:val="21"/>
        </w:rPr>
      </w:pPr>
      <w:r>
        <w:rPr>
          <w:rFonts w:hint="eastAsia" w:ascii="楷体" w:hAnsi="楷体" w:eastAsia="楷体" w:cs="宋体"/>
          <w:bCs/>
          <w:kern w:val="0"/>
          <w:szCs w:val="21"/>
        </w:rPr>
        <w:t>⑦个人动机与客观效果不一至。</w:t>
      </w:r>
    </w:p>
    <w:p>
      <w:pPr>
        <w:ind w:firstLine="420" w:firstLineChars="200"/>
        <w:rPr>
          <w:rFonts w:ascii="楷体" w:hAnsi="楷体" w:eastAsia="楷体"/>
        </w:rPr>
      </w:pPr>
      <w:r>
        <w:rPr>
          <w:rFonts w:hint="eastAsia" w:ascii="楷体" w:hAnsi="楷体" w:eastAsia="楷体"/>
        </w:rPr>
        <w:t>一因多果：即一种原因引起多种结果。</w:t>
      </w:r>
    </w:p>
    <w:p>
      <w:pPr>
        <w:ind w:firstLine="420" w:firstLineChars="200"/>
        <w:rPr>
          <w:rFonts w:ascii="楷体" w:hAnsi="楷体" w:eastAsia="楷体"/>
        </w:rPr>
      </w:pPr>
      <w:r>
        <w:rPr>
          <w:rFonts w:hint="eastAsia" w:ascii="楷体" w:hAnsi="楷体" w:eastAsia="楷体"/>
        </w:rPr>
        <w:t>一果多因，即一种结果是由多种同时起作用的原因所引起的。</w:t>
      </w:r>
    </w:p>
    <w:p>
      <w:pPr>
        <w:ind w:firstLine="420" w:firstLineChars="200"/>
        <w:rPr>
          <w:rFonts w:ascii="楷体" w:hAnsi="楷体" w:eastAsia="楷体"/>
        </w:rPr>
      </w:pPr>
      <w:r>
        <w:rPr>
          <w:rFonts w:hint="eastAsia" w:ascii="楷体" w:hAnsi="楷体" w:eastAsia="楷体"/>
        </w:rPr>
        <w:t>互为因果，即同时存在历史整体中的多种因素的互相作用，更多地存在于历史的横行联系中。</w:t>
      </w:r>
    </w:p>
    <w:p>
      <w:pPr>
        <w:widowControl/>
        <w:spacing w:after="60"/>
        <w:ind w:firstLine="420" w:firstLineChars="200"/>
        <w:jc w:val="left"/>
        <w:rPr>
          <w:rFonts w:ascii="楷体" w:hAnsi="楷体" w:eastAsia="楷体" w:cs="宋体"/>
          <w:bCs/>
          <w:kern w:val="0"/>
          <w:szCs w:val="21"/>
        </w:rPr>
      </w:pPr>
      <w:r>
        <w:rPr>
          <w:rFonts w:hint="eastAsia" w:ascii="楷体" w:hAnsi="楷体" w:eastAsia="楷体" w:cs="宋体"/>
          <w:bCs/>
          <w:kern w:val="0"/>
          <w:szCs w:val="21"/>
        </w:rPr>
        <w:t>⑧杰出人物与人民群众的关系。</w:t>
      </w:r>
    </w:p>
    <w:p>
      <w:pPr>
        <w:widowControl/>
        <w:spacing w:after="60"/>
        <w:ind w:firstLine="420" w:firstLineChars="200"/>
        <w:jc w:val="left"/>
        <w:rPr>
          <w:rFonts w:ascii="楷体" w:hAnsi="楷体" w:eastAsia="楷体" w:cs="宋体"/>
          <w:kern w:val="0"/>
          <w:szCs w:val="21"/>
        </w:rPr>
      </w:pPr>
      <w:r>
        <w:rPr>
          <w:rFonts w:hint="eastAsia" w:ascii="楷体" w:hAnsi="楷体" w:eastAsia="楷体" w:cs="宋体"/>
          <w:kern w:val="0"/>
          <w:szCs w:val="21"/>
        </w:rPr>
        <w:t>社会发展的历史是人民群众的实践活动的历史，人民群众是历史的创造者。人民群众是历史的创造者，是推动历史前进的决定力量。杰出人物在历史上的作用是以人民群众的作用为基础的。任何一个历史人物的产生都是时代造就的，是时代的必然，也就是我们常说的“时势造英雄”。任何一个历史人物的活动及其作用都受着历史发展规律即必然性的支配，而不能违背历史发展潮流，个人的作用无法改变历史发展的大趋势，个人只能顺应历史的发展。英雄人物在历史的发展中不起决定作用，但起促进作用。</w:t>
      </w:r>
    </w:p>
    <w:p>
      <w:pPr>
        <w:pStyle w:val="4"/>
        <w:tabs>
          <w:tab w:val="left" w:pos="5880"/>
        </w:tabs>
        <w:snapToGrid w:val="0"/>
        <w:rPr>
          <w:rFonts w:ascii="Times New Roman" w:hAnsi="Times New Roman"/>
        </w:rPr>
      </w:pPr>
      <w:r>
        <w:rPr>
          <w:rFonts w:hint="eastAsia" w:hAnsi="宋体"/>
        </w:rPr>
        <w:t>（</w:t>
      </w:r>
      <w:r>
        <w:rPr>
          <w:rFonts w:hAnsi="宋体"/>
        </w:rPr>
        <w:t>4</w:t>
      </w:r>
      <w:r>
        <w:rPr>
          <w:rFonts w:hint="eastAsia" w:hAnsi="宋体"/>
        </w:rPr>
        <w:t>）</w:t>
      </w:r>
      <w:r>
        <w:rPr>
          <w:rFonts w:hint="eastAsia" w:hAnsi="宋体" w:cs="宋体"/>
        </w:rPr>
        <w:t>该设问类型从题干中的定向词汇（如：“根据材料”；“结合所学知识”）的角度来说，答案出自材料与所学知识的综合。</w:t>
      </w:r>
    </w:p>
    <w:p>
      <w:pPr>
        <w:pStyle w:val="4"/>
        <w:tabs>
          <w:tab w:val="left" w:pos="5880"/>
        </w:tabs>
        <w:snapToGrid w:val="0"/>
        <w:rPr>
          <w:rFonts w:ascii="Times New Roman" w:hAnsi="Times New Roman"/>
        </w:rPr>
      </w:pPr>
      <w:r>
        <w:rPr>
          <w:rFonts w:hint="eastAsia" w:ascii="Times New Roman" w:hAnsi="Times New Roman"/>
        </w:rPr>
        <w:t>注：以下表格，仅供参考。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701"/>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定向词分类</w:t>
            </w:r>
          </w:p>
        </w:tc>
        <w:tc>
          <w:tcPr>
            <w:tcW w:w="7308" w:type="dxa"/>
            <w:gridSpan w:val="2"/>
            <w:shd w:val="clear" w:color="auto" w:fill="auto"/>
            <w:vAlign w:val="center"/>
          </w:tcPr>
          <w:p>
            <w:pPr>
              <w:pStyle w:val="4"/>
              <w:tabs>
                <w:tab w:val="left" w:pos="5880"/>
              </w:tabs>
              <w:snapToGrid w:val="0"/>
              <w:jc w:val="center"/>
              <w:rPr>
                <w:rFonts w:ascii="Times New Roman" w:hAnsi="Times New Roman"/>
                <w:lang w:val="en-US" w:eastAsia="zh-CN"/>
              </w:rPr>
            </w:pPr>
            <w:r>
              <w:rPr>
                <w:rFonts w:hint="eastAsia" w:ascii="Times New Roman" w:hAnsi="Times New Roman"/>
                <w:lang w:val="en-US" w:eastAsia="zh-CN"/>
              </w:rPr>
              <w:t>定向词暗含答案来源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答案肯定在材料中，这种设问不受教材束缚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根据所学知识回答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教材</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答案肯定在教材中，材料只不过是个引子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根据材料和所学知识回答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材料+教材</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答案一定在教材和材料中，结合材料有效信息和教材结合点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综合上述材料回答</w:t>
            </w:r>
          </w:p>
        </w:tc>
        <w:tc>
          <w:tcPr>
            <w:tcW w:w="1701"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设问间的递进或并列或转折关系</w:t>
            </w:r>
          </w:p>
        </w:tc>
        <w:tc>
          <w:tcPr>
            <w:tcW w:w="5607" w:type="dxa"/>
            <w:shd w:val="clear" w:color="auto" w:fill="auto"/>
            <w:vAlign w:val="center"/>
          </w:tcPr>
          <w:p>
            <w:pPr>
              <w:pStyle w:val="4"/>
              <w:tabs>
                <w:tab w:val="left" w:pos="5880"/>
              </w:tabs>
              <w:snapToGrid w:val="0"/>
              <w:rPr>
                <w:rFonts w:ascii="Times New Roman" w:hAnsi="Times New Roman"/>
                <w:lang w:val="en-US" w:eastAsia="zh-CN"/>
              </w:rPr>
            </w:pPr>
            <w:r>
              <w:rPr>
                <w:rFonts w:hint="eastAsia" w:ascii="Times New Roman" w:hAnsi="Times New Roman"/>
                <w:lang w:val="en-US" w:eastAsia="zh-CN"/>
              </w:rPr>
              <w:t>答案肯定在材料间递进或并列或转折的关系中根据前面的设问和答案得出认识和结论</w:t>
            </w:r>
          </w:p>
        </w:tc>
      </w:tr>
    </w:tbl>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w:t>
      </w:r>
      <w:r>
        <w:rPr>
          <w:rFonts w:ascii="Times New Roman" w:hAnsi="Times New Roman" w:eastAsia="黑体"/>
        </w:rPr>
        <w:t>】</w:t>
      </w:r>
    </w:p>
    <w:p>
      <w:pPr>
        <w:pStyle w:val="4"/>
        <w:tabs>
          <w:tab w:val="left" w:pos="5880"/>
        </w:tabs>
        <w:snapToGrid w:val="0"/>
        <w:rPr>
          <w:rFonts w:ascii="Times New Roman" w:hAnsi="Times New Roman" w:eastAsia="黑体"/>
        </w:rPr>
      </w:pPr>
      <w:r>
        <w:rPr>
          <w:rFonts w:hint="eastAsia" w:ascii="Times New Roman" w:hAnsi="Times New Roman" w:eastAsia="黑体"/>
          <w:highlight w:val="yellow"/>
        </w:rPr>
        <w:t>1、总体思路及结构图示</w:t>
      </w:r>
    </w:p>
    <w:p>
      <w:pPr>
        <w:pStyle w:val="4"/>
        <w:tabs>
          <w:tab w:val="left" w:pos="5880"/>
        </w:tabs>
        <w:snapToGrid w:val="0"/>
        <w:ind w:firstLine="420" w:firstLineChars="200"/>
        <w:rPr>
          <w:rFonts w:ascii="仿宋" w:hAnsi="仿宋" w:eastAsia="仿宋"/>
        </w:rPr>
      </w:pPr>
      <w:r>
        <w:rPr>
          <w:rFonts w:hint="eastAsia" w:ascii="仿宋" w:hAnsi="仿宋" w:eastAsia="仿宋"/>
        </w:rPr>
        <w:t>该类设问的总体解析思路，从理论上讲如下</w:t>
      </w:r>
    </w:p>
    <w:p>
      <w:pPr>
        <w:pStyle w:val="4"/>
        <w:tabs>
          <w:tab w:val="left" w:pos="5880"/>
        </w:tabs>
        <w:snapToGrid w:val="0"/>
        <w:jc w:val="center"/>
        <w:rPr>
          <w:rFonts w:ascii="Times New Roman" w:hAnsi="Times New Roman" w:eastAsia="黑体"/>
        </w:rPr>
      </w:pPr>
      <w:r>
        <w:rPr>
          <w:rFonts w:ascii="Times New Roman" w:hAnsi="Times New Roman" w:eastAsia="黑体"/>
        </w:rPr>
        <w:drawing>
          <wp:inline distT="0" distB="0" distL="114300" distR="114300">
            <wp:extent cx="1866900" cy="1847850"/>
            <wp:effectExtent l="0" t="0" r="0" b="0"/>
            <wp:docPr id="8"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
                    <pic:cNvPicPr>
                      <a:picLocks noChangeAspect="1"/>
                    </pic:cNvPicPr>
                  </pic:nvPicPr>
                  <pic:blipFill>
                    <a:blip r:embed="rId12"/>
                    <a:srcRect r="42876"/>
                    <a:stretch>
                      <a:fillRect/>
                    </a:stretch>
                  </pic:blipFill>
                  <pic:spPr>
                    <a:xfrm>
                      <a:off x="0" y="0"/>
                      <a:ext cx="1866900" cy="1847850"/>
                    </a:xfrm>
                    <a:prstGeom prst="rect">
                      <a:avLst/>
                    </a:prstGeom>
                    <a:noFill/>
                    <a:ln>
                      <a:noFill/>
                    </a:ln>
                  </pic:spPr>
                </pic:pic>
              </a:graphicData>
            </a:graphic>
          </wp:inline>
        </w:drawing>
      </w:r>
      <w:r>
        <w:rPr>
          <w:rFonts w:ascii="Times New Roman" w:hAnsi="Times New Roman" w:eastAsia="黑体"/>
        </w:rPr>
        <w:drawing>
          <wp:inline distT="0" distB="0" distL="114300" distR="114300">
            <wp:extent cx="2857500" cy="1857375"/>
            <wp:effectExtent l="0" t="0" r="0" b="9525"/>
            <wp:docPr id="9"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2"/>
                    <pic:cNvPicPr>
                      <a:picLocks noChangeAspect="1"/>
                    </pic:cNvPicPr>
                  </pic:nvPicPr>
                  <pic:blipFill>
                    <a:blip r:embed="rId13"/>
                    <a:srcRect b="16920"/>
                    <a:stretch>
                      <a:fillRect/>
                    </a:stretch>
                  </pic:blipFill>
                  <pic:spPr>
                    <a:xfrm>
                      <a:off x="0" y="0"/>
                      <a:ext cx="2857500" cy="1857375"/>
                    </a:xfrm>
                    <a:prstGeom prst="rect">
                      <a:avLst/>
                    </a:prstGeom>
                    <a:noFill/>
                    <a:ln>
                      <a:noFill/>
                    </a:ln>
                  </pic:spPr>
                </pic:pic>
              </a:graphicData>
            </a:graphic>
          </wp:inline>
        </w:drawing>
      </w:r>
    </w:p>
    <w:p>
      <w:pPr>
        <w:pStyle w:val="4"/>
        <w:tabs>
          <w:tab w:val="left" w:pos="5880"/>
        </w:tabs>
        <w:snapToGrid w:val="0"/>
        <w:rPr>
          <w:rFonts w:ascii="Times New Roman" w:hAnsi="Times New Roman" w:eastAsia="黑体"/>
        </w:rPr>
      </w:pPr>
      <w:r>
        <w:rPr>
          <w:rFonts w:ascii="Times New Roman" w:hAnsi="Times New Roman" w:eastAsia="黑体"/>
          <w:highlight w:val="yellow"/>
        </w:rPr>
        <w:t>2</w:t>
      </w:r>
      <w:r>
        <w:rPr>
          <w:rFonts w:hint="eastAsia" w:ascii="Times New Roman" w:hAnsi="Times New Roman" w:eastAsia="黑体"/>
          <w:highlight w:val="yellow"/>
        </w:rPr>
        <w:t>、</w:t>
      </w:r>
      <w:r>
        <w:rPr>
          <w:rFonts w:hint="eastAsia" w:ascii="黑体" w:hAnsi="黑体" w:eastAsia="黑体"/>
          <w:highlight w:val="yellow"/>
        </w:rPr>
        <w:t>“评价”类设问</w:t>
      </w:r>
      <w:r>
        <w:rPr>
          <w:rFonts w:hint="eastAsia" w:ascii="Times New Roman" w:hAnsi="Times New Roman" w:eastAsia="黑体"/>
          <w:highlight w:val="yellow"/>
        </w:rPr>
        <w:t>示例</w:t>
      </w:r>
    </w:p>
    <w:p>
      <w:pPr>
        <w:pStyle w:val="4"/>
        <w:tabs>
          <w:tab w:val="left" w:pos="5880"/>
        </w:tabs>
        <w:snapToGrid w:val="0"/>
        <w:ind w:firstLine="420" w:firstLineChars="200"/>
        <w:rPr>
          <w:rFonts w:ascii="仿宋" w:hAnsi="仿宋" w:eastAsia="仿宋"/>
          <w:bCs/>
        </w:rPr>
      </w:pPr>
      <w:r>
        <w:rPr>
          <w:rFonts w:hint="eastAsia" w:ascii="仿宋" w:hAnsi="仿宋" w:eastAsia="仿宋"/>
          <w:bCs/>
        </w:rPr>
        <w:t>（1）定性：即对该人（该事、该做法、该思想）的性质或实质作精准的定位，答案句式建议采取“是X</w:t>
      </w:r>
      <w:r>
        <w:rPr>
          <w:rFonts w:ascii="仿宋" w:hAnsi="仿宋" w:eastAsia="仿宋"/>
          <w:bCs/>
        </w:rPr>
        <w:t>X</w:t>
      </w:r>
      <w:r>
        <w:rPr>
          <w:rFonts w:hint="eastAsia" w:ascii="仿宋" w:hAnsi="仿宋" w:eastAsia="仿宋"/>
          <w:bCs/>
        </w:rPr>
        <w:t>”</w:t>
      </w:r>
      <w:r>
        <w:rPr>
          <w:rFonts w:hint="eastAsia" w:ascii="仿宋" w:hAnsi="仿宋" w:eastAsia="仿宋"/>
        </w:rPr>
        <w:t xml:space="preserve"> 的语言表达形式</w:t>
      </w:r>
      <w:r>
        <w:rPr>
          <w:rFonts w:hint="eastAsia" w:ascii="仿宋" w:hAnsi="仿宋" w:eastAsia="仿宋"/>
          <w:bCs/>
        </w:rPr>
        <w:t>。</w:t>
      </w:r>
    </w:p>
    <w:p>
      <w:pPr>
        <w:pStyle w:val="4"/>
        <w:tabs>
          <w:tab w:val="left" w:pos="5880"/>
        </w:tabs>
        <w:snapToGrid w:val="0"/>
        <w:ind w:firstLine="420" w:firstLineChars="200"/>
        <w:rPr>
          <w:rFonts w:ascii="仿宋" w:hAnsi="仿宋" w:eastAsia="仿宋"/>
          <w:bCs/>
        </w:rPr>
      </w:pPr>
      <w:r>
        <w:rPr>
          <w:rFonts w:hint="eastAsia" w:ascii="仿宋" w:hAnsi="仿宋" w:eastAsia="仿宋"/>
          <w:bCs/>
        </w:rPr>
        <w:t>（2）评影响：即对该人（该事、该做法、该思想）在社会上所其的影响或作用作简要评论，答案句式建议采取</w:t>
      </w:r>
      <w:r>
        <w:rPr>
          <w:rFonts w:hint="eastAsia" w:ascii="仿宋" w:hAnsi="仿宋" w:eastAsia="仿宋"/>
        </w:rPr>
        <w:t>“动词＋了”的语言表达形式。</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仿宋" w:hAnsi="仿宋" w:eastAsia="仿宋"/>
          <w:bCs/>
        </w:rPr>
      </w:pPr>
      <w:r>
        <w:rPr>
          <w:rFonts w:hint="eastAsia" w:ascii="仿宋" w:hAnsi="仿宋" w:eastAsia="仿宋"/>
          <w:bCs/>
        </w:rPr>
        <w:t>（</w:t>
      </w:r>
      <w:r>
        <w:rPr>
          <w:rFonts w:ascii="仿宋" w:hAnsi="仿宋" w:eastAsia="仿宋"/>
          <w:bCs/>
        </w:rPr>
        <w:t>1</w:t>
      </w:r>
      <w:r>
        <w:rPr>
          <w:rFonts w:hint="eastAsia" w:ascii="仿宋" w:hAnsi="仿宋" w:eastAsia="仿宋"/>
          <w:bCs/>
        </w:rPr>
        <w:t>）该设问</w:t>
      </w:r>
      <w:r>
        <w:rPr>
          <w:rFonts w:hint="eastAsia" w:ascii="仿宋" w:hAnsi="仿宋" w:eastAsia="仿宋"/>
        </w:rPr>
        <w:t>类型分值不高，答案的第一步骤很多题往往忽略</w:t>
      </w:r>
      <w:r>
        <w:rPr>
          <w:rFonts w:hint="eastAsia" w:ascii="仿宋" w:hAnsi="仿宋" w:eastAsia="仿宋"/>
          <w:bCs/>
        </w:rPr>
        <w:t>。</w:t>
      </w:r>
    </w:p>
    <w:p>
      <w:pPr>
        <w:pStyle w:val="4"/>
        <w:shd w:val="clear" w:color="auto" w:fill="FDE9D9"/>
        <w:tabs>
          <w:tab w:val="left" w:pos="5880"/>
        </w:tabs>
        <w:snapToGrid w:val="0"/>
        <w:rPr>
          <w:rFonts w:ascii="仿宋" w:hAnsi="仿宋" w:eastAsia="仿宋"/>
        </w:rPr>
      </w:pPr>
      <w:r>
        <w:rPr>
          <w:rFonts w:hint="eastAsia" w:ascii="仿宋" w:hAnsi="仿宋" w:eastAsia="仿宋"/>
          <w:bCs/>
        </w:rPr>
        <w:t>（2）</w:t>
      </w:r>
      <w:r>
        <w:rPr>
          <w:rFonts w:hint="eastAsia" w:ascii="仿宋" w:hAnsi="仿宋" w:eastAsia="仿宋"/>
        </w:rPr>
        <w:t>答案的第二步骤可参考“影响”类设问答案，主要思路有二：一是多角度；二是“一分为二”。</w:t>
      </w:r>
    </w:p>
    <w:p>
      <w:pPr>
        <w:pStyle w:val="4"/>
        <w:shd w:val="clear" w:color="auto" w:fill="FDE9D9"/>
        <w:tabs>
          <w:tab w:val="left" w:pos="5880"/>
        </w:tabs>
        <w:snapToGrid w:val="0"/>
        <w:rPr>
          <w:rFonts w:ascii="仿宋" w:hAnsi="仿宋" w:eastAsia="仿宋"/>
        </w:rPr>
      </w:pPr>
      <w:r>
        <w:rPr>
          <w:rFonts w:hint="eastAsia" w:ascii="仿宋" w:hAnsi="仿宋" w:eastAsia="仿宋"/>
        </w:rPr>
        <w:t>（3）由于评价学者观点的题型具有更大的开放性，故该</w:t>
      </w:r>
      <w:r>
        <w:rPr>
          <w:rFonts w:hint="eastAsia" w:ascii="仿宋" w:hAnsi="仿宋" w:eastAsia="仿宋"/>
          <w:bCs/>
        </w:rPr>
        <w:t>设问</w:t>
      </w:r>
      <w:r>
        <w:rPr>
          <w:rFonts w:hint="eastAsia" w:ascii="仿宋" w:hAnsi="仿宋" w:eastAsia="仿宋"/>
        </w:rPr>
        <w:t>类型的探究放在开放性试题探究中。</w:t>
      </w:r>
    </w:p>
    <w:p>
      <w:pPr>
        <w:pStyle w:val="4"/>
        <w:tabs>
          <w:tab w:val="left" w:pos="5880"/>
        </w:tabs>
        <w:snapToGrid w:val="0"/>
        <w:rPr>
          <w:rFonts w:ascii="Times New Roman" w:hAnsi="Times New Roman" w:eastAsia="黑体"/>
        </w:rPr>
      </w:pPr>
      <w:r>
        <w:rPr>
          <w:rFonts w:ascii="Times New Roman" w:hAnsi="Times New Roman" w:eastAsia="黑体"/>
          <w:highlight w:val="yellow"/>
        </w:rPr>
        <w:t>3</w:t>
      </w:r>
      <w:r>
        <w:rPr>
          <w:rFonts w:hint="eastAsia" w:ascii="Times New Roman" w:hAnsi="Times New Roman" w:eastAsia="黑体"/>
          <w:highlight w:val="yellow"/>
        </w:rPr>
        <w:t>、</w:t>
      </w:r>
      <w:r>
        <w:rPr>
          <w:rFonts w:hint="eastAsia" w:ascii="黑体" w:hAnsi="黑体" w:eastAsia="黑体"/>
          <w:highlight w:val="yellow"/>
        </w:rPr>
        <w:t>“评析”类设问</w:t>
      </w:r>
      <w:r>
        <w:rPr>
          <w:rFonts w:hint="eastAsia" w:ascii="Times New Roman" w:hAnsi="Times New Roman" w:eastAsia="黑体"/>
          <w:highlight w:val="yellow"/>
        </w:rPr>
        <w:t>示例</w:t>
      </w:r>
    </w:p>
    <w:p>
      <w:pPr>
        <w:pStyle w:val="4"/>
        <w:tabs>
          <w:tab w:val="left" w:pos="5880"/>
        </w:tabs>
        <w:snapToGrid w:val="0"/>
        <w:ind w:firstLine="420" w:firstLineChars="200"/>
        <w:rPr>
          <w:rFonts w:ascii="仿宋" w:hAnsi="仿宋" w:eastAsia="仿宋"/>
          <w:bCs/>
        </w:rPr>
      </w:pPr>
      <w:r>
        <w:rPr>
          <w:rFonts w:hint="eastAsia" w:ascii="仿宋" w:hAnsi="仿宋" w:eastAsia="仿宋"/>
          <w:bCs/>
        </w:rPr>
        <w:t>（1）析原因：即对该事（该做法、该思想）产生的原因或背景作简要的阐述。</w:t>
      </w:r>
    </w:p>
    <w:p>
      <w:pPr>
        <w:pStyle w:val="4"/>
        <w:tabs>
          <w:tab w:val="left" w:pos="5880"/>
        </w:tabs>
        <w:snapToGrid w:val="0"/>
        <w:ind w:firstLine="420" w:firstLineChars="200"/>
        <w:rPr>
          <w:rFonts w:ascii="仿宋" w:hAnsi="仿宋" w:eastAsia="仿宋"/>
          <w:bCs/>
        </w:rPr>
      </w:pPr>
      <w:r>
        <w:rPr>
          <w:rFonts w:hint="eastAsia" w:ascii="仿宋" w:hAnsi="仿宋" w:eastAsia="仿宋"/>
          <w:bCs/>
        </w:rPr>
        <w:t>（2）评影响（结果）：参考上文。</w:t>
      </w:r>
    </w:p>
    <w:p>
      <w:pPr>
        <w:pStyle w:val="4"/>
        <w:tabs>
          <w:tab w:val="left" w:pos="5880"/>
        </w:tabs>
        <w:snapToGrid w:val="0"/>
        <w:rPr>
          <w:rFonts w:ascii="Times New Roman" w:hAnsi="Times New Roman" w:eastAsia="黑体"/>
        </w:rPr>
      </w:pPr>
      <w:r>
        <w:rPr>
          <w:rFonts w:ascii="Times New Roman" w:hAnsi="Times New Roman" w:eastAsia="黑体"/>
          <w:highlight w:val="yellow"/>
        </w:rPr>
        <w:t>4</w:t>
      </w:r>
      <w:r>
        <w:rPr>
          <w:rFonts w:hint="eastAsia" w:ascii="Times New Roman" w:hAnsi="Times New Roman" w:eastAsia="黑体"/>
          <w:highlight w:val="yellow"/>
        </w:rPr>
        <w:t>、</w:t>
      </w:r>
      <w:r>
        <w:rPr>
          <w:rFonts w:hint="eastAsia" w:ascii="黑体" w:hAnsi="黑体" w:eastAsia="黑体"/>
          <w:highlight w:val="yellow"/>
        </w:rPr>
        <w:t>“评述”类设问</w:t>
      </w:r>
      <w:r>
        <w:rPr>
          <w:rFonts w:hint="eastAsia" w:ascii="Times New Roman" w:hAnsi="Times New Roman" w:eastAsia="黑体"/>
          <w:highlight w:val="yellow"/>
        </w:rPr>
        <w:t>示例</w:t>
      </w:r>
    </w:p>
    <w:p>
      <w:pPr>
        <w:pStyle w:val="4"/>
        <w:tabs>
          <w:tab w:val="left" w:pos="5880"/>
        </w:tabs>
        <w:snapToGrid w:val="0"/>
        <w:ind w:firstLine="420" w:firstLineChars="200"/>
        <w:rPr>
          <w:rFonts w:ascii="仿宋" w:hAnsi="仿宋" w:eastAsia="仿宋"/>
          <w:bCs/>
        </w:rPr>
      </w:pPr>
      <w:r>
        <w:rPr>
          <w:rFonts w:hint="eastAsia" w:ascii="仿宋" w:hAnsi="仿宋" w:eastAsia="仿宋"/>
          <w:bCs/>
        </w:rPr>
        <w:t>（1）析原因：参考上文。</w:t>
      </w:r>
    </w:p>
    <w:p>
      <w:pPr>
        <w:pStyle w:val="4"/>
        <w:tabs>
          <w:tab w:val="left" w:pos="5880"/>
        </w:tabs>
        <w:snapToGrid w:val="0"/>
        <w:ind w:firstLine="420" w:firstLineChars="200"/>
        <w:rPr>
          <w:rFonts w:ascii="仿宋" w:hAnsi="仿宋" w:eastAsia="仿宋"/>
          <w:bCs/>
        </w:rPr>
      </w:pPr>
      <w:r>
        <w:rPr>
          <w:rFonts w:hint="eastAsia" w:ascii="仿宋" w:hAnsi="仿宋" w:eastAsia="仿宋"/>
          <w:bCs/>
        </w:rPr>
        <w:t>（2）述史实：即对该人的做法（该事的具体举措、该思想的实践）作简要阐述。</w:t>
      </w:r>
    </w:p>
    <w:p>
      <w:pPr>
        <w:pStyle w:val="4"/>
        <w:tabs>
          <w:tab w:val="left" w:pos="5880"/>
        </w:tabs>
        <w:snapToGrid w:val="0"/>
        <w:ind w:firstLine="420" w:firstLineChars="200"/>
        <w:rPr>
          <w:rFonts w:ascii="仿宋" w:hAnsi="仿宋" w:eastAsia="仿宋"/>
          <w:bCs/>
        </w:rPr>
      </w:pPr>
      <w:r>
        <w:rPr>
          <w:rFonts w:hint="eastAsia" w:ascii="仿宋" w:hAnsi="仿宋" w:eastAsia="仿宋"/>
          <w:bCs/>
        </w:rPr>
        <w:t>（2）评影响（结果）：参考上文。</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仿宋" w:hAnsi="仿宋" w:eastAsia="仿宋"/>
          <w:bCs/>
        </w:rPr>
      </w:pPr>
      <w:r>
        <w:rPr>
          <w:rFonts w:hint="eastAsia" w:ascii="仿宋" w:hAnsi="仿宋" w:eastAsia="仿宋"/>
          <w:bCs/>
        </w:rPr>
        <w:t>（</w:t>
      </w:r>
      <w:r>
        <w:rPr>
          <w:rFonts w:ascii="仿宋" w:hAnsi="仿宋" w:eastAsia="仿宋"/>
          <w:bCs/>
        </w:rPr>
        <w:t>1</w:t>
      </w:r>
      <w:r>
        <w:rPr>
          <w:rFonts w:hint="eastAsia" w:ascii="仿宋" w:hAnsi="仿宋" w:eastAsia="仿宋"/>
          <w:bCs/>
        </w:rPr>
        <w:t>）上述三类设问从理论上讲，</w:t>
      </w:r>
      <w:r>
        <w:rPr>
          <w:rFonts w:hint="eastAsia" w:ascii="仿宋" w:hAnsi="仿宋" w:eastAsia="仿宋"/>
        </w:rPr>
        <w:t>分值应该是由高到低</w:t>
      </w:r>
      <w:r>
        <w:rPr>
          <w:rFonts w:hint="eastAsia" w:ascii="仿宋" w:hAnsi="仿宋" w:eastAsia="仿宋"/>
          <w:bCs/>
        </w:rPr>
        <w:t>。</w:t>
      </w:r>
    </w:p>
    <w:p>
      <w:pPr>
        <w:pStyle w:val="4"/>
        <w:shd w:val="clear" w:color="auto" w:fill="FDE9D9"/>
        <w:tabs>
          <w:tab w:val="left" w:pos="5880"/>
        </w:tabs>
        <w:snapToGrid w:val="0"/>
        <w:rPr>
          <w:rFonts w:ascii="仿宋" w:hAnsi="仿宋" w:eastAsia="仿宋"/>
        </w:rPr>
      </w:pPr>
      <w:r>
        <w:rPr>
          <w:rFonts w:hint="eastAsia" w:ascii="仿宋" w:hAnsi="仿宋" w:eastAsia="仿宋"/>
          <w:bCs/>
        </w:rPr>
        <w:t>（2）从实践上讲，评影响（结果）是答案中的重中之重。</w:t>
      </w: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shd w:val="clear" w:color="auto" w:fill="FFFFFF"/>
        <w:jc w:val="left"/>
        <w:textAlignment w:val="center"/>
        <w:rPr>
          <w:rFonts w:ascii="楷体" w:hAnsi="楷体" w:eastAsia="楷体" w:cs="楷体"/>
        </w:rPr>
      </w:pPr>
    </w:p>
    <w:p>
      <w:pPr>
        <w:pStyle w:val="2"/>
        <w:jc w:val="center"/>
      </w:pPr>
      <w:r>
        <w:rPr>
          <w:rFonts w:hint="eastAsia"/>
        </w:rPr>
        <w:t>“探究史料价值”类</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pPr>
        <w:pStyle w:val="4"/>
        <w:tabs>
          <w:tab w:val="left" w:pos="5880"/>
        </w:tabs>
        <w:snapToGrid w:val="0"/>
        <w:rPr>
          <w:rFonts w:ascii="Times New Roman" w:hAnsi="Times New Roman" w:cs="仿宋"/>
          <w:bCs/>
        </w:rPr>
      </w:pPr>
      <w:r>
        <w:rPr>
          <w:rFonts w:hint="eastAsia" w:ascii="Times New Roman" w:hAnsi="Times New Roman"/>
        </w:rPr>
        <w:t>（1）</w:t>
      </w:r>
      <w:r>
        <w:rPr>
          <w:rFonts w:hint="eastAsia" w:ascii="Times New Roman" w:hAnsi="Times New Roman"/>
          <w:bCs/>
        </w:rPr>
        <w:t>该</w:t>
      </w:r>
      <w:r>
        <w:rPr>
          <w:rFonts w:hint="eastAsia" w:ascii="Times New Roman" w:hAnsi="Times New Roman" w:cs="仿宋"/>
          <w:bCs/>
        </w:rPr>
        <w:t>设问类型主要包括：“考古成果对历史研究的贡献”；“历史探究选择某个材料的理由”； “某某材料的史料价值”。</w:t>
      </w:r>
    </w:p>
    <w:p>
      <w:pPr>
        <w:pStyle w:val="4"/>
        <w:tabs>
          <w:tab w:val="left" w:pos="5880"/>
        </w:tabs>
        <w:snapToGrid w:val="0"/>
        <w:rPr>
          <w:rFonts w:ascii="Times New Roman" w:hAnsi="Times New Roman"/>
          <w:bCs/>
        </w:rPr>
      </w:pPr>
      <w:r>
        <w:rPr>
          <w:rFonts w:hint="eastAsia" w:ascii="Times New Roman" w:hAnsi="Times New Roman"/>
        </w:rPr>
        <w:t>（2）</w:t>
      </w:r>
      <w:r>
        <w:rPr>
          <w:rFonts w:hint="eastAsia" w:ascii="Times New Roman" w:hAnsi="Times New Roman"/>
          <w:bCs/>
        </w:rPr>
        <w:t>该设问类型如独立成题，分值较高，一般以12分较为普遍。</w:t>
      </w:r>
    </w:p>
    <w:p>
      <w:pPr>
        <w:pStyle w:val="4"/>
        <w:tabs>
          <w:tab w:val="left" w:pos="5880"/>
        </w:tabs>
        <w:snapToGrid w:val="0"/>
        <w:rPr>
          <w:rFonts w:ascii="Times New Roman" w:hAnsi="Times New Roman"/>
        </w:rPr>
      </w:pPr>
      <w:r>
        <w:rPr>
          <w:rFonts w:hint="eastAsia" w:ascii="Times New Roman" w:hAnsi="Times New Roman"/>
          <w:bCs/>
        </w:rPr>
        <w:t>（3）该设问类型，对考生的史学研究素养，要求较高。</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pStyle w:val="4"/>
        <w:tabs>
          <w:tab w:val="left" w:pos="5880"/>
        </w:tabs>
        <w:snapToGrid w:val="0"/>
        <w:rPr>
          <w:rFonts w:ascii="Times New Roman" w:hAnsi="Times New Roman"/>
        </w:rPr>
      </w:pPr>
      <w:r>
        <w:rPr>
          <w:rFonts w:hint="eastAsia" w:ascii="Times New Roman" w:hAnsi="Times New Roman" w:cs="仿宋"/>
        </w:rPr>
        <w:t>（1）该设问类型，首先要求考生已知史料的价值有高低之分。</w:t>
      </w:r>
    </w:p>
    <w:p>
      <w:pPr>
        <w:pStyle w:val="4"/>
        <w:tabs>
          <w:tab w:val="left" w:pos="5880"/>
        </w:tabs>
        <w:snapToGrid w:val="0"/>
        <w:ind w:firstLine="420" w:firstLineChars="200"/>
        <w:rPr>
          <w:rFonts w:ascii="Times New Roman" w:hAnsi="Times New Roman" w:cs="楷体"/>
        </w:rPr>
      </w:pPr>
      <w:r>
        <w:rPr>
          <w:rFonts w:hint="eastAsia" w:ascii="Times New Roman" w:hAnsi="Times New Roman" w:cs="楷体"/>
        </w:rPr>
        <w:t>体现史料价值高低的因素，主要有下列几个方面：材料的真实可信程度；材料的具体、丰富程度以及它反映的历史现象的重要程度；材料的独到性及其稀缺程度。在这几个方面因素中，材料的真实可信程度是最重要的。</w:t>
      </w:r>
    </w:p>
    <w:p>
      <w:pPr>
        <w:pStyle w:val="4"/>
        <w:tabs>
          <w:tab w:val="left" w:pos="5880"/>
        </w:tabs>
        <w:snapToGrid w:val="0"/>
        <w:rPr>
          <w:rFonts w:ascii="Times New Roman" w:hAnsi="Times New Roman" w:cs="仿宋"/>
        </w:rPr>
      </w:pPr>
      <w:r>
        <w:rPr>
          <w:rFonts w:hint="eastAsia" w:ascii="Times New Roman" w:hAnsi="Times New Roman" w:cs="仿宋"/>
        </w:rPr>
        <w:t>（2）该设问类型中所提供的材料，从出题本意来说，一般都具有一定或较高的史料价值。</w:t>
      </w:r>
    </w:p>
    <w:p>
      <w:pPr>
        <w:pStyle w:val="4"/>
        <w:tabs>
          <w:tab w:val="left" w:pos="5880"/>
        </w:tabs>
        <w:snapToGrid w:val="0"/>
        <w:rPr>
          <w:rFonts w:ascii="Times New Roman" w:hAnsi="Times New Roman"/>
        </w:rPr>
      </w:pPr>
      <w:r>
        <w:rPr>
          <w:rFonts w:hint="eastAsia" w:ascii="Times New Roman" w:hAnsi="Times New Roman"/>
        </w:rPr>
        <w:t>注：以下表格，仅供参考。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849"/>
        <w:gridCol w:w="857"/>
        <w:gridCol w:w="1418"/>
        <w:gridCol w:w="567"/>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shd w:val="clear" w:color="auto" w:fill="auto"/>
            <w:vAlign w:val="center"/>
          </w:tcPr>
          <w:p>
            <w:pPr>
              <w:pStyle w:val="4"/>
              <w:tabs>
                <w:tab w:val="left" w:pos="5880"/>
              </w:tabs>
              <w:snapToGrid w:val="0"/>
              <w:jc w:val="center"/>
              <w:rPr>
                <w:rFonts w:ascii="Times New Roman" w:hAnsi="Times New Roman" w:cs="楷体"/>
                <w:lang w:val="en-US" w:eastAsia="zh-CN"/>
              </w:rPr>
            </w:pPr>
            <w:r>
              <w:rPr>
                <w:rFonts w:hint="eastAsia" w:ascii="Times New Roman" w:hAnsi="Times New Roman" w:cs="楷体"/>
                <w:lang w:val="en-US" w:eastAsia="zh-CN"/>
              </w:rPr>
              <w:t>分类</w:t>
            </w:r>
          </w:p>
        </w:tc>
        <w:tc>
          <w:tcPr>
            <w:tcW w:w="3691" w:type="dxa"/>
            <w:gridSpan w:val="4"/>
            <w:shd w:val="clear" w:color="auto" w:fill="auto"/>
            <w:vAlign w:val="center"/>
          </w:tcPr>
          <w:p>
            <w:pPr>
              <w:pStyle w:val="4"/>
              <w:tabs>
                <w:tab w:val="left" w:pos="5880"/>
              </w:tabs>
              <w:snapToGrid w:val="0"/>
              <w:jc w:val="center"/>
              <w:rPr>
                <w:rFonts w:ascii="Times New Roman" w:hAnsi="Times New Roman" w:cs="楷体"/>
                <w:lang w:val="en-US" w:eastAsia="zh-CN"/>
              </w:rPr>
            </w:pPr>
            <w:r>
              <w:rPr>
                <w:rFonts w:hint="eastAsia" w:ascii="Times New Roman" w:hAnsi="Times New Roman" w:cs="楷体"/>
                <w:lang w:val="en-US" w:eastAsia="zh-CN"/>
              </w:rPr>
              <w:t>类别</w:t>
            </w:r>
          </w:p>
        </w:tc>
        <w:tc>
          <w:tcPr>
            <w:tcW w:w="5607" w:type="dxa"/>
            <w:shd w:val="clear" w:color="auto" w:fill="auto"/>
            <w:vAlign w:val="center"/>
          </w:tcPr>
          <w:p>
            <w:pPr>
              <w:pStyle w:val="4"/>
              <w:tabs>
                <w:tab w:val="left" w:pos="5880"/>
              </w:tabs>
              <w:snapToGrid w:val="0"/>
              <w:jc w:val="center"/>
              <w:rPr>
                <w:rFonts w:ascii="Times New Roman" w:hAnsi="Times New Roman" w:cs="楷体"/>
                <w:lang w:val="en-US" w:eastAsia="zh-CN"/>
              </w:rPr>
            </w:pPr>
            <w:r>
              <w:rPr>
                <w:rFonts w:hint="eastAsia" w:ascii="Times New Roman" w:hAnsi="Times New Roman" w:cs="楷体"/>
                <w:lang w:val="en-US" w:eastAsia="zh-CN"/>
              </w:rPr>
              <w:t>重要说明或示例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restart"/>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lang w:val="en-US" w:eastAsia="zh-CN"/>
              </w:rPr>
              <w:t>按照资料的表现形式的不同</w:t>
            </w:r>
          </w:p>
        </w:tc>
        <w:tc>
          <w:tcPr>
            <w:tcW w:w="849" w:type="dxa"/>
            <w:vMerge w:val="restart"/>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lang w:val="en-US" w:eastAsia="zh-CN"/>
              </w:rPr>
              <w:t>（一）文字史料</w:t>
            </w:r>
          </w:p>
        </w:tc>
        <w:tc>
          <w:tcPr>
            <w:tcW w:w="857" w:type="dxa"/>
            <w:vMerge w:val="restart"/>
            <w:shd w:val="clear" w:color="auto" w:fill="auto"/>
            <w:vAlign w:val="center"/>
          </w:tcPr>
          <w:p>
            <w:pPr>
              <w:rPr>
                <w:rFonts w:cs="楷体"/>
              </w:rPr>
            </w:pPr>
            <w:r>
              <w:rPr>
                <w:rFonts w:hint="eastAsia" w:cs="宋体"/>
                <w:szCs w:val="21"/>
              </w:rPr>
              <w:t>1</w:t>
            </w:r>
            <w:r>
              <w:rPr>
                <w:rFonts w:cs="宋体"/>
                <w:szCs w:val="21"/>
              </w:rPr>
              <w:t>．</w:t>
            </w:r>
            <w:r>
              <w:rPr>
                <w:rFonts w:hint="eastAsia" w:cs="宋体"/>
                <w:szCs w:val="21"/>
              </w:rPr>
              <w:t>文献资料</w:t>
            </w:r>
          </w:p>
        </w:tc>
        <w:tc>
          <w:tcPr>
            <w:tcW w:w="1985" w:type="dxa"/>
            <w:gridSpan w:val="2"/>
            <w:shd w:val="clear" w:color="auto" w:fill="auto"/>
            <w:vAlign w:val="center"/>
          </w:tcPr>
          <w:p>
            <w:pPr>
              <w:rPr>
                <w:rFonts w:cs="楷体"/>
              </w:rPr>
            </w:pPr>
            <w:r>
              <w:rPr>
                <w:rFonts w:hint="eastAsia" w:cs="宋体"/>
                <w:szCs w:val="21"/>
              </w:rPr>
              <w:t>（1）史部类</w:t>
            </w:r>
          </w:p>
        </w:tc>
        <w:tc>
          <w:tcPr>
            <w:tcW w:w="5607" w:type="dxa"/>
            <w:shd w:val="clear" w:color="auto" w:fill="auto"/>
            <w:vAlign w:val="center"/>
          </w:tcPr>
          <w:p>
            <w:pPr>
              <w:rPr>
                <w:rFonts w:cs="楷体"/>
              </w:rPr>
            </w:pPr>
            <w:r>
              <w:rPr>
                <w:rFonts w:hint="eastAsia" w:cs="宋体"/>
                <w:bCs/>
                <w:szCs w:val="21"/>
              </w:rPr>
              <w:t>起居注、实录是对正史较为有利的补充记载，有相当高的史料价值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57"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1985" w:type="dxa"/>
            <w:gridSpan w:val="2"/>
            <w:shd w:val="clear" w:color="auto" w:fill="auto"/>
            <w:vAlign w:val="center"/>
          </w:tcPr>
          <w:p>
            <w:pPr>
              <w:rPr>
                <w:rFonts w:cs="楷体"/>
              </w:rPr>
            </w:pPr>
            <w:r>
              <w:rPr>
                <w:rFonts w:hint="eastAsia" w:cs="宋体"/>
                <w:szCs w:val="21"/>
              </w:rPr>
              <w:t>（2）经、子、集类</w:t>
            </w:r>
          </w:p>
        </w:tc>
        <w:tc>
          <w:tcPr>
            <w:tcW w:w="5607" w:type="dxa"/>
            <w:shd w:val="clear" w:color="auto" w:fill="auto"/>
            <w:vAlign w:val="center"/>
          </w:tcPr>
          <w:p>
            <w:pPr>
              <w:rPr>
                <w:rFonts w:cs="楷体"/>
              </w:rPr>
            </w:pPr>
            <w:r>
              <w:rPr>
                <w:rFonts w:hint="eastAsia" w:cs="宋体"/>
                <w:bCs/>
                <w:szCs w:val="21"/>
              </w:rPr>
              <w:t>《诗经》中蕴含的史料价值是人们公认的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57"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1985" w:type="dxa"/>
            <w:gridSpan w:val="2"/>
            <w:shd w:val="clear" w:color="auto" w:fill="auto"/>
            <w:vAlign w:val="center"/>
          </w:tcPr>
          <w:p>
            <w:pPr>
              <w:rPr>
                <w:rFonts w:cs="楷体"/>
              </w:rPr>
            </w:pPr>
            <w:r>
              <w:rPr>
                <w:rFonts w:hint="eastAsia" w:cs="宋体"/>
                <w:szCs w:val="21"/>
              </w:rPr>
              <w:t>（3）档案类</w:t>
            </w:r>
          </w:p>
        </w:tc>
        <w:tc>
          <w:tcPr>
            <w:tcW w:w="5607" w:type="dxa"/>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私家档案，如私人信札、笔记、谱牒、契约、帐簿、商号、文书等，对于研究各个历史时期，各个地区的经济状况、宗法关系和阶级关系颇有价值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57"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1985" w:type="dxa"/>
            <w:gridSpan w:val="2"/>
            <w:shd w:val="clear" w:color="auto" w:fill="auto"/>
            <w:vAlign w:val="center"/>
          </w:tcPr>
          <w:p>
            <w:pPr>
              <w:rPr>
                <w:rFonts w:cs="楷体"/>
              </w:rPr>
            </w:pPr>
            <w:r>
              <w:rPr>
                <w:rFonts w:hint="eastAsia" w:cs="宋体"/>
                <w:szCs w:val="21"/>
              </w:rPr>
              <w:t>（4）地方志类</w:t>
            </w:r>
          </w:p>
        </w:tc>
        <w:tc>
          <w:tcPr>
            <w:tcW w:w="5607" w:type="dxa"/>
            <w:shd w:val="clear" w:color="auto" w:fill="auto"/>
            <w:vAlign w:val="center"/>
          </w:tcPr>
          <w:p>
            <w:pPr>
              <w:rPr>
                <w:rFonts w:cs="楷体"/>
              </w:rPr>
            </w:pPr>
            <w:r>
              <w:rPr>
                <w:rFonts w:hint="eastAsia" w:cs="宋体"/>
                <w:bCs/>
                <w:szCs w:val="21"/>
              </w:rPr>
              <w:t>地区志极为丰富，省、府、州、郡、县一般都各有其志，是研究地方史的一手资料，具有极其重要的价值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842" w:type="dxa"/>
            <w:gridSpan w:val="3"/>
            <w:shd w:val="clear" w:color="auto" w:fill="auto"/>
            <w:vAlign w:val="center"/>
          </w:tcPr>
          <w:p>
            <w:pPr>
              <w:rPr>
                <w:rFonts w:cs="楷体"/>
              </w:rPr>
            </w:pPr>
            <w:r>
              <w:rPr>
                <w:rFonts w:hint="eastAsia" w:cs="宋体"/>
                <w:szCs w:val="21"/>
              </w:rPr>
              <w:t>2．思想或学术著作</w:t>
            </w:r>
          </w:p>
        </w:tc>
        <w:tc>
          <w:tcPr>
            <w:tcW w:w="5607" w:type="dxa"/>
            <w:shd w:val="clear" w:color="auto" w:fill="auto"/>
            <w:vAlign w:val="center"/>
          </w:tcPr>
          <w:p>
            <w:pPr>
              <w:rPr>
                <w:rFonts w:cs="楷体"/>
              </w:rPr>
            </w:pPr>
            <w:r>
              <w:rPr>
                <w:rFonts w:hint="eastAsia" w:cs="宋体"/>
                <w:bCs/>
                <w:szCs w:val="21"/>
              </w:rPr>
              <w:t>借由《黄帝内经》可了解中国古代人的医学以及对人的身体的认识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842" w:type="dxa"/>
            <w:gridSpan w:val="3"/>
            <w:shd w:val="clear" w:color="auto" w:fill="auto"/>
            <w:vAlign w:val="center"/>
          </w:tcPr>
          <w:p>
            <w:pPr>
              <w:rPr>
                <w:rFonts w:cs="楷体"/>
              </w:rPr>
            </w:pPr>
            <w:r>
              <w:rPr>
                <w:rFonts w:hint="eastAsia" w:cs="宋体"/>
                <w:szCs w:val="21"/>
              </w:rPr>
              <w:t>3．文学作品</w:t>
            </w:r>
          </w:p>
        </w:tc>
        <w:tc>
          <w:tcPr>
            <w:tcW w:w="5607" w:type="dxa"/>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从《金瓶梅》、《三言二拍》观察晚明文化及生活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842" w:type="dxa"/>
            <w:gridSpan w:val="3"/>
            <w:shd w:val="clear" w:color="auto" w:fill="auto"/>
            <w:vAlign w:val="center"/>
          </w:tcPr>
          <w:p>
            <w:pPr>
              <w:rPr>
                <w:rFonts w:cs="楷体"/>
              </w:rPr>
            </w:pPr>
            <w:r>
              <w:rPr>
                <w:rFonts w:hint="eastAsia" w:cs="宋体"/>
                <w:szCs w:val="21"/>
              </w:rPr>
              <w:t>4．报刊杂志</w:t>
            </w:r>
          </w:p>
        </w:tc>
        <w:tc>
          <w:tcPr>
            <w:tcW w:w="5607" w:type="dxa"/>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为近现代史的重要史料，一般性报纸有助了解一些事件的发展，以及当时人从不同观点对此事的了解，娱乐性的报刊则可以观察当时人的文化和生活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842" w:type="dxa"/>
            <w:gridSpan w:val="3"/>
            <w:shd w:val="clear" w:color="auto" w:fill="auto"/>
            <w:vAlign w:val="center"/>
          </w:tcPr>
          <w:p>
            <w:pPr>
              <w:rPr>
                <w:rFonts w:cs="楷体"/>
              </w:rPr>
            </w:pPr>
            <w:r>
              <w:rPr>
                <w:rFonts w:hint="eastAsia" w:cs="宋体"/>
                <w:szCs w:val="21"/>
              </w:rPr>
              <w:t>5．日常生活中的文字遗留</w:t>
            </w:r>
          </w:p>
        </w:tc>
        <w:tc>
          <w:tcPr>
            <w:tcW w:w="5607" w:type="dxa"/>
            <w:shd w:val="clear" w:color="auto" w:fill="auto"/>
            <w:vAlign w:val="center"/>
          </w:tcPr>
          <w:p>
            <w:pPr>
              <w:rPr>
                <w:rFonts w:cs="楷体"/>
              </w:rPr>
            </w:pPr>
            <w:r>
              <w:rPr>
                <w:rFonts w:hint="eastAsia" w:cs="宋体"/>
                <w:bCs/>
                <w:szCs w:val="21"/>
              </w:rPr>
              <w:t>包括如古代的农民历、商店的帐簿、土地契约书，以及私人来往的书信等，常能更真实地反映当时的实际生活及想法</w:t>
            </w:r>
            <w:r>
              <w:rPr>
                <w:rFonts w:hint="eastAsia" w:cs="宋体"/>
                <w:bCs/>
              </w:rPr>
              <w:t>；</w:t>
            </w:r>
            <w:r>
              <w:rPr>
                <w:rFonts w:hint="eastAsia" w:cs="宋体"/>
                <w:bCs/>
                <w:szCs w:val="21"/>
              </w:rPr>
              <w:t>日记属于</w:t>
            </w:r>
            <w:r>
              <w:rPr>
                <w:rFonts w:hint="eastAsia"/>
              </w:rPr>
              <w:t>第</w:t>
            </w:r>
            <w:r>
              <w:t>一手史料，</w:t>
            </w:r>
            <w:r>
              <w:rPr>
                <w:rFonts w:hint="eastAsia" w:cs="宋体"/>
                <w:bCs/>
                <w:szCs w:val="21"/>
              </w:rPr>
              <w:t>史料价值较高，</w:t>
            </w:r>
            <w:r>
              <w:rPr>
                <w:rFonts w:hint="eastAsia" w:cs="宋体"/>
              </w:rPr>
              <w:t>如印证南京大屠杀的《拉贝日记》、《东史郎日记》，但</w:t>
            </w:r>
            <w:r>
              <w:t>带有感情色彩的日记不一定比</w:t>
            </w:r>
            <w:r>
              <w:rPr>
                <w:rFonts w:hint="eastAsia"/>
              </w:rPr>
              <w:t>第</w:t>
            </w:r>
            <w:r>
              <w:t>二手史料更可信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842" w:type="dxa"/>
            <w:gridSpan w:val="3"/>
            <w:shd w:val="clear" w:color="auto" w:fill="auto"/>
            <w:vAlign w:val="center"/>
          </w:tcPr>
          <w:p>
            <w:pPr>
              <w:rPr>
                <w:rFonts w:cs="楷体"/>
              </w:rPr>
            </w:pPr>
            <w:r>
              <w:rPr>
                <w:rFonts w:hint="eastAsia" w:cs="宋体"/>
                <w:szCs w:val="21"/>
              </w:rPr>
              <w:t>6．外国人著述</w:t>
            </w:r>
          </w:p>
        </w:tc>
        <w:tc>
          <w:tcPr>
            <w:tcW w:w="5607" w:type="dxa"/>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szCs w:val="28"/>
                <w:lang w:val="en-US" w:eastAsia="zh-CN"/>
              </w:rPr>
              <w:t>要判断《马可·波罗游记》的真实性，应该从总体上看是否提供了得到印证的资料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842" w:type="dxa"/>
            <w:gridSpan w:val="3"/>
            <w:shd w:val="clear" w:color="auto" w:fill="auto"/>
            <w:vAlign w:val="center"/>
          </w:tcPr>
          <w:p>
            <w:pPr>
              <w:rPr>
                <w:rFonts w:cs="楷体"/>
              </w:rPr>
            </w:pPr>
            <w:r>
              <w:rPr>
                <w:rFonts w:hint="eastAsia" w:cs="宋体"/>
                <w:szCs w:val="21"/>
              </w:rPr>
              <w:t>7．族谱、家谱</w:t>
            </w:r>
          </w:p>
        </w:tc>
        <w:tc>
          <w:tcPr>
            <w:tcW w:w="5607" w:type="dxa"/>
            <w:shd w:val="clear" w:color="auto" w:fill="auto"/>
            <w:vAlign w:val="center"/>
          </w:tcPr>
          <w:p>
            <w:pPr>
              <w:rPr>
                <w:rFonts w:cs="楷体"/>
              </w:rPr>
            </w:pPr>
            <w:r>
              <w:rPr>
                <w:rFonts w:hint="eastAsia" w:cs="宋体"/>
                <w:bCs/>
                <w:szCs w:val="21"/>
              </w:rPr>
              <w:t>保存了历代不同地区与世系活动相关的丰富资料，它对于相关学科，诸如社会史、移民史、人口史、地方史……等都具有史料价值，这已为众多的有识之士所论证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restart"/>
            <w:shd w:val="clear" w:color="auto" w:fill="auto"/>
            <w:vAlign w:val="center"/>
          </w:tcPr>
          <w:p>
            <w:pPr>
              <w:rPr>
                <w:rFonts w:cs="楷体"/>
              </w:rPr>
            </w:pPr>
            <w:r>
              <w:rPr>
                <w:rFonts w:hint="eastAsia" w:cs="宋体"/>
                <w:szCs w:val="21"/>
              </w:rPr>
              <w:t>（二）实物史料</w:t>
            </w:r>
          </w:p>
        </w:tc>
        <w:tc>
          <w:tcPr>
            <w:tcW w:w="2842" w:type="dxa"/>
            <w:gridSpan w:val="3"/>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lang w:val="en-US" w:eastAsia="zh-CN"/>
              </w:rPr>
              <w:t>1．甲骨和金石铭文类</w:t>
            </w:r>
          </w:p>
        </w:tc>
        <w:tc>
          <w:tcPr>
            <w:tcW w:w="5607" w:type="dxa"/>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此类实物史料同样具有文献史料价值，以记事碑的史料价值为最高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842" w:type="dxa"/>
            <w:gridSpan w:val="3"/>
            <w:shd w:val="clear" w:color="auto" w:fill="auto"/>
            <w:vAlign w:val="center"/>
          </w:tcPr>
          <w:p>
            <w:pPr>
              <w:rPr>
                <w:rFonts w:cs="楷体"/>
              </w:rPr>
            </w:pPr>
            <w:r>
              <w:rPr>
                <w:rFonts w:hint="eastAsia" w:cs="宋体"/>
                <w:szCs w:val="21"/>
              </w:rPr>
              <w:t>2．图像类</w:t>
            </w:r>
          </w:p>
        </w:tc>
        <w:tc>
          <w:tcPr>
            <w:tcW w:w="5607" w:type="dxa"/>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楷体"/>
                <w:lang w:val="en-US" w:eastAsia="zh-CN"/>
              </w:rPr>
              <w:t>包括</w:t>
            </w:r>
            <w:r>
              <w:rPr>
                <w:rFonts w:hint="eastAsia" w:ascii="Times New Roman" w:hAnsi="Times New Roman" w:cs="宋体"/>
                <w:bCs/>
                <w:lang w:val="en-US" w:eastAsia="zh-CN"/>
              </w:rPr>
              <w:t>绘画、壁画、刺绣图案；也包括近现代科技的</w:t>
            </w:r>
            <w:r>
              <w:rPr>
                <w:rFonts w:hint="eastAsia" w:ascii="Times New Roman" w:hAnsi="Times New Roman"/>
                <w:szCs w:val="28"/>
                <w:lang w:val="en-US" w:eastAsia="zh-CN"/>
              </w:rPr>
              <w:t>照片</w:t>
            </w:r>
            <w:r>
              <w:rPr>
                <w:rFonts w:hint="eastAsia" w:ascii="Times New Roman" w:hAnsi="Times New Roman" w:cs="宋体"/>
                <w:bCs/>
                <w:lang w:val="en-US" w:eastAsia="zh-CN"/>
              </w:rPr>
              <w:t>、影视等，其中新闻影像和纪录片的史料价值较高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842" w:type="dxa"/>
            <w:gridSpan w:val="3"/>
            <w:shd w:val="clear" w:color="auto" w:fill="auto"/>
            <w:vAlign w:val="center"/>
          </w:tcPr>
          <w:p>
            <w:pPr>
              <w:rPr>
                <w:rFonts w:cs="楷体"/>
              </w:rPr>
            </w:pPr>
            <w:r>
              <w:rPr>
                <w:rFonts w:hint="eastAsia" w:cs="宋体"/>
                <w:szCs w:val="21"/>
              </w:rPr>
              <w:t>3．遗物类</w:t>
            </w:r>
          </w:p>
        </w:tc>
        <w:tc>
          <w:tcPr>
            <w:tcW w:w="5607" w:type="dxa"/>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包括遗址、古代建筑、家具、衣物、器物、饰品、钱币、墓葬出土的文物等，有很大部分是由考古发掘的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842" w:type="dxa"/>
            <w:gridSpan w:val="3"/>
            <w:shd w:val="clear" w:color="auto" w:fill="auto"/>
            <w:vAlign w:val="center"/>
          </w:tcPr>
          <w:p>
            <w:pPr>
              <w:rPr>
                <w:rFonts w:cs="楷体"/>
              </w:rPr>
            </w:pPr>
            <w:r>
              <w:rPr>
                <w:rFonts w:hint="eastAsia" w:cs="宋体"/>
                <w:szCs w:val="21"/>
              </w:rPr>
              <w:t>4．风俗类</w:t>
            </w:r>
          </w:p>
        </w:tc>
        <w:tc>
          <w:tcPr>
            <w:tcW w:w="5607" w:type="dxa"/>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例如由现今对遗留的民间信仰仪式研究为线索，来了解其在古代的情形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restart"/>
            <w:shd w:val="clear" w:color="auto" w:fill="auto"/>
            <w:vAlign w:val="center"/>
          </w:tcPr>
          <w:p>
            <w:pPr>
              <w:rPr>
                <w:rFonts w:cs="楷体"/>
              </w:rPr>
            </w:pPr>
            <w:r>
              <w:rPr>
                <w:rFonts w:hint="eastAsia" w:cs="宋体"/>
                <w:szCs w:val="21"/>
              </w:rPr>
              <w:t>（三）口传史料与口述史料</w:t>
            </w:r>
          </w:p>
        </w:tc>
        <w:tc>
          <w:tcPr>
            <w:tcW w:w="2842" w:type="dxa"/>
            <w:gridSpan w:val="3"/>
            <w:shd w:val="clear" w:color="auto" w:fill="auto"/>
            <w:vAlign w:val="center"/>
          </w:tcPr>
          <w:p>
            <w:pPr>
              <w:rPr>
                <w:rFonts w:cs="宋体"/>
                <w:szCs w:val="21"/>
              </w:rPr>
            </w:pPr>
            <w:r>
              <w:rPr>
                <w:rFonts w:hint="eastAsia" w:cs="宋体"/>
                <w:szCs w:val="21"/>
              </w:rPr>
              <w:t>1．口传史料</w:t>
            </w:r>
          </w:p>
          <w:p>
            <w:pPr>
              <w:rPr>
                <w:rFonts w:cs="楷体"/>
              </w:rPr>
            </w:pPr>
          </w:p>
        </w:tc>
        <w:tc>
          <w:tcPr>
            <w:tcW w:w="5607" w:type="dxa"/>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在文字发明以前，口耳相传是保留史料的基本形式之一，有一定的史料价值，如孔子编《春秋》，曾采用不少“所闻”的口传资料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842" w:type="dxa"/>
            <w:gridSpan w:val="3"/>
            <w:shd w:val="clear" w:color="auto" w:fill="auto"/>
            <w:vAlign w:val="center"/>
          </w:tcPr>
          <w:p>
            <w:pPr>
              <w:rPr>
                <w:rFonts w:cs="楷体"/>
              </w:rPr>
            </w:pPr>
            <w:r>
              <w:rPr>
                <w:rFonts w:hint="eastAsia" w:cs="宋体"/>
                <w:szCs w:val="21"/>
              </w:rPr>
              <w:t>2．口述史料</w:t>
            </w:r>
          </w:p>
        </w:tc>
        <w:tc>
          <w:tcPr>
            <w:tcW w:w="5607" w:type="dxa"/>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通过回忆、口述而写成或整理成文字的资料，包括回忆录、调查记录等，</w:t>
            </w:r>
            <w:r>
              <w:rPr>
                <w:rFonts w:hint="eastAsia" w:ascii="Times New Roman" w:hAnsi="Times New Roman" w:cs="宋体"/>
                <w:color w:val="000000"/>
                <w:lang w:val="en-US" w:eastAsia="zh-CN"/>
              </w:rPr>
              <w:t>如张学良口述历史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restart"/>
            <w:shd w:val="clear" w:color="auto" w:fill="auto"/>
            <w:vAlign w:val="center"/>
          </w:tcPr>
          <w:p>
            <w:pPr>
              <w:pStyle w:val="4"/>
              <w:tabs>
                <w:tab w:val="left" w:pos="5880"/>
              </w:tabs>
              <w:snapToGrid w:val="0"/>
              <w:rPr>
                <w:rFonts w:ascii="Times New Roman" w:hAnsi="Times New Roman" w:cs="宋体"/>
                <w:lang w:val="en-US" w:eastAsia="zh-CN"/>
              </w:rPr>
            </w:pPr>
            <w:r>
              <w:rPr>
                <w:rFonts w:hint="eastAsia" w:ascii="Times New Roman" w:hAnsi="Times New Roman" w:cs="宋体"/>
                <w:lang w:val="en-US" w:eastAsia="zh-CN"/>
              </w:rPr>
              <w:t>按照</w:t>
            </w:r>
          </w:p>
          <w:p>
            <w:pPr>
              <w:pStyle w:val="4"/>
              <w:tabs>
                <w:tab w:val="left" w:pos="5880"/>
              </w:tabs>
              <w:snapToGrid w:val="0"/>
              <w:rPr>
                <w:rFonts w:ascii="Times New Roman" w:hAnsi="Times New Roman" w:cs="宋体"/>
                <w:lang w:val="en-US" w:eastAsia="zh-CN"/>
              </w:rPr>
            </w:pPr>
            <w:r>
              <w:rPr>
                <w:rFonts w:hint="eastAsia" w:ascii="Times New Roman" w:hAnsi="Times New Roman" w:cs="宋体"/>
                <w:lang w:val="en-US" w:eastAsia="zh-CN"/>
              </w:rPr>
              <w:t>资料</w:t>
            </w:r>
          </w:p>
          <w:p>
            <w:pPr>
              <w:pStyle w:val="4"/>
              <w:tabs>
                <w:tab w:val="left" w:pos="5880"/>
              </w:tabs>
              <w:snapToGrid w:val="0"/>
              <w:rPr>
                <w:rFonts w:ascii="Times New Roman" w:hAnsi="Times New Roman" w:cs="宋体"/>
                <w:lang w:val="en-US" w:eastAsia="zh-CN"/>
              </w:rPr>
            </w:pPr>
            <w:r>
              <w:rPr>
                <w:rFonts w:hint="eastAsia" w:ascii="Times New Roman" w:hAnsi="Times New Roman" w:cs="宋体"/>
                <w:lang w:val="en-US" w:eastAsia="zh-CN"/>
              </w:rPr>
              <w:t>的价</w:t>
            </w:r>
          </w:p>
          <w:p>
            <w:pPr>
              <w:pStyle w:val="4"/>
              <w:tabs>
                <w:tab w:val="left" w:pos="5880"/>
              </w:tabs>
              <w:snapToGrid w:val="0"/>
              <w:rPr>
                <w:rFonts w:ascii="Times New Roman" w:hAnsi="Times New Roman" w:cs="宋体"/>
                <w:lang w:val="en-US" w:eastAsia="zh-CN"/>
              </w:rPr>
            </w:pPr>
            <w:r>
              <w:rPr>
                <w:rFonts w:hint="eastAsia" w:ascii="Times New Roman" w:hAnsi="Times New Roman" w:cs="宋体"/>
                <w:lang w:val="en-US" w:eastAsia="zh-CN"/>
              </w:rPr>
              <w:t>值的</w:t>
            </w:r>
          </w:p>
          <w:p>
            <w:pPr>
              <w:pStyle w:val="4"/>
              <w:tabs>
                <w:tab w:val="left" w:pos="5880"/>
              </w:tabs>
              <w:snapToGrid w:val="0"/>
              <w:rPr>
                <w:rFonts w:ascii="Times New Roman" w:hAnsi="Times New Roman" w:cs="楷体"/>
                <w:lang w:val="en-US" w:eastAsia="zh-CN"/>
              </w:rPr>
            </w:pPr>
            <w:r>
              <w:rPr>
                <w:rFonts w:hint="eastAsia" w:ascii="Times New Roman" w:hAnsi="Times New Roman" w:cs="宋体"/>
                <w:lang w:val="en-US" w:eastAsia="zh-CN"/>
              </w:rPr>
              <w:t>不同</w:t>
            </w:r>
          </w:p>
        </w:tc>
        <w:tc>
          <w:tcPr>
            <w:tcW w:w="849" w:type="dxa"/>
            <w:shd w:val="clear" w:color="auto" w:fill="auto"/>
            <w:vAlign w:val="center"/>
          </w:tcPr>
          <w:p>
            <w:pPr>
              <w:rPr>
                <w:rFonts w:cs="楷体"/>
              </w:rPr>
            </w:pPr>
            <w:r>
              <w:rPr>
                <w:rFonts w:hint="eastAsia" w:cs="宋体"/>
                <w:szCs w:val="21"/>
              </w:rPr>
              <w:t>（一）第一手史料</w:t>
            </w:r>
          </w:p>
        </w:tc>
        <w:tc>
          <w:tcPr>
            <w:tcW w:w="8449" w:type="dxa"/>
            <w:gridSpan w:val="4"/>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lang w:val="en-US" w:eastAsia="zh-CN"/>
              </w:rPr>
              <w:t>即直接史料/原始材料，</w:t>
            </w:r>
            <w:r>
              <w:rPr>
                <w:rFonts w:hint="eastAsia" w:ascii="Times New Roman" w:hAnsi="Times New Roman" w:cs="宋体"/>
                <w:bCs/>
                <w:lang w:val="en-US" w:eastAsia="zh-CN"/>
              </w:rPr>
              <w:t>是指接近或直接在历史发生当时所产生，即历史人物、事件、现象发生的那个时代留下的资料，可较直接作为透视历史问题的史料。一般来说，第一手史料的史料价值更高，实物史料一般是第一手史料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849" w:type="dxa"/>
            <w:shd w:val="clear" w:color="auto" w:fill="auto"/>
            <w:vAlign w:val="center"/>
          </w:tcPr>
          <w:p>
            <w:pPr>
              <w:rPr>
                <w:rFonts w:cs="楷体"/>
              </w:rPr>
            </w:pPr>
            <w:r>
              <w:rPr>
                <w:rFonts w:hint="eastAsia" w:cs="宋体"/>
                <w:szCs w:val="21"/>
              </w:rPr>
              <w:t>（二）第二手史料</w:t>
            </w:r>
          </w:p>
        </w:tc>
        <w:tc>
          <w:tcPr>
            <w:tcW w:w="8449" w:type="dxa"/>
            <w:gridSpan w:val="4"/>
            <w:shd w:val="clear" w:color="auto" w:fill="auto"/>
            <w:vAlign w:val="center"/>
          </w:tcPr>
          <w:p>
            <w:pPr>
              <w:rPr>
                <w:rFonts w:cs="楷体"/>
              </w:rPr>
            </w:pPr>
            <w:r>
              <w:rPr>
                <w:rFonts w:hint="eastAsia" w:cs="宋体"/>
                <w:bCs/>
                <w:szCs w:val="21"/>
              </w:rPr>
              <w:t>是指经过后人运用第一手史料所作的研究及诠释。文字史料大多是第二手史料，但</w:t>
            </w:r>
            <w:r>
              <w:rPr>
                <w:rFonts w:hint="eastAsia"/>
                <w:szCs w:val="28"/>
              </w:rPr>
              <w:t>原始文件、档案、信函、日记、回忆录等可以认为接近于第一手史料</w:t>
            </w:r>
            <w:r>
              <w:rPr>
                <w:rFonts w:hint="eastAsia" w:cs="宋体"/>
                <w:bCs/>
                <w:szCs w:val="21"/>
              </w:rPr>
              <w:t>；</w:t>
            </w:r>
            <w:r>
              <w:rPr>
                <w:szCs w:val="28"/>
              </w:rPr>
              <w:t>一般来说，</w:t>
            </w:r>
            <w:r>
              <w:rPr>
                <w:rFonts w:hint="eastAsia" w:cs="宋体"/>
                <w:bCs/>
                <w:szCs w:val="21"/>
              </w:rPr>
              <w:t>史料所处</w:t>
            </w:r>
            <w:r>
              <w:rPr>
                <w:szCs w:val="28"/>
              </w:rPr>
              <w:t>时代</w:t>
            </w:r>
            <w:r>
              <w:rPr>
                <w:rFonts w:hint="eastAsia"/>
                <w:szCs w:val="28"/>
              </w:rPr>
              <w:t>离今天</w:t>
            </w:r>
            <w:r>
              <w:rPr>
                <w:szCs w:val="28"/>
              </w:rPr>
              <w:t>越近越能接近历史的真相，可信度越高，但也不能绝对化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670" w:type="dxa"/>
            <w:vMerge w:val="restart"/>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lang w:val="en-US" w:eastAsia="zh-CN"/>
              </w:rPr>
              <w:t>其他史料分类</w:t>
            </w:r>
          </w:p>
        </w:tc>
        <w:tc>
          <w:tcPr>
            <w:tcW w:w="849" w:type="dxa"/>
            <w:vMerge w:val="restart"/>
            <w:shd w:val="clear" w:color="auto" w:fill="auto"/>
            <w:vAlign w:val="center"/>
          </w:tcPr>
          <w:p>
            <w:pPr>
              <w:pStyle w:val="4"/>
              <w:tabs>
                <w:tab w:val="left" w:pos="5880"/>
              </w:tabs>
              <w:snapToGrid w:val="0"/>
              <w:rPr>
                <w:rFonts w:ascii="Times New Roman" w:hAnsi="Times New Roman" w:cs="宋体"/>
                <w:lang w:val="en-US" w:eastAsia="zh-CN"/>
              </w:rPr>
            </w:pPr>
            <w:r>
              <w:rPr>
                <w:rFonts w:hint="eastAsia" w:ascii="Times New Roman" w:hAnsi="Times New Roman" w:cs="宋体"/>
                <w:lang w:val="en-US" w:eastAsia="zh-CN"/>
              </w:rPr>
              <w:t>（一）</w:t>
            </w:r>
          </w:p>
          <w:p>
            <w:pPr>
              <w:pStyle w:val="4"/>
              <w:tabs>
                <w:tab w:val="left" w:pos="5880"/>
              </w:tabs>
              <w:snapToGrid w:val="0"/>
              <w:rPr>
                <w:rFonts w:ascii="Times New Roman" w:hAnsi="Times New Roman" w:cs="楷体"/>
                <w:lang w:val="en-US" w:eastAsia="zh-CN"/>
              </w:rPr>
            </w:pPr>
            <w:r>
              <w:rPr>
                <w:rFonts w:hint="eastAsia" w:ascii="Times New Roman" w:hAnsi="Times New Roman" w:cs="宋体"/>
                <w:lang w:val="en-US" w:eastAsia="zh-CN"/>
              </w:rPr>
              <w:t>有意史料与无意史料</w:t>
            </w:r>
          </w:p>
        </w:tc>
        <w:tc>
          <w:tcPr>
            <w:tcW w:w="2275" w:type="dxa"/>
            <w:gridSpan w:val="2"/>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lang w:val="en-US" w:eastAsia="zh-CN"/>
              </w:rPr>
              <w:t>1</w:t>
            </w:r>
            <w:r>
              <w:rPr>
                <w:rFonts w:ascii="Times New Roman" w:hAnsi="Times New Roman" w:cs="宋体"/>
                <w:lang w:val="en-US" w:eastAsia="zh-CN"/>
              </w:rPr>
              <w:t>．</w:t>
            </w:r>
            <w:r>
              <w:rPr>
                <w:rFonts w:hint="eastAsia" w:ascii="Times New Roman" w:hAnsi="Times New Roman" w:cs="宋体"/>
                <w:lang w:val="en-US" w:eastAsia="zh-CN"/>
              </w:rPr>
              <w:t>有意的史料</w:t>
            </w:r>
          </w:p>
        </w:tc>
        <w:tc>
          <w:tcPr>
            <w:tcW w:w="6174" w:type="dxa"/>
            <w:gridSpan w:val="2"/>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官方组织编写的史书和成文的历史著述、回忆录和公开的报道等，应属于“有意的史料”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670" w:type="dxa"/>
            <w:vMerge w:val="continue"/>
            <w:shd w:val="clear" w:color="auto" w:fill="auto"/>
            <w:vAlign w:val="center"/>
          </w:tcPr>
          <w:p>
            <w:pPr>
              <w:pStyle w:val="4"/>
              <w:tabs>
                <w:tab w:val="left" w:pos="5880"/>
              </w:tabs>
              <w:snapToGrid w:val="0"/>
              <w:rPr>
                <w:rFonts w:ascii="Times New Roman" w:hAnsi="Times New Roman" w:cs="宋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275" w:type="dxa"/>
            <w:gridSpan w:val="2"/>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楷体"/>
                <w:lang w:val="en-US" w:eastAsia="zh-CN"/>
              </w:rPr>
              <w:t>2</w:t>
            </w:r>
            <w:r>
              <w:rPr>
                <w:rFonts w:ascii="Times New Roman" w:hAnsi="Times New Roman" w:cs="楷体"/>
                <w:lang w:val="en-US" w:eastAsia="zh-CN"/>
              </w:rPr>
              <w:t>．</w:t>
            </w:r>
            <w:r>
              <w:rPr>
                <w:rFonts w:hint="eastAsia" w:ascii="Times New Roman" w:hAnsi="Times New Roman" w:cs="宋体"/>
                <w:lang w:val="en-US" w:eastAsia="zh-CN"/>
              </w:rPr>
              <w:t>无意的史料</w:t>
            </w:r>
          </w:p>
        </w:tc>
        <w:tc>
          <w:tcPr>
            <w:tcW w:w="6174" w:type="dxa"/>
            <w:gridSpan w:val="2"/>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官方遗留下来的文书档案、军事文件及其私人信件、日记等，这都是当时的人们在无意中留下的证据。应属于“无意的史料”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70" w:type="dxa"/>
            <w:vMerge w:val="continue"/>
            <w:shd w:val="clear" w:color="auto" w:fill="auto"/>
            <w:vAlign w:val="center"/>
          </w:tcPr>
          <w:p>
            <w:pPr>
              <w:pStyle w:val="4"/>
              <w:tabs>
                <w:tab w:val="left" w:pos="5880"/>
              </w:tabs>
              <w:snapToGrid w:val="0"/>
              <w:rPr>
                <w:rFonts w:ascii="Times New Roman" w:hAnsi="Times New Roman" w:cs="宋体"/>
                <w:lang w:val="en-US" w:eastAsia="zh-CN"/>
              </w:rPr>
            </w:pPr>
          </w:p>
        </w:tc>
        <w:tc>
          <w:tcPr>
            <w:tcW w:w="849" w:type="dxa"/>
            <w:vMerge w:val="restart"/>
            <w:shd w:val="clear" w:color="auto" w:fill="auto"/>
            <w:vAlign w:val="center"/>
          </w:tcPr>
          <w:p>
            <w:pPr>
              <w:rPr>
                <w:rFonts w:cs="楷体"/>
              </w:rPr>
            </w:pPr>
            <w:r>
              <w:rPr>
                <w:rFonts w:hint="eastAsia" w:cs="宋体"/>
                <w:szCs w:val="21"/>
              </w:rPr>
              <w:t>（二）正史与野史</w:t>
            </w:r>
          </w:p>
        </w:tc>
        <w:tc>
          <w:tcPr>
            <w:tcW w:w="2275" w:type="dxa"/>
            <w:gridSpan w:val="2"/>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lang w:val="en-US" w:eastAsia="zh-CN"/>
              </w:rPr>
              <w:t>1</w:t>
            </w:r>
            <w:r>
              <w:rPr>
                <w:rFonts w:ascii="Times New Roman" w:hAnsi="Times New Roman" w:cs="宋体"/>
                <w:lang w:val="en-US" w:eastAsia="zh-CN"/>
              </w:rPr>
              <w:t>．</w:t>
            </w:r>
            <w:r>
              <w:rPr>
                <w:rFonts w:hint="eastAsia" w:ascii="Times New Roman" w:hAnsi="Times New Roman" w:cs="宋体"/>
                <w:lang w:val="en-US" w:eastAsia="zh-CN"/>
              </w:rPr>
              <w:t>正史（官方记载）</w:t>
            </w:r>
          </w:p>
        </w:tc>
        <w:tc>
          <w:tcPr>
            <w:tcW w:w="6174" w:type="dxa"/>
            <w:gridSpan w:val="2"/>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一般认为是指由宫廷史官记录的史书，官方史书权威性较高，但官修史书的政治性也十分明显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70" w:type="dxa"/>
            <w:vMerge w:val="continue"/>
            <w:shd w:val="clear" w:color="auto" w:fill="auto"/>
            <w:vAlign w:val="center"/>
          </w:tcPr>
          <w:p>
            <w:pPr>
              <w:pStyle w:val="4"/>
              <w:tabs>
                <w:tab w:val="left" w:pos="5880"/>
              </w:tabs>
              <w:snapToGrid w:val="0"/>
              <w:rPr>
                <w:rFonts w:ascii="Times New Roman" w:hAnsi="Times New Roman" w:cs="宋体"/>
                <w:lang w:val="en-US" w:eastAsia="zh-CN"/>
              </w:rPr>
            </w:pPr>
          </w:p>
        </w:tc>
        <w:tc>
          <w:tcPr>
            <w:tcW w:w="849" w:type="dxa"/>
            <w:vMerge w:val="continue"/>
            <w:shd w:val="clear" w:color="auto" w:fill="auto"/>
            <w:vAlign w:val="center"/>
          </w:tcPr>
          <w:p>
            <w:pPr>
              <w:pStyle w:val="4"/>
              <w:tabs>
                <w:tab w:val="left" w:pos="5880"/>
              </w:tabs>
              <w:snapToGrid w:val="0"/>
              <w:rPr>
                <w:rFonts w:ascii="Times New Roman" w:hAnsi="Times New Roman" w:cs="楷体"/>
                <w:lang w:val="en-US" w:eastAsia="zh-CN"/>
              </w:rPr>
            </w:pPr>
          </w:p>
        </w:tc>
        <w:tc>
          <w:tcPr>
            <w:tcW w:w="2275" w:type="dxa"/>
            <w:gridSpan w:val="2"/>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楷体"/>
                <w:lang w:val="en-US" w:eastAsia="zh-CN"/>
              </w:rPr>
              <w:t>2</w:t>
            </w:r>
            <w:r>
              <w:rPr>
                <w:rFonts w:ascii="Times New Roman" w:hAnsi="Times New Roman" w:cs="楷体"/>
                <w:lang w:val="en-US" w:eastAsia="zh-CN"/>
              </w:rPr>
              <w:t>．</w:t>
            </w:r>
            <w:r>
              <w:rPr>
                <w:rFonts w:hint="eastAsia" w:ascii="Times New Roman" w:hAnsi="Times New Roman" w:cs="宋体"/>
                <w:lang w:val="en-US" w:eastAsia="zh-CN"/>
              </w:rPr>
              <w:t>野史（民间记载）</w:t>
            </w:r>
          </w:p>
        </w:tc>
        <w:tc>
          <w:tcPr>
            <w:tcW w:w="6174" w:type="dxa"/>
            <w:gridSpan w:val="2"/>
            <w:shd w:val="clear" w:color="auto" w:fill="auto"/>
            <w:vAlign w:val="center"/>
          </w:tcPr>
          <w:p>
            <w:pPr>
              <w:pStyle w:val="4"/>
              <w:tabs>
                <w:tab w:val="left" w:pos="5880"/>
              </w:tabs>
              <w:snapToGrid w:val="0"/>
              <w:rPr>
                <w:rFonts w:ascii="Times New Roman" w:hAnsi="Times New Roman" w:cs="楷体"/>
                <w:lang w:val="en-US" w:eastAsia="zh-CN"/>
              </w:rPr>
            </w:pPr>
            <w:r>
              <w:rPr>
                <w:rFonts w:hint="eastAsia" w:ascii="Times New Roman" w:hAnsi="Times New Roman" w:cs="宋体"/>
                <w:bCs/>
                <w:lang w:val="en-US" w:eastAsia="zh-CN"/>
              </w:rPr>
              <w:t>一般认为是指古代私家编撰的史书，与官修的史书不同的另一种史书，与“正史”相对而言，“</w:t>
            </w:r>
            <w:r>
              <w:rPr>
                <w:rFonts w:hint="eastAsia" w:ascii="Times New Roman" w:hAnsi="Times New Roman" w:cs="宋体"/>
                <w:lang w:val="en-US" w:eastAsia="zh-CN"/>
              </w:rPr>
              <w:t>野史”的史料价值需甄别佐证</w:t>
            </w:r>
          </w:p>
        </w:tc>
      </w:tr>
    </w:tbl>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w:t>
      </w:r>
      <w:r>
        <w:rPr>
          <w:rFonts w:ascii="Times New Roman" w:hAnsi="Times New Roman" w:eastAsia="黑体"/>
        </w:rPr>
        <w:t>】</w:t>
      </w:r>
    </w:p>
    <w:p>
      <w:pPr>
        <w:pStyle w:val="4"/>
        <w:tabs>
          <w:tab w:val="left" w:pos="5880"/>
        </w:tabs>
        <w:snapToGrid w:val="0"/>
        <w:rPr>
          <w:rFonts w:ascii="Times New Roman" w:hAnsi="Times New Roman" w:eastAsia="仿宋" w:cs="仿宋"/>
          <w:bCs/>
        </w:rPr>
      </w:pPr>
      <w:r>
        <w:rPr>
          <w:rFonts w:hint="eastAsia" w:ascii="Times New Roman" w:hAnsi="Times New Roman" w:eastAsia="仿宋" w:cs="仿宋"/>
          <w:bCs/>
        </w:rPr>
        <w:t>（1）先说明材料来源或出处。</w:t>
      </w:r>
    </w:p>
    <w:p>
      <w:pPr>
        <w:pStyle w:val="4"/>
        <w:tabs>
          <w:tab w:val="left" w:pos="5880"/>
        </w:tabs>
        <w:snapToGrid w:val="0"/>
        <w:rPr>
          <w:rFonts w:ascii="Times New Roman" w:hAnsi="Times New Roman" w:eastAsia="仿宋" w:cs="仿宋"/>
          <w:bCs/>
        </w:rPr>
      </w:pPr>
      <w:r>
        <w:rPr>
          <w:rFonts w:hint="eastAsia" w:ascii="Times New Roman" w:hAnsi="Times New Roman" w:eastAsia="仿宋" w:cs="仿宋"/>
          <w:bCs/>
        </w:rPr>
        <w:t>（2）指出材料属于第几手史料。</w:t>
      </w:r>
    </w:p>
    <w:p>
      <w:pPr>
        <w:pStyle w:val="4"/>
        <w:tabs>
          <w:tab w:val="left" w:pos="5880"/>
        </w:tabs>
        <w:snapToGrid w:val="0"/>
        <w:rPr>
          <w:rFonts w:ascii="Times New Roman" w:hAnsi="Times New Roman" w:eastAsia="仿宋" w:cs="仿宋"/>
          <w:bCs/>
        </w:rPr>
      </w:pPr>
      <w:r>
        <w:rPr>
          <w:rFonts w:hint="eastAsia" w:ascii="Times New Roman" w:hAnsi="Times New Roman" w:eastAsia="仿宋" w:cs="仿宋"/>
          <w:bCs/>
        </w:rPr>
        <w:t>（3）指出它的史料价值高不高。</w:t>
      </w:r>
    </w:p>
    <w:p>
      <w:pPr>
        <w:pStyle w:val="4"/>
        <w:tabs>
          <w:tab w:val="left" w:pos="5880"/>
        </w:tabs>
        <w:snapToGrid w:val="0"/>
        <w:rPr>
          <w:rFonts w:ascii="Times New Roman" w:hAnsi="Times New Roman" w:eastAsia="仿宋" w:cs="仿宋"/>
          <w:bCs/>
        </w:rPr>
      </w:pPr>
      <w:r>
        <w:rPr>
          <w:rFonts w:hint="eastAsia" w:ascii="Times New Roman" w:hAnsi="Times New Roman" w:eastAsia="仿宋" w:cs="仿宋"/>
          <w:bCs/>
        </w:rPr>
        <w:t>（4）总说一下上述材料对于我们研究什么有重要价值。</w:t>
      </w:r>
    </w:p>
    <w:p>
      <w:pPr>
        <w:pStyle w:val="4"/>
        <w:tabs>
          <w:tab w:val="left" w:pos="5880"/>
        </w:tabs>
        <w:snapToGrid w:val="0"/>
        <w:rPr>
          <w:rFonts w:ascii="Times New Roman" w:hAnsi="Times New Roman" w:eastAsia="仿宋" w:cs="仿宋"/>
          <w:bCs/>
        </w:rPr>
      </w:pPr>
      <w:r>
        <w:rPr>
          <w:rFonts w:hint="eastAsia" w:ascii="Times New Roman" w:hAnsi="Times New Roman" w:eastAsia="仿宋" w:cs="仿宋"/>
          <w:bCs/>
        </w:rPr>
        <w:t>（5）然后分说一下材料中各部分对于我们研究什么有很大帮助。</w:t>
      </w:r>
    </w:p>
    <w:p>
      <w:pPr>
        <w:pStyle w:val="4"/>
        <w:tabs>
          <w:tab w:val="left" w:pos="5880"/>
        </w:tabs>
        <w:snapToGrid w:val="0"/>
        <w:rPr>
          <w:rFonts w:ascii="Times New Roman" w:hAnsi="Times New Roman" w:eastAsia="仿宋" w:cs="仿宋"/>
          <w:bCs/>
        </w:rPr>
      </w:pPr>
      <w:r>
        <w:rPr>
          <w:rFonts w:hint="eastAsia" w:ascii="Times New Roman" w:hAnsi="Times New Roman" w:eastAsia="仿宋" w:cs="仿宋"/>
          <w:bCs/>
        </w:rPr>
        <w:t>（6）最后小总结，升华拓展一下。（如：根据“孤证不立”原则，该材料使用时应与其他史料佐证）</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Times New Roman" w:hAnsi="Times New Roman" w:eastAsia="仿宋" w:cs="仿宋"/>
          <w:bCs/>
        </w:rPr>
      </w:pPr>
      <w:r>
        <w:rPr>
          <w:rFonts w:hint="eastAsia" w:ascii="Times New Roman" w:hAnsi="Times New Roman" w:eastAsia="仿宋" w:cs="仿宋"/>
          <w:bCs/>
        </w:rPr>
        <w:t>（1）材料来源或出处可以关注材料中的最后破折号处。</w:t>
      </w:r>
    </w:p>
    <w:p>
      <w:pPr>
        <w:pStyle w:val="4"/>
        <w:shd w:val="clear" w:color="auto" w:fill="FDE9D9"/>
        <w:tabs>
          <w:tab w:val="left" w:pos="5880"/>
        </w:tabs>
        <w:snapToGrid w:val="0"/>
        <w:rPr>
          <w:rFonts w:ascii="Times New Roman" w:hAnsi="Times New Roman" w:eastAsia="仿宋" w:cs="仿宋"/>
          <w:bCs/>
        </w:rPr>
      </w:pPr>
      <w:r>
        <w:rPr>
          <w:rFonts w:hint="eastAsia" w:ascii="Times New Roman" w:hAnsi="Times New Roman" w:eastAsia="仿宋" w:cs="仿宋"/>
          <w:bCs/>
        </w:rPr>
        <w:t>（2）如果确认不了材料属于第几手史料，可保守说明是实物史料或文献史料。</w:t>
      </w:r>
    </w:p>
    <w:p>
      <w:pPr>
        <w:pStyle w:val="4"/>
        <w:shd w:val="clear" w:color="auto" w:fill="FDE9D9"/>
        <w:tabs>
          <w:tab w:val="left" w:pos="5880"/>
        </w:tabs>
        <w:snapToGrid w:val="0"/>
        <w:rPr>
          <w:rFonts w:ascii="Times New Roman" w:hAnsi="Times New Roman" w:eastAsia="仿宋" w:cs="仿宋"/>
          <w:bCs/>
        </w:rPr>
      </w:pPr>
      <w:r>
        <w:rPr>
          <w:rFonts w:hint="eastAsia" w:ascii="Times New Roman" w:hAnsi="Times New Roman" w:eastAsia="仿宋" w:cs="仿宋"/>
          <w:bCs/>
        </w:rPr>
        <w:t>（3）一般来说，实物史料价值较高；其他史料，可保守说明，具有一定的史料价值。</w:t>
      </w:r>
    </w:p>
    <w:p>
      <w:pPr>
        <w:pStyle w:val="4"/>
        <w:shd w:val="clear" w:color="auto" w:fill="FDE9D9"/>
        <w:tabs>
          <w:tab w:val="left" w:pos="5880"/>
        </w:tabs>
        <w:snapToGrid w:val="0"/>
        <w:rPr>
          <w:rFonts w:ascii="Times New Roman" w:hAnsi="Times New Roman" w:eastAsia="仿宋" w:cs="仿宋"/>
          <w:bCs/>
        </w:rPr>
      </w:pPr>
      <w:r>
        <w:rPr>
          <w:rFonts w:hint="eastAsia" w:ascii="Times New Roman" w:hAnsi="Times New Roman" w:eastAsia="仿宋" w:cs="仿宋"/>
          <w:bCs/>
        </w:rPr>
        <w:t>（4）是否分说材料中各部分的史料价值，该步骤视具体试题及分值而定。</w:t>
      </w:r>
    </w:p>
    <w:p>
      <w:pPr>
        <w:pStyle w:val="4"/>
        <w:shd w:val="clear" w:color="auto" w:fill="FDE9D9"/>
        <w:tabs>
          <w:tab w:val="left" w:pos="5880"/>
        </w:tabs>
        <w:snapToGrid w:val="0"/>
        <w:rPr>
          <w:rFonts w:ascii="Times New Roman" w:hAnsi="Times New Roman" w:eastAsia="仿宋" w:cs="仿宋"/>
        </w:rPr>
      </w:pPr>
      <w:r>
        <w:rPr>
          <w:rFonts w:hint="eastAsia" w:ascii="Times New Roman" w:hAnsi="Times New Roman" w:eastAsia="仿宋" w:cs="仿宋"/>
        </w:rPr>
        <w:t>（</w:t>
      </w:r>
      <w:r>
        <w:rPr>
          <w:rFonts w:ascii="Times New Roman" w:hAnsi="Times New Roman" w:eastAsia="仿宋" w:cs="仿宋"/>
        </w:rPr>
        <w:t>5</w:t>
      </w:r>
      <w:r>
        <w:rPr>
          <w:rFonts w:hint="eastAsia" w:ascii="Times New Roman" w:hAnsi="Times New Roman" w:eastAsia="仿宋" w:cs="仿宋"/>
        </w:rPr>
        <w:t>）探究材料的史学研究价值时，应注意联系其所涉及的时代背景（政治、经济、思想、文化、民族关系）。</w:t>
      </w:r>
    </w:p>
    <w:p>
      <w:pPr>
        <w:ind w:left="210" w:hanging="210" w:hangingChars="100"/>
        <w:textAlignment w:val="center"/>
        <w:rPr>
          <w:color w:val="0000FF"/>
          <w:szCs w:val="21"/>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pStyle w:val="2"/>
        <w:jc w:val="center"/>
        <w:rPr>
          <w:color w:val="0000FF"/>
          <w:szCs w:val="21"/>
        </w:rPr>
      </w:pPr>
      <w:bookmarkStart w:id="4" w:name="OLE_LINK6"/>
      <w:bookmarkStart w:id="5" w:name="OLE_LINK7"/>
      <w:bookmarkStart w:id="6" w:name="OLE_LINK15"/>
      <w:r>
        <w:rPr>
          <w:rFonts w:hint="eastAsia"/>
        </w:rPr>
        <w:t>“解读漫画”类</w:t>
      </w:r>
      <w:r>
        <w:rPr>
          <w:szCs w:val="21"/>
        </w:rPr>
        <w:drawing>
          <wp:anchor distT="0" distB="0" distL="114300" distR="114300" simplePos="0" relativeHeight="251664384" behindDoc="0" locked="0" layoutInCell="1" allowOverlap="1">
            <wp:simplePos x="0" y="0"/>
            <wp:positionH relativeFrom="page">
              <wp:posOffset>10947400</wp:posOffset>
            </wp:positionH>
            <wp:positionV relativeFrom="page">
              <wp:posOffset>11569700</wp:posOffset>
            </wp:positionV>
            <wp:extent cx="330200" cy="393700"/>
            <wp:effectExtent l="0" t="0" r="12700" b="635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
                    <a:stretch>
                      <a:fillRect/>
                    </a:stretch>
                  </pic:blipFill>
                  <pic:spPr>
                    <a:xfrm>
                      <a:off x="0" y="0"/>
                      <a:ext cx="330200" cy="393700"/>
                    </a:xfrm>
                    <a:prstGeom prst="rect">
                      <a:avLst/>
                    </a:prstGeom>
                    <a:noFill/>
                    <a:ln>
                      <a:noFill/>
                    </a:ln>
                  </pic:spPr>
                </pic:pic>
              </a:graphicData>
            </a:graphic>
          </wp:anchor>
        </w:drawing>
      </w:r>
    </w:p>
    <w:bookmarkEnd w:id="4"/>
    <w:bookmarkEnd w:id="5"/>
    <w:bookmarkEnd w:id="6"/>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pPr>
        <w:rPr>
          <w:rFonts w:ascii="宋体" w:hAnsi="宋体" w:cs="宋体"/>
        </w:rPr>
      </w:pPr>
      <w:r>
        <w:rPr>
          <w:rFonts w:hint="eastAsia" w:ascii="宋体" w:hAnsi="宋体" w:cs="宋体"/>
        </w:rPr>
        <w:t>（1）该设问类型主要包括：“对画作（漫画；宣传画；图片）中的……加以阐释”；“</w:t>
      </w:r>
      <w:r>
        <w:t>对</w:t>
      </w:r>
      <w:r>
        <w:rPr>
          <w:rFonts w:hint="eastAsia" w:ascii="宋体" w:hAnsi="宋体" w:cs="宋体"/>
        </w:rPr>
        <w:t>画作（漫画；宣传画；图片）</w:t>
      </w:r>
      <w:r>
        <w:t>所蕴含的历史信息加以解读</w:t>
      </w:r>
      <w:r>
        <w:rPr>
          <w:rFonts w:hint="eastAsia"/>
        </w:rPr>
        <w:t>”；</w:t>
      </w:r>
      <w:r>
        <w:rPr>
          <w:rFonts w:hint="eastAsia" w:ascii="宋体" w:hAnsi="宋体" w:cs="宋体"/>
        </w:rPr>
        <w:t>“</w:t>
      </w:r>
      <w:r>
        <w:t>对</w:t>
      </w:r>
      <w:r>
        <w:rPr>
          <w:rFonts w:hint="eastAsia" w:ascii="宋体" w:hAnsi="宋体" w:cs="宋体"/>
        </w:rPr>
        <w:t>画作（漫画；宣传画；图片）</w:t>
      </w:r>
      <w:r>
        <w:t>的历史寓意加以说明</w:t>
      </w:r>
      <w:r>
        <w:rPr>
          <w:rFonts w:hint="eastAsia" w:ascii="宋体" w:hAnsi="宋体" w:cs="宋体"/>
        </w:rPr>
        <w:t>”；“</w:t>
      </w:r>
      <w:r>
        <w:t>分析</w:t>
      </w:r>
      <w:r>
        <w:rPr>
          <w:rFonts w:hint="eastAsia" w:ascii="宋体" w:hAnsi="宋体" w:cs="宋体"/>
        </w:rPr>
        <w:t>画作（漫画；宣传画；图片）</w:t>
      </w:r>
      <w:r>
        <w:t>的史料价值</w:t>
      </w:r>
      <w:r>
        <w:rPr>
          <w:rFonts w:hint="eastAsia"/>
        </w:rPr>
        <w:t>”；“</w:t>
      </w:r>
      <w:r>
        <w:t>从</w:t>
      </w:r>
      <w:r>
        <w:rPr>
          <w:rFonts w:hint="eastAsia" w:ascii="宋体" w:hAnsi="宋体" w:cs="宋体"/>
        </w:rPr>
        <w:t>画作（漫画；宣传画；图片）</w:t>
      </w:r>
      <w:r>
        <w:t>提取信息，拟</w:t>
      </w:r>
      <w:r>
        <w:rPr>
          <w:rFonts w:hint="eastAsia"/>
        </w:rPr>
        <w:t>定</w:t>
      </w:r>
      <w:r>
        <w:t>论题，并予以阐述</w:t>
      </w:r>
      <w:r>
        <w:rPr>
          <w:rFonts w:hint="eastAsia"/>
        </w:rPr>
        <w:t>”；“依据</w:t>
      </w:r>
      <w:r>
        <w:rPr>
          <w:rFonts w:hint="eastAsia" w:ascii="宋体" w:hAnsi="宋体" w:cs="宋体"/>
        </w:rPr>
        <w:t>画作（漫画；宣传画；图片）</w:t>
      </w:r>
      <w:r>
        <w:rPr>
          <w:rFonts w:hint="eastAsia"/>
        </w:rPr>
        <w:t>，撰写历史短文”</w:t>
      </w:r>
      <w:r>
        <w:rPr>
          <w:rFonts w:hint="eastAsia" w:ascii="宋体" w:hAnsi="宋体" w:cs="宋体"/>
        </w:rPr>
        <w:t>。</w:t>
      </w:r>
    </w:p>
    <w:p>
      <w:pPr>
        <w:rPr>
          <w:rFonts w:ascii="宋体" w:hAnsi="宋体" w:cs="宋体"/>
        </w:rPr>
      </w:pPr>
      <w:r>
        <w:rPr>
          <w:rFonts w:hint="eastAsia" w:ascii="宋体" w:hAnsi="宋体" w:cs="宋体"/>
        </w:rPr>
        <w:t>（2）该设问类型如独立成题，分值较高，</w:t>
      </w:r>
      <w:r>
        <w:rPr>
          <w:rFonts w:hint="eastAsia" w:hAnsi="宋体"/>
          <w:bCs/>
        </w:rPr>
        <w:t>一</w:t>
      </w:r>
      <w:r>
        <w:rPr>
          <w:rFonts w:hint="eastAsia" w:ascii="宋体" w:hAnsi="宋体"/>
          <w:bCs/>
        </w:rPr>
        <w:t>般以12-</w:t>
      </w:r>
      <w:r>
        <w:rPr>
          <w:rFonts w:ascii="宋体" w:hAnsi="宋体"/>
          <w:bCs/>
        </w:rPr>
        <w:t>14</w:t>
      </w:r>
      <w:r>
        <w:rPr>
          <w:rFonts w:hint="eastAsia" w:ascii="宋体" w:hAnsi="宋体"/>
          <w:bCs/>
        </w:rPr>
        <w:t>分较为普遍。</w:t>
      </w:r>
    </w:p>
    <w:p>
      <w:pPr>
        <w:pStyle w:val="4"/>
        <w:tabs>
          <w:tab w:val="left" w:pos="5880"/>
        </w:tabs>
        <w:snapToGrid w:val="0"/>
        <w:rPr>
          <w:rFonts w:hAnsi="宋体"/>
        </w:rPr>
      </w:pPr>
      <w:r>
        <w:rPr>
          <w:rFonts w:hint="eastAsia" w:hAnsi="宋体"/>
          <w:bCs/>
        </w:rPr>
        <w:t>（3）该设问类型，对考生的时空观念、历史解释以及史学研究素养，要求较高。</w:t>
      </w:r>
    </w:p>
    <w:p>
      <w:pPr>
        <w:pStyle w:val="4"/>
        <w:tabs>
          <w:tab w:val="left" w:pos="5880"/>
        </w:tabs>
        <w:snapToGrid w:val="0"/>
        <w:rPr>
          <w:rFonts w:hAnsi="宋体" w:cs="宋体"/>
        </w:rPr>
      </w:pPr>
      <w:r>
        <w:rPr>
          <w:rFonts w:hint="eastAsia" w:hAnsi="宋体" w:cs="宋体"/>
        </w:rPr>
        <w:t>（4）该设问类型注重考查考生图文信息的综合分析能力以及学科专业术语的语言表达能力。</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pStyle w:val="4"/>
        <w:tabs>
          <w:tab w:val="left" w:pos="5880"/>
        </w:tabs>
        <w:snapToGrid w:val="0"/>
        <w:rPr>
          <w:rFonts w:hAnsi="宋体" w:cs="宋体"/>
        </w:rPr>
      </w:pPr>
      <w:r>
        <w:rPr>
          <w:rFonts w:hint="eastAsia" w:hAnsi="宋体" w:cs="宋体"/>
        </w:rPr>
        <w:t>（1）该设问类型属于读图明史题，肯定要求联系画作（漫画；宣传画；图片）的时代背景，而且是解读中的重点，所以明确时空线索尤为重要。</w:t>
      </w:r>
    </w:p>
    <w:p>
      <w:pPr>
        <w:pStyle w:val="4"/>
        <w:tabs>
          <w:tab w:val="left" w:pos="5880"/>
        </w:tabs>
        <w:snapToGrid w:val="0"/>
        <w:rPr>
          <w:rFonts w:hAnsi="宋体" w:cs="宋体"/>
        </w:rPr>
      </w:pPr>
      <w:r>
        <w:rPr>
          <w:rFonts w:hint="eastAsia" w:hAnsi="宋体" w:cs="宋体"/>
        </w:rPr>
        <w:t>（2）该设问类型基本答题思路为：“结论＋信息与时代背景的关联＋必要的总结”。</w:t>
      </w:r>
    </w:p>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w:t>
      </w:r>
      <w:r>
        <w:rPr>
          <w:rFonts w:ascii="Times New Roman" w:hAnsi="Times New Roman" w:eastAsia="黑体"/>
        </w:rPr>
        <w:t>】</w:t>
      </w:r>
    </w:p>
    <w:p>
      <w:pPr>
        <w:ind w:left="210" w:hanging="210" w:hangingChars="100"/>
        <w:textAlignment w:val="center"/>
        <w:rPr>
          <w:rFonts w:ascii="黑体" w:hAnsi="黑体" w:eastAsia="黑体"/>
          <w:bCs/>
          <w:szCs w:val="21"/>
        </w:rPr>
      </w:pPr>
      <w:r>
        <w:rPr>
          <w:rFonts w:hint="eastAsia" w:ascii="黑体" w:hAnsi="黑体" w:eastAsia="黑体"/>
          <w:bCs/>
          <w:szCs w:val="21"/>
          <w:highlight w:val="yellow"/>
        </w:rPr>
        <w:t>1、解读“讽喻”类漫画</w:t>
      </w:r>
      <w:r>
        <w:rPr>
          <w:rFonts w:hint="eastAsia" w:ascii="黑体" w:hAnsi="黑体" w:eastAsia="黑体"/>
          <w:highlight w:val="yellow"/>
        </w:rPr>
        <w:t>示例</w:t>
      </w:r>
    </w:p>
    <w:p>
      <w:pPr>
        <w:ind w:left="210" w:hanging="210" w:hangingChars="100"/>
        <w:textAlignment w:val="center"/>
        <w:rPr>
          <w:rFonts w:ascii="仿宋" w:hAnsi="仿宋" w:eastAsia="仿宋"/>
          <w:szCs w:val="21"/>
        </w:rPr>
      </w:pPr>
      <w:r>
        <w:rPr>
          <w:rFonts w:hint="eastAsia" w:ascii="仿宋" w:hAnsi="仿宋" w:eastAsia="仿宋"/>
          <w:bCs/>
          <w:szCs w:val="21"/>
        </w:rPr>
        <w:t>（1）明确该</w:t>
      </w:r>
      <w:r>
        <w:rPr>
          <w:rFonts w:hint="eastAsia" w:ascii="仿宋" w:hAnsi="仿宋" w:eastAsia="仿宋" w:cs="宋体"/>
        </w:rPr>
        <w:t>漫画</w:t>
      </w:r>
      <w:r>
        <w:rPr>
          <w:rFonts w:hint="eastAsia" w:ascii="仿宋" w:hAnsi="仿宋" w:eastAsia="仿宋"/>
          <w:bCs/>
          <w:szCs w:val="21"/>
        </w:rPr>
        <w:t>的寓意或主题，归纳出一个主题结论（如：“该漫画反映了X</w:t>
      </w:r>
      <w:r>
        <w:rPr>
          <w:rFonts w:ascii="仿宋" w:hAnsi="仿宋" w:eastAsia="仿宋"/>
          <w:bCs/>
          <w:szCs w:val="21"/>
        </w:rPr>
        <w:t>X</w:t>
      </w:r>
      <w:r>
        <w:rPr>
          <w:rFonts w:hint="eastAsia" w:ascii="仿宋" w:hAnsi="仿宋" w:eastAsia="仿宋"/>
          <w:bCs/>
          <w:szCs w:val="21"/>
        </w:rPr>
        <w:t>”；“该漫画折射出X</w:t>
      </w:r>
      <w:r>
        <w:rPr>
          <w:rFonts w:ascii="仿宋" w:hAnsi="仿宋" w:eastAsia="仿宋"/>
          <w:bCs/>
          <w:szCs w:val="21"/>
        </w:rPr>
        <w:t>X</w:t>
      </w:r>
      <w:r>
        <w:rPr>
          <w:rFonts w:hint="eastAsia" w:ascii="仿宋" w:hAnsi="仿宋" w:eastAsia="仿宋"/>
          <w:bCs/>
          <w:szCs w:val="21"/>
        </w:rPr>
        <w:t>”）。</w:t>
      </w:r>
    </w:p>
    <w:p>
      <w:pPr>
        <w:ind w:left="210" w:hanging="210" w:hangingChars="100"/>
        <w:textAlignment w:val="center"/>
        <w:rPr>
          <w:rFonts w:ascii="仿宋" w:hAnsi="仿宋" w:eastAsia="仿宋"/>
          <w:bCs/>
          <w:szCs w:val="21"/>
        </w:rPr>
      </w:pPr>
      <w:r>
        <w:rPr>
          <w:rFonts w:hint="eastAsia" w:ascii="仿宋" w:hAnsi="仿宋" w:eastAsia="仿宋"/>
          <w:bCs/>
          <w:szCs w:val="21"/>
        </w:rPr>
        <w:t>（2）联系该漫画创作者的历史背景</w:t>
      </w:r>
      <w:r>
        <w:rPr>
          <w:rFonts w:ascii="仿宋" w:hAnsi="仿宋" w:eastAsia="仿宋"/>
          <w:bCs/>
          <w:szCs w:val="21"/>
        </w:rPr>
        <w:t>，</w:t>
      </w:r>
      <w:r>
        <w:rPr>
          <w:rFonts w:hint="eastAsia" w:ascii="仿宋" w:hAnsi="仿宋" w:eastAsia="仿宋"/>
          <w:bCs/>
          <w:szCs w:val="21"/>
        </w:rPr>
        <w:t xml:space="preserve">探究创作该漫画的动机、目的。 </w:t>
      </w:r>
    </w:p>
    <w:p>
      <w:pPr>
        <w:ind w:left="210" w:hanging="210" w:hangingChars="100"/>
        <w:textAlignment w:val="center"/>
        <w:rPr>
          <w:rFonts w:ascii="仿宋" w:hAnsi="仿宋" w:eastAsia="仿宋"/>
          <w:bCs/>
          <w:szCs w:val="21"/>
        </w:rPr>
      </w:pPr>
      <w:r>
        <w:rPr>
          <w:rFonts w:hint="eastAsia" w:ascii="仿宋" w:hAnsi="仿宋" w:eastAsia="仿宋"/>
          <w:bCs/>
          <w:szCs w:val="21"/>
        </w:rPr>
        <w:t>（3）从该漫画的内容入手，史论结合，详细分析该漫画的寓意。</w:t>
      </w:r>
    </w:p>
    <w:p>
      <w:pPr>
        <w:ind w:left="210" w:hanging="210" w:hangingChars="100"/>
        <w:textAlignment w:val="center"/>
        <w:rPr>
          <w:rFonts w:ascii="仿宋" w:hAnsi="仿宋" w:eastAsia="仿宋"/>
          <w:szCs w:val="21"/>
        </w:rPr>
      </w:pPr>
      <w:r>
        <w:rPr>
          <w:rFonts w:hint="eastAsia" w:ascii="仿宋" w:hAnsi="仿宋" w:eastAsia="仿宋"/>
          <w:bCs/>
          <w:szCs w:val="21"/>
        </w:rPr>
        <w:t>（4）揭示该漫画寓意中蕴含的作者主观色彩（该步骤视具体题型而定，如：“该漫画站在X</w:t>
      </w:r>
      <w:r>
        <w:rPr>
          <w:rFonts w:ascii="仿宋" w:hAnsi="仿宋" w:eastAsia="仿宋"/>
          <w:bCs/>
          <w:szCs w:val="21"/>
        </w:rPr>
        <w:t>X</w:t>
      </w:r>
      <w:r>
        <w:rPr>
          <w:rFonts w:hint="eastAsia" w:ascii="仿宋" w:hAnsi="仿宋" w:eastAsia="仿宋"/>
          <w:bCs/>
          <w:szCs w:val="21"/>
        </w:rPr>
        <w:t>立场上”；“该漫画讽刺了X</w:t>
      </w:r>
      <w:r>
        <w:rPr>
          <w:rFonts w:ascii="仿宋" w:hAnsi="仿宋" w:eastAsia="仿宋"/>
          <w:bCs/>
          <w:szCs w:val="21"/>
        </w:rPr>
        <w:t>X</w:t>
      </w:r>
      <w:r>
        <w:rPr>
          <w:rFonts w:hint="eastAsia" w:ascii="仿宋" w:hAnsi="仿宋" w:eastAsia="仿宋"/>
          <w:bCs/>
          <w:szCs w:val="21"/>
        </w:rPr>
        <w:t>”；“该漫画批判了X</w:t>
      </w:r>
      <w:r>
        <w:rPr>
          <w:rFonts w:ascii="仿宋" w:hAnsi="仿宋" w:eastAsia="仿宋"/>
          <w:bCs/>
          <w:szCs w:val="21"/>
        </w:rPr>
        <w:t>X</w:t>
      </w:r>
      <w:r>
        <w:rPr>
          <w:rFonts w:hint="eastAsia" w:ascii="仿宋" w:hAnsi="仿宋" w:eastAsia="仿宋"/>
          <w:bCs/>
          <w:szCs w:val="21"/>
        </w:rPr>
        <w:t>”；“该漫画揭露了X</w:t>
      </w:r>
      <w:r>
        <w:rPr>
          <w:rFonts w:ascii="仿宋" w:hAnsi="仿宋" w:eastAsia="仿宋"/>
          <w:bCs/>
          <w:szCs w:val="21"/>
        </w:rPr>
        <w:t>X</w:t>
      </w:r>
      <w:r>
        <w:rPr>
          <w:rFonts w:hint="eastAsia" w:ascii="仿宋" w:hAnsi="仿宋" w:eastAsia="仿宋"/>
          <w:bCs/>
          <w:szCs w:val="21"/>
        </w:rPr>
        <w:t>”）。</w:t>
      </w:r>
    </w:p>
    <w:p>
      <w:pPr>
        <w:ind w:left="210" w:hanging="210" w:hangingChars="100"/>
        <w:textAlignment w:val="center"/>
        <w:rPr>
          <w:rFonts w:ascii="仿宋" w:hAnsi="仿宋" w:eastAsia="仿宋"/>
          <w:bCs/>
          <w:szCs w:val="21"/>
        </w:rPr>
      </w:pPr>
      <w:r>
        <w:rPr>
          <w:rFonts w:hint="eastAsia" w:ascii="仿宋" w:hAnsi="仿宋" w:eastAsia="仿宋"/>
          <w:bCs/>
          <w:szCs w:val="21"/>
        </w:rPr>
        <w:t>（5）指出该漫画产生的影响（即该漫画发表后在社会上起了什么作用）。</w:t>
      </w:r>
    </w:p>
    <w:p>
      <w:pPr>
        <w:ind w:left="210" w:hanging="210" w:hangingChars="100"/>
        <w:textAlignment w:val="center"/>
        <w:rPr>
          <w:rFonts w:ascii="仿宋" w:hAnsi="仿宋" w:eastAsia="仿宋"/>
          <w:szCs w:val="21"/>
        </w:rPr>
      </w:pPr>
      <w:r>
        <w:rPr>
          <w:rFonts w:hint="eastAsia" w:ascii="仿宋" w:hAnsi="仿宋" w:eastAsia="仿宋"/>
          <w:bCs/>
          <w:szCs w:val="21"/>
        </w:rPr>
        <w:t>（6）指出该漫画产生的价值（即该漫画对于探究那段历史有什么价值）。</w:t>
      </w:r>
    </w:p>
    <w:p>
      <w:pPr>
        <w:ind w:left="210" w:hanging="210" w:hangingChars="100"/>
        <w:textAlignment w:val="center"/>
        <w:rPr>
          <w:rFonts w:ascii="黑体" w:hAnsi="黑体" w:eastAsia="黑体"/>
        </w:rPr>
      </w:pPr>
      <w:r>
        <w:rPr>
          <w:rFonts w:ascii="黑体" w:hAnsi="黑体" w:eastAsia="黑体"/>
          <w:bCs/>
          <w:szCs w:val="21"/>
          <w:highlight w:val="yellow"/>
        </w:rPr>
        <w:t>2</w:t>
      </w:r>
      <w:r>
        <w:rPr>
          <w:rFonts w:hint="eastAsia" w:ascii="黑体" w:hAnsi="黑体" w:eastAsia="黑体"/>
          <w:bCs/>
          <w:szCs w:val="21"/>
          <w:highlight w:val="yellow"/>
        </w:rPr>
        <w:t>、解读“宣传”类画作</w:t>
      </w:r>
      <w:r>
        <w:rPr>
          <w:rFonts w:hint="eastAsia" w:ascii="黑体" w:hAnsi="黑体" w:eastAsia="黑体"/>
          <w:highlight w:val="yellow"/>
        </w:rPr>
        <w:t>示例</w:t>
      </w:r>
    </w:p>
    <w:p>
      <w:pPr>
        <w:ind w:left="210" w:hanging="210" w:hangingChars="100"/>
        <w:textAlignment w:val="center"/>
        <w:rPr>
          <w:rFonts w:ascii="仿宋" w:hAnsi="仿宋" w:eastAsia="仿宋"/>
          <w:bCs/>
          <w:szCs w:val="21"/>
        </w:rPr>
      </w:pPr>
      <w:r>
        <w:rPr>
          <w:rFonts w:hint="eastAsia" w:ascii="仿宋" w:hAnsi="仿宋" w:eastAsia="仿宋"/>
          <w:bCs/>
          <w:szCs w:val="21"/>
        </w:rPr>
        <w:t>（1）指出该宣传</w:t>
      </w:r>
      <w:r>
        <w:rPr>
          <w:rFonts w:hint="eastAsia" w:ascii="仿宋" w:hAnsi="仿宋" w:eastAsia="仿宋" w:cs="宋体"/>
        </w:rPr>
        <w:t>画的创造者及创作时间</w:t>
      </w:r>
    </w:p>
    <w:p>
      <w:pPr>
        <w:ind w:left="210" w:hanging="210" w:hangingChars="100"/>
        <w:textAlignment w:val="center"/>
        <w:rPr>
          <w:rFonts w:ascii="仿宋" w:hAnsi="仿宋" w:eastAsia="仿宋"/>
        </w:rPr>
      </w:pPr>
      <w:r>
        <w:rPr>
          <w:rFonts w:hint="eastAsia" w:ascii="仿宋" w:hAnsi="仿宋" w:eastAsia="仿宋"/>
        </w:rPr>
        <w:t>（2）</w:t>
      </w:r>
      <w:r>
        <w:rPr>
          <w:rFonts w:ascii="仿宋" w:hAnsi="仿宋" w:eastAsia="仿宋"/>
        </w:rPr>
        <w:t>分析该宣传画所处的时代背景</w:t>
      </w:r>
    </w:p>
    <w:p>
      <w:pPr>
        <w:ind w:left="210" w:hanging="210" w:hangingChars="100"/>
        <w:textAlignment w:val="center"/>
        <w:rPr>
          <w:rFonts w:ascii="仿宋" w:hAnsi="仿宋" w:eastAsia="仿宋"/>
          <w:bCs/>
          <w:szCs w:val="21"/>
        </w:rPr>
      </w:pPr>
      <w:r>
        <w:rPr>
          <w:rFonts w:hint="eastAsia" w:ascii="仿宋" w:hAnsi="仿宋" w:eastAsia="仿宋"/>
          <w:bCs/>
          <w:szCs w:val="21"/>
        </w:rPr>
        <w:t>（</w:t>
      </w:r>
      <w:r>
        <w:rPr>
          <w:rFonts w:ascii="仿宋" w:hAnsi="仿宋" w:eastAsia="仿宋"/>
          <w:bCs/>
          <w:szCs w:val="21"/>
        </w:rPr>
        <w:t>3</w:t>
      </w:r>
      <w:r>
        <w:rPr>
          <w:rFonts w:hint="eastAsia" w:ascii="仿宋" w:hAnsi="仿宋" w:eastAsia="仿宋"/>
          <w:bCs/>
          <w:szCs w:val="21"/>
        </w:rPr>
        <w:t>）明确该宣传</w:t>
      </w:r>
      <w:r>
        <w:rPr>
          <w:rFonts w:hint="eastAsia" w:ascii="仿宋" w:hAnsi="仿宋" w:eastAsia="仿宋" w:cs="宋体"/>
        </w:rPr>
        <w:t>画</w:t>
      </w:r>
      <w:r>
        <w:rPr>
          <w:rFonts w:hint="eastAsia" w:ascii="仿宋" w:hAnsi="仿宋" w:eastAsia="仿宋"/>
          <w:bCs/>
          <w:szCs w:val="21"/>
        </w:rPr>
        <w:t>的主题，归纳出一个主题结论（如：“该宣传画以X</w:t>
      </w:r>
      <w:r>
        <w:rPr>
          <w:rFonts w:ascii="仿宋" w:hAnsi="仿宋" w:eastAsia="仿宋"/>
          <w:bCs/>
          <w:szCs w:val="21"/>
        </w:rPr>
        <w:t>X</w:t>
      </w:r>
      <w:r>
        <w:rPr>
          <w:rFonts w:hint="eastAsia" w:ascii="仿宋" w:hAnsi="仿宋" w:eastAsia="仿宋"/>
          <w:bCs/>
          <w:szCs w:val="21"/>
        </w:rPr>
        <w:t>的风格，描绘了一副X</w:t>
      </w:r>
      <w:r>
        <w:rPr>
          <w:rFonts w:ascii="仿宋" w:hAnsi="仿宋" w:eastAsia="仿宋"/>
          <w:bCs/>
          <w:szCs w:val="21"/>
        </w:rPr>
        <w:t>X</w:t>
      </w:r>
      <w:r>
        <w:rPr>
          <w:rFonts w:hint="eastAsia" w:ascii="仿宋" w:hAnsi="仿宋" w:eastAsia="仿宋"/>
          <w:bCs/>
          <w:szCs w:val="21"/>
        </w:rPr>
        <w:t>景象”）。</w:t>
      </w:r>
    </w:p>
    <w:p>
      <w:pPr>
        <w:ind w:left="210" w:hanging="210" w:hangingChars="100"/>
        <w:textAlignment w:val="center"/>
        <w:rPr>
          <w:rFonts w:ascii="仿宋" w:hAnsi="仿宋" w:eastAsia="仿宋"/>
          <w:bCs/>
          <w:szCs w:val="21"/>
        </w:rPr>
      </w:pPr>
      <w:r>
        <w:rPr>
          <w:rFonts w:hint="eastAsia" w:ascii="仿宋" w:hAnsi="仿宋" w:eastAsia="仿宋"/>
          <w:bCs/>
          <w:szCs w:val="21"/>
        </w:rPr>
        <w:t>（4）从该宣传</w:t>
      </w:r>
      <w:r>
        <w:rPr>
          <w:rFonts w:hint="eastAsia" w:ascii="仿宋" w:hAnsi="仿宋" w:eastAsia="仿宋" w:cs="宋体"/>
        </w:rPr>
        <w:t>画的各部分</w:t>
      </w:r>
      <w:r>
        <w:rPr>
          <w:rFonts w:hint="eastAsia" w:ascii="仿宋" w:hAnsi="仿宋" w:eastAsia="仿宋"/>
          <w:bCs/>
          <w:szCs w:val="21"/>
        </w:rPr>
        <w:t>内容入手，逐步总结该</w:t>
      </w:r>
      <w:r>
        <w:rPr>
          <w:rFonts w:ascii="仿宋" w:hAnsi="仿宋" w:eastAsia="仿宋"/>
        </w:rPr>
        <w:t>宣传画</w:t>
      </w:r>
      <w:r>
        <w:rPr>
          <w:rFonts w:hint="eastAsia" w:ascii="仿宋" w:hAnsi="仿宋" w:eastAsia="仿宋"/>
        </w:rPr>
        <w:t>的影响</w:t>
      </w:r>
      <w:r>
        <w:rPr>
          <w:rFonts w:hint="eastAsia" w:ascii="仿宋" w:hAnsi="仿宋" w:eastAsia="仿宋"/>
          <w:bCs/>
          <w:szCs w:val="21"/>
        </w:rPr>
        <w:t>（如：“该宣传画中的X</w:t>
      </w:r>
      <w:r>
        <w:rPr>
          <w:rFonts w:ascii="仿宋" w:hAnsi="仿宋" w:eastAsia="仿宋"/>
          <w:bCs/>
          <w:szCs w:val="21"/>
        </w:rPr>
        <w:t>X</w:t>
      </w:r>
      <w:r>
        <w:rPr>
          <w:rFonts w:hint="eastAsia" w:ascii="仿宋" w:hAnsi="仿宋" w:eastAsia="仿宋"/>
          <w:bCs/>
          <w:szCs w:val="21"/>
        </w:rPr>
        <w:t>，从</w:t>
      </w:r>
      <w:r>
        <w:rPr>
          <w:rFonts w:ascii="仿宋" w:hAnsi="仿宋" w:eastAsia="仿宋"/>
        </w:rPr>
        <w:t>侧面反映了</w:t>
      </w:r>
      <w:r>
        <w:rPr>
          <w:rFonts w:hint="eastAsia" w:ascii="仿宋" w:hAnsi="仿宋" w:eastAsia="仿宋"/>
          <w:bCs/>
          <w:szCs w:val="21"/>
        </w:rPr>
        <w:t>X</w:t>
      </w:r>
      <w:r>
        <w:rPr>
          <w:rFonts w:ascii="仿宋" w:hAnsi="仿宋" w:eastAsia="仿宋"/>
          <w:bCs/>
          <w:szCs w:val="21"/>
        </w:rPr>
        <w:t>X</w:t>
      </w:r>
      <w:r>
        <w:rPr>
          <w:rFonts w:hint="eastAsia" w:ascii="仿宋" w:hAnsi="仿宋" w:eastAsia="仿宋"/>
          <w:bCs/>
          <w:szCs w:val="21"/>
        </w:rPr>
        <w:t>” ）。</w:t>
      </w:r>
    </w:p>
    <w:p>
      <w:pPr>
        <w:ind w:left="210" w:hanging="210" w:hangingChars="100"/>
        <w:textAlignment w:val="center"/>
        <w:rPr>
          <w:rFonts w:ascii="仿宋" w:hAnsi="仿宋" w:eastAsia="仿宋"/>
          <w:bCs/>
          <w:szCs w:val="21"/>
        </w:rPr>
      </w:pPr>
      <w:r>
        <w:rPr>
          <w:rFonts w:hint="eastAsia" w:ascii="仿宋" w:hAnsi="仿宋" w:eastAsia="仿宋"/>
          <w:bCs/>
          <w:szCs w:val="21"/>
        </w:rPr>
        <w:t>（5）</w:t>
      </w:r>
      <w:r>
        <w:rPr>
          <w:rFonts w:ascii="仿宋" w:hAnsi="仿宋" w:eastAsia="仿宋"/>
        </w:rPr>
        <w:t>分析</w:t>
      </w:r>
      <w:r>
        <w:rPr>
          <w:rFonts w:hint="eastAsia" w:ascii="仿宋" w:hAnsi="仿宋" w:eastAsia="仿宋"/>
        </w:rPr>
        <w:t>作者创作</w:t>
      </w:r>
      <w:r>
        <w:rPr>
          <w:rFonts w:ascii="仿宋" w:hAnsi="仿宋" w:eastAsia="仿宋"/>
        </w:rPr>
        <w:t>该宣传画</w:t>
      </w:r>
      <w:r>
        <w:rPr>
          <w:rFonts w:hint="eastAsia" w:ascii="仿宋" w:hAnsi="仿宋" w:eastAsia="仿宋"/>
        </w:rPr>
        <w:t>的目的</w:t>
      </w:r>
      <w:r>
        <w:rPr>
          <w:rFonts w:hint="eastAsia" w:ascii="仿宋" w:hAnsi="仿宋" w:eastAsia="仿宋"/>
          <w:bCs/>
          <w:szCs w:val="21"/>
        </w:rPr>
        <w:t>（如：“该宣传画中意在X</w:t>
      </w:r>
      <w:r>
        <w:rPr>
          <w:rFonts w:ascii="仿宋" w:hAnsi="仿宋" w:eastAsia="仿宋"/>
          <w:bCs/>
          <w:szCs w:val="21"/>
        </w:rPr>
        <w:t>X</w:t>
      </w:r>
      <w:r>
        <w:rPr>
          <w:rFonts w:hint="eastAsia" w:ascii="仿宋" w:hAnsi="仿宋" w:eastAsia="仿宋"/>
          <w:bCs/>
          <w:szCs w:val="21"/>
        </w:rPr>
        <w:t>”）。</w:t>
      </w:r>
    </w:p>
    <w:p>
      <w:pPr>
        <w:ind w:left="210" w:hanging="210" w:hangingChars="100"/>
        <w:textAlignment w:val="center"/>
        <w:rPr>
          <w:rFonts w:ascii="仿宋" w:hAnsi="仿宋" w:eastAsia="仿宋"/>
        </w:rPr>
      </w:pPr>
      <w:r>
        <w:rPr>
          <w:rFonts w:hint="eastAsia" w:ascii="仿宋" w:hAnsi="仿宋" w:eastAsia="仿宋"/>
          <w:bCs/>
          <w:szCs w:val="21"/>
        </w:rPr>
        <w:t>（6）指出宣传的特性。（如：艺术价值；史料价值；主观倾向性；体现国家意志）</w:t>
      </w:r>
    </w:p>
    <w:p>
      <w:pPr>
        <w:ind w:left="210" w:hanging="210" w:hangingChars="100"/>
        <w:textAlignment w:val="center"/>
        <w:rPr>
          <w:rFonts w:ascii="黑体" w:hAnsi="黑体" w:eastAsia="黑体"/>
          <w:bCs/>
          <w:szCs w:val="21"/>
        </w:rPr>
      </w:pPr>
      <w:r>
        <w:rPr>
          <w:rFonts w:ascii="黑体" w:hAnsi="黑体" w:eastAsia="黑体"/>
          <w:bCs/>
          <w:szCs w:val="21"/>
          <w:highlight w:val="yellow"/>
        </w:rPr>
        <w:t>3</w:t>
      </w:r>
      <w:r>
        <w:rPr>
          <w:rFonts w:hint="eastAsia" w:ascii="黑体" w:hAnsi="黑体" w:eastAsia="黑体"/>
          <w:bCs/>
          <w:szCs w:val="21"/>
          <w:highlight w:val="yellow"/>
        </w:rPr>
        <w:t>、解读“时代风貌”类画作</w:t>
      </w:r>
      <w:r>
        <w:rPr>
          <w:rFonts w:hint="eastAsia" w:ascii="黑体" w:hAnsi="黑体" w:eastAsia="黑体"/>
          <w:highlight w:val="yellow"/>
        </w:rPr>
        <w:t>示例</w:t>
      </w:r>
    </w:p>
    <w:p>
      <w:pPr>
        <w:ind w:left="210" w:hanging="210" w:hangingChars="100"/>
        <w:textAlignment w:val="center"/>
        <w:rPr>
          <w:rFonts w:ascii="仿宋" w:hAnsi="仿宋" w:eastAsia="仿宋" w:cs="宋体"/>
        </w:rPr>
      </w:pPr>
      <w:r>
        <w:rPr>
          <w:rFonts w:hint="eastAsia" w:ascii="仿宋" w:hAnsi="仿宋" w:eastAsia="仿宋"/>
          <w:bCs/>
          <w:szCs w:val="21"/>
        </w:rPr>
        <w:t>（1）指出该</w:t>
      </w:r>
      <w:r>
        <w:rPr>
          <w:rFonts w:hint="eastAsia" w:ascii="仿宋" w:hAnsi="仿宋" w:eastAsia="仿宋" w:cs="宋体"/>
        </w:rPr>
        <w:t>画作的发表年代。</w:t>
      </w:r>
    </w:p>
    <w:p>
      <w:pPr>
        <w:ind w:left="210" w:hanging="210" w:hangingChars="100"/>
        <w:textAlignment w:val="center"/>
        <w:rPr>
          <w:rFonts w:ascii="仿宋" w:hAnsi="仿宋" w:eastAsia="仿宋" w:cs="宋体"/>
        </w:rPr>
      </w:pPr>
      <w:r>
        <w:rPr>
          <w:rFonts w:hint="eastAsia" w:ascii="仿宋" w:hAnsi="仿宋" w:eastAsia="仿宋"/>
          <w:bCs/>
          <w:szCs w:val="21"/>
        </w:rPr>
        <w:t>（</w:t>
      </w:r>
      <w:r>
        <w:rPr>
          <w:rFonts w:ascii="仿宋" w:hAnsi="仿宋" w:eastAsia="仿宋"/>
          <w:bCs/>
          <w:szCs w:val="21"/>
        </w:rPr>
        <w:t>2</w:t>
      </w:r>
      <w:r>
        <w:rPr>
          <w:rFonts w:hint="eastAsia" w:ascii="仿宋" w:hAnsi="仿宋" w:eastAsia="仿宋"/>
          <w:bCs/>
          <w:szCs w:val="21"/>
        </w:rPr>
        <w:t>）对该</w:t>
      </w:r>
      <w:r>
        <w:rPr>
          <w:rFonts w:hint="eastAsia" w:ascii="仿宋" w:hAnsi="仿宋" w:eastAsia="仿宋" w:cs="宋体"/>
        </w:rPr>
        <w:t>画作所展示出来的内容（现象）作表面阐述。</w:t>
      </w:r>
    </w:p>
    <w:p>
      <w:pPr>
        <w:ind w:left="210" w:hanging="210" w:hangingChars="100"/>
        <w:textAlignment w:val="center"/>
        <w:rPr>
          <w:rFonts w:ascii="仿宋" w:hAnsi="仿宋" w:eastAsia="仿宋" w:cs="宋体"/>
        </w:rPr>
      </w:pPr>
      <w:r>
        <w:rPr>
          <w:rFonts w:hint="eastAsia" w:ascii="仿宋" w:hAnsi="仿宋" w:eastAsia="仿宋" w:cs="宋体"/>
        </w:rPr>
        <w:t>（3）</w:t>
      </w:r>
      <w:r>
        <w:rPr>
          <w:rFonts w:hint="eastAsia" w:ascii="仿宋" w:hAnsi="仿宋" w:eastAsia="仿宋"/>
          <w:bCs/>
          <w:szCs w:val="21"/>
        </w:rPr>
        <w:t>对该</w:t>
      </w:r>
      <w:r>
        <w:rPr>
          <w:rFonts w:hint="eastAsia" w:ascii="仿宋" w:hAnsi="仿宋" w:eastAsia="仿宋" w:cs="宋体"/>
        </w:rPr>
        <w:t>画作所展示出来的内容（现象）作实质性的推论。（如：“</w:t>
      </w:r>
      <w:r>
        <w:rPr>
          <w:rFonts w:hint="eastAsia" w:ascii="仿宋" w:hAnsi="仿宋" w:eastAsia="仿宋"/>
          <w:bCs/>
          <w:szCs w:val="21"/>
        </w:rPr>
        <w:t>该</w:t>
      </w:r>
      <w:r>
        <w:rPr>
          <w:rFonts w:hint="eastAsia" w:ascii="仿宋" w:hAnsi="仿宋" w:eastAsia="仿宋" w:cs="宋体"/>
        </w:rPr>
        <w:t>画作</w:t>
      </w:r>
      <w:r>
        <w:rPr>
          <w:rFonts w:ascii="仿宋" w:hAnsi="仿宋" w:eastAsia="仿宋"/>
        </w:rPr>
        <w:t>塑造了</w:t>
      </w:r>
      <w:r>
        <w:rPr>
          <w:rFonts w:hint="eastAsia" w:ascii="仿宋" w:hAnsi="仿宋" w:eastAsia="仿宋"/>
        </w:rPr>
        <w:t>X</w:t>
      </w:r>
      <w:r>
        <w:rPr>
          <w:rFonts w:ascii="仿宋" w:hAnsi="仿宋" w:eastAsia="仿宋"/>
        </w:rPr>
        <w:t>X</w:t>
      </w:r>
      <w:r>
        <w:rPr>
          <w:rFonts w:hint="eastAsia" w:ascii="仿宋" w:hAnsi="仿宋" w:eastAsia="仿宋"/>
        </w:rPr>
        <w:t>现象”；“</w:t>
      </w:r>
      <w:r>
        <w:rPr>
          <w:rFonts w:ascii="仿宋" w:hAnsi="仿宋" w:eastAsia="仿宋"/>
        </w:rPr>
        <w:t xml:space="preserve"> </w:t>
      </w:r>
      <w:r>
        <w:rPr>
          <w:rFonts w:hint="eastAsia" w:ascii="仿宋" w:hAnsi="仿宋" w:eastAsia="仿宋"/>
          <w:bCs/>
          <w:szCs w:val="21"/>
        </w:rPr>
        <w:t>该</w:t>
      </w:r>
      <w:r>
        <w:rPr>
          <w:rFonts w:hint="eastAsia" w:ascii="仿宋" w:hAnsi="仿宋" w:eastAsia="仿宋" w:cs="宋体"/>
        </w:rPr>
        <w:t>画作折射出X</w:t>
      </w:r>
      <w:r>
        <w:rPr>
          <w:rFonts w:ascii="仿宋" w:hAnsi="仿宋" w:eastAsia="仿宋" w:cs="宋体"/>
        </w:rPr>
        <w:t>X</w:t>
      </w:r>
      <w:r>
        <w:rPr>
          <w:rFonts w:hint="eastAsia" w:ascii="仿宋" w:hAnsi="仿宋" w:eastAsia="仿宋" w:cs="宋体"/>
        </w:rPr>
        <w:t>社会现象”）</w:t>
      </w:r>
    </w:p>
    <w:p>
      <w:pPr>
        <w:ind w:left="210" w:hanging="210" w:hangingChars="100"/>
        <w:textAlignment w:val="center"/>
        <w:rPr>
          <w:rFonts w:ascii="仿宋" w:hAnsi="仿宋" w:eastAsia="仿宋" w:cs="宋体"/>
        </w:rPr>
      </w:pPr>
      <w:r>
        <w:rPr>
          <w:rFonts w:hint="eastAsia" w:ascii="仿宋" w:hAnsi="仿宋" w:eastAsia="仿宋" w:cs="宋体"/>
        </w:rPr>
        <w:t>（4）分析探究</w:t>
      </w:r>
      <w:r>
        <w:rPr>
          <w:rFonts w:hint="eastAsia" w:ascii="仿宋" w:hAnsi="仿宋" w:eastAsia="仿宋"/>
          <w:bCs/>
          <w:szCs w:val="21"/>
        </w:rPr>
        <w:t>该</w:t>
      </w:r>
      <w:r>
        <w:rPr>
          <w:rFonts w:hint="eastAsia" w:ascii="仿宋" w:hAnsi="仿宋" w:eastAsia="仿宋" w:cs="宋体"/>
        </w:rPr>
        <w:t>画作所展示出来的内容（现象）的时代背景。</w:t>
      </w:r>
    </w:p>
    <w:p>
      <w:pPr>
        <w:ind w:left="210" w:hanging="210" w:hangingChars="100"/>
        <w:textAlignment w:val="center"/>
        <w:rPr>
          <w:rFonts w:ascii="仿宋" w:hAnsi="仿宋" w:eastAsia="仿宋" w:cs="宋体"/>
        </w:rPr>
      </w:pPr>
      <w:r>
        <w:rPr>
          <w:rFonts w:hint="eastAsia" w:ascii="仿宋" w:hAnsi="仿宋" w:eastAsia="仿宋" w:cs="宋体"/>
        </w:rPr>
        <w:t>（5）</w:t>
      </w:r>
      <w:r>
        <w:rPr>
          <w:rFonts w:ascii="仿宋" w:hAnsi="仿宋" w:eastAsia="仿宋"/>
        </w:rPr>
        <w:t>总结升华</w:t>
      </w:r>
      <w:r>
        <w:rPr>
          <w:rFonts w:hint="eastAsia" w:ascii="仿宋" w:hAnsi="仿宋" w:eastAsia="仿宋"/>
        </w:rPr>
        <w:t>，包括对</w:t>
      </w:r>
      <w:r>
        <w:rPr>
          <w:rFonts w:hint="eastAsia" w:ascii="仿宋" w:hAnsi="仿宋" w:eastAsia="仿宋"/>
          <w:bCs/>
          <w:szCs w:val="21"/>
        </w:rPr>
        <w:t>该</w:t>
      </w:r>
      <w:r>
        <w:rPr>
          <w:rFonts w:hint="eastAsia" w:ascii="仿宋" w:hAnsi="仿宋" w:eastAsia="仿宋" w:cs="宋体"/>
        </w:rPr>
        <w:t>画作所展示出来的内容（现象）作简要评价。（如：“</w:t>
      </w:r>
      <w:r>
        <w:rPr>
          <w:rFonts w:hint="eastAsia" w:ascii="仿宋" w:hAnsi="仿宋" w:eastAsia="仿宋"/>
          <w:bCs/>
          <w:szCs w:val="21"/>
        </w:rPr>
        <w:t>该</w:t>
      </w:r>
      <w:r>
        <w:rPr>
          <w:rFonts w:hint="eastAsia" w:ascii="仿宋" w:hAnsi="仿宋" w:eastAsia="仿宋" w:cs="宋体"/>
        </w:rPr>
        <w:t>画作所塑造的X</w:t>
      </w:r>
      <w:r>
        <w:rPr>
          <w:rFonts w:ascii="仿宋" w:hAnsi="仿宋" w:eastAsia="仿宋" w:cs="宋体"/>
        </w:rPr>
        <w:t>X</w:t>
      </w:r>
      <w:r>
        <w:rPr>
          <w:rFonts w:hint="eastAsia" w:ascii="仿宋" w:hAnsi="仿宋" w:eastAsia="仿宋" w:cs="宋体"/>
        </w:rPr>
        <w:t>形象</w:t>
      </w:r>
      <w:r>
        <w:rPr>
          <w:rFonts w:ascii="仿宋" w:hAnsi="仿宋" w:eastAsia="仿宋"/>
        </w:rPr>
        <w:t>是近代社会变迁、经济发展、思想解放的结果，是历史的进步</w:t>
      </w:r>
      <w:r>
        <w:rPr>
          <w:rFonts w:hint="eastAsia" w:ascii="仿宋" w:hAnsi="仿宋" w:eastAsia="仿宋"/>
        </w:rPr>
        <w:t>”；“</w:t>
      </w:r>
      <w:r>
        <w:rPr>
          <w:rFonts w:ascii="仿宋" w:hAnsi="仿宋" w:eastAsia="仿宋"/>
        </w:rPr>
        <w:t xml:space="preserve"> 总之，通过</w:t>
      </w:r>
      <w:r>
        <w:rPr>
          <w:rFonts w:hint="eastAsia" w:ascii="仿宋" w:hAnsi="仿宋" w:eastAsia="仿宋"/>
          <w:bCs/>
          <w:szCs w:val="21"/>
        </w:rPr>
        <w:t>该</w:t>
      </w:r>
      <w:r>
        <w:rPr>
          <w:rFonts w:hint="eastAsia" w:ascii="仿宋" w:hAnsi="仿宋" w:eastAsia="仿宋" w:cs="宋体"/>
        </w:rPr>
        <w:t>画作</w:t>
      </w:r>
      <w:r>
        <w:rPr>
          <w:rFonts w:ascii="仿宋" w:hAnsi="仿宋" w:eastAsia="仿宋"/>
        </w:rPr>
        <w:t>，我们看到了一种特殊的历史镜像，折射了</w:t>
      </w:r>
      <w:r>
        <w:rPr>
          <w:rFonts w:hint="eastAsia" w:ascii="仿宋" w:hAnsi="仿宋" w:eastAsia="仿宋"/>
        </w:rPr>
        <w:t>X</w:t>
      </w:r>
      <w:r>
        <w:rPr>
          <w:rFonts w:ascii="仿宋" w:hAnsi="仿宋" w:eastAsia="仿宋"/>
        </w:rPr>
        <w:t>X</w:t>
      </w:r>
      <w:r>
        <w:rPr>
          <w:rFonts w:hint="eastAsia" w:ascii="仿宋" w:hAnsi="仿宋" w:eastAsia="仿宋"/>
        </w:rPr>
        <w:t>”）</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仿宋" w:hAnsi="仿宋" w:eastAsia="仿宋"/>
        </w:rPr>
      </w:pPr>
      <w:r>
        <w:rPr>
          <w:rFonts w:hint="eastAsia" w:ascii="仿宋" w:hAnsi="仿宋" w:eastAsia="仿宋"/>
        </w:rPr>
        <w:t>（1）注意该类型题中图文皆有信息，需综合审视与运用。</w:t>
      </w:r>
    </w:p>
    <w:p>
      <w:pPr>
        <w:shd w:val="clear" w:color="auto" w:fill="FDE9D9"/>
        <w:ind w:left="210" w:hanging="210" w:hangingChars="100"/>
        <w:textAlignment w:val="center"/>
        <w:rPr>
          <w:rFonts w:ascii="仿宋" w:hAnsi="仿宋" w:eastAsia="仿宋"/>
          <w:szCs w:val="21"/>
        </w:rPr>
      </w:pPr>
      <w:r>
        <w:rPr>
          <w:rFonts w:hint="eastAsia" w:ascii="仿宋" w:hAnsi="仿宋" w:eastAsia="仿宋" w:cs="仿宋"/>
          <w:szCs w:val="21"/>
        </w:rPr>
        <w:t>（</w:t>
      </w:r>
      <w:r>
        <w:rPr>
          <w:rFonts w:ascii="仿宋" w:hAnsi="仿宋" w:eastAsia="仿宋" w:cs="仿宋"/>
          <w:szCs w:val="21"/>
        </w:rPr>
        <w:t>2</w:t>
      </w:r>
      <w:r>
        <w:rPr>
          <w:rFonts w:hint="eastAsia" w:ascii="仿宋" w:hAnsi="仿宋" w:eastAsia="仿宋" w:cs="仿宋"/>
          <w:szCs w:val="21"/>
        </w:rPr>
        <w:t>）画作解读中必须有</w:t>
      </w:r>
      <w:r>
        <w:rPr>
          <w:rFonts w:hint="eastAsia" w:ascii="仿宋" w:hAnsi="仿宋" w:eastAsia="仿宋"/>
          <w:bCs/>
          <w:szCs w:val="21"/>
        </w:rPr>
        <w:t>总的概括（寓意；主题；结论），体现出“透过现象看本质”的学科核心素养。</w:t>
      </w:r>
    </w:p>
    <w:p>
      <w:pPr>
        <w:shd w:val="clear" w:color="auto" w:fill="FDE9D9"/>
        <w:ind w:left="210" w:hanging="210" w:hangingChars="100"/>
        <w:textAlignment w:val="center"/>
        <w:rPr>
          <w:rFonts w:ascii="仿宋" w:hAnsi="仿宋" w:eastAsia="仿宋"/>
          <w:bCs/>
          <w:szCs w:val="21"/>
        </w:rPr>
      </w:pPr>
      <w:r>
        <w:rPr>
          <w:rFonts w:hint="eastAsia" w:ascii="仿宋" w:hAnsi="仿宋" w:eastAsia="仿宋" w:cs="仿宋"/>
          <w:szCs w:val="21"/>
        </w:rPr>
        <w:t>（</w:t>
      </w:r>
      <w:r>
        <w:rPr>
          <w:rFonts w:ascii="仿宋" w:hAnsi="仿宋" w:eastAsia="仿宋" w:cs="仿宋"/>
          <w:szCs w:val="21"/>
        </w:rPr>
        <w:t>3</w:t>
      </w:r>
      <w:r>
        <w:rPr>
          <w:rFonts w:hint="eastAsia" w:ascii="仿宋" w:hAnsi="仿宋" w:eastAsia="仿宋" w:cs="仿宋"/>
          <w:szCs w:val="21"/>
        </w:rPr>
        <w:t>）“</w:t>
      </w:r>
      <w:r>
        <w:rPr>
          <w:rFonts w:hint="eastAsia" w:ascii="仿宋" w:hAnsi="仿宋" w:eastAsia="仿宋"/>
          <w:bCs/>
          <w:szCs w:val="21"/>
        </w:rPr>
        <w:t>该画作创作的历史背景”及“该画作所展现的时代背景”是解读中的重心部分，语言表达占比较多。</w:t>
      </w:r>
    </w:p>
    <w:p>
      <w:pPr>
        <w:shd w:val="clear" w:color="auto" w:fill="FDE9D9"/>
        <w:ind w:left="210" w:hanging="210" w:hangingChars="100"/>
        <w:textAlignment w:val="center"/>
        <w:rPr>
          <w:rFonts w:ascii="仿宋" w:hAnsi="仿宋" w:eastAsia="仿宋"/>
        </w:rPr>
      </w:pPr>
      <w:r>
        <w:rPr>
          <w:rFonts w:hint="eastAsia" w:ascii="仿宋" w:hAnsi="仿宋" w:eastAsia="仿宋"/>
          <w:bCs/>
          <w:szCs w:val="21"/>
        </w:rPr>
        <w:t>（</w:t>
      </w:r>
      <w:r>
        <w:rPr>
          <w:rFonts w:ascii="仿宋" w:hAnsi="仿宋" w:eastAsia="仿宋"/>
          <w:bCs/>
          <w:szCs w:val="21"/>
        </w:rPr>
        <w:t>4</w:t>
      </w:r>
      <w:r>
        <w:rPr>
          <w:rFonts w:hint="eastAsia" w:ascii="仿宋" w:hAnsi="仿宋" w:eastAsia="仿宋"/>
          <w:bCs/>
          <w:szCs w:val="21"/>
        </w:rPr>
        <w:t>）一个好的画作解读，必须是在画作所提供的历史信息与历史结论</w:t>
      </w:r>
      <w:r>
        <w:rPr>
          <w:rFonts w:ascii="仿宋" w:hAnsi="仿宋" w:eastAsia="仿宋"/>
        </w:rPr>
        <w:t>之间建立起</w:t>
      </w:r>
      <w:r>
        <w:rPr>
          <w:rFonts w:hint="eastAsia" w:ascii="仿宋" w:hAnsi="仿宋" w:eastAsia="仿宋"/>
        </w:rPr>
        <w:t>准确的</w:t>
      </w:r>
      <w:r>
        <w:rPr>
          <w:rFonts w:ascii="仿宋" w:hAnsi="仿宋" w:eastAsia="仿宋"/>
        </w:rPr>
        <w:t>逻辑关系</w:t>
      </w:r>
      <w:r>
        <w:rPr>
          <w:rFonts w:hint="eastAsia" w:ascii="仿宋" w:hAnsi="仿宋" w:eastAsia="仿宋"/>
        </w:rPr>
        <w:t>。</w:t>
      </w:r>
    </w:p>
    <w:p>
      <w:pPr>
        <w:shd w:val="clear" w:color="auto" w:fill="FDE9D9"/>
        <w:ind w:left="210" w:hanging="210" w:hangingChars="100"/>
        <w:textAlignment w:val="center"/>
        <w:rPr>
          <w:rFonts w:ascii="仿宋" w:hAnsi="仿宋" w:eastAsia="仿宋"/>
        </w:rPr>
      </w:pPr>
      <w:r>
        <w:rPr>
          <w:rFonts w:hint="eastAsia" w:ascii="仿宋" w:hAnsi="仿宋" w:eastAsia="仿宋"/>
        </w:rPr>
        <w:t>（</w:t>
      </w:r>
      <w:r>
        <w:rPr>
          <w:rFonts w:ascii="仿宋" w:hAnsi="仿宋" w:eastAsia="仿宋"/>
        </w:rPr>
        <w:t>5</w:t>
      </w:r>
      <w:r>
        <w:rPr>
          <w:rFonts w:hint="eastAsia" w:ascii="仿宋" w:hAnsi="仿宋" w:eastAsia="仿宋"/>
        </w:rPr>
        <w:t>）</w:t>
      </w:r>
      <w:r>
        <w:rPr>
          <w:rFonts w:ascii="仿宋" w:hAnsi="仿宋" w:eastAsia="仿宋"/>
        </w:rPr>
        <w:t>由于</w:t>
      </w:r>
      <w:r>
        <w:rPr>
          <w:rFonts w:hint="eastAsia" w:ascii="仿宋" w:hAnsi="仿宋" w:eastAsia="仿宋"/>
        </w:rPr>
        <w:t>画作</w:t>
      </w:r>
      <w:r>
        <w:rPr>
          <w:rFonts w:ascii="仿宋" w:hAnsi="仿宋" w:eastAsia="仿宋"/>
        </w:rPr>
        <w:t>作者政治立场、分析视角和价值观的不同</w:t>
      </w:r>
      <w:r>
        <w:rPr>
          <w:rFonts w:hint="eastAsia" w:ascii="仿宋" w:hAnsi="仿宋" w:eastAsia="仿宋"/>
        </w:rPr>
        <w:t>，</w:t>
      </w:r>
      <w:r>
        <w:rPr>
          <w:rFonts w:ascii="仿宋" w:hAnsi="仿宋" w:eastAsia="仿宋"/>
        </w:rPr>
        <w:t>产生的结论迥异</w:t>
      </w:r>
      <w:r>
        <w:rPr>
          <w:rFonts w:hint="eastAsia" w:ascii="仿宋" w:hAnsi="仿宋" w:eastAsia="仿宋"/>
        </w:rPr>
        <w:t>，因此应关注画作的</w:t>
      </w:r>
      <w:r>
        <w:rPr>
          <w:rFonts w:ascii="仿宋" w:hAnsi="仿宋" w:eastAsia="仿宋"/>
        </w:rPr>
        <w:t>主观性</w:t>
      </w:r>
      <w:r>
        <w:rPr>
          <w:rFonts w:hint="eastAsia" w:ascii="仿宋" w:hAnsi="仿宋" w:eastAsia="仿宋"/>
        </w:rPr>
        <w:t>。（在具体题型的答题中应有所阐述）</w:t>
      </w:r>
    </w:p>
    <w:p>
      <w:pPr>
        <w:shd w:val="clear" w:color="auto" w:fill="FDE9D9"/>
        <w:ind w:left="210" w:hanging="210" w:hangingChars="100"/>
        <w:textAlignment w:val="center"/>
        <w:rPr>
          <w:rFonts w:ascii="仿宋" w:hAnsi="仿宋" w:eastAsia="仿宋"/>
        </w:rPr>
      </w:pPr>
      <w:r>
        <w:rPr>
          <w:rFonts w:hint="eastAsia" w:ascii="仿宋" w:hAnsi="仿宋" w:eastAsia="仿宋"/>
        </w:rPr>
        <w:t>（</w:t>
      </w:r>
      <w:r>
        <w:rPr>
          <w:rFonts w:ascii="仿宋" w:hAnsi="仿宋" w:eastAsia="仿宋"/>
        </w:rPr>
        <w:t>6</w:t>
      </w:r>
      <w:r>
        <w:rPr>
          <w:rFonts w:hint="eastAsia" w:ascii="仿宋" w:hAnsi="仿宋" w:eastAsia="仿宋"/>
        </w:rPr>
        <w:t>）也应</w:t>
      </w:r>
      <w:r>
        <w:rPr>
          <w:rFonts w:ascii="仿宋" w:hAnsi="仿宋" w:eastAsia="仿宋"/>
        </w:rPr>
        <w:t>辩证分析画</w:t>
      </w:r>
      <w:r>
        <w:rPr>
          <w:rFonts w:hint="eastAsia" w:ascii="仿宋" w:hAnsi="仿宋" w:eastAsia="仿宋"/>
        </w:rPr>
        <w:t>作的</w:t>
      </w:r>
      <w:r>
        <w:rPr>
          <w:rFonts w:ascii="仿宋" w:hAnsi="仿宋" w:eastAsia="仿宋"/>
        </w:rPr>
        <w:t>史料</w:t>
      </w:r>
      <w:r>
        <w:rPr>
          <w:rFonts w:hint="eastAsia" w:ascii="仿宋" w:hAnsi="仿宋" w:eastAsia="仿宋"/>
        </w:rPr>
        <w:t>价值，</w:t>
      </w:r>
      <w:r>
        <w:rPr>
          <w:rFonts w:ascii="仿宋" w:hAnsi="仿宋" w:eastAsia="仿宋"/>
        </w:rPr>
        <w:t>注意结合</w:t>
      </w:r>
      <w:r>
        <w:rPr>
          <w:rFonts w:hint="eastAsia" w:ascii="仿宋" w:hAnsi="仿宋" w:eastAsia="仿宋"/>
        </w:rPr>
        <w:t>其他</w:t>
      </w:r>
      <w:r>
        <w:rPr>
          <w:rFonts w:ascii="仿宋" w:hAnsi="仿宋" w:eastAsia="仿宋"/>
        </w:rPr>
        <w:t>可信史料互证，克服孤证不立，才能更好的还原历史真相，更全面深刻的理解历史事件，达到强有力的证史功效。</w:t>
      </w:r>
      <w:r>
        <w:rPr>
          <w:rFonts w:hint="eastAsia" w:ascii="仿宋" w:hAnsi="仿宋" w:eastAsia="仿宋"/>
        </w:rPr>
        <w:t>（在具体题型的答题中应有所阐述）</w:t>
      </w:r>
    </w:p>
    <w:p>
      <w:pPr>
        <w:ind w:left="210" w:hanging="210" w:hangingChars="100"/>
        <w:textAlignment w:val="center"/>
        <w:rPr>
          <w:szCs w:val="21"/>
        </w:rPr>
      </w:pPr>
    </w:p>
    <w:p>
      <w:pPr>
        <w:ind w:firstLine="420" w:firstLineChars="200"/>
        <w:rPr>
          <w:rFonts w:ascii="宋体" w:hAnsi="宋体"/>
          <w:color w:val="FF0000"/>
        </w:rPr>
      </w:pPr>
    </w:p>
    <w:p>
      <w:pPr>
        <w:jc w:val="center"/>
        <w:rPr>
          <w:rFonts w:cs="楷体"/>
          <w:b/>
          <w:color w:val="2E23C1"/>
          <w:sz w:val="36"/>
          <w:szCs w:val="36"/>
        </w:rPr>
      </w:pPr>
      <w:r>
        <w:rPr>
          <w:rFonts w:cs="楷体"/>
          <w:b/>
          <w:color w:val="2E23C1"/>
          <w:sz w:val="36"/>
          <w:szCs w:val="36"/>
        </w:rPr>
        <w:drawing>
          <wp:anchor distT="0" distB="0" distL="114300" distR="114300" simplePos="0" relativeHeight="251665408" behindDoc="0" locked="0" layoutInCell="1" allowOverlap="1">
            <wp:simplePos x="0" y="0"/>
            <wp:positionH relativeFrom="page">
              <wp:posOffset>11430000</wp:posOffset>
            </wp:positionH>
            <wp:positionV relativeFrom="page">
              <wp:posOffset>12509500</wp:posOffset>
            </wp:positionV>
            <wp:extent cx="469900" cy="342900"/>
            <wp:effectExtent l="0" t="0" r="6350" b="0"/>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4"/>
                    <a:stretch>
                      <a:fillRect/>
                    </a:stretch>
                  </pic:blipFill>
                  <pic:spPr>
                    <a:xfrm>
                      <a:off x="0" y="0"/>
                      <a:ext cx="469900" cy="342900"/>
                    </a:xfrm>
                    <a:prstGeom prst="rect">
                      <a:avLst/>
                    </a:prstGeom>
                    <a:noFill/>
                    <a:ln>
                      <a:noFill/>
                    </a:ln>
                  </pic:spPr>
                </pic:pic>
              </a:graphicData>
            </a:graphic>
          </wp:anchor>
        </w:drawing>
      </w: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jc w:val="center"/>
        <w:rPr>
          <w:rFonts w:cs="楷体"/>
          <w:b/>
          <w:color w:val="2E23C1"/>
          <w:sz w:val="36"/>
          <w:szCs w:val="36"/>
        </w:rPr>
      </w:pPr>
    </w:p>
    <w:p>
      <w:pPr>
        <w:pStyle w:val="2"/>
        <w:jc w:val="center"/>
        <w:rPr>
          <w:rFonts w:eastAsia="楷体"/>
        </w:rPr>
      </w:pPr>
      <w:bookmarkStart w:id="7" w:name="OLE_LINK9"/>
      <w:bookmarkStart w:id="8" w:name="OLE_LINK8"/>
      <w:r>
        <w:rPr>
          <w:rFonts w:hint="eastAsia"/>
        </w:rPr>
        <w:t>“修改目录”类</w:t>
      </w:r>
    </w:p>
    <w:bookmarkEnd w:id="7"/>
    <w:bookmarkEnd w:id="8"/>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pPr>
        <w:rPr>
          <w:rFonts w:ascii="宋体" w:hAnsi="宋体" w:cs="宋体"/>
        </w:rPr>
      </w:pPr>
      <w:r>
        <w:rPr>
          <w:rFonts w:hint="eastAsia" w:ascii="宋体" w:hAnsi="宋体" w:cs="宋体"/>
        </w:rPr>
        <w:t>（1）该设问类型主要包括：“</w:t>
      </w:r>
      <w:r>
        <w:t>撰写书名和相应的完整目录</w:t>
      </w:r>
      <w:r>
        <w:rPr>
          <w:rFonts w:hint="eastAsia" w:ascii="宋体" w:hAnsi="宋体" w:cs="宋体"/>
        </w:rPr>
        <w:t>”；“</w:t>
      </w:r>
      <w:r>
        <w:t xml:space="preserve"> 对该目录提修改建议，并说明修改理由</w:t>
      </w:r>
      <w:r>
        <w:rPr>
          <w:rFonts w:hint="eastAsia"/>
        </w:rPr>
        <w:t>”</w:t>
      </w:r>
      <w:r>
        <w:rPr>
          <w:rFonts w:hint="eastAsia" w:ascii="宋体" w:hAnsi="宋体" w:cs="宋体"/>
        </w:rPr>
        <w:t>。</w:t>
      </w:r>
    </w:p>
    <w:p>
      <w:pPr>
        <w:rPr>
          <w:rFonts w:ascii="宋体" w:hAnsi="宋体" w:cs="宋体"/>
        </w:rPr>
      </w:pPr>
      <w:r>
        <w:rPr>
          <w:rFonts w:hint="eastAsia" w:ascii="宋体" w:hAnsi="宋体" w:cs="宋体"/>
        </w:rPr>
        <w:t>（2）该设问类型基本为独立成题，分值较高，</w:t>
      </w:r>
      <w:r>
        <w:rPr>
          <w:rFonts w:hint="eastAsia" w:hAnsi="宋体"/>
          <w:bCs/>
        </w:rPr>
        <w:t>一</w:t>
      </w:r>
      <w:r>
        <w:rPr>
          <w:rFonts w:hint="eastAsia" w:ascii="宋体" w:hAnsi="宋体"/>
          <w:bCs/>
        </w:rPr>
        <w:t>般以1</w:t>
      </w:r>
      <w:r>
        <w:rPr>
          <w:rFonts w:ascii="宋体" w:hAnsi="宋体"/>
          <w:bCs/>
        </w:rPr>
        <w:t>0</w:t>
      </w:r>
      <w:r>
        <w:rPr>
          <w:rFonts w:hint="eastAsia" w:ascii="宋体" w:hAnsi="宋体"/>
          <w:bCs/>
        </w:rPr>
        <w:t>-</w:t>
      </w:r>
      <w:r>
        <w:rPr>
          <w:rFonts w:ascii="宋体" w:hAnsi="宋体"/>
          <w:bCs/>
        </w:rPr>
        <w:t>12</w:t>
      </w:r>
      <w:r>
        <w:rPr>
          <w:rFonts w:hint="eastAsia" w:ascii="宋体" w:hAnsi="宋体"/>
          <w:bCs/>
        </w:rPr>
        <w:t>分较为普遍。</w:t>
      </w:r>
    </w:p>
    <w:p>
      <w:pPr>
        <w:pStyle w:val="4"/>
        <w:tabs>
          <w:tab w:val="left" w:pos="5880"/>
        </w:tabs>
        <w:snapToGrid w:val="0"/>
        <w:rPr>
          <w:rFonts w:hAnsi="宋体"/>
        </w:rPr>
      </w:pPr>
      <w:r>
        <w:rPr>
          <w:rFonts w:hint="eastAsia" w:hAnsi="宋体"/>
          <w:bCs/>
        </w:rPr>
        <w:t>（3）该设问类型，对考生的历史解释、史学研究，尤其是时空观念的学科素养，要求很高。</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pStyle w:val="4"/>
        <w:tabs>
          <w:tab w:val="left" w:pos="5880"/>
        </w:tabs>
        <w:snapToGrid w:val="0"/>
        <w:rPr>
          <w:rFonts w:hAnsi="宋体" w:cs="宋体"/>
        </w:rPr>
      </w:pPr>
      <w:r>
        <w:rPr>
          <w:rFonts w:hint="eastAsia" w:hAnsi="宋体" w:cs="宋体"/>
        </w:rPr>
        <w:t>（1）该设问类型属于开放性试题。</w:t>
      </w:r>
    </w:p>
    <w:p>
      <w:pPr>
        <w:pStyle w:val="4"/>
        <w:tabs>
          <w:tab w:val="left" w:pos="5880"/>
        </w:tabs>
        <w:snapToGrid w:val="0"/>
        <w:ind w:firstLine="420" w:firstLineChars="200"/>
        <w:rPr>
          <w:rFonts w:ascii="仿宋" w:hAnsi="仿宋" w:eastAsia="仿宋" w:cs="宋体"/>
        </w:rPr>
      </w:pPr>
      <w:r>
        <w:rPr>
          <w:rFonts w:hint="eastAsia" w:ascii="仿宋" w:hAnsi="仿宋" w:eastAsia="仿宋" w:cs="宋体"/>
        </w:rPr>
        <w:t>一本书最重要的信息之一，就是目录。目录是书中知识的高度提炼和浓缩，具有极强的概括性，通过阅读目录能提纲挈领地了解全书的主旨和各部分内容，还可以从整体上把握全书的结构布局，清楚地了解全书各章节及章节与章节之间的逻辑关系，进而能体察作者写作该书的思想和行文脉络。</w:t>
      </w:r>
    </w:p>
    <w:p>
      <w:pPr>
        <w:pStyle w:val="4"/>
        <w:tabs>
          <w:tab w:val="left" w:pos="5880"/>
        </w:tabs>
        <w:snapToGrid w:val="0"/>
        <w:ind w:firstLine="420" w:firstLineChars="200"/>
        <w:rPr>
          <w:rFonts w:hAnsi="宋体" w:cs="宋体"/>
        </w:rPr>
      </w:pPr>
      <w:r>
        <w:rPr>
          <w:rFonts w:hint="eastAsia" w:hAnsi="宋体" w:cs="宋体"/>
        </w:rPr>
        <w:t>所以回答该设问类型题，要求考生明确中外历史的基本时空线索，尤为重要。</w:t>
      </w:r>
    </w:p>
    <w:p>
      <w:pPr>
        <w:pStyle w:val="4"/>
        <w:tabs>
          <w:tab w:val="left" w:pos="5880"/>
        </w:tabs>
        <w:snapToGrid w:val="0"/>
        <w:rPr>
          <w:rFonts w:hAnsi="宋体" w:cs="宋体"/>
        </w:rPr>
      </w:pPr>
      <w:r>
        <w:rPr>
          <w:rFonts w:hint="eastAsia" w:hAnsi="宋体" w:cs="宋体"/>
        </w:rPr>
        <w:t>（</w:t>
      </w:r>
      <w:r>
        <w:rPr>
          <w:rFonts w:hAnsi="宋体" w:cs="宋体"/>
        </w:rPr>
        <w:t>2</w:t>
      </w:r>
      <w:r>
        <w:rPr>
          <w:rFonts w:hint="eastAsia" w:hAnsi="宋体" w:cs="宋体"/>
        </w:rPr>
        <w:t>）该设问类型还需要联系作者创作此书的时代背景（史观角度）及其主观倾向性，这对于回答第二小问，阐述修改目录的理由，也尤为重要。</w:t>
      </w:r>
    </w:p>
    <w:p>
      <w:pPr>
        <w:pStyle w:val="4"/>
        <w:tabs>
          <w:tab w:val="left" w:pos="5880"/>
        </w:tabs>
        <w:snapToGrid w:val="0"/>
        <w:rPr>
          <w:rFonts w:ascii="Times New Roman" w:hAnsi="Times New Roman"/>
        </w:rPr>
      </w:pPr>
      <w:r>
        <w:rPr>
          <w:rFonts w:hint="eastAsia" w:ascii="Times New Roman" w:hAnsi="Times New Roman"/>
        </w:rPr>
        <w:t>注：以下表格，仅供参考。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8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8" w:type="dxa"/>
            <w:gridSpan w:val="2"/>
            <w:shd w:val="clear" w:color="auto" w:fill="auto"/>
            <w:vAlign w:val="center"/>
          </w:tcPr>
          <w:p>
            <w:pPr>
              <w:pStyle w:val="4"/>
              <w:tabs>
                <w:tab w:val="left" w:pos="5880"/>
              </w:tabs>
              <w:snapToGrid w:val="0"/>
              <w:jc w:val="center"/>
              <w:rPr>
                <w:rFonts w:ascii="仿宋" w:hAnsi="仿宋" w:eastAsia="仿宋" w:cs="宋体"/>
                <w:lang w:val="en-US" w:eastAsia="zh-CN"/>
              </w:rPr>
            </w:pPr>
            <w:r>
              <w:rPr>
                <w:rFonts w:hint="eastAsia" w:ascii="仿宋" w:hAnsi="仿宋" w:eastAsia="仿宋" w:cs="宋体"/>
                <w:lang w:val="en-US" w:eastAsia="zh-CN"/>
              </w:rPr>
              <w:t>史观的多元性及其基本内涵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vAlign w:val="center"/>
          </w:tcPr>
          <w:p>
            <w:pPr>
              <w:pStyle w:val="4"/>
              <w:tabs>
                <w:tab w:val="left" w:pos="5880"/>
              </w:tabs>
              <w:snapToGrid w:val="0"/>
              <w:jc w:val="center"/>
              <w:rPr>
                <w:rFonts w:ascii="仿宋" w:hAnsi="仿宋" w:eastAsia="仿宋" w:cs="宋体"/>
                <w:lang w:val="en-US" w:eastAsia="zh-CN"/>
              </w:rPr>
            </w:pPr>
            <w:r>
              <w:rPr>
                <w:rFonts w:hint="eastAsia" w:ascii="仿宋" w:hAnsi="仿宋" w:eastAsia="仿宋" w:cs="宋体"/>
                <w:lang w:val="en-US" w:eastAsia="zh-CN"/>
              </w:rPr>
              <w:t>史观</w:t>
            </w:r>
          </w:p>
        </w:tc>
        <w:tc>
          <w:tcPr>
            <w:tcW w:w="8584" w:type="dxa"/>
            <w:shd w:val="clear" w:color="auto" w:fill="auto"/>
            <w:vAlign w:val="center"/>
          </w:tcPr>
          <w:p>
            <w:pPr>
              <w:pStyle w:val="4"/>
              <w:tabs>
                <w:tab w:val="left" w:pos="5880"/>
              </w:tabs>
              <w:snapToGrid w:val="0"/>
              <w:jc w:val="center"/>
              <w:rPr>
                <w:rFonts w:ascii="仿宋" w:hAnsi="仿宋" w:eastAsia="仿宋" w:cs="宋体"/>
                <w:lang w:val="en-US" w:eastAsia="zh-CN"/>
              </w:rPr>
            </w:pPr>
            <w:r>
              <w:rPr>
                <w:rFonts w:hint="eastAsia" w:ascii="仿宋" w:hAnsi="仿宋" w:eastAsia="仿宋" w:cs="宋体"/>
                <w:kern w:val="0"/>
                <w:lang w:val="en-US" w:eastAsia="zh-CN"/>
              </w:rPr>
              <w:t>基本</w:t>
            </w:r>
            <w:r>
              <w:rPr>
                <w:rFonts w:hint="eastAsia" w:ascii="仿宋" w:hAnsi="仿宋" w:eastAsia="仿宋"/>
                <w:lang w:val="en-US" w:eastAsia="zh-CN"/>
              </w:rPr>
              <w:t>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vAlign w:val="center"/>
          </w:tcPr>
          <w:p>
            <w:pPr>
              <w:pStyle w:val="4"/>
              <w:tabs>
                <w:tab w:val="left" w:pos="5880"/>
              </w:tabs>
              <w:snapToGrid w:val="0"/>
              <w:rPr>
                <w:rFonts w:ascii="仿宋" w:hAnsi="仿宋" w:eastAsia="仿宋" w:cs="宋体"/>
                <w:lang w:val="en-US" w:eastAsia="zh-CN"/>
              </w:rPr>
            </w:pPr>
            <w:r>
              <w:rPr>
                <w:rFonts w:hint="eastAsia" w:ascii="仿宋" w:hAnsi="仿宋" w:eastAsia="仿宋"/>
                <w:bCs/>
                <w:lang w:val="en-US" w:eastAsia="zh-CN"/>
              </w:rPr>
              <w:t>革命史观</w:t>
            </w:r>
          </w:p>
        </w:tc>
        <w:tc>
          <w:tcPr>
            <w:tcW w:w="8584" w:type="dxa"/>
            <w:shd w:val="clear" w:color="auto" w:fill="auto"/>
            <w:vAlign w:val="center"/>
          </w:tcPr>
          <w:p>
            <w:pPr>
              <w:pStyle w:val="4"/>
              <w:tabs>
                <w:tab w:val="left" w:pos="5880"/>
              </w:tabs>
              <w:snapToGrid w:val="0"/>
              <w:ind w:firstLine="420" w:firstLineChars="200"/>
              <w:rPr>
                <w:rFonts w:ascii="仿宋" w:hAnsi="仿宋" w:eastAsia="仿宋" w:cs="宋体"/>
                <w:lang w:val="en-US" w:eastAsia="zh-CN"/>
              </w:rPr>
            </w:pPr>
            <w:r>
              <w:rPr>
                <w:rFonts w:hint="eastAsia" w:ascii="仿宋" w:hAnsi="仿宋" w:eastAsia="仿宋" w:cs="宋体"/>
                <w:kern w:val="0"/>
                <w:lang w:val="en-US" w:eastAsia="zh-CN"/>
              </w:rPr>
              <w:t>就是从现实革命斗争的需要出发，从革命者的立场与视野来研究和品评以往革命斗争史中的事件与人物的一种历史观。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vAlign w:val="center"/>
          </w:tcPr>
          <w:p>
            <w:pPr>
              <w:pStyle w:val="4"/>
              <w:tabs>
                <w:tab w:val="left" w:pos="5880"/>
              </w:tabs>
              <w:snapToGrid w:val="0"/>
              <w:rPr>
                <w:rFonts w:ascii="仿宋" w:hAnsi="仿宋" w:eastAsia="仿宋" w:cs="宋体"/>
                <w:lang w:val="en-US" w:eastAsia="zh-CN"/>
              </w:rPr>
            </w:pPr>
            <w:r>
              <w:rPr>
                <w:rFonts w:hint="eastAsia" w:ascii="仿宋" w:hAnsi="仿宋" w:eastAsia="仿宋"/>
                <w:bCs/>
                <w:lang w:val="en-US" w:eastAsia="zh-CN"/>
              </w:rPr>
              <w:t>文明史观</w:t>
            </w:r>
          </w:p>
        </w:tc>
        <w:tc>
          <w:tcPr>
            <w:tcW w:w="8584" w:type="dxa"/>
            <w:shd w:val="clear" w:color="auto" w:fill="auto"/>
            <w:vAlign w:val="center"/>
          </w:tcPr>
          <w:p>
            <w:pPr>
              <w:pStyle w:val="4"/>
              <w:tabs>
                <w:tab w:val="left" w:pos="5880"/>
              </w:tabs>
              <w:snapToGrid w:val="0"/>
              <w:ind w:firstLine="420" w:firstLineChars="200"/>
              <w:rPr>
                <w:rFonts w:ascii="仿宋" w:hAnsi="仿宋" w:eastAsia="仿宋" w:cs="宋体"/>
                <w:lang w:val="en-US" w:eastAsia="zh-CN"/>
              </w:rPr>
            </w:pPr>
            <w:r>
              <w:rPr>
                <w:rFonts w:hint="eastAsia" w:ascii="仿宋" w:hAnsi="仿宋" w:eastAsia="仿宋"/>
                <w:lang w:val="en-US" w:eastAsia="zh-CN"/>
              </w:rPr>
              <w:t>通常被称为文明史研究范式，是研究历史的一种理论模式。文明史观认为，一部人类社会发展史，从本质上说就是人类文明演进的历史。人类创造、积累文明的过程及其所获得的成果是历史的基本内容。人类文明由物质文明、精神文明和政治文明构成，三者在相互作用、协调互补中交替促进、共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vAlign w:val="center"/>
          </w:tcPr>
          <w:p>
            <w:pPr>
              <w:pStyle w:val="4"/>
              <w:tabs>
                <w:tab w:val="left" w:pos="5880"/>
              </w:tabs>
              <w:snapToGrid w:val="0"/>
              <w:rPr>
                <w:rFonts w:ascii="仿宋" w:hAnsi="仿宋" w:eastAsia="仿宋" w:cs="宋体"/>
                <w:lang w:val="en-US" w:eastAsia="zh-CN"/>
              </w:rPr>
            </w:pPr>
            <w:r>
              <w:rPr>
                <w:rFonts w:hint="eastAsia" w:ascii="仿宋" w:hAnsi="仿宋" w:eastAsia="仿宋"/>
                <w:bCs/>
                <w:lang w:val="en-US" w:eastAsia="zh-CN"/>
              </w:rPr>
              <w:t>现代化史观</w:t>
            </w:r>
          </w:p>
        </w:tc>
        <w:tc>
          <w:tcPr>
            <w:tcW w:w="8584" w:type="dxa"/>
            <w:shd w:val="clear" w:color="auto" w:fill="auto"/>
            <w:vAlign w:val="center"/>
          </w:tcPr>
          <w:p>
            <w:pPr>
              <w:ind w:firstLine="420" w:firstLineChars="200"/>
              <w:rPr>
                <w:rFonts w:ascii="仿宋" w:hAnsi="仿宋" w:eastAsia="仿宋" w:cs="宋体"/>
              </w:rPr>
            </w:pPr>
            <w:r>
              <w:rPr>
                <w:rFonts w:hint="eastAsia" w:ascii="仿宋" w:hAnsi="仿宋" w:eastAsia="仿宋"/>
              </w:rPr>
              <w:t>现代化也称近代化。它是指由传统社会向现代社会变迁的过程</w:t>
            </w:r>
            <w:r>
              <w:rPr>
                <w:rFonts w:ascii="仿宋" w:hAnsi="仿宋" w:eastAsia="仿宋"/>
              </w:rPr>
              <w:t>（</w:t>
            </w:r>
            <w:r>
              <w:rPr>
                <w:rFonts w:hint="eastAsia" w:ascii="仿宋" w:hAnsi="仿宋" w:eastAsia="仿宋"/>
              </w:rPr>
              <w:t>传统农业社会向工业社会的变迁过程</w:t>
            </w:r>
            <w:r>
              <w:rPr>
                <w:rFonts w:ascii="仿宋" w:hAnsi="仿宋" w:eastAsia="仿宋"/>
              </w:rPr>
              <w:t>）</w:t>
            </w:r>
            <w:r>
              <w:rPr>
                <w:rFonts w:hint="eastAsia" w:ascii="仿宋" w:hAnsi="仿宋" w:eastAsia="仿宋"/>
              </w:rPr>
              <w:t>，包括政治上的法制化、民主化；经济上的工业化；思想文化上的科学化、理性化；社会生活的现代化。现代化是一场全方位的社会变革，其核心是经济的工业化和政治的民主化。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vAlign w:val="center"/>
          </w:tcPr>
          <w:p>
            <w:pPr>
              <w:pStyle w:val="4"/>
              <w:tabs>
                <w:tab w:val="left" w:pos="5880"/>
              </w:tabs>
              <w:snapToGrid w:val="0"/>
              <w:rPr>
                <w:rFonts w:ascii="仿宋" w:hAnsi="仿宋" w:eastAsia="仿宋" w:cs="Arial"/>
                <w:kern w:val="0"/>
                <w:lang w:val="en-US" w:eastAsia="zh-CN"/>
              </w:rPr>
            </w:pPr>
            <w:r>
              <w:rPr>
                <w:rFonts w:hint="eastAsia" w:ascii="仿宋" w:hAnsi="仿宋" w:eastAsia="仿宋" w:cs="Arial"/>
                <w:kern w:val="0"/>
                <w:lang w:val="en-US" w:eastAsia="zh-CN"/>
              </w:rPr>
              <w:t>全球史观</w:t>
            </w:r>
          </w:p>
          <w:p>
            <w:pPr>
              <w:pStyle w:val="4"/>
              <w:tabs>
                <w:tab w:val="left" w:pos="5880"/>
              </w:tabs>
              <w:snapToGrid w:val="0"/>
              <w:rPr>
                <w:rFonts w:ascii="仿宋" w:hAnsi="仿宋" w:eastAsia="仿宋" w:cs="宋体"/>
                <w:lang w:val="en-US" w:eastAsia="zh-CN"/>
              </w:rPr>
            </w:pPr>
            <w:r>
              <w:rPr>
                <w:rFonts w:ascii="仿宋" w:hAnsi="仿宋" w:eastAsia="仿宋" w:cs="Arial"/>
                <w:kern w:val="0"/>
                <w:lang w:val="en-US" w:eastAsia="zh-CN"/>
              </w:rPr>
              <w:t>（</w:t>
            </w:r>
            <w:r>
              <w:rPr>
                <w:rFonts w:hint="eastAsia" w:ascii="仿宋" w:hAnsi="仿宋" w:eastAsia="仿宋" w:cs="Arial"/>
                <w:kern w:val="0"/>
                <w:lang w:val="en-US" w:eastAsia="zh-CN"/>
              </w:rPr>
              <w:t>整体史观</w:t>
            </w:r>
            <w:r>
              <w:rPr>
                <w:rFonts w:ascii="仿宋" w:hAnsi="仿宋" w:eastAsia="仿宋" w:cs="Arial"/>
                <w:kern w:val="0"/>
                <w:lang w:val="en-US" w:eastAsia="zh-CN"/>
              </w:rPr>
              <w:t>）</w:t>
            </w:r>
          </w:p>
        </w:tc>
        <w:tc>
          <w:tcPr>
            <w:tcW w:w="8584" w:type="dxa"/>
            <w:shd w:val="clear" w:color="auto" w:fill="auto"/>
            <w:vAlign w:val="center"/>
          </w:tcPr>
          <w:p>
            <w:pPr>
              <w:widowControl/>
              <w:ind w:firstLine="420" w:firstLineChars="200"/>
              <w:jc w:val="left"/>
              <w:rPr>
                <w:rFonts w:ascii="仿宋" w:hAnsi="仿宋" w:eastAsia="仿宋" w:cs="宋体"/>
              </w:rPr>
            </w:pPr>
            <w:r>
              <w:rPr>
                <w:rFonts w:hint="eastAsia" w:ascii="仿宋" w:hAnsi="仿宋" w:eastAsia="仿宋" w:cs="宋体"/>
                <w:kern w:val="0"/>
                <w:szCs w:val="21"/>
              </w:rPr>
              <w:t>是将人类社会的历史作为一个整体来看待的，又称为整体史观。它从世界历史的整体发展和统一性方面考查历史，认为人类历史的发展过程是从分散向整体发展转变的过程。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vAlign w:val="center"/>
          </w:tcPr>
          <w:p>
            <w:pPr>
              <w:pStyle w:val="4"/>
              <w:tabs>
                <w:tab w:val="left" w:pos="5880"/>
              </w:tabs>
              <w:snapToGrid w:val="0"/>
              <w:rPr>
                <w:rFonts w:ascii="仿宋" w:hAnsi="仿宋" w:eastAsia="仿宋" w:cs="宋体"/>
                <w:lang w:val="en-US" w:eastAsia="zh-CN"/>
              </w:rPr>
            </w:pPr>
            <w:r>
              <w:rPr>
                <w:rFonts w:hint="eastAsia" w:ascii="仿宋" w:hAnsi="仿宋" w:eastAsia="仿宋" w:cs="宋体"/>
                <w:bCs/>
                <w:kern w:val="0"/>
                <w:lang w:val="en-US" w:eastAsia="zh-CN"/>
              </w:rPr>
              <w:t>社会史观</w:t>
            </w:r>
          </w:p>
        </w:tc>
        <w:tc>
          <w:tcPr>
            <w:tcW w:w="8584" w:type="dxa"/>
            <w:shd w:val="clear" w:color="auto" w:fill="auto"/>
            <w:vAlign w:val="center"/>
          </w:tcPr>
          <w:p>
            <w:pPr>
              <w:widowControl/>
              <w:ind w:firstLine="420" w:firstLineChars="200"/>
              <w:jc w:val="left"/>
              <w:rPr>
                <w:rFonts w:ascii="仿宋" w:hAnsi="仿宋" w:eastAsia="仿宋" w:cs="宋体"/>
              </w:rPr>
            </w:pPr>
            <w:r>
              <w:rPr>
                <w:rFonts w:hint="eastAsia" w:ascii="仿宋" w:hAnsi="仿宋" w:eastAsia="仿宋" w:cs="宋体"/>
                <w:kern w:val="0"/>
                <w:szCs w:val="21"/>
              </w:rPr>
              <w:t>主要指从社会的角度观察历史，着重研究历史的结构和进程，注重分析研究广义的社会问题。包括政治问题、经济问题、文化问题等所有问题。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vAlign w:val="center"/>
          </w:tcPr>
          <w:p>
            <w:pPr>
              <w:pStyle w:val="4"/>
              <w:tabs>
                <w:tab w:val="left" w:pos="5880"/>
              </w:tabs>
              <w:snapToGrid w:val="0"/>
              <w:rPr>
                <w:rFonts w:ascii="仿宋" w:hAnsi="仿宋" w:eastAsia="仿宋" w:cs="宋体"/>
                <w:lang w:val="en-US" w:eastAsia="zh-CN"/>
              </w:rPr>
            </w:pPr>
            <w:r>
              <w:rPr>
                <w:rFonts w:hint="eastAsia" w:ascii="仿宋" w:hAnsi="仿宋" w:eastAsia="仿宋" w:cs="宋体"/>
                <w:bCs/>
                <w:kern w:val="0"/>
                <w:lang w:val="en-US" w:eastAsia="zh-CN"/>
              </w:rPr>
              <w:t>唯物史观</w:t>
            </w:r>
          </w:p>
        </w:tc>
        <w:tc>
          <w:tcPr>
            <w:tcW w:w="8584" w:type="dxa"/>
            <w:shd w:val="clear" w:color="auto" w:fill="auto"/>
            <w:vAlign w:val="center"/>
          </w:tcPr>
          <w:p>
            <w:pPr>
              <w:widowControl/>
              <w:ind w:firstLine="420" w:firstLineChars="200"/>
              <w:jc w:val="left"/>
              <w:rPr>
                <w:rFonts w:ascii="仿宋" w:hAnsi="仿宋" w:eastAsia="仿宋" w:cs="宋体"/>
              </w:rPr>
            </w:pPr>
            <w:r>
              <w:rPr>
                <w:rFonts w:hint="eastAsia" w:ascii="仿宋" w:hAnsi="仿宋" w:eastAsia="仿宋" w:cs="宋体"/>
                <w:kern w:val="0"/>
                <w:szCs w:val="21"/>
              </w:rPr>
              <w:t>亦称历史唯物主义，是人类社会发展一般规律的科学，</w:t>
            </w:r>
            <w:r>
              <w:rPr>
                <w:rFonts w:hint="eastAsia" w:ascii="仿宋" w:hAnsi="仿宋" w:eastAsia="仿宋"/>
                <w:sz w:val="24"/>
                <w:szCs w:val="24"/>
              </w:rPr>
              <w:t>是马克思主义哲学的重要组成部分</w:t>
            </w:r>
            <w:r>
              <w:rPr>
                <w:rFonts w:hint="eastAsia" w:ascii="仿宋" w:hAnsi="仿宋" w:eastAsia="仿宋" w:cs="宋体"/>
                <w:kern w:val="0"/>
                <w:szCs w:val="21"/>
              </w:rPr>
              <w:t>。是科学的社会历史观和认识、改造社会的一般方法论，是关于人类社会发展普遍规律的科学，是无产阶级的历史观。历史唯物主义认为，社会历史的发展有其自身固有的客观规律，具有辩证的观点。</w:t>
            </w:r>
          </w:p>
        </w:tc>
      </w:tr>
    </w:tbl>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w:t>
      </w:r>
      <w:r>
        <w:rPr>
          <w:rFonts w:ascii="Times New Roman" w:hAnsi="Times New Roman" w:eastAsia="黑体"/>
        </w:rPr>
        <w:t>】</w:t>
      </w:r>
    </w:p>
    <w:p>
      <w:pPr>
        <w:ind w:left="210" w:hanging="210" w:hangingChars="100"/>
        <w:textAlignment w:val="center"/>
        <w:rPr>
          <w:rFonts w:ascii="黑体" w:hAnsi="黑体" w:eastAsia="黑体"/>
        </w:rPr>
      </w:pPr>
      <w:r>
        <w:rPr>
          <w:rFonts w:hint="eastAsia" w:ascii="黑体" w:hAnsi="黑体" w:eastAsia="黑体"/>
          <w:bCs/>
          <w:szCs w:val="21"/>
          <w:highlight w:val="yellow"/>
        </w:rPr>
        <w:t>1、“</w:t>
      </w:r>
      <w:r>
        <w:rPr>
          <w:rFonts w:ascii="黑体" w:hAnsi="黑体" w:eastAsia="黑体"/>
          <w:highlight w:val="yellow"/>
        </w:rPr>
        <w:t>撰写书名和目录</w:t>
      </w:r>
      <w:r>
        <w:rPr>
          <w:rFonts w:hint="eastAsia" w:ascii="黑体" w:hAnsi="黑体" w:eastAsia="黑体"/>
          <w:bCs/>
          <w:szCs w:val="21"/>
          <w:highlight w:val="yellow"/>
        </w:rPr>
        <w:t>”类</w:t>
      </w:r>
      <w:r>
        <w:rPr>
          <w:rFonts w:hint="eastAsia" w:ascii="黑体" w:hAnsi="黑体" w:eastAsia="黑体"/>
          <w:highlight w:val="yellow"/>
        </w:rPr>
        <w:t>示例</w:t>
      </w:r>
    </w:p>
    <w:p>
      <w:pPr>
        <w:ind w:left="210" w:hanging="210" w:hangingChars="100"/>
        <w:textAlignment w:val="center"/>
        <w:rPr>
          <w:rFonts w:ascii="仿宋" w:hAnsi="仿宋" w:eastAsia="仿宋"/>
          <w:bCs/>
          <w:szCs w:val="21"/>
        </w:rPr>
      </w:pPr>
      <w:r>
        <w:rPr>
          <w:rFonts w:hint="eastAsia" w:ascii="仿宋" w:hAnsi="仿宋" w:eastAsia="仿宋"/>
          <w:bCs/>
          <w:szCs w:val="21"/>
        </w:rPr>
        <w:t>（1）根据题干要求，选择知识脉络清晰且自己比较熟悉的时空，明确书名。</w:t>
      </w:r>
    </w:p>
    <w:p>
      <w:pPr>
        <w:rPr>
          <w:rFonts w:ascii="仿宋" w:hAnsi="仿宋" w:eastAsia="仿宋"/>
        </w:rPr>
      </w:pPr>
      <w:r>
        <w:rPr>
          <w:rFonts w:hint="eastAsia" w:ascii="仿宋" w:hAnsi="仿宋" w:eastAsia="仿宋"/>
        </w:rPr>
        <w:t>（2）依据</w:t>
      </w:r>
      <w:r>
        <w:rPr>
          <w:rFonts w:ascii="仿宋" w:hAnsi="仿宋" w:eastAsia="仿宋"/>
        </w:rPr>
        <w:t xml:space="preserve"> “相应的完整目录”</w:t>
      </w:r>
      <w:r>
        <w:rPr>
          <w:rFonts w:hint="eastAsia" w:ascii="仿宋" w:hAnsi="仿宋" w:eastAsia="仿宋"/>
        </w:rPr>
        <w:t>的原则，至</w:t>
      </w:r>
      <w:r>
        <w:rPr>
          <w:rFonts w:ascii="仿宋" w:hAnsi="仿宋" w:eastAsia="仿宋"/>
        </w:rPr>
        <w:t>少列出二级目录</w:t>
      </w:r>
      <w:r>
        <w:rPr>
          <w:rFonts w:hint="eastAsia" w:ascii="仿宋" w:hAnsi="仿宋" w:eastAsia="仿宋"/>
        </w:rPr>
        <w:t>，做到有章有节，小标题明确且言简意赅。</w:t>
      </w:r>
    </w:p>
    <w:p>
      <w:pPr>
        <w:ind w:left="210" w:hanging="210" w:hangingChars="100"/>
        <w:textAlignment w:val="center"/>
        <w:rPr>
          <w:rFonts w:ascii="黑体" w:hAnsi="黑体" w:eastAsia="黑体"/>
        </w:rPr>
      </w:pPr>
      <w:r>
        <w:rPr>
          <w:rFonts w:ascii="黑体" w:hAnsi="黑体" w:eastAsia="黑体"/>
          <w:bCs/>
          <w:szCs w:val="21"/>
          <w:highlight w:val="yellow"/>
        </w:rPr>
        <w:t>2</w:t>
      </w:r>
      <w:r>
        <w:rPr>
          <w:rFonts w:hint="eastAsia" w:ascii="黑体" w:hAnsi="黑体" w:eastAsia="黑体"/>
          <w:bCs/>
          <w:szCs w:val="21"/>
          <w:highlight w:val="yellow"/>
        </w:rPr>
        <w:t>、“</w:t>
      </w:r>
      <w:r>
        <w:rPr>
          <w:rFonts w:ascii="黑体" w:hAnsi="黑体" w:eastAsia="黑体"/>
          <w:highlight w:val="yellow"/>
        </w:rPr>
        <w:t>修改</w:t>
      </w:r>
      <w:r>
        <w:rPr>
          <w:rFonts w:hint="eastAsia" w:ascii="黑体" w:hAnsi="黑体" w:eastAsia="黑体"/>
          <w:highlight w:val="yellow"/>
        </w:rPr>
        <w:t>目录并阐明理由</w:t>
      </w:r>
      <w:r>
        <w:rPr>
          <w:rFonts w:hint="eastAsia" w:ascii="黑体" w:hAnsi="黑体" w:eastAsia="黑体"/>
          <w:bCs/>
          <w:szCs w:val="21"/>
          <w:highlight w:val="yellow"/>
        </w:rPr>
        <w:t>”类</w:t>
      </w:r>
      <w:r>
        <w:rPr>
          <w:rFonts w:hint="eastAsia" w:ascii="黑体" w:hAnsi="黑体" w:eastAsia="黑体"/>
          <w:highlight w:val="yellow"/>
        </w:rPr>
        <w:t>示例</w:t>
      </w:r>
    </w:p>
    <w:p>
      <w:pPr>
        <w:rPr>
          <w:rFonts w:ascii="仿宋" w:hAnsi="仿宋" w:eastAsia="仿宋"/>
        </w:rPr>
      </w:pPr>
      <w:r>
        <w:rPr>
          <w:rFonts w:hint="eastAsia" w:ascii="仿宋" w:hAnsi="仿宋" w:eastAsia="仿宋"/>
        </w:rPr>
        <w:t>（1）指出目录的错误之处，提出改正方案，并阐明改正的理由。</w:t>
      </w:r>
    </w:p>
    <w:p>
      <w:pPr>
        <w:rPr>
          <w:rFonts w:ascii="仿宋" w:hAnsi="仿宋" w:eastAsia="仿宋"/>
        </w:rPr>
      </w:pPr>
      <w:r>
        <w:rPr>
          <w:rFonts w:hint="eastAsia" w:ascii="仿宋" w:hAnsi="仿宋" w:eastAsia="仿宋"/>
        </w:rPr>
        <w:t>（2）发现目录的疏漏之处，在正确的位置上添加补充，并阐明添加理由。</w:t>
      </w:r>
    </w:p>
    <w:p>
      <w:pPr>
        <w:rPr>
          <w:rFonts w:ascii="仿宋" w:hAnsi="仿宋" w:eastAsia="仿宋"/>
        </w:rPr>
      </w:pPr>
      <w:r>
        <w:rPr>
          <w:rFonts w:hint="eastAsia" w:ascii="仿宋" w:hAnsi="仿宋" w:eastAsia="仿宋"/>
        </w:rPr>
        <w:t>（3）发现目录的混乱之处（重大逻辑顺序错误），进行章节调整，并阐明添加理由。</w:t>
      </w:r>
    </w:p>
    <w:p>
      <w:pPr>
        <w:pStyle w:val="4"/>
        <w:shd w:val="clear" w:color="auto" w:fill="FDE9D9"/>
        <w:tabs>
          <w:tab w:val="left" w:pos="5880"/>
        </w:tabs>
        <w:snapToGrid w:val="0"/>
        <w:rPr>
          <w:rFonts w:ascii="仿宋" w:hAnsi="仿宋" w:eastAsia="仿宋"/>
        </w:rPr>
      </w:pPr>
      <w:r>
        <w:rPr>
          <w:rFonts w:ascii="仿宋" w:hAnsi="仿宋" w:eastAsia="仿宋"/>
        </w:rPr>
        <w:t>【</w:t>
      </w:r>
      <w:r>
        <w:rPr>
          <w:rFonts w:hint="eastAsia" w:ascii="仿宋" w:hAnsi="仿宋" w:eastAsia="仿宋"/>
        </w:rPr>
        <w:t>注意事项</w:t>
      </w:r>
      <w:r>
        <w:rPr>
          <w:rFonts w:ascii="仿宋" w:hAnsi="仿宋" w:eastAsia="仿宋"/>
        </w:rPr>
        <w:t>】</w:t>
      </w:r>
    </w:p>
    <w:p>
      <w:pPr>
        <w:pStyle w:val="4"/>
        <w:shd w:val="clear" w:color="auto" w:fill="FDE9D9"/>
        <w:tabs>
          <w:tab w:val="left" w:pos="5880"/>
        </w:tabs>
        <w:snapToGrid w:val="0"/>
        <w:rPr>
          <w:rFonts w:ascii="仿宋" w:hAnsi="仿宋" w:eastAsia="仿宋"/>
        </w:rPr>
      </w:pPr>
      <w:r>
        <w:rPr>
          <w:rFonts w:hint="eastAsia" w:ascii="仿宋" w:hAnsi="仿宋" w:eastAsia="仿宋"/>
        </w:rPr>
        <w:t>（1）该类型题的答案在符合题干要求的前提下，肯定是选择自己熟悉的时空，所以日常学习，尤其是一轮通史复习中，关于时空线索、阶段特征的知识积累尤为重要。</w:t>
      </w:r>
    </w:p>
    <w:p>
      <w:pPr>
        <w:shd w:val="clear" w:color="auto" w:fill="FDE9D9"/>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）经验：利用好教材目录。这样既有利于整理知识，使知识系统化、条理化，使书越读越“薄”；又能够促使我们在忆、说、写的复习活动中充分发挥个人主观能动性，并在考场答题时做到游刃有余。</w:t>
      </w:r>
    </w:p>
    <w:p>
      <w:pPr>
        <w:shd w:val="clear" w:color="auto" w:fill="FDE9D9"/>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）一本书的目录需要修改，肯定是存在错误或疏漏，究其原因，与书</w:t>
      </w:r>
      <w:r>
        <w:rPr>
          <w:rFonts w:ascii="仿宋" w:hAnsi="仿宋" w:eastAsia="仿宋"/>
        </w:rPr>
        <w:t>作者</w:t>
      </w:r>
      <w:r>
        <w:rPr>
          <w:rFonts w:hint="eastAsia" w:ascii="仿宋" w:hAnsi="仿宋" w:eastAsia="仿宋"/>
        </w:rPr>
        <w:t>的</w:t>
      </w:r>
      <w:r>
        <w:rPr>
          <w:rFonts w:ascii="仿宋" w:hAnsi="仿宋" w:eastAsia="仿宋"/>
        </w:rPr>
        <w:t>政治立场、分析视角</w:t>
      </w:r>
      <w:r>
        <w:rPr>
          <w:rFonts w:hint="eastAsia" w:ascii="仿宋" w:hAnsi="仿宋" w:eastAsia="仿宋"/>
        </w:rPr>
        <w:t>、历史观</w:t>
      </w:r>
      <w:r>
        <w:rPr>
          <w:rFonts w:ascii="仿宋" w:hAnsi="仿宋" w:eastAsia="仿宋"/>
        </w:rPr>
        <w:t>和价值观的不同</w:t>
      </w:r>
      <w:r>
        <w:rPr>
          <w:rFonts w:hint="eastAsia" w:ascii="仿宋" w:hAnsi="仿宋" w:eastAsia="仿宋"/>
        </w:rPr>
        <w:t>有关，所以要关注此书的时代性与主观性，并在阐述修改目录的理由时，可对造成书作者错误的原因作适当说明。</w:t>
      </w:r>
    </w:p>
    <w:p>
      <w:pPr>
        <w:shd w:val="clear" w:color="auto" w:fill="FFFFFF"/>
        <w:jc w:val="center"/>
        <w:textAlignment w:val="cente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ascii="宋体" w:hAnsi="宋体"/>
          <w:color w:val="FF0000"/>
        </w:rPr>
      </w:pPr>
    </w:p>
    <w:p>
      <w:pPr>
        <w:ind w:right="105"/>
        <w:jc w:val="right"/>
        <w:rPr>
          <w:rFonts w:cs="楷体"/>
          <w:b/>
          <w:color w:val="2E23C1"/>
          <w:sz w:val="36"/>
          <w:szCs w:val="36"/>
        </w:rPr>
      </w:pPr>
      <w:r>
        <w:rPr>
          <w:rFonts w:hint="eastAsia" w:cs="楷体"/>
          <w:b/>
          <w:color w:val="2E23C1"/>
          <w:sz w:val="36"/>
          <w:szCs w:val="36"/>
        </w:rPr>
        <w:t xml:space="preserve"> </w:t>
      </w:r>
    </w:p>
    <w:p>
      <w:pPr>
        <w:ind w:right="105"/>
        <w:jc w:val="right"/>
        <w:rPr>
          <w:rFonts w:cs="楷体"/>
          <w:b/>
          <w:color w:val="2E23C1"/>
          <w:sz w:val="36"/>
          <w:szCs w:val="36"/>
        </w:rPr>
      </w:pPr>
    </w:p>
    <w:p>
      <w:pPr>
        <w:ind w:right="105"/>
        <w:jc w:val="right"/>
        <w:rPr>
          <w:rFonts w:cs="楷体"/>
          <w:b/>
          <w:color w:val="2E23C1"/>
          <w:sz w:val="36"/>
          <w:szCs w:val="36"/>
        </w:rPr>
      </w:pPr>
    </w:p>
    <w:p>
      <w:pPr>
        <w:ind w:right="105"/>
        <w:jc w:val="right"/>
        <w:rPr>
          <w:rFonts w:cs="楷体"/>
          <w:b/>
          <w:color w:val="2E23C1"/>
          <w:sz w:val="36"/>
          <w:szCs w:val="36"/>
        </w:rPr>
      </w:pPr>
    </w:p>
    <w:p>
      <w:pPr>
        <w:ind w:right="105"/>
        <w:jc w:val="right"/>
        <w:rPr>
          <w:rFonts w:cs="楷体"/>
          <w:b/>
          <w:color w:val="2E23C1"/>
          <w:sz w:val="36"/>
          <w:szCs w:val="36"/>
        </w:rPr>
      </w:pPr>
    </w:p>
    <w:p>
      <w:pPr>
        <w:ind w:right="105"/>
        <w:jc w:val="right"/>
        <w:rPr>
          <w:rFonts w:cs="楷体"/>
          <w:b/>
          <w:color w:val="2E23C1"/>
          <w:sz w:val="36"/>
          <w:szCs w:val="36"/>
        </w:rPr>
      </w:pPr>
    </w:p>
    <w:p>
      <w:pPr>
        <w:ind w:right="105"/>
        <w:jc w:val="right"/>
        <w:rPr>
          <w:rFonts w:cs="楷体"/>
          <w:b/>
          <w:color w:val="2E23C1"/>
          <w:sz w:val="36"/>
          <w:szCs w:val="36"/>
        </w:rPr>
      </w:pPr>
    </w:p>
    <w:p>
      <w:pPr>
        <w:ind w:right="105"/>
        <w:jc w:val="right"/>
        <w:rPr>
          <w:rFonts w:cs="楷体"/>
          <w:b/>
          <w:color w:val="2E23C1"/>
          <w:sz w:val="36"/>
          <w:szCs w:val="36"/>
        </w:rPr>
      </w:pPr>
    </w:p>
    <w:p>
      <w:pPr>
        <w:ind w:right="105"/>
        <w:jc w:val="right"/>
        <w:rPr>
          <w:rFonts w:cs="楷体"/>
          <w:b/>
          <w:color w:val="2E23C1"/>
          <w:sz w:val="36"/>
          <w:szCs w:val="36"/>
        </w:rPr>
      </w:pPr>
    </w:p>
    <w:p>
      <w:pPr>
        <w:ind w:right="105"/>
        <w:jc w:val="right"/>
        <w:rPr>
          <w:rFonts w:cs="楷体"/>
          <w:b/>
          <w:color w:val="2E23C1"/>
          <w:sz w:val="36"/>
          <w:szCs w:val="36"/>
        </w:rPr>
      </w:pPr>
    </w:p>
    <w:p>
      <w:pPr>
        <w:pStyle w:val="2"/>
        <w:jc w:val="center"/>
        <w:rPr>
          <w:rFonts w:eastAsia="楷体"/>
        </w:rPr>
      </w:pPr>
      <w:bookmarkStart w:id="9" w:name="OLE_LINK16"/>
      <w:bookmarkStart w:id="10" w:name="OLE_LINK17"/>
      <w:r>
        <w:rPr>
          <w:rFonts w:hint="eastAsia"/>
        </w:rPr>
        <w:t>“对号入座证明”类</w:t>
      </w:r>
    </w:p>
    <w:bookmarkEnd w:id="9"/>
    <w:bookmarkEnd w:id="10"/>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pPr>
        <w:rPr>
          <w:rFonts w:cs="宋体"/>
        </w:rPr>
      </w:pPr>
      <w:r>
        <w:rPr>
          <w:rFonts w:hint="eastAsia" w:cs="宋体"/>
        </w:rPr>
        <w:t>（1）该设问类型开放性较强，根据“对号入座”的特征，主要包括以下几类：</w:t>
      </w:r>
      <w:r>
        <w:rPr>
          <w:rFonts w:hint="eastAsia"/>
          <w:bCs/>
          <w:szCs w:val="21"/>
        </w:rPr>
        <w:t>“选择并论述”类</w:t>
      </w:r>
      <w:r>
        <w:rPr>
          <w:rFonts w:hint="eastAsia" w:cs="宋体"/>
        </w:rPr>
        <w:t>；“</w:t>
      </w:r>
      <w:r>
        <w:rPr>
          <w:rFonts w:hint="eastAsia"/>
          <w:bCs/>
          <w:szCs w:val="21"/>
        </w:rPr>
        <w:t>判断并证明”类</w:t>
      </w:r>
      <w:r>
        <w:rPr>
          <w:rFonts w:hint="eastAsia"/>
        </w:rPr>
        <w:t>；</w:t>
      </w:r>
      <w:r>
        <w:rPr>
          <w:rFonts w:hint="eastAsia"/>
          <w:bCs/>
          <w:szCs w:val="21"/>
        </w:rPr>
        <w:t>“划图并阐述”类；“根据要求仿写”类。</w:t>
      </w:r>
    </w:p>
    <w:p>
      <w:pPr>
        <w:rPr>
          <w:rFonts w:cs="宋体"/>
        </w:rPr>
      </w:pPr>
      <w:r>
        <w:rPr>
          <w:rFonts w:hint="eastAsia" w:cs="宋体"/>
        </w:rPr>
        <w:t>（2）该设问类型基本为独立成题，分值较高，</w:t>
      </w:r>
      <w:r>
        <w:rPr>
          <w:rFonts w:hint="eastAsia"/>
          <w:bCs/>
        </w:rPr>
        <w:t>一般以</w:t>
      </w:r>
      <w:r>
        <w:rPr>
          <w:bCs/>
        </w:rPr>
        <w:t>12</w:t>
      </w:r>
      <w:r>
        <w:rPr>
          <w:rFonts w:hint="eastAsia"/>
          <w:bCs/>
        </w:rPr>
        <w:t>-</w:t>
      </w:r>
      <w:r>
        <w:rPr>
          <w:bCs/>
        </w:rPr>
        <w:t>15</w:t>
      </w:r>
      <w:r>
        <w:rPr>
          <w:rFonts w:hint="eastAsia"/>
          <w:bCs/>
        </w:rPr>
        <w:t>分较为普遍。</w:t>
      </w:r>
    </w:p>
    <w:p>
      <w:pPr>
        <w:pStyle w:val="4"/>
        <w:tabs>
          <w:tab w:val="left" w:pos="5880"/>
        </w:tabs>
        <w:snapToGrid w:val="0"/>
        <w:rPr>
          <w:rFonts w:ascii="Times New Roman" w:hAnsi="Times New Roman"/>
        </w:rPr>
      </w:pPr>
      <w:r>
        <w:rPr>
          <w:rFonts w:hint="eastAsia" w:ascii="Times New Roman" w:hAnsi="Times New Roman"/>
          <w:bCs/>
        </w:rPr>
        <w:t>（3）该设问类型，对考生的历史解释、时空观念的学科素养，要求很高。</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pStyle w:val="4"/>
        <w:tabs>
          <w:tab w:val="left" w:pos="5880"/>
        </w:tabs>
        <w:snapToGrid w:val="0"/>
        <w:rPr>
          <w:rFonts w:ascii="Times New Roman" w:hAnsi="Times New Roman"/>
        </w:rPr>
      </w:pPr>
      <w:r>
        <w:rPr>
          <w:rFonts w:hint="eastAsia" w:ascii="Times New Roman" w:hAnsi="Times New Roman" w:cs="宋体"/>
        </w:rPr>
        <w:t>（1）该设问类型基本上属于</w:t>
      </w:r>
      <w:r>
        <w:rPr>
          <w:rFonts w:ascii="Times New Roman" w:hAnsi="Times New Roman"/>
        </w:rPr>
        <w:t>论述题之选择观点说明题</w:t>
      </w:r>
      <w:r>
        <w:rPr>
          <w:rFonts w:hint="eastAsia" w:ascii="Times New Roman" w:hAnsi="Times New Roman"/>
        </w:rPr>
        <w:t>，所以主观的选择或判断，即思维的第一步</w:t>
      </w:r>
      <w:r>
        <w:rPr>
          <w:rFonts w:hint="eastAsia" w:ascii="Times New Roman" w:hAnsi="Times New Roman" w:cs="宋体"/>
        </w:rPr>
        <w:t>尤为重要，直接影响考生分数。</w:t>
      </w:r>
      <w:r>
        <w:rPr>
          <w:rFonts w:hint="eastAsia" w:ascii="Times New Roman" w:hAnsi="Times New Roman"/>
        </w:rPr>
        <w:t>选择的第一标准是自身知识的熟练性。</w:t>
      </w:r>
    </w:p>
    <w:p>
      <w:pPr>
        <w:pStyle w:val="4"/>
        <w:tabs>
          <w:tab w:val="left" w:pos="5880"/>
        </w:tabs>
        <w:snapToGrid w:val="0"/>
        <w:rPr>
          <w:rFonts w:ascii="Times New Roman" w:hAnsi="Times New Roman"/>
        </w:rPr>
      </w:pPr>
      <w:r>
        <w:rPr>
          <w:rFonts w:hint="eastAsia" w:ascii="Times New Roman" w:hAnsi="Times New Roman"/>
        </w:rPr>
        <w:t>（2）总体思路如下：</w:t>
      </w:r>
    </w:p>
    <w:p>
      <w:pPr>
        <w:pStyle w:val="4"/>
        <w:tabs>
          <w:tab w:val="left" w:pos="5880"/>
        </w:tabs>
        <w:snapToGrid w:val="0"/>
        <w:ind w:firstLine="420" w:firstLineChars="200"/>
        <w:rPr>
          <w:rFonts w:ascii="Times New Roman" w:hAnsi="Times New Roman"/>
          <w:bCs/>
        </w:rPr>
      </w:pPr>
      <w:r>
        <w:rPr>
          <w:rFonts w:hint="eastAsia" w:ascii="Times New Roman" w:hAnsi="Times New Roman"/>
          <w:bCs/>
        </w:rPr>
        <w:t>①重在审题，认清要求</w:t>
      </w:r>
    </w:p>
    <w:p>
      <w:pPr>
        <w:ind w:left="210" w:leftChars="100" w:firstLine="210" w:firstLineChars="100"/>
        <w:textAlignment w:val="center"/>
        <w:rPr>
          <w:bCs/>
          <w:szCs w:val="21"/>
        </w:rPr>
      </w:pPr>
      <w:r>
        <w:rPr>
          <w:rFonts w:hint="eastAsia"/>
          <w:bCs/>
          <w:szCs w:val="21"/>
        </w:rPr>
        <w:t>②提取信息，明确观点</w:t>
      </w:r>
    </w:p>
    <w:p>
      <w:pPr>
        <w:ind w:left="210" w:leftChars="100" w:firstLine="210" w:firstLineChars="100"/>
        <w:textAlignment w:val="center"/>
        <w:rPr>
          <w:bCs/>
          <w:szCs w:val="21"/>
        </w:rPr>
      </w:pPr>
      <w:r>
        <w:rPr>
          <w:rFonts w:hint="eastAsia"/>
          <w:bCs/>
          <w:szCs w:val="21"/>
        </w:rPr>
        <w:t>③重在阐述，史论结合</w:t>
      </w:r>
    </w:p>
    <w:p>
      <w:pPr>
        <w:ind w:left="210" w:leftChars="100" w:firstLine="210" w:firstLineChars="100"/>
        <w:textAlignment w:val="center"/>
        <w:rPr>
          <w:bCs/>
          <w:szCs w:val="21"/>
        </w:rPr>
      </w:pPr>
      <w:r>
        <w:rPr>
          <w:rFonts w:hint="eastAsia"/>
          <w:bCs/>
          <w:szCs w:val="21"/>
        </w:rPr>
        <w:t>④表达准确，逻辑清晰</w:t>
      </w:r>
    </w:p>
    <w:p>
      <w:pPr>
        <w:ind w:left="210" w:leftChars="100" w:firstLine="210" w:firstLineChars="100"/>
        <w:textAlignment w:val="center"/>
        <w:rPr>
          <w:bCs/>
          <w:szCs w:val="21"/>
        </w:rPr>
      </w:pPr>
      <w:r>
        <w:rPr>
          <w:rFonts w:hint="eastAsia"/>
          <w:bCs/>
          <w:szCs w:val="21"/>
        </w:rPr>
        <w:t>⑤首尾呼应，升华拓展</w:t>
      </w:r>
    </w:p>
    <w:p>
      <w:pPr>
        <w:ind w:left="210" w:leftChars="100" w:firstLine="210" w:firstLineChars="100"/>
        <w:textAlignment w:val="center"/>
        <w:rPr>
          <w:rFonts w:eastAsia="仿宋"/>
          <w:bCs/>
          <w:szCs w:val="21"/>
        </w:rPr>
      </w:pPr>
      <w:r>
        <w:rPr>
          <w:rFonts w:hint="eastAsia"/>
          <w:bCs/>
          <w:szCs w:val="21"/>
        </w:rPr>
        <w:t>⑥字数相当，不留空白</w:t>
      </w:r>
    </w:p>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w:t>
      </w:r>
      <w:r>
        <w:rPr>
          <w:rFonts w:ascii="Times New Roman" w:hAnsi="Times New Roman" w:eastAsia="黑体"/>
        </w:rPr>
        <w:t>】</w:t>
      </w:r>
    </w:p>
    <w:p>
      <w:pPr>
        <w:ind w:left="210" w:hanging="210" w:hangingChars="100"/>
        <w:textAlignment w:val="center"/>
        <w:rPr>
          <w:rFonts w:eastAsia="黑体"/>
        </w:rPr>
      </w:pPr>
      <w:r>
        <w:rPr>
          <w:rFonts w:hint="eastAsia" w:eastAsia="黑体"/>
          <w:bCs/>
          <w:szCs w:val="21"/>
          <w:highlight w:val="yellow"/>
        </w:rPr>
        <w:t>1、“选择并论述”类</w:t>
      </w:r>
      <w:r>
        <w:rPr>
          <w:rFonts w:hint="eastAsia" w:eastAsia="黑体"/>
          <w:highlight w:val="yellow"/>
        </w:rPr>
        <w:t>示例</w:t>
      </w:r>
    </w:p>
    <w:p>
      <w:pPr>
        <w:ind w:left="210" w:hanging="210" w:hangingChars="100"/>
        <w:textAlignment w:val="center"/>
        <w:rPr>
          <w:rFonts w:eastAsia="仿宋"/>
        </w:rPr>
      </w:pPr>
      <w:r>
        <w:rPr>
          <w:rFonts w:hint="eastAsia" w:eastAsia="仿宋"/>
          <w:bCs/>
          <w:szCs w:val="21"/>
        </w:rPr>
        <w:t>（1）根据题干要求，选择并</w:t>
      </w:r>
      <w:r>
        <w:rPr>
          <w:rFonts w:eastAsia="仿宋"/>
        </w:rPr>
        <w:t>写出选取的角度</w:t>
      </w:r>
      <w:r>
        <w:rPr>
          <w:rFonts w:hint="eastAsia" w:eastAsia="仿宋"/>
        </w:rPr>
        <w:t>或时空。</w:t>
      </w:r>
    </w:p>
    <w:p>
      <w:pPr>
        <w:ind w:left="210" w:hanging="210" w:hangingChars="100"/>
        <w:textAlignment w:val="center"/>
        <w:rPr>
          <w:rFonts w:eastAsia="仿宋"/>
        </w:rPr>
      </w:pPr>
      <w:r>
        <w:rPr>
          <w:rFonts w:hint="eastAsia" w:eastAsia="仿宋"/>
          <w:bCs/>
          <w:szCs w:val="21"/>
        </w:rPr>
        <w:t>（2）史论结合，</w:t>
      </w:r>
      <w:r>
        <w:rPr>
          <w:rFonts w:eastAsia="仿宋"/>
        </w:rPr>
        <w:t>予以</w:t>
      </w:r>
      <w:r>
        <w:rPr>
          <w:rFonts w:hint="eastAsia" w:eastAsia="仿宋"/>
        </w:rPr>
        <w:t>阐释。</w:t>
      </w:r>
    </w:p>
    <w:p>
      <w:pPr>
        <w:ind w:left="210" w:hanging="210" w:hangingChars="100"/>
        <w:textAlignment w:val="center"/>
        <w:rPr>
          <w:rFonts w:eastAsia="仿宋"/>
        </w:rPr>
      </w:pPr>
      <w:r>
        <w:rPr>
          <w:rFonts w:hint="eastAsia" w:eastAsia="仿宋"/>
        </w:rPr>
        <w:t>（3）</w:t>
      </w:r>
      <w:r>
        <w:rPr>
          <w:rFonts w:eastAsia="仿宋"/>
        </w:rPr>
        <w:t>最后小结</w:t>
      </w:r>
      <w:r>
        <w:rPr>
          <w:rFonts w:hint="eastAsia" w:eastAsia="仿宋"/>
        </w:rPr>
        <w:t>，升华拓展。</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shd w:val="clear" w:color="auto" w:fill="FDE9D9"/>
        <w:ind w:left="210" w:hanging="210" w:hangingChars="100"/>
        <w:textAlignment w:val="center"/>
        <w:rPr>
          <w:rFonts w:eastAsia="仿宋"/>
        </w:rPr>
      </w:pPr>
      <w:r>
        <w:rPr>
          <w:rFonts w:hint="eastAsia" w:eastAsia="仿宋"/>
        </w:rPr>
        <w:t>（</w:t>
      </w:r>
      <w:r>
        <w:rPr>
          <w:rFonts w:eastAsia="仿宋"/>
        </w:rPr>
        <w:t>1</w:t>
      </w:r>
      <w:r>
        <w:rPr>
          <w:rFonts w:hint="eastAsia" w:eastAsia="仿宋"/>
        </w:rPr>
        <w:t>）要做到两个确定：一是按题干要求确定</w:t>
      </w:r>
      <w:r>
        <w:t>角度</w:t>
      </w:r>
      <w:r>
        <w:rPr>
          <w:rFonts w:hint="eastAsia"/>
        </w:rPr>
        <w:t>或</w:t>
      </w:r>
      <w:r>
        <w:rPr>
          <w:rFonts w:hint="eastAsia" w:eastAsia="仿宋"/>
        </w:rPr>
        <w:t>时空，一般来说应该选择知识相对熟悉的角度或历史阶段；二是确定需要采纳的作为论据用的知识提纲。</w:t>
      </w:r>
    </w:p>
    <w:p>
      <w:pPr>
        <w:shd w:val="clear" w:color="auto" w:fill="FDE9D9"/>
        <w:ind w:left="210" w:hanging="210" w:hangingChars="100"/>
        <w:textAlignment w:val="center"/>
        <w:rPr>
          <w:rFonts w:eastAsia="仿宋"/>
        </w:rPr>
      </w:pPr>
      <w:r>
        <w:rPr>
          <w:rFonts w:hint="eastAsia" w:eastAsia="仿宋"/>
        </w:rPr>
        <w:t>（2）要关注题干的限制语。（如：“提出不少于X</w:t>
      </w:r>
      <w:r>
        <w:rPr>
          <w:rFonts w:eastAsia="仿宋"/>
        </w:rPr>
        <w:t>X</w:t>
      </w:r>
      <w:r>
        <w:rPr>
          <w:rFonts w:hint="eastAsia" w:eastAsia="仿宋"/>
        </w:rPr>
        <w:t>个X</w:t>
      </w:r>
      <w:r>
        <w:rPr>
          <w:rFonts w:eastAsia="仿宋"/>
        </w:rPr>
        <w:t>X</w:t>
      </w:r>
      <w:r>
        <w:rPr>
          <w:rFonts w:hint="eastAsia" w:eastAsia="仿宋"/>
        </w:rPr>
        <w:t>，且不得与材料中的X</w:t>
      </w:r>
      <w:r>
        <w:rPr>
          <w:rFonts w:eastAsia="仿宋"/>
        </w:rPr>
        <w:t>X</w:t>
      </w:r>
      <w:r>
        <w:rPr>
          <w:rFonts w:hint="eastAsia" w:eastAsia="仿宋"/>
        </w:rPr>
        <w:t>个X</w:t>
      </w:r>
      <w:r>
        <w:rPr>
          <w:rFonts w:eastAsia="仿宋"/>
        </w:rPr>
        <w:t>X</w:t>
      </w:r>
      <w:r>
        <w:rPr>
          <w:rFonts w:hint="eastAsia" w:eastAsia="仿宋"/>
        </w:rPr>
        <w:t>重复</w:t>
      </w:r>
      <w:r>
        <w:rPr>
          <w:rFonts w:eastAsia="仿宋"/>
        </w:rPr>
        <w:t>）</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（3）阐释</w:t>
      </w:r>
      <w:r>
        <w:rPr>
          <w:rFonts w:ascii="Times New Roman" w:hAnsi="Times New Roman" w:eastAsia="仿宋"/>
        </w:rPr>
        <w:t>须有史实依据，逻辑清晰</w:t>
      </w:r>
      <w:r>
        <w:rPr>
          <w:rFonts w:hint="eastAsia" w:ascii="Times New Roman" w:hAnsi="Times New Roman" w:eastAsia="仿宋"/>
        </w:rPr>
        <w:t>。</w:t>
      </w:r>
    </w:p>
    <w:p>
      <w:pPr>
        <w:ind w:left="210" w:hanging="210" w:hangingChars="100"/>
        <w:textAlignment w:val="center"/>
        <w:rPr>
          <w:rFonts w:eastAsia="黑体"/>
        </w:rPr>
      </w:pPr>
      <w:r>
        <w:rPr>
          <w:rFonts w:eastAsia="黑体"/>
          <w:bCs/>
          <w:szCs w:val="21"/>
          <w:highlight w:val="yellow"/>
        </w:rPr>
        <w:t>2</w:t>
      </w:r>
      <w:r>
        <w:rPr>
          <w:rFonts w:hint="eastAsia" w:eastAsia="黑体"/>
          <w:bCs/>
          <w:szCs w:val="21"/>
          <w:highlight w:val="yellow"/>
        </w:rPr>
        <w:t>、“判断并证明”类</w:t>
      </w:r>
      <w:r>
        <w:rPr>
          <w:rFonts w:hint="eastAsia" w:eastAsia="黑体"/>
          <w:highlight w:val="yellow"/>
        </w:rPr>
        <w:t>示例</w:t>
      </w:r>
    </w:p>
    <w:p>
      <w:pPr>
        <w:ind w:left="210" w:hanging="210" w:hangingChars="100"/>
        <w:textAlignment w:val="center"/>
        <w:rPr>
          <w:rFonts w:eastAsia="仿宋"/>
        </w:rPr>
      </w:pPr>
      <w:r>
        <w:rPr>
          <w:rFonts w:hint="eastAsia" w:eastAsia="仿宋"/>
          <w:bCs/>
        </w:rPr>
        <w:t>（1）明确指出每副图所体现的时期。</w:t>
      </w:r>
    </w:p>
    <w:p>
      <w:pPr>
        <w:ind w:left="210" w:hanging="210" w:hangingChars="100"/>
        <w:textAlignment w:val="center"/>
        <w:rPr>
          <w:rFonts w:eastAsia="仿宋"/>
          <w:bCs/>
        </w:rPr>
      </w:pPr>
      <w:r>
        <w:rPr>
          <w:rFonts w:hint="eastAsia" w:eastAsia="仿宋"/>
          <w:bCs/>
        </w:rPr>
        <w:t>（2）阐述理由或依据：即概括材料中的证据表现。（如：数量、比例、趋向、地域、时代专有名词等）</w:t>
      </w:r>
    </w:p>
    <w:p>
      <w:pPr>
        <w:ind w:left="210" w:hanging="210" w:hangingChars="100"/>
        <w:textAlignment w:val="center"/>
        <w:rPr>
          <w:rFonts w:eastAsia="仿宋"/>
          <w:bCs/>
        </w:rPr>
      </w:pPr>
      <w:r>
        <w:rPr>
          <w:rFonts w:hint="eastAsia" w:eastAsia="仿宋"/>
          <w:bCs/>
        </w:rPr>
        <w:t>（3）分析出“理由或依据”的原因：即联系时空线索，做出必要的历史解释。</w:t>
      </w:r>
    </w:p>
    <w:p>
      <w:pPr>
        <w:ind w:left="210" w:hanging="210" w:hangingChars="100"/>
        <w:textAlignment w:val="center"/>
        <w:rPr>
          <w:rFonts w:eastAsia="仿宋"/>
        </w:rPr>
      </w:pPr>
      <w:r>
        <w:rPr>
          <w:rFonts w:hint="eastAsia" w:eastAsia="仿宋"/>
          <w:bCs/>
        </w:rPr>
        <w:t>（4）归纳总结。（如：故图片X</w:t>
      </w:r>
      <w:r>
        <w:rPr>
          <w:rFonts w:eastAsia="仿宋"/>
          <w:bCs/>
        </w:rPr>
        <w:t>X</w:t>
      </w:r>
      <w:r>
        <w:rPr>
          <w:rFonts w:hint="eastAsia" w:eastAsia="仿宋"/>
          <w:bCs/>
        </w:rPr>
        <w:t>为X</w:t>
      </w:r>
      <w:r>
        <w:rPr>
          <w:rFonts w:eastAsia="仿宋"/>
          <w:bCs/>
        </w:rPr>
        <w:t>X</w:t>
      </w:r>
      <w:r>
        <w:rPr>
          <w:rFonts w:hint="eastAsia" w:eastAsia="仿宋"/>
          <w:bCs/>
        </w:rPr>
        <w:t>时期）</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shd w:val="clear" w:color="auto" w:fill="FDE9D9"/>
        <w:rPr>
          <w:rFonts w:eastAsia="仿宋" w:cs="宋体"/>
        </w:rPr>
      </w:pPr>
      <w:r>
        <w:rPr>
          <w:rFonts w:hint="eastAsia" w:eastAsia="仿宋"/>
        </w:rPr>
        <w:t>（1）在</w:t>
      </w:r>
      <w:r>
        <w:rPr>
          <w:rFonts w:hint="eastAsia" w:eastAsia="仿宋"/>
          <w:bCs/>
        </w:rPr>
        <w:t>概括材料中的证据表现时，尽量不要直接采用原文字，而要采用类似回答“特点”类设问的答案，</w:t>
      </w:r>
      <w:r>
        <w:rPr>
          <w:rFonts w:hint="eastAsia" w:eastAsia="仿宋" w:cs="宋体"/>
        </w:rPr>
        <w:t>具有一定的提炼性，言简意赅。</w:t>
      </w:r>
    </w:p>
    <w:p>
      <w:pPr>
        <w:shd w:val="clear" w:color="auto" w:fill="FDE9D9"/>
        <w:rPr>
          <w:rFonts w:eastAsia="仿宋"/>
        </w:rPr>
      </w:pPr>
      <w:r>
        <w:rPr>
          <w:rFonts w:hint="eastAsia" w:eastAsia="仿宋" w:cs="宋体"/>
        </w:rPr>
        <w:t>（2）该设问类型时空的明确尤为重要，确定</w:t>
      </w:r>
      <w:r>
        <w:rPr>
          <w:rFonts w:hint="eastAsia" w:eastAsia="仿宋"/>
          <w:bCs/>
        </w:rPr>
        <w:t>每副图所体现的时期时如</w:t>
      </w:r>
      <w:r>
        <w:rPr>
          <w:rFonts w:hint="eastAsia" w:eastAsia="仿宋" w:cs="宋体"/>
        </w:rPr>
        <w:t>张冠李戴会一分不得，即使后面理由阐述正确了。</w:t>
      </w:r>
    </w:p>
    <w:p>
      <w:pPr>
        <w:ind w:left="210" w:hanging="210" w:hangingChars="100"/>
        <w:textAlignment w:val="center"/>
        <w:rPr>
          <w:rFonts w:eastAsia="黑体"/>
        </w:rPr>
      </w:pPr>
      <w:r>
        <w:rPr>
          <w:rFonts w:eastAsia="黑体"/>
          <w:bCs/>
          <w:szCs w:val="21"/>
          <w:highlight w:val="yellow"/>
        </w:rPr>
        <w:t>3</w:t>
      </w:r>
      <w:r>
        <w:rPr>
          <w:rFonts w:hint="eastAsia" w:eastAsia="黑体"/>
          <w:bCs/>
          <w:szCs w:val="21"/>
          <w:highlight w:val="yellow"/>
        </w:rPr>
        <w:t>、“划图并阐述”类</w:t>
      </w:r>
      <w:r>
        <w:rPr>
          <w:rFonts w:hint="eastAsia" w:eastAsia="黑体"/>
          <w:highlight w:val="yellow"/>
        </w:rPr>
        <w:t>示例</w:t>
      </w:r>
    </w:p>
    <w:p>
      <w:pPr>
        <w:rPr>
          <w:rFonts w:eastAsia="仿宋"/>
        </w:rPr>
      </w:pPr>
      <w:r>
        <w:rPr>
          <w:rFonts w:hint="eastAsia" w:eastAsia="仿宋"/>
        </w:rPr>
        <w:t>（1）</w:t>
      </w:r>
      <w:r>
        <w:rPr>
          <w:rFonts w:eastAsia="仿宋"/>
        </w:rPr>
        <w:t>结合题目</w:t>
      </w:r>
      <w:r>
        <w:rPr>
          <w:rFonts w:hint="eastAsia" w:eastAsia="仿宋"/>
        </w:rPr>
        <w:t>信息</w:t>
      </w:r>
      <w:r>
        <w:rPr>
          <w:rFonts w:eastAsia="仿宋"/>
        </w:rPr>
        <w:t>画出符合要求</w:t>
      </w:r>
      <w:r>
        <w:rPr>
          <w:rFonts w:hint="eastAsia" w:eastAsia="仿宋"/>
        </w:rPr>
        <w:t>X</w:t>
      </w:r>
      <w:r>
        <w:rPr>
          <w:rFonts w:eastAsia="仿宋"/>
        </w:rPr>
        <w:t>X分布区域。</w:t>
      </w:r>
    </w:p>
    <w:p>
      <w:pPr>
        <w:rPr>
          <w:rFonts w:eastAsia="仿宋"/>
        </w:rPr>
      </w:pPr>
      <w:r>
        <w:rPr>
          <w:rFonts w:hint="eastAsia" w:eastAsia="仿宋"/>
        </w:rPr>
        <w:t>（2）</w:t>
      </w:r>
      <w:r>
        <w:rPr>
          <w:rFonts w:eastAsia="仿宋"/>
        </w:rPr>
        <w:t>就自己所画的</w:t>
      </w:r>
      <w:r>
        <w:rPr>
          <w:rFonts w:hint="eastAsia" w:eastAsia="仿宋"/>
        </w:rPr>
        <w:t>X</w:t>
      </w:r>
      <w:r>
        <w:rPr>
          <w:rFonts w:eastAsia="仿宋"/>
        </w:rPr>
        <w:t>X分布区域说明理由</w:t>
      </w:r>
      <w:r>
        <w:rPr>
          <w:rFonts w:hint="eastAsia" w:eastAsia="仿宋"/>
        </w:rPr>
        <w:t>。</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（1）</w:t>
      </w:r>
      <w:r>
        <w:rPr>
          <w:rFonts w:hint="eastAsia" w:ascii="Times New Roman" w:hAnsi="Times New Roman" w:eastAsia="仿宋" w:cs="宋体"/>
        </w:rPr>
        <w:t>该设问类型一定要看清题干</w:t>
      </w:r>
      <w:r>
        <w:rPr>
          <w:rFonts w:ascii="Times New Roman" w:hAnsi="Times New Roman" w:eastAsia="仿宋"/>
        </w:rPr>
        <w:t>要求</w:t>
      </w:r>
      <w:r>
        <w:rPr>
          <w:rFonts w:hint="eastAsia" w:ascii="Times New Roman" w:hAnsi="Times New Roman" w:eastAsia="仿宋"/>
        </w:rPr>
        <w:t>。（如：</w:t>
      </w:r>
      <w:r>
        <w:rPr>
          <w:rFonts w:ascii="Times New Roman" w:hAnsi="Times New Roman" w:eastAsia="仿宋"/>
        </w:rPr>
        <w:t>标示出</w:t>
      </w:r>
      <w:r>
        <w:rPr>
          <w:rFonts w:hint="eastAsia" w:ascii="Times New Roman" w:hAnsi="Times New Roman" w:eastAsia="仿宋"/>
        </w:rPr>
        <w:t>X</w:t>
      </w:r>
      <w:r>
        <w:rPr>
          <w:rFonts w:ascii="Times New Roman" w:hAnsi="Times New Roman" w:eastAsia="仿宋"/>
        </w:rPr>
        <w:t>X个集中分布区域；在答题卡的地图中用斜线///////标示</w:t>
      </w:r>
      <w:r>
        <w:rPr>
          <w:rFonts w:hint="eastAsia" w:ascii="Times New Roman" w:hAnsi="Times New Roman" w:eastAsia="仿宋"/>
        </w:rPr>
        <w:t>）</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（2）</w:t>
      </w:r>
      <w:r>
        <w:rPr>
          <w:rFonts w:ascii="Times New Roman" w:hAnsi="Times New Roman" w:eastAsia="仿宋"/>
        </w:rPr>
        <w:t>说明理由</w:t>
      </w:r>
      <w:r>
        <w:rPr>
          <w:rFonts w:hint="eastAsia" w:ascii="Times New Roman" w:hAnsi="Times New Roman" w:eastAsia="仿宋"/>
        </w:rPr>
        <w:t>时，</w:t>
      </w:r>
      <w:r>
        <w:rPr>
          <w:rFonts w:ascii="Times New Roman" w:hAnsi="Times New Roman" w:eastAsia="仿宋"/>
        </w:rPr>
        <w:t>注意表述</w:t>
      </w:r>
      <w:r>
        <w:rPr>
          <w:rFonts w:hint="eastAsia" w:ascii="Times New Roman" w:hAnsi="Times New Roman" w:eastAsia="仿宋"/>
        </w:rPr>
        <w:t>要</w:t>
      </w:r>
      <w:r>
        <w:rPr>
          <w:rFonts w:ascii="Times New Roman" w:hAnsi="Times New Roman" w:eastAsia="仿宋"/>
        </w:rPr>
        <w:t>符合</w:t>
      </w:r>
      <w:r>
        <w:rPr>
          <w:rFonts w:hint="eastAsia" w:ascii="Times New Roman" w:hAnsi="Times New Roman" w:eastAsia="仿宋"/>
        </w:rPr>
        <w:t>此题的时空阶段，防止出现混淆的情况。</w:t>
      </w:r>
    </w:p>
    <w:p>
      <w:pPr>
        <w:ind w:left="210" w:hanging="210" w:hangingChars="100"/>
        <w:textAlignment w:val="center"/>
        <w:rPr>
          <w:rFonts w:eastAsia="黑体"/>
        </w:rPr>
      </w:pPr>
      <w:r>
        <w:rPr>
          <w:rFonts w:eastAsia="黑体"/>
          <w:bCs/>
          <w:szCs w:val="21"/>
          <w:highlight w:val="yellow"/>
        </w:rPr>
        <w:t>4</w:t>
      </w:r>
      <w:r>
        <w:rPr>
          <w:rFonts w:hint="eastAsia" w:eastAsia="黑体"/>
          <w:bCs/>
          <w:szCs w:val="21"/>
          <w:highlight w:val="yellow"/>
        </w:rPr>
        <w:t>、“根据要求仿写”类</w:t>
      </w:r>
      <w:r>
        <w:rPr>
          <w:rFonts w:hint="eastAsia" w:eastAsia="黑体"/>
          <w:highlight w:val="yellow"/>
        </w:rPr>
        <w:t>示例</w:t>
      </w:r>
    </w:p>
    <w:p>
      <w:pPr>
        <w:ind w:left="210" w:hanging="210" w:hangingChars="100"/>
        <w:textAlignment w:val="center"/>
        <w:rPr>
          <w:rFonts w:eastAsia="仿宋"/>
        </w:rPr>
      </w:pPr>
      <w:r>
        <w:rPr>
          <w:rFonts w:hint="eastAsia" w:eastAsia="仿宋"/>
        </w:rPr>
        <w:t>（1）根据</w:t>
      </w:r>
      <w:r>
        <w:rPr>
          <w:rFonts w:eastAsia="仿宋"/>
        </w:rPr>
        <w:t>题目要求任选一称呼</w:t>
      </w:r>
      <w:r>
        <w:rPr>
          <w:rFonts w:hint="eastAsia" w:eastAsia="仿宋"/>
        </w:rPr>
        <w:t>或自拟</w:t>
      </w:r>
      <w:r>
        <w:rPr>
          <w:rFonts w:eastAsia="仿宋"/>
        </w:rPr>
        <w:t>一称呼为题</w:t>
      </w:r>
      <w:r>
        <w:rPr>
          <w:rFonts w:hint="eastAsia" w:eastAsia="仿宋"/>
        </w:rPr>
        <w:t>。</w:t>
      </w:r>
    </w:p>
    <w:p>
      <w:pPr>
        <w:ind w:left="210" w:hanging="210" w:hangingChars="100"/>
        <w:textAlignment w:val="center"/>
        <w:rPr>
          <w:rFonts w:eastAsia="仿宋"/>
        </w:rPr>
      </w:pPr>
      <w:r>
        <w:rPr>
          <w:rFonts w:hint="eastAsia" w:eastAsia="仿宋"/>
        </w:rPr>
        <w:t>（2）</w:t>
      </w:r>
      <w:r>
        <w:rPr>
          <w:rFonts w:eastAsia="仿宋"/>
        </w:rPr>
        <w:t>史论结合，予以</w:t>
      </w:r>
      <w:r>
        <w:rPr>
          <w:rFonts w:hint="eastAsia" w:eastAsia="仿宋"/>
        </w:rPr>
        <w:t>阐释。</w:t>
      </w:r>
    </w:p>
    <w:p>
      <w:pPr>
        <w:ind w:left="210" w:hanging="210" w:hangingChars="100"/>
        <w:textAlignment w:val="center"/>
        <w:rPr>
          <w:rFonts w:eastAsia="仿宋"/>
        </w:rPr>
      </w:pPr>
      <w:r>
        <w:rPr>
          <w:rFonts w:hint="eastAsia" w:eastAsia="仿宋"/>
        </w:rPr>
        <w:t>（3）</w:t>
      </w:r>
      <w:r>
        <w:rPr>
          <w:rFonts w:eastAsia="仿宋"/>
        </w:rPr>
        <w:t>最后小结</w:t>
      </w:r>
      <w:r>
        <w:rPr>
          <w:rFonts w:hint="eastAsia" w:eastAsia="仿宋"/>
        </w:rPr>
        <w:t>，升华拓展。</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（1）考</w:t>
      </w:r>
      <w:r>
        <w:rPr>
          <w:rFonts w:ascii="Times New Roman" w:hAnsi="Times New Roman" w:eastAsia="仿宋"/>
        </w:rPr>
        <w:t>生可以</w:t>
      </w:r>
      <w:r>
        <w:rPr>
          <w:rFonts w:hint="eastAsia" w:ascii="Times New Roman" w:hAnsi="Times New Roman" w:eastAsia="仿宋"/>
        </w:rPr>
        <w:t>将已知的相关知识点权衡一下，</w:t>
      </w:r>
      <w:r>
        <w:rPr>
          <w:rFonts w:ascii="Times New Roman" w:hAnsi="Times New Roman" w:eastAsia="仿宋"/>
        </w:rPr>
        <w:t>根据自己较熟悉的知识选择</w:t>
      </w:r>
      <w:r>
        <w:rPr>
          <w:rFonts w:hint="eastAsia" w:ascii="Times New Roman" w:hAnsi="Times New Roman" w:eastAsia="仿宋"/>
        </w:rPr>
        <w:t>或自拟</w:t>
      </w:r>
      <w:r>
        <w:rPr>
          <w:rFonts w:ascii="Times New Roman" w:hAnsi="Times New Roman" w:eastAsia="仿宋"/>
        </w:rPr>
        <w:t>一个称呼</w:t>
      </w:r>
      <w:r>
        <w:rPr>
          <w:rFonts w:hint="eastAsia" w:ascii="Times New Roman" w:hAnsi="Times New Roman" w:eastAsia="仿宋"/>
        </w:rPr>
        <w:t>来</w:t>
      </w:r>
      <w:r>
        <w:rPr>
          <w:rFonts w:ascii="Times New Roman" w:hAnsi="Times New Roman" w:eastAsia="仿宋"/>
        </w:rPr>
        <w:t>进行论述</w:t>
      </w:r>
      <w:r>
        <w:rPr>
          <w:rFonts w:hint="eastAsia" w:ascii="Times New Roman" w:hAnsi="Times New Roman" w:eastAsia="仿宋"/>
        </w:rPr>
        <w:t>，</w:t>
      </w:r>
      <w:r>
        <w:rPr>
          <w:rFonts w:ascii="Times New Roman" w:hAnsi="Times New Roman" w:eastAsia="仿宋"/>
        </w:rPr>
        <w:t>不建议选择</w:t>
      </w:r>
      <w:r>
        <w:rPr>
          <w:rFonts w:hint="eastAsia" w:ascii="Times New Roman" w:hAnsi="Times New Roman" w:eastAsia="仿宋"/>
        </w:rPr>
        <w:t>自己知识点模糊的称呼。</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（2）要看清题目要求。（如：</w:t>
      </w:r>
      <w:r>
        <w:rPr>
          <w:rFonts w:ascii="Times New Roman" w:hAnsi="Times New Roman" w:eastAsia="仿宋"/>
        </w:rPr>
        <w:t>并运用</w:t>
      </w:r>
      <w:r>
        <w:rPr>
          <w:rFonts w:hint="eastAsia" w:ascii="Times New Roman" w:hAnsi="Times New Roman" w:eastAsia="仿宋"/>
        </w:rPr>
        <w:t>X</w:t>
      </w:r>
      <w:r>
        <w:rPr>
          <w:rFonts w:ascii="Times New Roman" w:hAnsi="Times New Roman" w:eastAsia="仿宋"/>
        </w:rPr>
        <w:t>X史具作史实，予以论述</w:t>
      </w:r>
      <w:r>
        <w:rPr>
          <w:rFonts w:hint="eastAsia" w:ascii="Times New Roman" w:hAnsi="Times New Roman" w:eastAsia="仿宋"/>
        </w:rPr>
        <w:t>）</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（3）阐释</w:t>
      </w:r>
      <w:r>
        <w:rPr>
          <w:rFonts w:ascii="Times New Roman" w:hAnsi="Times New Roman" w:eastAsia="仿宋"/>
        </w:rPr>
        <w:t>须有史实依据，逻辑清晰</w:t>
      </w:r>
      <w:r>
        <w:rPr>
          <w:rFonts w:hint="eastAsia" w:ascii="Times New Roman" w:hAnsi="Times New Roman" w:eastAsia="仿宋"/>
        </w:rPr>
        <w:t>。</w:t>
      </w:r>
    </w:p>
    <w:p>
      <w:pPr>
        <w:jc w:val="center"/>
        <w:rPr>
          <w:rFonts w:hint="eastAsia" w:cs="楷体"/>
          <w:b/>
          <w:color w:val="2E23C1"/>
          <w:sz w:val="36"/>
          <w:szCs w:val="36"/>
        </w:rPr>
      </w:pPr>
    </w:p>
    <w:p>
      <w:pPr>
        <w:jc w:val="center"/>
        <w:rPr>
          <w:rFonts w:hint="eastAsia" w:cs="楷体"/>
          <w:b/>
          <w:color w:val="2E23C1"/>
          <w:sz w:val="36"/>
          <w:szCs w:val="36"/>
        </w:rPr>
      </w:pPr>
    </w:p>
    <w:p>
      <w:pPr>
        <w:jc w:val="center"/>
        <w:rPr>
          <w:rFonts w:hint="eastAsia" w:cs="楷体"/>
          <w:b/>
          <w:color w:val="2E23C1"/>
          <w:sz w:val="36"/>
          <w:szCs w:val="36"/>
        </w:rPr>
      </w:pPr>
    </w:p>
    <w:p>
      <w:pPr>
        <w:pStyle w:val="2"/>
        <w:jc w:val="center"/>
        <w:rPr>
          <w:rFonts w:eastAsia="楷体"/>
        </w:rPr>
      </w:pPr>
      <w:r>
        <w:rPr>
          <w:rFonts w:hint="eastAsia"/>
        </w:rPr>
        <w:t>“阐述主题观点”类</w:t>
      </w:r>
      <w:r>
        <w:rPr>
          <w:sz w:val="21"/>
          <w:szCs w:val="21"/>
        </w:rPr>
        <w:drawing>
          <wp:anchor distT="0" distB="0" distL="114300" distR="114300" simplePos="0" relativeHeight="251666432" behindDoc="0" locked="0" layoutInCell="1" allowOverlap="1">
            <wp:simplePos x="0" y="0"/>
            <wp:positionH relativeFrom="page">
              <wp:posOffset>10947400</wp:posOffset>
            </wp:positionH>
            <wp:positionV relativeFrom="page">
              <wp:posOffset>11569700</wp:posOffset>
            </wp:positionV>
            <wp:extent cx="330200" cy="393700"/>
            <wp:effectExtent l="0" t="0" r="12700" b="6350"/>
            <wp:wrapNone/>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9"/>
                    <a:stretch>
                      <a:fillRect/>
                    </a:stretch>
                  </pic:blipFill>
                  <pic:spPr>
                    <a:xfrm>
                      <a:off x="0" y="0"/>
                      <a:ext cx="330200" cy="393700"/>
                    </a:xfrm>
                    <a:prstGeom prst="rect">
                      <a:avLst/>
                    </a:prstGeom>
                    <a:noFill/>
                    <a:ln>
                      <a:noFill/>
                    </a:ln>
                  </pic:spPr>
                </pic:pic>
              </a:graphicData>
            </a:graphic>
          </wp:anchor>
        </w:drawing>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设问特点</w:t>
      </w:r>
      <w:r>
        <w:rPr>
          <w:rFonts w:ascii="Times New Roman" w:hAnsi="Times New Roman" w:eastAsia="黑体"/>
          <w:highlight w:val="yellow"/>
        </w:rPr>
        <w:t>】</w:t>
      </w:r>
    </w:p>
    <w:p>
      <w:r>
        <w:rPr>
          <w:rFonts w:hint="eastAsia" w:cs="宋体"/>
        </w:rPr>
        <w:t>（1）</w:t>
      </w:r>
      <w:r>
        <w:rPr>
          <w:rFonts w:hint="eastAsia"/>
        </w:rPr>
        <w:t>该设问类型开放性较强，根据材料所提供的信息角度和设问限制要求的不同，主要包括以下几类：从“已知角度”阐述主题观点；从“未知角度”阐述主题观点；“识图”阐述主题观点；“作文”阐述主题观点；“辨析”阐述主题观点。</w:t>
      </w:r>
    </w:p>
    <w:p>
      <w:pPr>
        <w:rPr>
          <w:rFonts w:cs="宋体"/>
        </w:rPr>
      </w:pPr>
      <w:r>
        <w:rPr>
          <w:rFonts w:hint="eastAsia" w:cs="宋体"/>
        </w:rPr>
        <w:t>（2）该设问类型具体设问语言表达，如：“</w:t>
      </w:r>
      <w:r>
        <w:t>根据材料，结合所学知识，围绕</w:t>
      </w:r>
      <w:r>
        <w:rPr>
          <w:rFonts w:hint="eastAsia"/>
        </w:rPr>
        <w:t>X</w:t>
      </w:r>
      <w:r>
        <w:t>X提炼一个论题，加以阐述</w:t>
      </w:r>
      <w:r>
        <w:rPr>
          <w:rFonts w:hint="eastAsia" w:cs="宋体"/>
        </w:rPr>
        <w:t>”；“</w:t>
      </w:r>
      <w:r>
        <w:t>结合所学知识，在解读材料基础上独立提出自己的观点，并运用XX相关史实进行论证</w:t>
      </w:r>
      <w:r>
        <w:rPr>
          <w:rFonts w:hint="eastAsia"/>
        </w:rPr>
        <w:t>”；“</w:t>
      </w:r>
      <w:r>
        <w:t>紧扣材料所示信息，结合</w:t>
      </w:r>
      <w:r>
        <w:rPr>
          <w:rFonts w:hint="eastAsia"/>
        </w:rPr>
        <w:t>X</w:t>
      </w:r>
      <w:r>
        <w:t>X相关知识，为该图命名，并阐释命名理由</w:t>
      </w:r>
      <w:r>
        <w:rPr>
          <w:rFonts w:hint="eastAsia"/>
        </w:rPr>
        <w:t>”；“</w:t>
      </w:r>
      <w:r>
        <w:t>结合材料，以XX为题写一则历史短文</w:t>
      </w:r>
      <w:r>
        <w:rPr>
          <w:rFonts w:hint="eastAsia"/>
        </w:rPr>
        <w:t>”；“</w:t>
      </w:r>
      <w:r>
        <w:t>评述该学者的观点</w:t>
      </w:r>
      <w:r>
        <w:rPr>
          <w:rFonts w:hint="eastAsia"/>
        </w:rPr>
        <w:t>”。</w:t>
      </w:r>
    </w:p>
    <w:p>
      <w:pPr>
        <w:rPr>
          <w:rFonts w:cs="宋体"/>
        </w:rPr>
      </w:pPr>
      <w:r>
        <w:rPr>
          <w:rFonts w:hint="eastAsia" w:cs="宋体"/>
        </w:rPr>
        <w:t>（</w:t>
      </w:r>
      <w:r>
        <w:rPr>
          <w:rFonts w:cs="宋体"/>
        </w:rPr>
        <w:t>3</w:t>
      </w:r>
      <w:r>
        <w:rPr>
          <w:rFonts w:hint="eastAsia" w:cs="宋体"/>
        </w:rPr>
        <w:t>）该设问类型基本为独立成题，分值较高，</w:t>
      </w:r>
      <w:r>
        <w:rPr>
          <w:rFonts w:hint="eastAsia"/>
          <w:bCs/>
        </w:rPr>
        <w:t>一般以1</w:t>
      </w:r>
      <w:r>
        <w:rPr>
          <w:bCs/>
        </w:rPr>
        <w:t>0</w:t>
      </w:r>
      <w:r>
        <w:rPr>
          <w:rFonts w:hint="eastAsia"/>
          <w:bCs/>
        </w:rPr>
        <w:t>-</w:t>
      </w:r>
      <w:r>
        <w:rPr>
          <w:bCs/>
        </w:rPr>
        <w:t>12</w:t>
      </w:r>
      <w:r>
        <w:rPr>
          <w:rFonts w:hint="eastAsia"/>
          <w:bCs/>
        </w:rPr>
        <w:t>分较为普遍。</w:t>
      </w:r>
    </w:p>
    <w:p>
      <w:pPr>
        <w:pStyle w:val="4"/>
        <w:tabs>
          <w:tab w:val="left" w:pos="5880"/>
        </w:tabs>
        <w:snapToGrid w:val="0"/>
        <w:rPr>
          <w:rFonts w:ascii="Times New Roman" w:hAnsi="Times New Roman"/>
        </w:rPr>
      </w:pPr>
      <w:r>
        <w:rPr>
          <w:rFonts w:hint="eastAsia" w:ascii="Times New Roman" w:hAnsi="Times New Roman"/>
          <w:bCs/>
        </w:rPr>
        <w:t>（</w:t>
      </w:r>
      <w:r>
        <w:rPr>
          <w:rFonts w:ascii="Times New Roman" w:hAnsi="Times New Roman"/>
          <w:bCs/>
        </w:rPr>
        <w:t>4</w:t>
      </w:r>
      <w:r>
        <w:rPr>
          <w:rFonts w:hint="eastAsia" w:ascii="Times New Roman" w:hAnsi="Times New Roman"/>
          <w:bCs/>
        </w:rPr>
        <w:t>）该设问类型，对考生的历史解释，尤其是史论结合、论从史出的学科素养，要求很高。</w:t>
      </w:r>
    </w:p>
    <w:p>
      <w:pPr>
        <w:pStyle w:val="4"/>
        <w:tabs>
          <w:tab w:val="left" w:pos="5880"/>
        </w:tabs>
        <w:snapToGrid w:val="0"/>
        <w:rPr>
          <w:rFonts w:ascii="Times New Roman" w:hAnsi="Times New Roman" w:eastAsia="黑体"/>
        </w:rPr>
      </w:pPr>
      <w:r>
        <w:rPr>
          <w:rFonts w:ascii="Times New Roman" w:hAnsi="Times New Roman" w:eastAsia="黑体"/>
          <w:highlight w:val="yellow"/>
        </w:rPr>
        <w:t>【</w:t>
      </w:r>
      <w:r>
        <w:rPr>
          <w:rFonts w:hint="eastAsia" w:ascii="Times New Roman" w:hAnsi="Times New Roman" w:eastAsia="黑体"/>
          <w:highlight w:val="yellow"/>
        </w:rPr>
        <w:t>思路分析</w:t>
      </w:r>
      <w:r>
        <w:rPr>
          <w:rFonts w:ascii="Times New Roman" w:hAnsi="Times New Roman" w:eastAsia="黑体"/>
          <w:highlight w:val="yellow"/>
        </w:rPr>
        <w:t>】</w:t>
      </w:r>
    </w:p>
    <w:p>
      <w:pPr>
        <w:pStyle w:val="4"/>
        <w:tabs>
          <w:tab w:val="left" w:pos="5880"/>
        </w:tabs>
        <w:snapToGrid w:val="0"/>
        <w:rPr>
          <w:rFonts w:ascii="Times New Roman" w:hAnsi="Times New Roman"/>
        </w:rPr>
      </w:pPr>
      <w:r>
        <w:rPr>
          <w:rFonts w:hint="eastAsia" w:ascii="Times New Roman" w:hAnsi="Times New Roman" w:cs="宋体"/>
        </w:rPr>
        <w:t>（1）该设问类型基本上属于</w:t>
      </w:r>
      <w:r>
        <w:rPr>
          <w:rFonts w:ascii="Times New Roman" w:hAnsi="Times New Roman"/>
        </w:rPr>
        <w:t>论述题之</w:t>
      </w:r>
      <w:r>
        <w:rPr>
          <w:rFonts w:hint="eastAsia" w:ascii="Times New Roman" w:hAnsi="Times New Roman"/>
        </w:rPr>
        <w:t>明确</w:t>
      </w:r>
      <w:r>
        <w:rPr>
          <w:rFonts w:ascii="Times New Roman" w:hAnsi="Times New Roman"/>
        </w:rPr>
        <w:t>观点</w:t>
      </w:r>
      <w:r>
        <w:rPr>
          <w:rFonts w:hint="eastAsia" w:ascii="Times New Roman" w:hAnsi="Times New Roman"/>
        </w:rPr>
        <w:t>阐述</w:t>
      </w:r>
      <w:r>
        <w:rPr>
          <w:rFonts w:ascii="Times New Roman" w:hAnsi="Times New Roman"/>
        </w:rPr>
        <w:t>题</w:t>
      </w:r>
      <w:r>
        <w:rPr>
          <w:rFonts w:hint="eastAsia" w:ascii="Times New Roman" w:hAnsi="Times New Roman"/>
        </w:rPr>
        <w:t>，主题观点正确\明确与否，</w:t>
      </w:r>
      <w:r>
        <w:rPr>
          <w:rFonts w:hint="eastAsia" w:ascii="Times New Roman" w:hAnsi="Times New Roman" w:cs="宋体"/>
        </w:rPr>
        <w:t>直接影响阅卷老师的批分的档位，所以“观点明确”可以说是答题的第一要素</w:t>
      </w:r>
      <w:r>
        <w:rPr>
          <w:rFonts w:hint="eastAsia" w:ascii="Times New Roman" w:hAnsi="Times New Roman"/>
        </w:rPr>
        <w:t>。</w:t>
      </w:r>
    </w:p>
    <w:p>
      <w:pPr>
        <w:pStyle w:val="4"/>
        <w:tabs>
          <w:tab w:val="left" w:pos="5880"/>
        </w:tabs>
        <w:snapToGrid w:val="0"/>
        <w:rPr>
          <w:rFonts w:ascii="Times New Roman" w:hAnsi="Times New Roman"/>
        </w:rPr>
      </w:pPr>
      <w:r>
        <w:rPr>
          <w:rFonts w:hint="eastAsia" w:ascii="Times New Roman" w:hAnsi="Times New Roman"/>
        </w:rPr>
        <w:t>（2）总体答题思路如下：</w:t>
      </w:r>
    </w:p>
    <w:p>
      <w:pPr>
        <w:pStyle w:val="4"/>
        <w:tabs>
          <w:tab w:val="left" w:pos="5880"/>
        </w:tabs>
        <w:snapToGrid w:val="0"/>
        <w:ind w:firstLine="420" w:firstLineChars="200"/>
        <w:rPr>
          <w:rFonts w:ascii="Times New Roman" w:hAnsi="Times New Roman"/>
          <w:bCs/>
        </w:rPr>
      </w:pPr>
      <w:r>
        <w:rPr>
          <w:rFonts w:hint="eastAsia" w:ascii="Times New Roman" w:hAnsi="Times New Roman"/>
          <w:bCs/>
        </w:rPr>
        <w:t>①重在审题，认清要求</w:t>
      </w:r>
    </w:p>
    <w:p>
      <w:pPr>
        <w:ind w:left="210" w:leftChars="100" w:firstLine="210" w:firstLineChars="100"/>
        <w:textAlignment w:val="center"/>
        <w:rPr>
          <w:bCs/>
          <w:szCs w:val="21"/>
        </w:rPr>
      </w:pPr>
      <w:r>
        <w:rPr>
          <w:rFonts w:hint="eastAsia"/>
          <w:bCs/>
          <w:szCs w:val="21"/>
        </w:rPr>
        <w:t>②提取信息，明确观点</w:t>
      </w:r>
    </w:p>
    <w:p>
      <w:pPr>
        <w:ind w:left="210" w:leftChars="100" w:firstLine="210" w:firstLineChars="100"/>
        <w:textAlignment w:val="center"/>
        <w:rPr>
          <w:bCs/>
          <w:szCs w:val="21"/>
        </w:rPr>
      </w:pPr>
      <w:r>
        <w:rPr>
          <w:rFonts w:hint="eastAsia"/>
          <w:bCs/>
          <w:szCs w:val="21"/>
        </w:rPr>
        <w:t>③重在阐述，史论结合</w:t>
      </w:r>
    </w:p>
    <w:p>
      <w:pPr>
        <w:ind w:left="210" w:leftChars="100" w:firstLine="210" w:firstLineChars="100"/>
        <w:textAlignment w:val="center"/>
        <w:rPr>
          <w:bCs/>
          <w:szCs w:val="21"/>
        </w:rPr>
      </w:pPr>
      <w:r>
        <w:rPr>
          <w:rFonts w:hint="eastAsia"/>
          <w:bCs/>
          <w:szCs w:val="21"/>
        </w:rPr>
        <w:t>④表达准确，逻辑清晰</w:t>
      </w:r>
    </w:p>
    <w:p>
      <w:pPr>
        <w:ind w:left="210" w:leftChars="100" w:firstLine="210" w:firstLineChars="100"/>
        <w:textAlignment w:val="center"/>
        <w:rPr>
          <w:bCs/>
          <w:szCs w:val="21"/>
        </w:rPr>
      </w:pPr>
      <w:r>
        <w:rPr>
          <w:rFonts w:hint="eastAsia"/>
          <w:bCs/>
          <w:szCs w:val="21"/>
        </w:rPr>
        <w:t>⑤首尾呼应，升华拓展</w:t>
      </w:r>
    </w:p>
    <w:p>
      <w:pPr>
        <w:ind w:left="210" w:leftChars="100" w:firstLine="210" w:firstLineChars="100"/>
        <w:textAlignment w:val="center"/>
        <w:rPr>
          <w:rFonts w:hint="eastAsia"/>
          <w:bCs/>
          <w:szCs w:val="21"/>
        </w:rPr>
      </w:pPr>
      <w:r>
        <w:rPr>
          <w:rFonts w:hint="eastAsia"/>
          <w:bCs/>
          <w:szCs w:val="21"/>
        </w:rPr>
        <w:t>⑥字数相当，不留空白</w:t>
      </w:r>
    </w:p>
    <w:p>
      <w:pPr>
        <w:pStyle w:val="4"/>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参考模板</w:t>
      </w:r>
      <w:r>
        <w:rPr>
          <w:rFonts w:ascii="Times New Roman" w:hAnsi="Times New Roman" w:eastAsia="黑体"/>
        </w:rPr>
        <w:t>】</w:t>
      </w:r>
    </w:p>
    <w:p>
      <w:pPr>
        <w:shd w:val="clear" w:color="auto" w:fill="FFFFFF"/>
        <w:ind w:firstLine="420" w:firstLineChars="200"/>
        <w:jc w:val="left"/>
        <w:textAlignment w:val="center"/>
        <w:rPr>
          <w:rFonts w:eastAsia="仿宋"/>
        </w:rPr>
      </w:pPr>
      <w:r>
        <w:rPr>
          <w:rFonts w:hint="eastAsia" w:eastAsia="仿宋"/>
        </w:rPr>
        <w:t>（1）观点：明确表达出主题观点。</w:t>
      </w:r>
    </w:p>
    <w:p>
      <w:pPr>
        <w:shd w:val="clear" w:color="auto" w:fill="FFFFFF"/>
        <w:ind w:firstLine="420" w:firstLineChars="200"/>
        <w:jc w:val="left"/>
        <w:textAlignment w:val="center"/>
        <w:rPr>
          <w:rFonts w:eastAsia="仿宋"/>
        </w:rPr>
      </w:pPr>
      <w:r>
        <w:rPr>
          <w:rFonts w:hint="eastAsia" w:eastAsia="仿宋"/>
        </w:rPr>
        <w:t>关于主题观点的语言组织与语言表达，可参考如下：</w:t>
      </w:r>
    </w:p>
    <w:p>
      <w:pPr>
        <w:shd w:val="clear" w:color="auto" w:fill="FFFFFF"/>
        <w:ind w:firstLine="420" w:firstLineChars="200"/>
        <w:jc w:val="left"/>
        <w:textAlignment w:val="center"/>
        <w:rPr>
          <w:rFonts w:eastAsia="仿宋"/>
        </w:rPr>
      </w:pPr>
      <w:r>
        <w:rPr>
          <w:rFonts w:hint="eastAsia" w:eastAsia="仿宋"/>
          <w:bCs/>
        </w:rPr>
        <w:t>如题干要求中出现一个围绕“X</w:t>
      </w:r>
      <w:r>
        <w:rPr>
          <w:rFonts w:eastAsia="仿宋"/>
          <w:bCs/>
        </w:rPr>
        <w:t>X</w:t>
      </w:r>
      <w:r>
        <w:rPr>
          <w:rFonts w:hint="eastAsia" w:eastAsia="仿宋"/>
          <w:bCs/>
        </w:rPr>
        <w:t>”的字样，那么我们的主题观点就在这上面作文章，去增加确定词汇,具体来说就是添枝加叶。</w:t>
      </w:r>
    </w:p>
    <w:p>
      <w:pPr>
        <w:shd w:val="clear" w:color="auto" w:fill="FFFFFF"/>
        <w:ind w:left="420"/>
        <w:jc w:val="left"/>
        <w:textAlignment w:val="center"/>
        <w:rPr>
          <w:rFonts w:eastAsia="仿宋"/>
        </w:rPr>
      </w:pPr>
      <w:r>
        <w:rPr>
          <w:rFonts w:hint="eastAsia" w:eastAsia="仿宋"/>
          <w:bCs/>
        </w:rPr>
        <w:t>①加上关键动词，比如：“体现了，反映了，推动了，促进了”，等等。</w:t>
      </w:r>
    </w:p>
    <w:p>
      <w:pPr>
        <w:shd w:val="clear" w:color="auto" w:fill="FFFFFF"/>
        <w:ind w:left="422"/>
        <w:jc w:val="left"/>
        <w:textAlignment w:val="center"/>
        <w:rPr>
          <w:rFonts w:eastAsia="仿宋"/>
        </w:rPr>
      </w:pPr>
      <w:r>
        <w:rPr>
          <w:rFonts w:hint="eastAsia" w:eastAsia="仿宋"/>
          <w:bCs/>
        </w:rPr>
        <w:t>②可能需要添加时间，比如：“古代”；“近代以来”；“现代以来”；“改革开放以来”，等等。</w:t>
      </w:r>
    </w:p>
    <w:p>
      <w:pPr>
        <w:shd w:val="clear" w:color="auto" w:fill="FFFFFF"/>
        <w:ind w:firstLine="420" w:firstLineChars="200"/>
        <w:jc w:val="left"/>
        <w:textAlignment w:val="center"/>
        <w:rPr>
          <w:rFonts w:eastAsia="仿宋"/>
        </w:rPr>
      </w:pPr>
      <w:r>
        <w:rPr>
          <w:rFonts w:hint="eastAsia" w:eastAsia="仿宋"/>
          <w:bCs/>
        </w:rPr>
        <w:t>③可能需要添加国别，比如：“英国”；“中国”；“世界”，等等。</w:t>
      </w:r>
    </w:p>
    <w:p>
      <w:pPr>
        <w:shd w:val="clear" w:color="auto" w:fill="FFFFFF"/>
        <w:ind w:firstLine="420" w:firstLineChars="200"/>
        <w:jc w:val="left"/>
        <w:textAlignment w:val="center"/>
        <w:rPr>
          <w:rFonts w:eastAsia="仿宋"/>
        </w:rPr>
      </w:pPr>
      <w:r>
        <w:rPr>
          <w:rFonts w:hint="eastAsia" w:eastAsia="仿宋"/>
          <w:bCs/>
        </w:rPr>
        <w:t>④最后，添加结果，比如：“XX的发展”；“XX的基础；”“XX的形成”，等等。</w:t>
      </w:r>
    </w:p>
    <w:p>
      <w:pPr>
        <w:shd w:val="clear" w:color="auto" w:fill="FFFFFF"/>
        <w:ind w:firstLine="420" w:firstLineChars="200"/>
        <w:jc w:val="left"/>
        <w:textAlignment w:val="center"/>
        <w:rPr>
          <w:rFonts w:eastAsia="仿宋"/>
        </w:rPr>
      </w:pPr>
      <w:r>
        <w:rPr>
          <w:rFonts w:hint="eastAsia" w:eastAsia="仿宋"/>
        </w:rPr>
        <w:t>（2）阐述：</w:t>
      </w:r>
      <w:r>
        <w:rPr>
          <w:rFonts w:hint="eastAsia" w:eastAsia="仿宋"/>
          <w:bCs/>
          <w:szCs w:val="21"/>
        </w:rPr>
        <w:t>史论结合，</w:t>
      </w:r>
      <w:r>
        <w:rPr>
          <w:rFonts w:hint="eastAsia" w:eastAsia="仿宋"/>
        </w:rPr>
        <w:t>予以阐释。</w:t>
      </w:r>
    </w:p>
    <w:p>
      <w:pPr>
        <w:shd w:val="clear" w:color="auto" w:fill="FFFFFF"/>
        <w:ind w:firstLine="420" w:firstLineChars="200"/>
        <w:jc w:val="left"/>
        <w:textAlignment w:val="center"/>
        <w:rPr>
          <w:rFonts w:eastAsia="仿宋"/>
        </w:rPr>
      </w:pPr>
      <w:r>
        <w:rPr>
          <w:rFonts w:hint="eastAsia" w:eastAsia="仿宋"/>
        </w:rPr>
        <w:t>（3）总结：最后小结，升华拓展。</w:t>
      </w:r>
    </w:p>
    <w:p>
      <w:pPr>
        <w:pStyle w:val="4"/>
        <w:shd w:val="clear" w:color="auto" w:fill="FDE9D9"/>
        <w:tabs>
          <w:tab w:val="left" w:pos="5880"/>
        </w:tabs>
        <w:snapToGrid w:val="0"/>
        <w:rPr>
          <w:rFonts w:ascii="Times New Roman" w:hAnsi="Times New Roman" w:eastAsia="黑体"/>
        </w:rPr>
      </w:pPr>
      <w:r>
        <w:rPr>
          <w:rFonts w:ascii="Times New Roman" w:hAnsi="Times New Roman" w:eastAsia="黑体"/>
        </w:rPr>
        <w:t>【</w:t>
      </w:r>
      <w:r>
        <w:rPr>
          <w:rFonts w:hint="eastAsia" w:ascii="Times New Roman" w:hAnsi="Times New Roman" w:eastAsia="黑体"/>
        </w:rPr>
        <w:t>注意事项</w:t>
      </w:r>
      <w:r>
        <w:rPr>
          <w:rFonts w:ascii="Times New Roman" w:hAnsi="Times New Roman" w:eastAsia="黑体"/>
        </w:rPr>
        <w:t>】</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（1）“已知角度”阐述主题观点类型题，要注意题干文字中提示的角度要求。（如：围绕“X</w:t>
      </w:r>
      <w:r>
        <w:rPr>
          <w:rFonts w:ascii="Times New Roman" w:hAnsi="Times New Roman" w:eastAsia="仿宋"/>
        </w:rPr>
        <w:t>X</w:t>
      </w:r>
      <w:r>
        <w:rPr>
          <w:rFonts w:hint="eastAsia" w:ascii="Times New Roman" w:hAnsi="Times New Roman" w:eastAsia="仿宋"/>
        </w:rPr>
        <w:t>”；</w:t>
      </w:r>
      <w:r>
        <w:rPr>
          <w:rFonts w:ascii="Times New Roman" w:hAnsi="Times New Roman" w:eastAsia="仿宋"/>
        </w:rPr>
        <w:t xml:space="preserve"> 以</w:t>
      </w:r>
      <w:r>
        <w:rPr>
          <w:rFonts w:hint="eastAsia" w:ascii="Times New Roman" w:hAnsi="Times New Roman" w:eastAsia="仿宋"/>
        </w:rPr>
        <w:t>“X</w:t>
      </w:r>
      <w:r>
        <w:rPr>
          <w:rFonts w:ascii="Times New Roman" w:hAnsi="Times New Roman" w:eastAsia="仿宋"/>
        </w:rPr>
        <w:t>X</w:t>
      </w:r>
      <w:r>
        <w:rPr>
          <w:rFonts w:hint="eastAsia" w:ascii="Times New Roman" w:hAnsi="Times New Roman" w:eastAsia="仿宋"/>
        </w:rPr>
        <w:t>”</w:t>
      </w:r>
      <w:r>
        <w:rPr>
          <w:rFonts w:ascii="Times New Roman" w:hAnsi="Times New Roman" w:eastAsia="仿宋"/>
        </w:rPr>
        <w:t>为主题</w:t>
      </w:r>
      <w:r>
        <w:rPr>
          <w:rFonts w:hint="eastAsia" w:ascii="Times New Roman" w:hAnsi="Times New Roman" w:eastAsia="仿宋"/>
        </w:rPr>
        <w:t>；</w:t>
      </w:r>
      <w:r>
        <w:rPr>
          <w:rFonts w:ascii="Times New Roman" w:hAnsi="Times New Roman" w:eastAsia="仿宋"/>
        </w:rPr>
        <w:t>自拟一个与</w:t>
      </w:r>
      <w:r>
        <w:rPr>
          <w:rFonts w:hint="eastAsia" w:ascii="Times New Roman" w:hAnsi="Times New Roman" w:eastAsia="仿宋"/>
        </w:rPr>
        <w:t>“X</w:t>
      </w:r>
      <w:r>
        <w:rPr>
          <w:rFonts w:ascii="Times New Roman" w:hAnsi="Times New Roman" w:eastAsia="仿宋"/>
        </w:rPr>
        <w:t>X</w:t>
      </w:r>
      <w:r>
        <w:rPr>
          <w:rFonts w:hint="eastAsia" w:ascii="Times New Roman" w:hAnsi="Times New Roman" w:eastAsia="仿宋"/>
        </w:rPr>
        <w:t>”</w:t>
      </w:r>
      <w:r>
        <w:rPr>
          <w:rFonts w:ascii="Times New Roman" w:hAnsi="Times New Roman" w:eastAsia="仿宋"/>
        </w:rPr>
        <w:t>相关的题目</w:t>
      </w:r>
      <w:r>
        <w:rPr>
          <w:rFonts w:hint="eastAsia" w:ascii="Times New Roman" w:hAnsi="Times New Roman" w:eastAsia="仿宋"/>
        </w:rPr>
        <w:t>）；“未知角度”阐述主题观点类型题，要综合题干信息，结合所学知识，自行确定答题角度，标准是自身知识的熟练性。</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（2）要认清题干文字中提示的史实范围要求。（如：</w:t>
      </w:r>
      <w:r>
        <w:rPr>
          <w:rFonts w:ascii="Times New Roman" w:hAnsi="Times New Roman" w:eastAsia="仿宋"/>
        </w:rPr>
        <w:t>并运用</w:t>
      </w:r>
      <w:r>
        <w:rPr>
          <w:rFonts w:hint="eastAsia" w:ascii="Times New Roman" w:hAnsi="Times New Roman" w:eastAsia="仿宋"/>
        </w:rPr>
        <w:t>X</w:t>
      </w:r>
      <w:r>
        <w:rPr>
          <w:rFonts w:ascii="Times New Roman" w:hAnsi="Times New Roman" w:eastAsia="仿宋"/>
        </w:rPr>
        <w:t>X史具</w:t>
      </w:r>
      <w:r>
        <w:rPr>
          <w:rFonts w:hint="eastAsia" w:ascii="Times New Roman" w:hAnsi="Times New Roman" w:eastAsia="仿宋"/>
        </w:rPr>
        <w:t>体</w:t>
      </w:r>
      <w:r>
        <w:rPr>
          <w:rFonts w:ascii="Times New Roman" w:hAnsi="Times New Roman" w:eastAsia="仿宋"/>
        </w:rPr>
        <w:t>史实，予以论述</w:t>
      </w:r>
      <w:r>
        <w:rPr>
          <w:rFonts w:hint="eastAsia" w:ascii="Times New Roman" w:hAnsi="Times New Roman" w:eastAsia="仿宋"/>
        </w:rPr>
        <w:t>）</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（3）必须明确阐明自己的观点，表达准确，切忌模棱两可、似是而非。</w:t>
      </w:r>
    </w:p>
    <w:p>
      <w:pPr>
        <w:shd w:val="clear" w:color="auto" w:fill="FDE9D9"/>
        <w:rPr>
          <w:rFonts w:eastAsia="仿宋"/>
        </w:rPr>
      </w:pPr>
      <w:r>
        <w:rPr>
          <w:rFonts w:hint="eastAsia" w:eastAsia="仿宋"/>
        </w:rPr>
        <w:t>（</w:t>
      </w:r>
      <w:r>
        <w:rPr>
          <w:rFonts w:eastAsia="仿宋"/>
        </w:rPr>
        <w:t>4</w:t>
      </w:r>
      <w:r>
        <w:rPr>
          <w:rFonts w:hint="eastAsia" w:eastAsia="仿宋"/>
        </w:rPr>
        <w:t>）阐述</w:t>
      </w:r>
      <w:r>
        <w:rPr>
          <w:rFonts w:eastAsia="仿宋"/>
        </w:rPr>
        <w:t>须有史实依据</w:t>
      </w:r>
      <w:r>
        <w:rPr>
          <w:rFonts w:hint="eastAsia" w:eastAsia="仿宋"/>
        </w:rPr>
        <w:t>（举例不要限于一个）</w:t>
      </w:r>
      <w:r>
        <w:rPr>
          <w:rFonts w:eastAsia="仿宋"/>
        </w:rPr>
        <w:t>，逻辑清晰</w:t>
      </w:r>
      <w:r>
        <w:rPr>
          <w:rFonts w:hint="eastAsia" w:eastAsia="仿宋"/>
        </w:rPr>
        <w:t>严密。</w:t>
      </w:r>
    </w:p>
    <w:p>
      <w:pPr>
        <w:pStyle w:val="4"/>
        <w:shd w:val="clear" w:color="auto" w:fill="FDE9D9"/>
        <w:tabs>
          <w:tab w:val="left" w:pos="5880"/>
        </w:tabs>
        <w:snapToGrid w:val="0"/>
        <w:rPr>
          <w:rFonts w:ascii="Times New Roman" w:hAnsi="Times New Roman" w:eastAsia="仿宋"/>
        </w:rPr>
      </w:pPr>
      <w:r>
        <w:rPr>
          <w:rFonts w:hint="eastAsia" w:ascii="Times New Roman" w:hAnsi="Times New Roman" w:eastAsia="仿宋"/>
        </w:rPr>
        <w:t>（5）总结的环节，要做到首尾呼应，但不要简单重复主题观点，应适当</w:t>
      </w:r>
      <w:r>
        <w:rPr>
          <w:rFonts w:hint="eastAsia" w:ascii="Times New Roman" w:hAnsi="Times New Roman" w:eastAsia="仿宋"/>
          <w:bCs/>
        </w:rPr>
        <w:t>升华拓展，增加加分选项。</w:t>
      </w:r>
    </w:p>
    <w:p>
      <w:pPr>
        <w:shd w:val="clear" w:color="auto" w:fill="FDE9D9"/>
        <w:jc w:val="left"/>
        <w:textAlignment w:val="center"/>
        <w:rPr>
          <w:rFonts w:eastAsia="仿宋"/>
        </w:rPr>
      </w:pPr>
      <w:r>
        <w:rPr>
          <w:rFonts w:hint="eastAsia" w:eastAsia="仿宋"/>
        </w:rPr>
        <w:t>（6）“识图”阐述主题观点类型题，可能涉及</w:t>
      </w:r>
      <w:r>
        <w:rPr>
          <w:rFonts w:eastAsia="仿宋"/>
        </w:rPr>
        <w:t>为该图命名</w:t>
      </w:r>
      <w:r>
        <w:rPr>
          <w:rFonts w:hint="eastAsia" w:eastAsia="仿宋"/>
        </w:rPr>
        <w:t>，实际上</w:t>
      </w:r>
      <w:r>
        <w:rPr>
          <w:rFonts w:eastAsia="仿宋"/>
        </w:rPr>
        <w:t>该图</w:t>
      </w:r>
      <w:r>
        <w:rPr>
          <w:rFonts w:hint="eastAsia" w:eastAsia="仿宋"/>
        </w:rPr>
        <w:t>的名称即为主题观点，但</w:t>
      </w:r>
      <w:r>
        <w:rPr>
          <w:rFonts w:eastAsia="仿宋"/>
        </w:rPr>
        <w:t>命名</w:t>
      </w:r>
      <w:r>
        <w:rPr>
          <w:rFonts w:hint="eastAsia" w:eastAsia="仿宋"/>
        </w:rPr>
        <w:t>一定要从图的整体性出发，而非部分性，才能做到答案最优。</w:t>
      </w:r>
    </w:p>
    <w:p>
      <w:pPr>
        <w:widowControl/>
        <w:shd w:val="clear" w:color="auto" w:fill="FDE9D9"/>
        <w:jc w:val="left"/>
        <w:textAlignment w:val="baseline"/>
        <w:rPr>
          <w:rFonts w:eastAsia="仿宋" w:cs="宋体"/>
          <w:kern w:val="0"/>
          <w:szCs w:val="21"/>
        </w:rPr>
      </w:pPr>
      <w:r>
        <w:rPr>
          <w:rFonts w:hint="eastAsia" w:eastAsia="仿宋"/>
        </w:rPr>
        <w:t>（7）“作文”阐述主题观点类型题，</w:t>
      </w:r>
      <w:r>
        <w:rPr>
          <w:rFonts w:eastAsia="仿宋" w:cs="宋体"/>
          <w:kern w:val="0"/>
          <w:szCs w:val="21"/>
        </w:rPr>
        <w:t>较之上述</w:t>
      </w:r>
      <w:r>
        <w:rPr>
          <w:rFonts w:hint="eastAsia" w:eastAsia="仿宋" w:cs="宋体"/>
          <w:kern w:val="0"/>
          <w:szCs w:val="21"/>
        </w:rPr>
        <w:t>题型</w:t>
      </w:r>
      <w:r>
        <w:rPr>
          <w:rFonts w:eastAsia="仿宋" w:cs="宋体"/>
          <w:kern w:val="0"/>
          <w:szCs w:val="21"/>
        </w:rPr>
        <w:t>，开放的灵活性更大</w:t>
      </w:r>
      <w:r>
        <w:rPr>
          <w:rFonts w:hint="eastAsia" w:eastAsia="仿宋" w:cs="宋体"/>
          <w:kern w:val="0"/>
          <w:szCs w:val="21"/>
        </w:rPr>
        <w:t>一些，甚至</w:t>
      </w:r>
      <w:r>
        <w:rPr>
          <w:rFonts w:eastAsia="仿宋" w:cs="宋体"/>
          <w:kern w:val="0"/>
          <w:szCs w:val="21"/>
        </w:rPr>
        <w:t>让学生对所提供的历史材料谈感想，谈体验，谈认识，犹如语文中的材料作文一样。</w:t>
      </w:r>
    </w:p>
    <w:p>
      <w:pPr>
        <w:shd w:val="clear" w:color="auto" w:fill="FDE9D9"/>
        <w:jc w:val="left"/>
        <w:textAlignment w:val="center"/>
        <w:rPr>
          <w:rFonts w:eastAsia="仿宋"/>
        </w:rPr>
      </w:pPr>
      <w:r>
        <w:rPr>
          <w:rFonts w:hint="eastAsia" w:eastAsia="仿宋"/>
        </w:rPr>
        <w:t>（8）“辨析”阐述主题观点类型题，</w:t>
      </w:r>
      <w:r>
        <w:rPr>
          <w:rFonts w:eastAsia="仿宋" w:cs="宋体"/>
          <w:kern w:val="0"/>
          <w:szCs w:val="21"/>
        </w:rPr>
        <w:t>较之上述</w:t>
      </w:r>
      <w:r>
        <w:rPr>
          <w:rFonts w:hint="eastAsia" w:eastAsia="仿宋" w:cs="宋体"/>
          <w:kern w:val="0"/>
          <w:szCs w:val="21"/>
        </w:rPr>
        <w:t>题型</w:t>
      </w:r>
      <w:r>
        <w:rPr>
          <w:rFonts w:eastAsia="仿宋" w:cs="宋体"/>
          <w:kern w:val="0"/>
          <w:szCs w:val="21"/>
        </w:rPr>
        <w:t>，</w:t>
      </w:r>
      <w:r>
        <w:rPr>
          <w:rFonts w:hint="eastAsia" w:eastAsia="仿宋" w:cs="宋体"/>
          <w:kern w:val="0"/>
          <w:szCs w:val="21"/>
        </w:rPr>
        <w:t>多出</w:t>
      </w:r>
      <w:r>
        <w:rPr>
          <w:rFonts w:eastAsia="仿宋" w:cs="宋体"/>
          <w:kern w:val="0"/>
          <w:szCs w:val="21"/>
        </w:rPr>
        <w:t>一个</w:t>
      </w:r>
      <w:r>
        <w:rPr>
          <w:rFonts w:hint="eastAsia" w:eastAsia="仿宋" w:cs="宋体"/>
          <w:kern w:val="0"/>
          <w:szCs w:val="21"/>
        </w:rPr>
        <w:t>环节</w:t>
      </w:r>
      <w:r>
        <w:rPr>
          <w:rFonts w:eastAsia="仿宋" w:cs="宋体"/>
          <w:kern w:val="0"/>
          <w:szCs w:val="21"/>
        </w:rPr>
        <w:t>，</w:t>
      </w:r>
      <w:r>
        <w:rPr>
          <w:rFonts w:hint="eastAsia" w:eastAsia="仿宋" w:cs="宋体"/>
          <w:kern w:val="0"/>
          <w:szCs w:val="21"/>
        </w:rPr>
        <w:t>即</w:t>
      </w:r>
      <w:r>
        <w:rPr>
          <w:rFonts w:hint="eastAsia" w:eastAsia="仿宋"/>
        </w:rPr>
        <w:t>先表态，（</w:t>
      </w:r>
      <w:r>
        <w:rPr>
          <w:rFonts w:eastAsia="仿宋"/>
        </w:rPr>
        <w:t>如：</w:t>
      </w:r>
      <w:r>
        <w:rPr>
          <w:rFonts w:hint="eastAsia" w:eastAsia="仿宋"/>
        </w:rPr>
        <w:t>我</w:t>
      </w:r>
      <w:r>
        <w:rPr>
          <w:rFonts w:eastAsia="仿宋"/>
        </w:rPr>
        <w:t>赞成</w:t>
      </w:r>
      <w:r>
        <w:rPr>
          <w:rFonts w:hint="eastAsia" w:eastAsia="仿宋"/>
        </w:rPr>
        <w:t>某某关于XX的观点；某某的观点是</w:t>
      </w:r>
      <w:r>
        <w:rPr>
          <w:rFonts w:eastAsia="仿宋"/>
        </w:rPr>
        <w:t>正确的；</w:t>
      </w:r>
      <w:r>
        <w:rPr>
          <w:rFonts w:hint="eastAsia" w:eastAsia="仿宋"/>
        </w:rPr>
        <w:t>某某的观点是片面</w:t>
      </w:r>
      <w:r>
        <w:rPr>
          <w:rFonts w:eastAsia="仿宋"/>
        </w:rPr>
        <w:t>的</w:t>
      </w:r>
      <w:r>
        <w:rPr>
          <w:rFonts w:hint="eastAsia" w:eastAsia="仿宋"/>
        </w:rPr>
        <w:t>），但不要采取疑问句的表达形式。</w:t>
      </w:r>
    </w:p>
    <w:sectPr>
      <w:headerReference r:id="rId5" w:type="first"/>
      <w:headerReference r:id="rId3" w:type="default"/>
      <w:footerReference r:id="rId6" w:type="default"/>
      <w:headerReference r:id="rId4" w:type="even"/>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ime New Romans">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Helvetica Neue">
    <w:altName w:val="Times New Roman"/>
    <w:panose1 w:val="00000000000000000000"/>
    <w:charset w:val="00"/>
    <w:family w:val="roman"/>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15" w:firstLineChars="1150"/>
      <w:textAlignment w:val="center"/>
    </w:pPr>
    <w:r>
      <mc:AlternateContent>
        <mc:Choice Requires="wps">
          <w:drawing>
            <wp:anchor distT="0" distB="0" distL="114300" distR="114300" simplePos="0" relativeHeight="251659264" behindDoc="0" locked="0" layoutInCell="1" allowOverlap="1">
              <wp:simplePos x="0" y="0"/>
              <wp:positionH relativeFrom="margin">
                <wp:posOffset>6075045</wp:posOffset>
              </wp:positionH>
              <wp:positionV relativeFrom="paragraph">
                <wp:posOffset>0</wp:posOffset>
              </wp:positionV>
              <wp:extent cx="57785" cy="149225"/>
              <wp:effectExtent l="0" t="0" r="0" b="0"/>
              <wp:wrapNone/>
              <wp:docPr id="11" name="矩形 4"/>
              <wp:cNvGraphicFramePr/>
              <a:graphic xmlns:a="http://schemas.openxmlformats.org/drawingml/2006/main">
                <a:graphicData uri="http://schemas.microsoft.com/office/word/2010/wordprocessingShape">
                  <wps:wsp>
                    <wps:cNvSpPr/>
                    <wps:spPr>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22</w:t>
                          </w:r>
                          <w:r>
                            <w:rPr>
                              <w:sz w:val="18"/>
                            </w:rPr>
                            <w:fldChar w:fldCharType="end"/>
                          </w:r>
                        </w:p>
                      </w:txbxContent>
                    </wps:txbx>
                    <wps:bodyPr wrap="none" lIns="0" tIns="0" rIns="0" bIns="0" upright="1">
                      <a:spAutoFit/>
                    </wps:bodyPr>
                  </wps:wsp>
                </a:graphicData>
              </a:graphic>
            </wp:anchor>
          </w:drawing>
        </mc:Choice>
        <mc:Fallback>
          <w:pict>
            <v:rect id="矩形 4" o:spid="_x0000_s1026" o:spt="1" style="position:absolute;left:0pt;margin-left:478.35pt;margin-top:0pt;height:11.75pt;width:4.55pt;mso-position-horizontal-relative:margin;mso-wrap-style:none;z-index:251659264;mso-width-relative:page;mso-height-relative:page;" filled="f" stroked="f" coordsize="21600,21600" o:gfxdata="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LsIV1QAAAAcBAAAPAAAAAAAAAAEAIAAAACIAAABkcnMvZG93bnJldi54&#10;bWxQSwECFAAUAAAACACHTuJATCTq7cQBAACKAwAADgAAAAAAAAABACAAAAAkAQAAZHJzL2Uyb0Rv&#10;Yy54bWxQSwUGAAAAAAYABgBZAQAAWgUAAAAA&#10;">
              <v:fill on="f" focussize="0,0"/>
              <v:stroke on="f"/>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22</w:t>
                    </w:r>
                    <w:r>
                      <w:rPr>
                        <w:sz w:val="18"/>
                      </w:rPr>
                      <w:fldChar w:fldCharType="end"/>
                    </w:r>
                  </w:p>
                </w:txbxContent>
              </v:textbox>
            </v:rect>
          </w:pict>
        </mc:Fallback>
      </mc:AlternateContent>
    </w:r>
  </w:p>
  <w:p>
    <w:pPr>
      <w:tabs>
        <w:tab w:val="center" w:pos="4153"/>
        <w:tab w:val="right" w:pos="8306"/>
      </w:tabs>
      <w:snapToGrid w:val="0"/>
      <w:jc w:val="left"/>
      <w:rPr>
        <w:kern w:val="0"/>
        <w:sz w:val="2"/>
        <w:szCs w:val="2"/>
      </w:rPr>
    </w:pPr>
    <w:r>
      <w:rPr>
        <w:color w:val="FFFFFF"/>
        <w:sz w:val="2"/>
        <w:szCs w:val="2"/>
      </w:rPr>
      <w:pict>
        <v:shape id="PowerPlusWaterMarkObject1453549720" o:spid="_x0000_s2056" o:spt="136" alt="学科网 zxxk.com" type="#_x0000_t136" style="position:absolute;left:0pt;margin-left:158.95pt;margin-top:407.9pt;height:2.85pt;width:2.85pt;mso-position-horizontal-relative:margin;mso-position-vertical-relative:margin;rotation:20643840f;z-index:-251655168;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2"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8" o:spid="_x0000_s2058"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drawing>
        <wp:anchor distT="0" distB="0" distL="114300" distR="114300" simplePos="0" relativeHeight="25166336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7"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Bdr>
        <w:bottom w:val="none" w:color="auto" w:sz="0" w:space="1"/>
      </w:pBdr>
      <w:snapToGrid w:val="0"/>
      <w:rPr>
        <w:kern w:val="0"/>
        <w:sz w:val="2"/>
        <w:szCs w:val="2"/>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学科网 zxxk.com"/>
                  <pic:cNvPicPr>
                    <a:picLocks noChangeAspect="1"/>
                  </pic:cNvPicPr>
                </pic:nvPicPr>
                <pic:blipFill>
                  <a:blip r:link="rId1"/>
                  <a:stretch>
                    <a:fillRect/>
                  </a:stretch>
                </pic:blipFill>
                <pic:spPr>
                  <a:xfrm>
                    <a:off x="0" y="0"/>
                    <a:ext cx="9525" cy="9525"/>
                  </a:xfrm>
                  <a:prstGeom prst="rect">
                    <a:avLst/>
                  </a:prstGeom>
                  <a:noFill/>
                  <a:ln>
                    <a:noFill/>
                  </a:ln>
                </pic:spPr>
              </pic:pic>
            </a:graphicData>
          </a:graphic>
        </wp:anchor>
      </w:drawing>
    </w:r>
    <w:r>
      <w:rPr>
        <w:color w:val="FFFFFF"/>
        <w:sz w:val="2"/>
        <w:szCs w:val="2"/>
      </w:rPr>
      <w:pict>
        <v:shape id="_x0000_i1027"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pPr>
      <w:pBdr>
        <w:bottom w:val="none" w:color="auto" w:sz="0" w:space="1"/>
      </w:pBdr>
      <w:snapToGrid w:val="0"/>
      <w:rPr>
        <w:kern w:val="0"/>
        <w:sz w:val="2"/>
        <w:szCs w:val="2"/>
      </w:rPr>
    </w:pPr>
    <w:r>
      <w:drawing>
        <wp:anchor distT="0" distB="0" distL="114300" distR="114300" simplePos="0" relativeHeight="25166438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8"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学科网 zxxk.com"/>
                  <pic:cNvPicPr>
                    <a:picLocks noChangeAspect="1"/>
                  </pic:cNvPicPr>
                </pic:nvPicPr>
                <pic:blipFill>
                  <a:blip r:embed="rId2" r:link="rId1"/>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2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6170" cy="7470140"/>
          <wp:effectExtent l="0" t="0" r="5080" b="16510"/>
          <wp:wrapNone/>
          <wp:docPr id="16" name="WordPictureWatermark28306101"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28306101" descr="水印2"/>
                  <pic:cNvPicPr>
                    <a:picLocks noChangeAspect="1"/>
                  </pic:cNvPicPr>
                </pic:nvPicPr>
                <pic:blipFill>
                  <a:blip r:embed="rId1"/>
                  <a:stretch>
                    <a:fillRect/>
                  </a:stretch>
                </pic:blipFill>
                <pic:spPr>
                  <a:xfrm>
                    <a:off x="0" y="0"/>
                    <a:ext cx="6186170" cy="7470140"/>
                  </a:xfrm>
                  <a:prstGeom prst="rect">
                    <a:avLst/>
                  </a:prstGeom>
                  <a:noFill/>
                  <a:ln>
                    <a:noFill/>
                  </a:ln>
                </pic:spPr>
              </pic:pic>
            </a:graphicData>
          </a:graphic>
        </wp:anchor>
      </w:drawing>
    </w: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6170" cy="7470140"/>
          <wp:effectExtent l="0" t="0" r="5080" b="16510"/>
          <wp:wrapNone/>
          <wp:docPr id="14" name="WordPictureWatermark27069154"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7069154" descr="水印"/>
                  <pic:cNvPicPr>
                    <a:picLocks noChangeAspect="1"/>
                  </pic:cNvPicPr>
                </pic:nvPicPr>
                <pic:blipFill>
                  <a:blip r:embed="rId2"/>
                  <a:stretch>
                    <a:fillRect/>
                  </a:stretch>
                </pic:blipFill>
                <pic:spPr>
                  <a:xfrm>
                    <a:off x="0" y="0"/>
                    <a:ext cx="6186170" cy="74701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6170" cy="7470140"/>
          <wp:effectExtent l="0" t="0" r="5080" b="16510"/>
          <wp:wrapNone/>
          <wp:docPr id="15" name="WordPictureWatermark28306100"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28306100" descr="水印2"/>
                  <pic:cNvPicPr>
                    <a:picLocks noChangeAspect="1"/>
                  </pic:cNvPicPr>
                </pic:nvPicPr>
                <pic:blipFill>
                  <a:blip r:embed="rId1"/>
                  <a:stretch>
                    <a:fillRect/>
                  </a:stretch>
                </pic:blipFill>
                <pic:spPr>
                  <a:xfrm>
                    <a:off x="0" y="0"/>
                    <a:ext cx="6186170" cy="7470140"/>
                  </a:xfrm>
                  <a:prstGeom prst="rect">
                    <a:avLst/>
                  </a:prstGeom>
                  <a:noFill/>
                  <a:ln>
                    <a:noFill/>
                  </a:ln>
                </pic:spPr>
              </pic:pic>
            </a:graphicData>
          </a:graphic>
        </wp:anchor>
      </w:drawing>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86170" cy="7470140"/>
          <wp:effectExtent l="0" t="0" r="5080" b="16510"/>
          <wp:wrapNone/>
          <wp:docPr id="13" name="WordPictureWatermark27069153"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7069153" descr="水印"/>
                  <pic:cNvPicPr>
                    <a:picLocks noChangeAspect="1"/>
                  </pic:cNvPicPr>
                </pic:nvPicPr>
                <pic:blipFill>
                  <a:blip r:embed="rId2"/>
                  <a:stretch>
                    <a:fillRect/>
                  </a:stretch>
                </pic:blipFill>
                <pic:spPr>
                  <a:xfrm>
                    <a:off x="0" y="0"/>
                    <a:ext cx="6186170" cy="747014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0"/>
  <w:displayBackgroundShape w:val="1"/>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5YTRhNzUxY2FiZjhmNzMyMTJhZDZmNzAyZDJjMTQifQ=="/>
    <w:docVar w:name="KSO_WPS_MARK_KEY" w:val="10ece10d-b969-4c07-a8c9-9e2ee7575bdc"/>
  </w:docVars>
  <w:rsids>
    <w:rsidRoot w:val="00172A27"/>
    <w:rsid w:val="0000127A"/>
    <w:rsid w:val="00001848"/>
    <w:rsid w:val="00002D11"/>
    <w:rsid w:val="00005858"/>
    <w:rsid w:val="000177BF"/>
    <w:rsid w:val="00033853"/>
    <w:rsid w:val="0003476D"/>
    <w:rsid w:val="00035D54"/>
    <w:rsid w:val="0003799A"/>
    <w:rsid w:val="00051D04"/>
    <w:rsid w:val="00057B8D"/>
    <w:rsid w:val="00060C90"/>
    <w:rsid w:val="000704BD"/>
    <w:rsid w:val="000725AA"/>
    <w:rsid w:val="0008280B"/>
    <w:rsid w:val="00086C2F"/>
    <w:rsid w:val="0009080D"/>
    <w:rsid w:val="000970A6"/>
    <w:rsid w:val="000A1989"/>
    <w:rsid w:val="000A1DDD"/>
    <w:rsid w:val="000B6186"/>
    <w:rsid w:val="000C4150"/>
    <w:rsid w:val="000C54B7"/>
    <w:rsid w:val="000E4972"/>
    <w:rsid w:val="000E4C0E"/>
    <w:rsid w:val="000F2E2C"/>
    <w:rsid w:val="0011396B"/>
    <w:rsid w:val="0011421B"/>
    <w:rsid w:val="00123157"/>
    <w:rsid w:val="00123488"/>
    <w:rsid w:val="00127416"/>
    <w:rsid w:val="001300C8"/>
    <w:rsid w:val="00130574"/>
    <w:rsid w:val="001361CF"/>
    <w:rsid w:val="00143402"/>
    <w:rsid w:val="00156035"/>
    <w:rsid w:val="00165AEB"/>
    <w:rsid w:val="00172A27"/>
    <w:rsid w:val="00175A57"/>
    <w:rsid w:val="00181464"/>
    <w:rsid w:val="001814B2"/>
    <w:rsid w:val="001949EC"/>
    <w:rsid w:val="001A0AE7"/>
    <w:rsid w:val="001A0E72"/>
    <w:rsid w:val="001A1965"/>
    <w:rsid w:val="001A2020"/>
    <w:rsid w:val="001B2706"/>
    <w:rsid w:val="001B2E84"/>
    <w:rsid w:val="001B35CA"/>
    <w:rsid w:val="001C5061"/>
    <w:rsid w:val="001C68F4"/>
    <w:rsid w:val="001D42BC"/>
    <w:rsid w:val="001D7E20"/>
    <w:rsid w:val="001E62D1"/>
    <w:rsid w:val="001F052A"/>
    <w:rsid w:val="001F15D3"/>
    <w:rsid w:val="001F3A5B"/>
    <w:rsid w:val="001F4304"/>
    <w:rsid w:val="001F5032"/>
    <w:rsid w:val="0020031C"/>
    <w:rsid w:val="0020112C"/>
    <w:rsid w:val="002040F2"/>
    <w:rsid w:val="00204E9F"/>
    <w:rsid w:val="002054EC"/>
    <w:rsid w:val="002063F3"/>
    <w:rsid w:val="002102F9"/>
    <w:rsid w:val="002169C3"/>
    <w:rsid w:val="00217EF1"/>
    <w:rsid w:val="00220334"/>
    <w:rsid w:val="00224F9D"/>
    <w:rsid w:val="00230E14"/>
    <w:rsid w:val="00235313"/>
    <w:rsid w:val="0024460A"/>
    <w:rsid w:val="00246B32"/>
    <w:rsid w:val="002534E8"/>
    <w:rsid w:val="0026303C"/>
    <w:rsid w:val="00264A40"/>
    <w:rsid w:val="00280965"/>
    <w:rsid w:val="00281FF2"/>
    <w:rsid w:val="00284D86"/>
    <w:rsid w:val="0028591C"/>
    <w:rsid w:val="002864B5"/>
    <w:rsid w:val="00286A12"/>
    <w:rsid w:val="00293CE0"/>
    <w:rsid w:val="002A0C18"/>
    <w:rsid w:val="002A5477"/>
    <w:rsid w:val="002A6701"/>
    <w:rsid w:val="002A703B"/>
    <w:rsid w:val="002B524C"/>
    <w:rsid w:val="002B59BD"/>
    <w:rsid w:val="002B5ADB"/>
    <w:rsid w:val="002C0C9D"/>
    <w:rsid w:val="002C1FEB"/>
    <w:rsid w:val="002E6A90"/>
    <w:rsid w:val="002E7652"/>
    <w:rsid w:val="002F280C"/>
    <w:rsid w:val="002F6FA3"/>
    <w:rsid w:val="002F7101"/>
    <w:rsid w:val="00301167"/>
    <w:rsid w:val="00305FD9"/>
    <w:rsid w:val="0032036C"/>
    <w:rsid w:val="00320FB9"/>
    <w:rsid w:val="00326796"/>
    <w:rsid w:val="00330E5A"/>
    <w:rsid w:val="00337A79"/>
    <w:rsid w:val="00337C5D"/>
    <w:rsid w:val="00337EB0"/>
    <w:rsid w:val="00344D85"/>
    <w:rsid w:val="00344EAB"/>
    <w:rsid w:val="00347029"/>
    <w:rsid w:val="003526BD"/>
    <w:rsid w:val="00354A43"/>
    <w:rsid w:val="0037771C"/>
    <w:rsid w:val="00380263"/>
    <w:rsid w:val="00383FA6"/>
    <w:rsid w:val="0038623E"/>
    <w:rsid w:val="003876F2"/>
    <w:rsid w:val="003903FC"/>
    <w:rsid w:val="00390765"/>
    <w:rsid w:val="00396443"/>
    <w:rsid w:val="0039682B"/>
    <w:rsid w:val="003A22C0"/>
    <w:rsid w:val="003A5605"/>
    <w:rsid w:val="003C0F51"/>
    <w:rsid w:val="003C2D34"/>
    <w:rsid w:val="003C302B"/>
    <w:rsid w:val="003C70BE"/>
    <w:rsid w:val="003D3B3A"/>
    <w:rsid w:val="003E3746"/>
    <w:rsid w:val="003F08B6"/>
    <w:rsid w:val="003F3623"/>
    <w:rsid w:val="003F51A2"/>
    <w:rsid w:val="004005B7"/>
    <w:rsid w:val="0040277F"/>
    <w:rsid w:val="0040314D"/>
    <w:rsid w:val="00405833"/>
    <w:rsid w:val="00412392"/>
    <w:rsid w:val="004151FC"/>
    <w:rsid w:val="0042344E"/>
    <w:rsid w:val="0042419E"/>
    <w:rsid w:val="00426205"/>
    <w:rsid w:val="00427795"/>
    <w:rsid w:val="00427D09"/>
    <w:rsid w:val="004300EC"/>
    <w:rsid w:val="004306B2"/>
    <w:rsid w:val="004314B2"/>
    <w:rsid w:val="00434A84"/>
    <w:rsid w:val="00435ACF"/>
    <w:rsid w:val="0044367C"/>
    <w:rsid w:val="0044558E"/>
    <w:rsid w:val="004655DE"/>
    <w:rsid w:val="00470523"/>
    <w:rsid w:val="00470717"/>
    <w:rsid w:val="00473C98"/>
    <w:rsid w:val="00475A29"/>
    <w:rsid w:val="0047712D"/>
    <w:rsid w:val="004840B7"/>
    <w:rsid w:val="00484936"/>
    <w:rsid w:val="00491A70"/>
    <w:rsid w:val="00496703"/>
    <w:rsid w:val="004B12B6"/>
    <w:rsid w:val="004B446B"/>
    <w:rsid w:val="004B53B9"/>
    <w:rsid w:val="004B6D3C"/>
    <w:rsid w:val="004C014E"/>
    <w:rsid w:val="004C3AB5"/>
    <w:rsid w:val="004C3B4F"/>
    <w:rsid w:val="004C4F5D"/>
    <w:rsid w:val="004C6537"/>
    <w:rsid w:val="004D2D55"/>
    <w:rsid w:val="004E5F9E"/>
    <w:rsid w:val="004E6F45"/>
    <w:rsid w:val="0050308D"/>
    <w:rsid w:val="00507969"/>
    <w:rsid w:val="00507D31"/>
    <w:rsid w:val="00510BC8"/>
    <w:rsid w:val="00512DE6"/>
    <w:rsid w:val="0051567A"/>
    <w:rsid w:val="005178E9"/>
    <w:rsid w:val="00520BD3"/>
    <w:rsid w:val="005232CB"/>
    <w:rsid w:val="0053472A"/>
    <w:rsid w:val="00544588"/>
    <w:rsid w:val="005452EA"/>
    <w:rsid w:val="00546DB1"/>
    <w:rsid w:val="00551752"/>
    <w:rsid w:val="00553BF4"/>
    <w:rsid w:val="00556AB3"/>
    <w:rsid w:val="00556C2E"/>
    <w:rsid w:val="00562BA3"/>
    <w:rsid w:val="005670EC"/>
    <w:rsid w:val="005678C9"/>
    <w:rsid w:val="00567F86"/>
    <w:rsid w:val="00570FCD"/>
    <w:rsid w:val="00580E96"/>
    <w:rsid w:val="005816C0"/>
    <w:rsid w:val="00582159"/>
    <w:rsid w:val="00585930"/>
    <w:rsid w:val="00595CD5"/>
    <w:rsid w:val="005A06A1"/>
    <w:rsid w:val="005A4602"/>
    <w:rsid w:val="005A619D"/>
    <w:rsid w:val="005B2DFE"/>
    <w:rsid w:val="005B6446"/>
    <w:rsid w:val="005C0DDC"/>
    <w:rsid w:val="005C65F6"/>
    <w:rsid w:val="005D1621"/>
    <w:rsid w:val="005D1B29"/>
    <w:rsid w:val="005D3414"/>
    <w:rsid w:val="005D4374"/>
    <w:rsid w:val="005D4DFC"/>
    <w:rsid w:val="005D63C8"/>
    <w:rsid w:val="005E187E"/>
    <w:rsid w:val="005E719D"/>
    <w:rsid w:val="005F60EF"/>
    <w:rsid w:val="00603DBD"/>
    <w:rsid w:val="00606E0B"/>
    <w:rsid w:val="00610D41"/>
    <w:rsid w:val="00614294"/>
    <w:rsid w:val="0061758A"/>
    <w:rsid w:val="0062130D"/>
    <w:rsid w:val="00622086"/>
    <w:rsid w:val="00622F75"/>
    <w:rsid w:val="00624901"/>
    <w:rsid w:val="00625D50"/>
    <w:rsid w:val="00630ABF"/>
    <w:rsid w:val="00633522"/>
    <w:rsid w:val="00641C34"/>
    <w:rsid w:val="00644362"/>
    <w:rsid w:val="0065128D"/>
    <w:rsid w:val="00651780"/>
    <w:rsid w:val="00663774"/>
    <w:rsid w:val="00665E43"/>
    <w:rsid w:val="00671E8D"/>
    <w:rsid w:val="00673BCE"/>
    <w:rsid w:val="006827A0"/>
    <w:rsid w:val="00686B56"/>
    <w:rsid w:val="00687F21"/>
    <w:rsid w:val="006908DE"/>
    <w:rsid w:val="006B03C8"/>
    <w:rsid w:val="006B1883"/>
    <w:rsid w:val="006B4B6F"/>
    <w:rsid w:val="006B6E5C"/>
    <w:rsid w:val="006D2C57"/>
    <w:rsid w:val="006D50FC"/>
    <w:rsid w:val="006D6FFC"/>
    <w:rsid w:val="006E0ACC"/>
    <w:rsid w:val="006E5102"/>
    <w:rsid w:val="006F7F15"/>
    <w:rsid w:val="0070264A"/>
    <w:rsid w:val="007035FE"/>
    <w:rsid w:val="00706692"/>
    <w:rsid w:val="00710385"/>
    <w:rsid w:val="0071703C"/>
    <w:rsid w:val="007211DE"/>
    <w:rsid w:val="00726CA6"/>
    <w:rsid w:val="00751182"/>
    <w:rsid w:val="007600D5"/>
    <w:rsid w:val="00760D54"/>
    <w:rsid w:val="00766398"/>
    <w:rsid w:val="00774073"/>
    <w:rsid w:val="00783E7C"/>
    <w:rsid w:val="00793C85"/>
    <w:rsid w:val="007952B5"/>
    <w:rsid w:val="007A1667"/>
    <w:rsid w:val="007A43E3"/>
    <w:rsid w:val="007A60E9"/>
    <w:rsid w:val="007B47A5"/>
    <w:rsid w:val="007B7856"/>
    <w:rsid w:val="007C32A8"/>
    <w:rsid w:val="007C6635"/>
    <w:rsid w:val="007D72D1"/>
    <w:rsid w:val="007F1634"/>
    <w:rsid w:val="007F50EF"/>
    <w:rsid w:val="007F7E67"/>
    <w:rsid w:val="008021EC"/>
    <w:rsid w:val="00806EFF"/>
    <w:rsid w:val="00810680"/>
    <w:rsid w:val="0081069C"/>
    <w:rsid w:val="0083244D"/>
    <w:rsid w:val="00836113"/>
    <w:rsid w:val="00837D96"/>
    <w:rsid w:val="008439C2"/>
    <w:rsid w:val="00857BD7"/>
    <w:rsid w:val="00865A73"/>
    <w:rsid w:val="00873DAD"/>
    <w:rsid w:val="008826FD"/>
    <w:rsid w:val="00887BF4"/>
    <w:rsid w:val="00890EE1"/>
    <w:rsid w:val="00891A72"/>
    <w:rsid w:val="0089308D"/>
    <w:rsid w:val="00897F3F"/>
    <w:rsid w:val="008A0583"/>
    <w:rsid w:val="008A5BDE"/>
    <w:rsid w:val="008A5C22"/>
    <w:rsid w:val="008A6F25"/>
    <w:rsid w:val="008C227A"/>
    <w:rsid w:val="008C2A62"/>
    <w:rsid w:val="008E0B12"/>
    <w:rsid w:val="008E2BDA"/>
    <w:rsid w:val="008E3A42"/>
    <w:rsid w:val="008E7EF8"/>
    <w:rsid w:val="008F0B6D"/>
    <w:rsid w:val="008F5251"/>
    <w:rsid w:val="009024C3"/>
    <w:rsid w:val="009024F7"/>
    <w:rsid w:val="00912567"/>
    <w:rsid w:val="0091587A"/>
    <w:rsid w:val="00916D4F"/>
    <w:rsid w:val="00921B2C"/>
    <w:rsid w:val="00927307"/>
    <w:rsid w:val="00932C70"/>
    <w:rsid w:val="00933954"/>
    <w:rsid w:val="00935E80"/>
    <w:rsid w:val="00944672"/>
    <w:rsid w:val="009448ED"/>
    <w:rsid w:val="00952288"/>
    <w:rsid w:val="00954564"/>
    <w:rsid w:val="00977456"/>
    <w:rsid w:val="0098101C"/>
    <w:rsid w:val="00992D01"/>
    <w:rsid w:val="00996D45"/>
    <w:rsid w:val="00997451"/>
    <w:rsid w:val="009B1D02"/>
    <w:rsid w:val="009B24D0"/>
    <w:rsid w:val="009B4485"/>
    <w:rsid w:val="009C0301"/>
    <w:rsid w:val="009D2657"/>
    <w:rsid w:val="009D684D"/>
    <w:rsid w:val="009E244A"/>
    <w:rsid w:val="009E5188"/>
    <w:rsid w:val="009E5E39"/>
    <w:rsid w:val="009F44FE"/>
    <w:rsid w:val="009F6418"/>
    <w:rsid w:val="00A02EA5"/>
    <w:rsid w:val="00A17B6D"/>
    <w:rsid w:val="00A2589B"/>
    <w:rsid w:val="00A30FCA"/>
    <w:rsid w:val="00A3140E"/>
    <w:rsid w:val="00A33682"/>
    <w:rsid w:val="00A452F4"/>
    <w:rsid w:val="00A475C5"/>
    <w:rsid w:val="00A476D9"/>
    <w:rsid w:val="00A51646"/>
    <w:rsid w:val="00A51E64"/>
    <w:rsid w:val="00A51F06"/>
    <w:rsid w:val="00A670F8"/>
    <w:rsid w:val="00A67959"/>
    <w:rsid w:val="00A72DEC"/>
    <w:rsid w:val="00A73F52"/>
    <w:rsid w:val="00A82BF5"/>
    <w:rsid w:val="00A84274"/>
    <w:rsid w:val="00A8529B"/>
    <w:rsid w:val="00A96491"/>
    <w:rsid w:val="00A96CE9"/>
    <w:rsid w:val="00AA0FDB"/>
    <w:rsid w:val="00AA57DD"/>
    <w:rsid w:val="00AA62CD"/>
    <w:rsid w:val="00AA6C15"/>
    <w:rsid w:val="00AB3E7F"/>
    <w:rsid w:val="00AC329E"/>
    <w:rsid w:val="00AC4625"/>
    <w:rsid w:val="00AE2FD9"/>
    <w:rsid w:val="00AF7FB3"/>
    <w:rsid w:val="00B0145F"/>
    <w:rsid w:val="00B03636"/>
    <w:rsid w:val="00B05962"/>
    <w:rsid w:val="00B103A5"/>
    <w:rsid w:val="00B161F3"/>
    <w:rsid w:val="00B16D48"/>
    <w:rsid w:val="00B20F96"/>
    <w:rsid w:val="00B31D2B"/>
    <w:rsid w:val="00B333E3"/>
    <w:rsid w:val="00B51385"/>
    <w:rsid w:val="00B528C7"/>
    <w:rsid w:val="00B53F23"/>
    <w:rsid w:val="00B56FC8"/>
    <w:rsid w:val="00B616E6"/>
    <w:rsid w:val="00B61BE2"/>
    <w:rsid w:val="00B71931"/>
    <w:rsid w:val="00B773D9"/>
    <w:rsid w:val="00B8078B"/>
    <w:rsid w:val="00B80DE2"/>
    <w:rsid w:val="00B80F1B"/>
    <w:rsid w:val="00B8300A"/>
    <w:rsid w:val="00B83E94"/>
    <w:rsid w:val="00B87F67"/>
    <w:rsid w:val="00B954EE"/>
    <w:rsid w:val="00B96320"/>
    <w:rsid w:val="00BB166F"/>
    <w:rsid w:val="00BC2D25"/>
    <w:rsid w:val="00BC6700"/>
    <w:rsid w:val="00BC68FA"/>
    <w:rsid w:val="00BD0131"/>
    <w:rsid w:val="00BD6752"/>
    <w:rsid w:val="00BD761D"/>
    <w:rsid w:val="00BE3B8C"/>
    <w:rsid w:val="00BF34CB"/>
    <w:rsid w:val="00BF4CBF"/>
    <w:rsid w:val="00C015CD"/>
    <w:rsid w:val="00C02FC6"/>
    <w:rsid w:val="00C049B1"/>
    <w:rsid w:val="00C10ECB"/>
    <w:rsid w:val="00C15CCB"/>
    <w:rsid w:val="00C17E70"/>
    <w:rsid w:val="00C30924"/>
    <w:rsid w:val="00C37666"/>
    <w:rsid w:val="00C41752"/>
    <w:rsid w:val="00C45AD3"/>
    <w:rsid w:val="00C47D8A"/>
    <w:rsid w:val="00C54DAD"/>
    <w:rsid w:val="00C5558D"/>
    <w:rsid w:val="00C722B6"/>
    <w:rsid w:val="00C767CD"/>
    <w:rsid w:val="00C87C90"/>
    <w:rsid w:val="00C97CD9"/>
    <w:rsid w:val="00CA16E0"/>
    <w:rsid w:val="00CA1D69"/>
    <w:rsid w:val="00CA680E"/>
    <w:rsid w:val="00CA688C"/>
    <w:rsid w:val="00CC3BA6"/>
    <w:rsid w:val="00CC3EC1"/>
    <w:rsid w:val="00CC6E0B"/>
    <w:rsid w:val="00CD0C37"/>
    <w:rsid w:val="00CD2760"/>
    <w:rsid w:val="00CD6BEA"/>
    <w:rsid w:val="00CD7769"/>
    <w:rsid w:val="00CE2FFD"/>
    <w:rsid w:val="00CF29BE"/>
    <w:rsid w:val="00CF4374"/>
    <w:rsid w:val="00CF49B0"/>
    <w:rsid w:val="00CF65F6"/>
    <w:rsid w:val="00CF75B7"/>
    <w:rsid w:val="00D02A68"/>
    <w:rsid w:val="00D030FF"/>
    <w:rsid w:val="00D04A0C"/>
    <w:rsid w:val="00D05ED7"/>
    <w:rsid w:val="00D10187"/>
    <w:rsid w:val="00D12328"/>
    <w:rsid w:val="00D12360"/>
    <w:rsid w:val="00D20942"/>
    <w:rsid w:val="00D2159C"/>
    <w:rsid w:val="00D27735"/>
    <w:rsid w:val="00D35479"/>
    <w:rsid w:val="00D3739C"/>
    <w:rsid w:val="00D37BBF"/>
    <w:rsid w:val="00D439C1"/>
    <w:rsid w:val="00D539C5"/>
    <w:rsid w:val="00D54A04"/>
    <w:rsid w:val="00D56A8C"/>
    <w:rsid w:val="00D61A40"/>
    <w:rsid w:val="00D61BED"/>
    <w:rsid w:val="00D71623"/>
    <w:rsid w:val="00D718A4"/>
    <w:rsid w:val="00D74C62"/>
    <w:rsid w:val="00D75BA9"/>
    <w:rsid w:val="00D84402"/>
    <w:rsid w:val="00DB4F6D"/>
    <w:rsid w:val="00DB664C"/>
    <w:rsid w:val="00DB765E"/>
    <w:rsid w:val="00DC5B09"/>
    <w:rsid w:val="00DD2470"/>
    <w:rsid w:val="00DD4557"/>
    <w:rsid w:val="00DE4C6F"/>
    <w:rsid w:val="00E0223D"/>
    <w:rsid w:val="00E024EC"/>
    <w:rsid w:val="00E03434"/>
    <w:rsid w:val="00E05A77"/>
    <w:rsid w:val="00E064B5"/>
    <w:rsid w:val="00E07798"/>
    <w:rsid w:val="00E07AA7"/>
    <w:rsid w:val="00E13659"/>
    <w:rsid w:val="00E13F99"/>
    <w:rsid w:val="00E17DD1"/>
    <w:rsid w:val="00E226BF"/>
    <w:rsid w:val="00E36B9F"/>
    <w:rsid w:val="00E40009"/>
    <w:rsid w:val="00E40A3D"/>
    <w:rsid w:val="00E41394"/>
    <w:rsid w:val="00E456BA"/>
    <w:rsid w:val="00E516AD"/>
    <w:rsid w:val="00E52523"/>
    <w:rsid w:val="00E70358"/>
    <w:rsid w:val="00E81069"/>
    <w:rsid w:val="00E825D5"/>
    <w:rsid w:val="00E830D1"/>
    <w:rsid w:val="00E86064"/>
    <w:rsid w:val="00E86E5F"/>
    <w:rsid w:val="00E87B9C"/>
    <w:rsid w:val="00E97982"/>
    <w:rsid w:val="00EA01AD"/>
    <w:rsid w:val="00EA7DD9"/>
    <w:rsid w:val="00EA7F42"/>
    <w:rsid w:val="00EB0904"/>
    <w:rsid w:val="00EB4262"/>
    <w:rsid w:val="00EB5B10"/>
    <w:rsid w:val="00EB7EA0"/>
    <w:rsid w:val="00EC36B8"/>
    <w:rsid w:val="00EC3966"/>
    <w:rsid w:val="00ED0911"/>
    <w:rsid w:val="00ED2200"/>
    <w:rsid w:val="00ED7263"/>
    <w:rsid w:val="00EE26F1"/>
    <w:rsid w:val="00EE2BF5"/>
    <w:rsid w:val="00EF1F09"/>
    <w:rsid w:val="00EF575A"/>
    <w:rsid w:val="00EF699C"/>
    <w:rsid w:val="00F15816"/>
    <w:rsid w:val="00F22078"/>
    <w:rsid w:val="00F2460E"/>
    <w:rsid w:val="00F26169"/>
    <w:rsid w:val="00F300E1"/>
    <w:rsid w:val="00F37894"/>
    <w:rsid w:val="00F37BFF"/>
    <w:rsid w:val="00F37F78"/>
    <w:rsid w:val="00F44C70"/>
    <w:rsid w:val="00F50DD1"/>
    <w:rsid w:val="00F53E98"/>
    <w:rsid w:val="00F5438E"/>
    <w:rsid w:val="00F564FF"/>
    <w:rsid w:val="00F56E79"/>
    <w:rsid w:val="00F651F5"/>
    <w:rsid w:val="00F7328E"/>
    <w:rsid w:val="00F76A4F"/>
    <w:rsid w:val="00F772E4"/>
    <w:rsid w:val="00F773B3"/>
    <w:rsid w:val="00F803FB"/>
    <w:rsid w:val="00F860EF"/>
    <w:rsid w:val="00F876F4"/>
    <w:rsid w:val="00F900FB"/>
    <w:rsid w:val="00F96D56"/>
    <w:rsid w:val="00F97040"/>
    <w:rsid w:val="00F97BDC"/>
    <w:rsid w:val="00FA0127"/>
    <w:rsid w:val="00FB7FF4"/>
    <w:rsid w:val="00FC12B7"/>
    <w:rsid w:val="00FC7A88"/>
    <w:rsid w:val="00FD2113"/>
    <w:rsid w:val="00FD351E"/>
    <w:rsid w:val="00FD7C50"/>
    <w:rsid w:val="00FE22D8"/>
    <w:rsid w:val="00FE2901"/>
    <w:rsid w:val="00FE3B8D"/>
    <w:rsid w:val="00FE6853"/>
    <w:rsid w:val="00FE787E"/>
    <w:rsid w:val="00FF025E"/>
    <w:rsid w:val="01F047C8"/>
    <w:rsid w:val="19E82C88"/>
    <w:rsid w:val="2BF758D5"/>
    <w:rsid w:val="2DC74765"/>
    <w:rsid w:val="2DCE280C"/>
    <w:rsid w:val="393374ED"/>
    <w:rsid w:val="41F86604"/>
    <w:rsid w:val="470F2EBB"/>
    <w:rsid w:val="513E590E"/>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35"/>
    <w:semiHidden/>
    <w:uiPriority w:val="0"/>
    <w:pPr>
      <w:jc w:val="left"/>
    </w:pPr>
    <w:rPr>
      <w:szCs w:val="24"/>
    </w:rPr>
  </w:style>
  <w:style w:type="paragraph" w:styleId="4">
    <w:name w:val="Plain Text"/>
    <w:basedOn w:val="1"/>
    <w:link w:val="16"/>
    <w:qFormat/>
    <w:uiPriority w:val="0"/>
    <w:rPr>
      <w:rFonts w:ascii="宋体" w:hAnsi="Courier New"/>
      <w:szCs w:val="21"/>
      <w:lang w:val="zh-CN"/>
    </w:rPr>
  </w:style>
  <w:style w:type="paragraph" w:styleId="5">
    <w:name w:val="Balloon Text"/>
    <w:basedOn w:val="1"/>
    <w:semiHidden/>
    <w:uiPriority w:val="0"/>
    <w:rPr>
      <w:sz w:val="18"/>
      <w:szCs w:val="18"/>
    </w:rPr>
  </w:style>
  <w:style w:type="paragraph" w:styleId="6">
    <w:name w:val="footer"/>
    <w:basedOn w:val="1"/>
    <w:link w:val="17"/>
    <w:uiPriority w:val="99"/>
    <w:pPr>
      <w:tabs>
        <w:tab w:val="center" w:pos="4153"/>
        <w:tab w:val="right" w:pos="8306"/>
      </w:tabs>
      <w:snapToGrid w:val="0"/>
      <w:jc w:val="left"/>
    </w:pPr>
    <w:rPr>
      <w:sz w:val="18"/>
      <w:lang w:val="zh-CN"/>
    </w:rPr>
  </w:style>
  <w:style w:type="paragraph" w:styleId="7">
    <w:name w:val="header"/>
    <w:basedOn w:val="1"/>
    <w:link w:val="1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lang w:val="zh-CN"/>
    </w:rPr>
  </w:style>
  <w:style w:type="paragraph" w:styleId="8">
    <w:name w:val="Normal (Web)"/>
    <w:basedOn w:val="1"/>
    <w:link w:val="19"/>
    <w:unhideWhenUsed/>
    <w:qFormat/>
    <w:uiPriority w:val="99"/>
    <w:pPr>
      <w:widowControl/>
      <w:spacing w:before="100" w:beforeAutospacing="1" w:after="100" w:afterAutospacing="1"/>
      <w:jc w:val="left"/>
    </w:pPr>
    <w:rPr>
      <w:rFonts w:ascii="宋体" w:hAnsi="宋体"/>
      <w:kern w:val="0"/>
      <w:sz w:val="24"/>
      <w:szCs w:val="24"/>
      <w:lang w:val="zh-CN"/>
    </w:rPr>
  </w:style>
  <w:style w:type="paragraph" w:styleId="9">
    <w:name w:val="annotation subject"/>
    <w:basedOn w:val="3"/>
    <w:next w:val="3"/>
    <w:link w:val="36"/>
    <w:uiPriority w:val="0"/>
    <w:rPr>
      <w:b/>
      <w:bCs/>
      <w:szCs w:val="22"/>
    </w:rPr>
  </w:style>
  <w:style w:type="table" w:styleId="11">
    <w:name w:val="Table Grid"/>
    <w:basedOn w:val="10"/>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bCs/>
    </w:rPr>
  </w:style>
  <w:style w:type="character" w:styleId="14">
    <w:name w:val="Hyperlink"/>
    <w:uiPriority w:val="0"/>
    <w:rPr>
      <w:color w:val="0000FF"/>
      <w:u w:val="single"/>
    </w:rPr>
  </w:style>
  <w:style w:type="character" w:styleId="15">
    <w:name w:val="annotation reference"/>
    <w:semiHidden/>
    <w:uiPriority w:val="0"/>
    <w:rPr>
      <w:sz w:val="21"/>
      <w:szCs w:val="21"/>
    </w:rPr>
  </w:style>
  <w:style w:type="character" w:customStyle="1" w:styleId="16">
    <w:name w:val="纯文本 Char1"/>
    <w:link w:val="4"/>
    <w:locked/>
    <w:uiPriority w:val="0"/>
    <w:rPr>
      <w:rFonts w:ascii="宋体" w:hAnsi="Courier New" w:cs="Courier New"/>
      <w:kern w:val="2"/>
      <w:sz w:val="21"/>
      <w:szCs w:val="21"/>
    </w:rPr>
  </w:style>
  <w:style w:type="character" w:customStyle="1" w:styleId="17">
    <w:name w:val="页脚 Char"/>
    <w:link w:val="6"/>
    <w:uiPriority w:val="99"/>
    <w:rPr>
      <w:kern w:val="2"/>
      <w:sz w:val="18"/>
      <w:szCs w:val="22"/>
    </w:rPr>
  </w:style>
  <w:style w:type="character" w:customStyle="1" w:styleId="18">
    <w:name w:val="页眉 Char"/>
    <w:link w:val="7"/>
    <w:uiPriority w:val="99"/>
    <w:rPr>
      <w:kern w:val="2"/>
      <w:sz w:val="18"/>
      <w:szCs w:val="22"/>
    </w:rPr>
  </w:style>
  <w:style w:type="character" w:customStyle="1" w:styleId="19">
    <w:name w:val="普通(网站) Char"/>
    <w:link w:val="8"/>
    <w:qFormat/>
    <w:uiPriority w:val="99"/>
    <w:rPr>
      <w:rFonts w:ascii="宋体" w:hAnsi="宋体" w:cs="宋体"/>
      <w:sz w:val="24"/>
      <w:szCs w:val="24"/>
    </w:rPr>
  </w:style>
  <w:style w:type="character" w:customStyle="1" w:styleId="20">
    <w:name w:val="sub_title s0"/>
    <w:uiPriority w:val="0"/>
  </w:style>
  <w:style w:type="paragraph" w:styleId="21">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22">
    <w:name w:val="纯文本 Char"/>
    <w:uiPriority w:val="0"/>
    <w:rPr>
      <w:rFonts w:ascii="宋体" w:hAnsi="Courier New" w:cs="Courier New"/>
      <w:kern w:val="2"/>
      <w:sz w:val="21"/>
      <w:szCs w:val="21"/>
    </w:rPr>
  </w:style>
  <w:style w:type="paragraph" w:customStyle="1" w:styleId="23">
    <w:name w:val="Char Char Char Char Char Char Char Char Char Char Char Char Char Char Char Char Char Char Char"/>
    <w:basedOn w:val="1"/>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4">
    <w:name w:val="Char Char2"/>
    <w:uiPriority w:val="0"/>
    <w:rPr>
      <w:rFonts w:ascii="宋体" w:hAnsi="Courier New" w:eastAsia="宋体" w:cs="Courier New"/>
      <w:kern w:val="2"/>
      <w:sz w:val="21"/>
      <w:szCs w:val="21"/>
      <w:lang w:val="en-US" w:eastAsia="zh-CN" w:bidi="ar-SA"/>
    </w:rPr>
  </w:style>
  <w:style w:type="paragraph" w:styleId="25">
    <w:name w:val="List Paragraph"/>
    <w:basedOn w:val="1"/>
    <w:qFormat/>
    <w:uiPriority w:val="34"/>
    <w:pPr>
      <w:ind w:firstLine="420" w:firstLineChars="200"/>
    </w:pPr>
    <w:rPr>
      <w:rFonts w:ascii="Calibri" w:hAnsi="Calibri"/>
    </w:rPr>
  </w:style>
  <w:style w:type="paragraph" w:customStyle="1" w:styleId="26">
    <w:name w:val="Normal_0"/>
    <w:qFormat/>
    <w:uiPriority w:val="0"/>
    <w:pPr>
      <w:adjustRightInd w:val="0"/>
      <w:snapToGrid w:val="0"/>
    </w:pPr>
    <w:rPr>
      <w:rFonts w:ascii="Tahoma" w:hAnsi="Tahoma" w:eastAsia="宋体" w:cs="Times New Roman"/>
      <w:lang w:val="en-US" w:eastAsia="zh-CN" w:bidi="ar-SA"/>
    </w:rPr>
  </w:style>
  <w:style w:type="paragraph" w:customStyle="1" w:styleId="27">
    <w:name w:val="Normal_1"/>
    <w:qFormat/>
    <w:uiPriority w:val="0"/>
    <w:pPr>
      <w:widowControl w:val="0"/>
      <w:jc w:val="both"/>
    </w:pPr>
    <w:rPr>
      <w:rFonts w:ascii="Time New Romans" w:hAnsi="Time New Romans" w:eastAsia="宋体" w:cs="宋体"/>
      <w:kern w:val="2"/>
      <w:sz w:val="21"/>
      <w:szCs w:val="22"/>
      <w:lang w:val="en-US" w:eastAsia="zh-CN" w:bidi="ar-SA"/>
    </w:rPr>
  </w:style>
  <w:style w:type="paragraph" w:customStyle="1" w:styleId="28">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9">
    <w:name w:val="Defaul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30">
    <w:name w:val="正文 A"/>
    <w:qFormat/>
    <w:uiPriority w:val="0"/>
    <w:pPr>
      <w:framePr w:wrap="around" w:vAnchor="text" w:hAnchor="text" w:y="1"/>
      <w:widowControl w:val="0"/>
      <w:jc w:val="both"/>
    </w:pPr>
    <w:rPr>
      <w:rFonts w:ascii="Calibri" w:hAnsi="Calibri" w:eastAsia="Times New Roman" w:cs="Times New Roman"/>
      <w:color w:val="000000"/>
      <w:kern w:val="2"/>
      <w:sz w:val="21"/>
      <w:szCs w:val="21"/>
      <w:u w:color="000000"/>
      <w:lang w:val="en-US" w:eastAsia="zh-CN" w:bidi="ar-SA"/>
    </w:rPr>
  </w:style>
  <w:style w:type="paragraph" w:customStyle="1" w:styleId="31">
    <w:name w:val="默认"/>
    <w:qFormat/>
    <w:uiPriority w:val="0"/>
    <w:pPr>
      <w:framePr w:wrap="around" w:vAnchor="text" w:hAnchor="text" w:y="1"/>
    </w:pPr>
    <w:rPr>
      <w:rFonts w:ascii="Helvetica Neue" w:hAnsi="Helvetica Neue" w:eastAsia="Arial Unicode MS" w:cs="Arial Unicode MS"/>
      <w:color w:val="000000"/>
      <w:sz w:val="22"/>
      <w:szCs w:val="22"/>
      <w:u w:color="000000"/>
      <w:lang w:val="en-US" w:eastAsia="zh-CN" w:bidi="ar-SA"/>
    </w:rPr>
  </w:style>
  <w:style w:type="paragraph" w:customStyle="1" w:styleId="32">
    <w:name w:val="正文1"/>
    <w:qFormat/>
    <w:uiPriority w:val="0"/>
    <w:pPr>
      <w:framePr w:wrap="around" w:vAnchor="text" w:hAnchor="text" w:y="1"/>
    </w:pPr>
    <w:rPr>
      <w:rFonts w:hint="eastAsia" w:ascii="Arial Unicode MS" w:hAnsi="Arial Unicode MS" w:eastAsia="Times New Roman" w:cs="Arial Unicode MS"/>
      <w:color w:val="000000"/>
      <w:sz w:val="24"/>
      <w:szCs w:val="24"/>
      <w:u w:color="000000"/>
      <w:lang w:val="en-US" w:eastAsia="zh-CN" w:bidi="ar-SA"/>
    </w:rPr>
  </w:style>
  <w:style w:type="character" w:customStyle="1" w:styleId="33">
    <w:name w:val="无"/>
    <w:qFormat/>
    <w:uiPriority w:val="0"/>
  </w:style>
  <w:style w:type="character" w:styleId="34">
    <w:name w:val="Placeholder Text"/>
    <w:semiHidden/>
    <w:uiPriority w:val="99"/>
    <w:rPr>
      <w:color w:val="808080"/>
    </w:rPr>
  </w:style>
  <w:style w:type="character" w:customStyle="1" w:styleId="35">
    <w:name w:val="批注文字 Char"/>
    <w:basedOn w:val="12"/>
    <w:link w:val="3"/>
    <w:semiHidden/>
    <w:uiPriority w:val="0"/>
    <w:rPr>
      <w:kern w:val="2"/>
      <w:sz w:val="21"/>
      <w:szCs w:val="24"/>
    </w:rPr>
  </w:style>
  <w:style w:type="character" w:customStyle="1" w:styleId="36">
    <w:name w:val="批注主题 Char"/>
    <w:basedOn w:val="35"/>
    <w:link w:val="9"/>
    <w:uiPriority w:val="0"/>
    <w:rPr>
      <w:b/>
      <w:bCs/>
      <w:szCs w:val="22"/>
    </w:rPr>
  </w:style>
  <w:style w:type="character" w:customStyle="1" w:styleId="37">
    <w:name w:val="标题 1 Char"/>
    <w:basedOn w:val="12"/>
    <w:link w:val="2"/>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file:///D:\qq&#25991;&#20214;\712321467\Image\C2C\Image2\%257B75232B38-A165-1FB7-499C-2E1C792CACB5%257D.p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056"/>
    <customShpInfo spid="_x0000_s205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E67041-CA55-415B-BFFA-D363C5469CD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18553</Words>
  <Characters>18709</Characters>
  <Lines>139</Lines>
  <Paragraphs>39</Paragraphs>
  <TotalTime>175</TotalTime>
  <ScaleCrop>false</ScaleCrop>
  <LinksUpToDate>false</LinksUpToDate>
  <CharactersWithSpaces>18756</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2019-12-04T08:07:00Z</dcterms:created>
  <dc:creator>刘秋实</dc:creator>
  <cp:lastModifiedBy>时差</cp:lastModifiedBy>
  <cp:lastPrinted>2013-06-25T01:13:00Z</cp:lastPrinted>
  <dcterms:modified xsi:type="dcterms:W3CDTF">2025-05-15T01:00:03Z</dcterms:modified>
  <dc:title>2013年高考试题解析制作计划</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2052-11.1.0.12165</vt:lpwstr>
  </property>
  <property fmtid="{D5CDD505-2E9C-101B-9397-08002B2CF9AE}" pid="7" name="ICV">
    <vt:lpwstr>DE0B4DCD56A0467996B428E2F9FA3947</vt:lpwstr>
  </property>
</Properties>
</file>