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江苏省仪征中学202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学年度第二学期高二数学周练（</w:t>
      </w:r>
      <w:r>
        <w:rPr>
          <w:rFonts w:hint="eastAsia"/>
          <w:b/>
          <w:sz w:val="32"/>
          <w:szCs w:val="32"/>
          <w:lang w:val="en-US" w:eastAsia="zh-CN"/>
        </w:rPr>
        <w:t>10</w:t>
      </w:r>
      <w:r>
        <w:rPr>
          <w:rFonts w:hint="eastAsia"/>
          <w:b/>
          <w:sz w:val="32"/>
          <w:szCs w:val="32"/>
        </w:rPr>
        <w:t>）</w:t>
      </w:r>
    </w:p>
    <w:p>
      <w:pPr>
        <w:spacing w:line="360" w:lineRule="auto"/>
      </w:pPr>
      <w:r>
        <w:rPr>
          <w:rFonts w:ascii="黑体" w:hAnsi="黑体" w:eastAsia="黑体" w:cs="黑体"/>
        </w:rPr>
        <w:t>一、单选题：本题共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黑体" w:hAnsi="黑体" w:eastAsia="黑体" w:cs="黑体"/>
        </w:rPr>
        <w:t>分。在每小题给出的选项中，只有一项是符合题目要求的。</w:t>
      </w:r>
    </w:p>
    <w:p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c1a9567f-1821-40cc-9b9b-b36a0b167af7"/>
      <w:r>
        <w:rPr>
          <w:rFonts w:ascii="宋体" w:cs="宋体"/>
          <w:kern w:val="0"/>
          <w:szCs w:val="21"/>
        </w:rPr>
        <w:t>若函数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−2x−3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的单调递减区间为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0"/>
    </w:p>
    <w:p>
      <w:pPr>
        <w:tabs>
          <w:tab w:val="left" w:pos="4200"/>
        </w:tabs>
        <w:spacing w:line="360" w:lineRule="auto"/>
        <w:ind w:left="210" w:leftChars="100" w:firstLine="0" w:firstLineChars="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(−∞,−1)∪(3,+∞)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−1,3</m:t>
            </m:r>
            <m:ctrlPr>
              <w:rPr>
                <w:rFonts w:hAnsi="Cambria Math"/>
              </w:rPr>
            </m:ctrlP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(0,3)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3,+∞</m:t>
            </m:r>
            <m:ctrlPr>
              <w:rPr>
                <w:rFonts w:hAnsi="Cambria Math"/>
              </w:rPr>
            </m:ctrlPr>
          </m:e>
        </m:d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5f5f11d3-4ea2-4bb8-a109-46533e7f2046"/>
      <w:r>
        <w:rPr>
          <w:rFonts w:ascii="宋体" w:cs="宋体"/>
          <w:kern w:val="0"/>
          <w:szCs w:val="21"/>
        </w:rPr>
        <w:t>若随机变量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的分布列如下表所示，则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</w:p>
    <w:tbl>
      <w:tblPr>
        <w:tblStyle w:val="5"/>
        <w:tblpPr w:leftFromText="180" w:rightFromText="180" w:vertAnchor="text" w:horzAnchor="page" w:tblpX="2252" w:tblpY="49"/>
        <w:tblOverlap w:val="never"/>
        <w:tblW w:w="0" w:type="auto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1271"/>
        <w:gridCol w:w="1271"/>
        <w:gridCol w:w="127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27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X</m:t>
                </m:r>
              </m:oMath>
            </m:oMathPara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</m:t>
                </m:r>
              </m:oMath>
            </m:oMathPara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</m:t>
                </m:r>
              </m:oMath>
            </m:oMathPara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3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P</m:t>
                </m:r>
              </m:oMath>
            </m:oMathPara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0.2</m:t>
                </m:r>
              </m:oMath>
            </m:oMathPara>
          </w:p>
        </w:tc>
        <w:tc>
          <w:tcPr>
            <w:tcW w:w="1271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a</m:t>
                </m:r>
              </m:oMath>
            </m:oMathPara>
          </w:p>
        </w:tc>
        <w:tc>
          <w:tcPr>
            <w:tcW w:w="1272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3a</m:t>
                </m:r>
              </m:oMath>
            </m:oMathPara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bookmarkEnd w:id="1"/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0.1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0.2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0.3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0.4</m:t>
        </m:r>
      </m:oMath>
    </w:p>
    <w:p>
      <w:pPr>
        <w:spacing w:line="360" w:lineRule="auto"/>
        <w:ind w:left="210" w:hanging="210" w:hangingChars="10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20758e64-208d-4cdc-a616-dac773ef7444"/>
      <w:r>
        <w:rPr>
          <w:rFonts w:ascii="宋体" w:cs="宋体"/>
          <w:kern w:val="0"/>
          <w:szCs w:val="21"/>
        </w:rPr>
        <w:t>小明准备将新买的中国古典长篇小说四大名著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红楼梦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i w:val="0"/>
          <w:iCs/>
          <w:kern w:val="0"/>
          <w:szCs w:val="21"/>
        </w:rPr>
        <w:t>、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三国演义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i w:val="0"/>
          <w:iCs/>
          <w:kern w:val="0"/>
          <w:szCs w:val="21"/>
        </w:rPr>
        <w:t>、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水浒传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i w:val="0"/>
          <w:iCs/>
          <w:kern w:val="0"/>
          <w:szCs w:val="21"/>
        </w:rPr>
        <w:t>、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西游记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 w:cs="宋体"/>
            <w:kern w:val="0"/>
            <w:szCs w:val="21"/>
            <w:lang w:val="en-US" w:eastAsia="zh-CN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论语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kern w:val="0"/>
          <w:szCs w:val="21"/>
        </w:rPr>
        <w:t>五本书立起来放在书架上，若要求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三国演义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i w:val="0"/>
          <w:iCs/>
          <w:kern w:val="0"/>
          <w:szCs w:val="21"/>
        </w:rPr>
        <w:t>、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水浒传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kern w:val="0"/>
          <w:szCs w:val="21"/>
        </w:rPr>
        <w:t>两本书相邻，且</w:t>
      </w:r>
      <m:oMath>
        <m:r>
          <m:rPr>
            <m:sty m:val="p"/>
          </m:rPr>
          <w:rPr>
            <w:rFonts w:ascii="Cambria Math" w:hAnsi="Cambria Math"/>
          </w:rPr>
          <m:t>《</m:t>
        </m:r>
      </m:oMath>
      <w:r>
        <w:rPr>
          <w:rFonts w:ascii="宋体" w:cs="宋体"/>
          <w:i w:val="0"/>
          <w:iCs/>
          <w:kern w:val="0"/>
          <w:szCs w:val="21"/>
        </w:rPr>
        <w:t>论语</w:t>
      </w:r>
      <m:oMath>
        <m:r>
          <m:rPr>
            <m:sty m:val="p"/>
          </m:rPr>
          <w:rPr>
            <w:rFonts w:ascii="Cambria Math" w:hAnsi="Cambria Math"/>
          </w:rPr>
          <m:t>》</m:t>
        </m:r>
      </m:oMath>
      <w:r>
        <w:rPr>
          <w:rFonts w:ascii="宋体" w:cs="宋体"/>
          <w:kern w:val="0"/>
          <w:szCs w:val="21"/>
        </w:rPr>
        <w:t>放在两端，则不同的摆放方法有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18</m:t>
        </m:r>
      </m:oMath>
      <w:r>
        <w:rPr>
          <w:rFonts w:ascii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24</m:t>
        </m:r>
      </m:oMath>
      <w:r>
        <w:rPr>
          <w:rFonts w:ascii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36</m:t>
        </m:r>
      </m:oMath>
      <w:r>
        <w:rPr>
          <w:rFonts w:ascii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48</m:t>
        </m:r>
      </m:oMath>
      <w:r>
        <w:rPr>
          <w:rFonts w:ascii="宋体" w:cs="宋体"/>
          <w:kern w:val="0"/>
          <w:szCs w:val="21"/>
        </w:rPr>
        <w:t>种</w:t>
      </w:r>
    </w:p>
    <w:p>
      <w:pPr>
        <w:spacing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40421647-c8bc-4ff1-8e8c-2185d0a8ebd8"/>
      <w:r>
        <w:rPr>
          <w:rFonts w:ascii="宋体" w:cs="宋体"/>
          <w:kern w:val="0"/>
          <w:szCs w:val="21"/>
        </w:rPr>
        <w:t>芜湖有很多闻名的旅游景点．现有两位游客慕名来到芜湖，都准备从甲、乙、丙、丁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个著名旅游景点中随机选择一个游玩．设事件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为“两人至少有一人选择丙景点”，事件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为“两人选择的景点不同”，则条件概率</w:t>
      </w:r>
      <m:oMath>
        <m:r>
          <m:rPr/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B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3"/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16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896d439-c64e-47d5-866d-d0e33caf0b7c"/>
      <m:oMath>
        <m:r>
          <m:rPr/>
          <w:rPr>
            <w:rFonts w:hAnsi="Cambria Math"/>
          </w:rPr>
          <m:t>(1+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)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x+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的展开式中常数项是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120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240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400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480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f96a6df3-808c-46df-b649-fea597d3fe1a"/>
      <w:r>
        <w:rPr>
          <w:rFonts w:ascii="宋体" w:cs="宋体"/>
          <w:kern w:val="0"/>
          <w:szCs w:val="21"/>
        </w:rPr>
        <w:t>甲、乙两个箱子里各装有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个大小形状都相同的球，其中甲箱中有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个红球和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个白球，乙箱中有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个红球和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个白球．先从甲箱中随机取出一球放入乙箱中，再从乙箱中随机取出一球，则取出的球是红球的概率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5"/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30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30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5079f8cf-8cdc-4a91-9768-351ab44b14a3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(x+2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，则下列选项中正确的是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6"/>
    </w:p>
    <w:p>
      <w:pPr>
        <w:spacing w:line="360" w:lineRule="auto"/>
        <w:ind w:firstLine="210" w:firstLineChars="100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+⋅⋅⋅+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</m:oMath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                </w:t>
      </w:r>
    </w:p>
    <w:p>
      <w:pPr>
        <w:spacing w:line="360" w:lineRule="auto"/>
        <w:ind w:left="210" w:leftChars="100" w:firstLine="0" w:firstLineChars="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⋯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中最大的是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+⋯+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+⋯+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+3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+⋯+9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sup>
        </m:sSubSup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−(2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+4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+⋯+8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12</m:t>
            </m:r>
            <m:ctrlPr>
              <w:rPr>
                <w:rFonts w:hAnsi="Cambria Math"/>
              </w:rPr>
            </m:ctrlPr>
          </m:sup>
        </m:sSup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827348aa-cf54-4821-97dd-b044dcf2c2d3"/>
      <w:r>
        <w:rPr>
          <w:rFonts w:ascii="宋体" w:cs="宋体"/>
          <w:kern w:val="0"/>
          <w:szCs w:val="21"/>
        </w:rPr>
        <w:t>若对任意的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∈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m,+∞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ln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  <w:sz w:val="24"/>
                <w:szCs w:val="24"/>
              </w:rPr>
              <m:t>−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ln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  <w:sz w:val="24"/>
                <w:szCs w:val="24"/>
              </w:rPr>
              <m:t>−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7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,e</m:t>
            </m: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,+∞</m:t>
            </m: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e,+∞</m:t>
            </m: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</w:rPr>
              <m:t>,+∞</m:t>
            </m:r>
            <m:ctrlPr>
              <w:rPr>
                <w:rFonts w:hAnsi="Cambria Math"/>
              </w:rPr>
            </m:ctrlPr>
          </m:e>
        </m:d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黑体" w:hAnsi="黑体" w:eastAsia="黑体" w:cs="黑体"/>
        </w:rPr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二、多选题：本题共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分。在每小题给出的选项中，有多项符合题目要求。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t>若</w:t>
      </w:r>
      <w:r>
        <w:object>
          <v:shape id="_x0000_i1025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8" o:title="eqId294f5ba74cdf695fc9a8a8e52f421328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，</w:t>
      </w:r>
      <w:r>
        <w:object>
          <v:shape id="_x0000_i102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0" o:title="eqIdb6a24198bd04c29321ae5dc5a28fe421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为正整数且</w:t>
      </w:r>
      <w:r>
        <w:object>
          <v:shape id="_x0000_i1027" o:spt="75" alt="eqId2c944552826c23017eebd467898209f3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12" o:title="eqId2c944552826c23017eebd467898209f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，则（    ）</w: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center"/>
      </w:pPr>
      <w:r>
        <w:t>A．</w:t>
      </w:r>
      <w:r>
        <w:object>
          <v:shape id="_x0000_i1028" o:spt="75" alt="eqId934103dc72454c07287375342b6dbc81" type="#_x0000_t75" style="height:16.45pt;width:94.15pt;" o:ole="t" filled="f" o:preferrelative="t" stroked="f" coordsize="21600,21600">
            <v:path/>
            <v:fill on="f" focussize="0,0"/>
            <v:stroke on="f" joinstyle="miter"/>
            <v:imagedata r:id="rId14" o:title="eqId934103dc72454c07287375342b6dbc8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t>B．</w:t>
      </w:r>
      <w:r>
        <w:object>
          <v:shape id="_x0000_i1029" o:spt="75" alt="eqId671a0e9a1b27effb13058b7e6c9d7a1a" type="#_x0000_t75" style="height:16.45pt;width:73pt;" o:ole="t" filled="f" o:preferrelative="t" stroked="f" coordsize="21600,21600">
            <v:path/>
            <v:fill on="f" focussize="0,0"/>
            <v:stroke on="f" joinstyle="miter"/>
            <v:imagedata r:id="rId16" o:title="eqId671a0e9a1b27effb13058b7e6c9d7a1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center"/>
        <w:rPr>
          <w:rFonts w:hint="eastAsia"/>
          <w:lang w:val="en-US" w:eastAsia="zh-CN"/>
        </w:rPr>
      </w:pPr>
      <w:r>
        <w:t>C．</w:t>
      </w:r>
      <w:r>
        <w:object>
          <v:shape id="_x0000_i1030" o:spt="75" alt="eqIdf3ee3ba8a48e6647e52199b8cf58c3c0" type="#_x0000_t75" style="height:16.65pt;width:77.4pt;" o:ole="t" filled="f" o:preferrelative="t" stroked="f" coordsize="21600,21600">
            <v:path/>
            <v:fill on="f" focussize="0,0"/>
            <v:stroke on="f" joinstyle="miter"/>
            <v:imagedata r:id="rId18" o:title="eqIdf3ee3ba8a48e6647e52199b8cf58c3c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t>D．</w:t>
      </w:r>
      <w:r>
        <w:object>
          <v:shape id="_x0000_i1031" o:spt="75" alt="eqIdc5f65df6c9336ef67dfbe26e3e33059b" type="#_x0000_t75" style="height:16.85pt;width:81.8pt;" o:ole="t" filled="f" o:preferrelative="t" stroked="f" coordsize="21600,21600">
            <v:path/>
            <v:fill on="f" focussize="0,0"/>
            <v:stroke on="f" joinstyle="miter"/>
            <v:imagedata r:id="rId20" o:title="eqIdc5f65df6c9336ef67dfbe26e3e33059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cs="宋体"/>
          <w:kern w:val="0"/>
          <w:szCs w:val="21"/>
        </w:rPr>
        <w:t>.</w:t>
      </w:r>
      <w:bookmarkStart w:id="8" w:name="f40ebb46-817c-4ad2-adb9-86fecc9afe24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(1−2x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2021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2021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2021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8"/>
    </w:p>
    <w:p>
      <w:pPr>
        <w:tabs>
          <w:tab w:val="left" w:pos="4200"/>
        </w:tabs>
        <w:spacing w:line="360" w:lineRule="auto"/>
        <w:ind w:left="210" w:leftChars="100" w:firstLine="0" w:firstLine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展开式中所有项的二项式系数和为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2021           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展开式中所有奇次项系数和为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2021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−1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展开式中所有偶次项系数和为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2021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−1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+⋅⋅⋅+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2021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2021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=−1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cs="宋体"/>
          <w:kern w:val="0"/>
          <w:szCs w:val="21"/>
        </w:rPr>
        <w:t>.</w:t>
      </w:r>
      <w:bookmarkStart w:id="9" w:name="4ff9ea7a-721b-4638-9bf2-7e64352dd3f8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+2ax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，则下列说法正确有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8100" cy="381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9"/>
    </w:p>
    <w:p>
      <w:pPr>
        <w:spacing w:line="360" w:lineRule="auto"/>
        <w:ind w:left="210" w:leftChars="100" w:firstLine="0" w:firstLineChars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f'(1)=0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a=−2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在定义域内单调递增时，</w:t>
      </w:r>
      <m:oMath>
        <m:r>
          <m:rPr/>
          <w:rPr>
            <w:rFonts w:hAnsi="Cambria Math"/>
          </w:rPr>
          <m:t>a≥−2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a≤−2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有极值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a&lt;−2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的图象存在两条相互垂直的切线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>
      <w:pPr>
        <w:spacing w:line="360" w:lineRule="auto"/>
        <w:ind w:left="210" w:hanging="210" w:hangingChars="100"/>
        <w:rPr>
          <w:rFonts w:hint="eastAsia" w:ascii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0" w:name="cb07a0c6-7019-4ebd-9fa0-98bfc5f6d2bb"/>
      <w:r>
        <w:rPr>
          <w:rFonts w:ascii="宋体" w:cs="宋体"/>
          <w:kern w:val="0"/>
          <w:szCs w:val="21"/>
        </w:rPr>
        <w:t>中国南北朝时期的著作</w:t>
      </w:r>
      <m:oMath>
        <m:r>
          <m:rPr/>
          <w:rPr>
            <w:rFonts w:hAnsi="Cambria Math"/>
          </w:rPr>
          <m:t>《</m:t>
        </m:r>
      </m:oMath>
      <w:r>
        <w:rPr>
          <w:rFonts w:ascii="宋体" w:cs="宋体"/>
          <w:kern w:val="0"/>
          <w:szCs w:val="21"/>
        </w:rPr>
        <w:t>孙子算经</w:t>
      </w:r>
      <m:oMath>
        <m:r>
          <m:rPr/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中，对同余除法有较深的研究．设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m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m&gt;0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为整数，若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被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除得的余数相同，则称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对模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同余，记为</w:t>
      </w:r>
      <m:oMath>
        <m:r>
          <m:rPr/>
          <w:rPr>
            <w:rFonts w:hAnsi="Cambria Math"/>
          </w:rPr>
          <m:t>a≡b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modm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.</m:t>
        </m:r>
      </m:oMath>
    </w:p>
    <w:p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a=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×3+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+⋅⋅⋅+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a≡b(mod5)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的值可以是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      </w:t>
      </w:r>
      <w:r>
        <w:rPr>
          <w:rFonts w:ascii="宋体" w:cs="宋体"/>
          <w:kern w:val="0"/>
          <w:szCs w:val="21"/>
        </w:rPr>
        <w:t>．</w:t>
      </w:r>
      <w:bookmarkEnd w:id="10"/>
    </w:p>
    <w:p>
      <w:pPr>
        <w:spacing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1" w:name="8ef97548-00b0-4aa0-b8b6-f34b671d7374"/>
      <w:r>
        <w:rPr>
          <w:rFonts w:ascii="宋体" w:cs="宋体"/>
          <w:kern w:val="0"/>
          <w:szCs w:val="21"/>
        </w:rPr>
        <w:t>某班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名学生报名参加数学、物理、化学兴趣小组，若规定每人限报一门，共有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</w:t>
      </w:r>
      <w:r>
        <w:rPr>
          <w:rFonts w:ascii="宋体" w:cs="宋体"/>
          <w:kern w:val="0"/>
          <w:szCs w:val="21"/>
        </w:rPr>
        <w:t>种不同的报名情况；若每人至少选报一门，且每门恰有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名学生报名的不同情况有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  </w:t>
      </w:r>
      <w:r>
        <w:rPr>
          <w:rFonts w:ascii="宋体" w:cs="宋体"/>
          <w:kern w:val="0"/>
          <w:szCs w:val="21"/>
        </w:rPr>
        <w:t>种</w:t>
      </w:r>
      <m:oMath>
        <m:r>
          <m:rPr/>
          <w:rPr>
            <w:rFonts w:hAnsi="Cambria Math"/>
          </w:rPr>
          <m:t>.</m:t>
        </m:r>
      </m:oMath>
      <w:bookmarkEnd w:id="11"/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2" w:name="9d6c8198-b1fb-401b-b92f-972f4dcf9c24"/>
      <w:r>
        <w:rPr>
          <w:rFonts w:ascii="宋体" w:cs="宋体"/>
          <w:kern w:val="0"/>
          <w:szCs w:val="21"/>
        </w:rPr>
        <w:t>已知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的导函数，在定义域</w:t>
      </w:r>
      <m:oMath>
        <m:r>
          <m:rPr/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内满足</w:t>
      </w:r>
      <m:oMath>
        <m:r>
          <m:rPr/>
          <w:rPr>
            <w:rFonts w:hAnsi="Cambria Math"/>
          </w:rPr>
          <m:t>xf'(x)−xf(x)−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f(1)=2e</m:t>
        </m:r>
      </m:oMath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f(1−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2a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)⩽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，则实数</w:t>
      </w:r>
      <m:oMath>
        <m:r>
          <m:rPr/>
          <w:rPr>
            <w:rFonts w:hAnsi="Cambria Math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/>
        </w:rPr>
        <w:t xml:space="preserve">             </w:t>
      </w:r>
      <w:r>
        <w:rPr>
          <w:rFonts w:ascii="宋体" w:cs="宋体"/>
          <w:kern w:val="0"/>
          <w:szCs w:val="21"/>
        </w:rPr>
        <w:t>．</w:t>
      </w:r>
      <w:bookmarkEnd w:id="12"/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hint="eastAsia" w:ascii="Times New Roman" w:hAnsi="Times New Roman" w:cs="Times New Roman" w:eastAsiaTheme="minorEastAsia"/>
          <w:b/>
        </w:rPr>
        <w:t>77</w:t>
      </w:r>
      <w:r>
        <w:rPr>
          <w:rFonts w:ascii="黑体" w:hAnsi="黑体" w:eastAsia="黑体" w:cs="黑体"/>
        </w:rPr>
        <w:t>分。解答应写出文字说明，证明过程或演算步骤。</w:t>
      </w:r>
    </w:p>
    <w:p>
      <w:pPr>
        <w:spacing w:line="360" w:lineRule="auto"/>
        <w:ind w:left="210" w:hanging="210" w:hangingChars="100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3" w:name="fbbc12a9-37b5-406f-9b50-657c9cb6a4c8"/>
      <w:r>
        <w:rPr>
          <w:rFonts w:ascii="宋体" w:cs="宋体"/>
          <w:kern w:val="0"/>
          <w:szCs w:val="21"/>
        </w:rPr>
        <w:t>有甲、乙两只不透明的袋子，其中甲袋放有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个红球，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个白球，乙袋放有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个红球，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个白球，且所有球的大小和质地均相同．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先随机取一只袋子，再从该袋中随机取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个球，求取出的该球是白球的概率；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先从甲袋中任取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个球放入乙袋中，再从乙袋中任取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个球，求从乙袋中取出的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个球均为红球的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概率．</w:t>
      </w:r>
      <w:bookmarkEnd w:id="13"/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4" w:name="524fe893-359a-4e1b-90ab-2ef0d12b76b5"/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2·</m:t>
            </m:r>
            <m:rad>
              <m:radPr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的展开式中，前三项系数成等差数列，求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int="default" w:ascii="Cambria Math" w:hAnsi="Cambria Math" w:cs="宋体"/>
            <w:kern w:val="0"/>
            <w:szCs w:val="21"/>
            <w:lang w:val="en-US" w:eastAsia="zh-CN"/>
          </w:rPr>
          <m:t xml:space="preserve">    </m:t>
        </m:r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展开式中所有项的系数之和；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展开式中的有理项；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展开式中系数最大的项．</w:t>
      </w:r>
      <w:bookmarkEnd w:id="14"/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210" w:hanging="210" w:hangingChars="100"/>
        <w:rPr>
          <w:rFonts w:hint="eastAsia"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5" w:name="62b4080a-bb20-431d-b044-839b1774a726"/>
      <w:r>
        <w:rPr>
          <w:rFonts w:ascii="宋体" w:cs="宋体"/>
          <w:kern w:val="0"/>
          <w:szCs w:val="21"/>
        </w:rPr>
        <w:t>如图，在四棱锥</w:t>
      </w:r>
      <m:oMath>
        <m:r>
          <m:rPr/>
          <w:rPr>
            <w:rFonts w:hAnsi="Cambria Math"/>
          </w:rPr>
          <m:t>P−ABCD</m:t>
        </m:r>
      </m:oMath>
      <w:r>
        <w:rPr>
          <w:rFonts w:ascii="宋体" w:cs="宋体"/>
          <w:kern w:val="0"/>
          <w:szCs w:val="21"/>
        </w:rPr>
        <w:t>中，底面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为矩形，侧棱</w:t>
      </w:r>
      <m:oMath>
        <m:r>
          <m:rPr/>
          <w:rPr>
            <w:rFonts w:hAnsi="Cambria Math"/>
          </w:rPr>
          <m:t>PD⊥</m:t>
        </m:r>
      </m:oMath>
      <w:r>
        <w:rPr>
          <w:rFonts w:ascii="宋体" w:cs="宋体"/>
          <w:kern w:val="0"/>
          <w:szCs w:val="21"/>
        </w:rPr>
        <w:t>底面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PD=DC=2AD=2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的中点，点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在棱</w:t>
      </w:r>
      <m:oMath>
        <m:r>
          <m:rPr/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上且</w:t>
      </w:r>
      <m:oMath>
        <m:r>
          <m:rPr/>
          <w:rPr>
            <w:rFonts w:hAnsi="Cambria Math"/>
          </w:rPr>
          <m:t>PF=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ind w:firstLine="210" w:firstLineChars="100"/>
        <w:rPr>
          <w:rFonts w:hint="eastAsia" w:ascii="宋体" w:cs="宋体"/>
          <w:kern w:val="0"/>
          <w:szCs w:val="21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/>
          </w:rPr>
          <m:t>PA//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EDB</m:t>
        </m:r>
      </m:oMath>
      <w:r>
        <w:rPr>
          <w:rFonts w:ascii="宋体" w:cs="宋体"/>
          <w:kern w:val="0"/>
          <w:szCs w:val="21"/>
        </w:rPr>
        <w:t>；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求平面</w:t>
      </w:r>
      <m:oMath>
        <m:r>
          <m:rPr/>
          <w:rPr>
            <w:rFonts w:hAnsi="Cambria Math"/>
          </w:rPr>
          <m:t>EDB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PDC</m:t>
        </m:r>
      </m:oMath>
      <w:r>
        <w:rPr>
          <w:rFonts w:ascii="宋体" w:cs="宋体"/>
          <w:kern w:val="0"/>
          <w:szCs w:val="21"/>
        </w:rPr>
        <w:t>夹角的余弦值；</w:t>
      </w: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求点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到平面</w:t>
      </w:r>
      <m:oMath>
        <m:r>
          <m:rPr/>
          <w:rPr>
            <w:rFonts w:hAnsi="Cambria Math"/>
          </w:rPr>
          <m:t>EDB</m:t>
        </m:r>
      </m:oMath>
      <w:r>
        <w:rPr>
          <w:rFonts w:ascii="宋体" w:cs="宋体"/>
          <w:kern w:val="0"/>
          <w:szCs w:val="21"/>
        </w:rPr>
        <w:t>的距离．</w:t>
      </w:r>
      <w:bookmarkEnd w:id="15"/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38100</wp:posOffset>
            </wp:positionV>
            <wp:extent cx="1647825" cy="1504950"/>
            <wp:effectExtent l="0" t="0" r="9525" b="0"/>
            <wp:wrapThrough wrapText="bothSides">
              <wp:wrapPolygon>
                <wp:start x="0" y="0"/>
                <wp:lineTo x="0" y="21327"/>
                <wp:lineTo x="21475" y="21327"/>
                <wp:lineTo x="21475" y="0"/>
                <wp:lineTo x="0" y="0"/>
              </wp:wrapPolygon>
            </wp:wrapThrough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210" w:hanging="210" w:hangingChars="100"/>
        <w:rPr>
          <w:rFonts w:ascii="宋体" w:cs="宋体"/>
          <w:kern w:val="0"/>
          <w:szCs w:val="21"/>
        </w:rPr>
      </w:pPr>
      <w:bookmarkStart w:id="16" w:name="6366d060-3331-4025-b71f-6ca68955f0a3"/>
      <w:r>
        <w:rPr>
          <w:rFonts w:hint="eastAsia" w:ascii="宋体" w:cs="宋体"/>
          <w:kern w:val="0"/>
          <w:szCs w:val="21"/>
          <w:lang w:val="en-US" w:eastAsia="zh-CN"/>
        </w:rPr>
        <w:t>18.</w:t>
      </w:r>
      <w:r>
        <w:rPr>
          <w:rFonts w:ascii="宋体" w:cs="宋体"/>
          <w:kern w:val="0"/>
          <w:szCs w:val="21"/>
        </w:rPr>
        <w:t>如图，直角梯形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与等腰直角三角形</w:t>
      </w:r>
      <m:oMath>
        <m:r>
          <m:rPr/>
          <w:rPr>
            <w:rFonts w:hAnsi="Cambria Math"/>
          </w:rPr>
          <m:t>ABP</m:t>
        </m:r>
      </m:oMath>
      <w:r>
        <w:rPr>
          <w:rFonts w:ascii="宋体" w:cs="宋体"/>
          <w:kern w:val="0"/>
          <w:szCs w:val="21"/>
        </w:rPr>
        <w:t>所在的平面互相垂直，且</w:t>
      </w:r>
      <m:oMath>
        <m:r>
          <m:rPr/>
          <w:rPr>
            <w:rFonts w:hAnsi="Cambria Math"/>
          </w:rPr>
          <m:t>AB//CD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AB⊥BC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AP⊥PB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BC=CD=1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/>
          </w:rPr>
          <m:t>AB⊥PD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求直线</w:t>
      </w:r>
      <m:oMath>
        <m:r>
          <m:rPr/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ABP</m:t>
        </m:r>
      </m:oMath>
      <w:r>
        <w:rPr>
          <w:rFonts w:ascii="宋体" w:cs="宋体"/>
          <w:kern w:val="0"/>
          <w:szCs w:val="21"/>
        </w:rPr>
        <w:t>所成角的余弦值；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线段</w:t>
      </w:r>
      <m:oMath>
        <m:r>
          <m:rPr/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上是否存在点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PC//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EBD</m:t>
        </m:r>
      </m:oMath>
      <w:r>
        <w:rPr>
          <w:rFonts w:ascii="宋体" w:cs="宋体"/>
          <w:kern w:val="0"/>
          <w:szCs w:val="21"/>
        </w:rPr>
        <w:t>？若存在，求出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AE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AP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的值；若不存在，请说明理由．</w:t>
      </w:r>
      <w:bookmarkEnd w:id="16"/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935" distR="114935" simplePos="0" relativeHeight="251660288" behindDoc="1" locked="0" layoutInCell="1" allowOverlap="0">
            <wp:simplePos x="0" y="0"/>
            <wp:positionH relativeFrom="column">
              <wp:posOffset>-163830</wp:posOffset>
            </wp:positionH>
            <wp:positionV relativeFrom="line">
              <wp:posOffset>47625</wp:posOffset>
            </wp:positionV>
            <wp:extent cx="1866900" cy="1504950"/>
            <wp:effectExtent l="0" t="0" r="0" b="0"/>
            <wp:wrapTight wrapText="bothSides">
              <wp:wrapPolygon>
                <wp:start x="0" y="0"/>
                <wp:lineTo x="0" y="21327"/>
                <wp:lineTo x="21380" y="21327"/>
                <wp:lineTo x="21380" y="0"/>
                <wp:lineTo x="0" y="0"/>
              </wp:wrapPolygon>
            </wp:wrapTight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7" w:name="8b38152b-22d2-4b20-8ba8-bf1018540503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x−m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+(1−2m)x+1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m=1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的极值；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讨论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的单调性；</w:t>
      </w:r>
    </w:p>
    <w:p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若对任意</w:t>
      </w:r>
      <m:oMath>
        <m:r>
          <m:rPr/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，有</w:t>
      </w:r>
      <m:oMath>
        <m:r>
          <m:rPr/>
          <w:rPr>
            <w:rFonts w:hAnsi="Cambria Math"/>
          </w:rPr>
          <m:t>f(x)≤0</m:t>
        </m:r>
      </m:oMath>
      <w:r>
        <w:rPr>
          <w:rFonts w:ascii="宋体" w:cs="宋体"/>
          <w:kern w:val="0"/>
          <w:szCs w:val="21"/>
        </w:rPr>
        <w:t>恒成立，求整数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的最小值．</w:t>
      </w:r>
      <w:bookmarkEnd w:id="17"/>
      <w:bookmarkStart w:id="18" w:name="_GoBack"/>
      <w:bookmarkEnd w:id="18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19f6bc3c-8a63-4c93-85f7-2ca5cdfa8c0c"/>
  </w:docVars>
  <w:rsids>
    <w:rsidRoot w:val="00F0538E"/>
    <w:rsid w:val="006540D4"/>
    <w:rsid w:val="007A00EB"/>
    <w:rsid w:val="00ED09F8"/>
    <w:rsid w:val="00F0538E"/>
    <w:rsid w:val="179235D6"/>
    <w:rsid w:val="50EF3127"/>
    <w:rsid w:val="6F6F7F22"/>
    <w:rsid w:val="744258C9"/>
    <w:rsid w:val="791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f875f6814-c1fa-4ddf-a5f7-5a27cbf35b90;c1a19567f-1821-40cc-9b9b-b36a0b167af7,5f54f11d3-4ea2-4bb8-a109-46533e7f2046,207558e64-208d-4cdc-a616-dac773ef7444,404521647-c8bc-4ff1-8e8c-2185d0a8ebd8,d8986d439-c64e-47d5-866d-d0e33caf0b7c,f968a6df3-808c-46df-b649-fea597d3fe1a,50789f8cf-8cdc-4a91-9768-351ab44b14a3,8276348aa-cf54-4821-97dd-b044dcf2c2d3,f400ebb46-817c-4ad2-adb9-86fecc9afe24,4ff29ea7a-721b-4638-9bf2-7e64352dd3f8,17762a789-6676-4352-b4f5-d74cf8f51eb2,cb027a0c6-7019-4ebd-9fa0-98bfc5f6d2bb,8ef497548-00b0-4aa0-b8b6-f34b671d7374,9d63c8198-b1fb-401b-b92f-972f4dcf9c24,fbb9c12a9-37b5-406f-9b50-657c9cb6a4c8,5249fe893-359a-4e1b-90ab-2ef0d12b76b5,62b04080a-bb20-431d-b044-839b1774a726,63696d060-3331-4025-b71f-6ca68955f0a3,8b318152b-22d2-4b20-8ba8-bf1018540503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B0BB-E5C0-4CE0-A2A4-0079054874EB}">
  <ds:schemaRefs/>
</ds:datastoreItem>
</file>

<file path=customXml/itemProps2.xml><?xml version="1.0" encoding="utf-8"?>
<ds:datastoreItem xmlns:ds="http://schemas.openxmlformats.org/officeDocument/2006/customXml" ds:itemID="{CB8D891F-3696-4F77-890F-BE0B76823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11</Pages>
  <Words>8509</Words>
  <Characters>10812</Characters>
  <Lines>125</Lines>
  <Paragraphs>35</Paragraphs>
  <TotalTime>2</TotalTime>
  <ScaleCrop>false</ScaleCrop>
  <LinksUpToDate>false</LinksUpToDate>
  <CharactersWithSpaces>11472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f87f6814-c1fa-4ddf-a5f7-5a27cbf35b90</dc:description>
  <cp:lastModifiedBy>YZZX</cp:lastModifiedBy>
  <dcterms:modified xsi:type="dcterms:W3CDTF">2025-05-14T10:22:07Z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9310084747D94C84A474F00EAE687AEF</vt:lpwstr>
  </property>
  <property fmtid="{D5CDD505-2E9C-101B-9397-08002B2CF9AE}" pid="3" name="KSOProductBuildVer">
    <vt:lpwstr>2052-11.1.0.12165</vt:lpwstr>
  </property>
</Properties>
</file>