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考前模拟（三）试卷评讲2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.18</w:t>
      </w:r>
    </w:p>
    <w:p>
      <w:pPr>
        <w:widowControl/>
        <w:adjustRightInd w:val="0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</w:rPr>
        <w:t>课程标准：</w:t>
      </w:r>
      <w:r>
        <w:rPr>
          <w:rFonts w:hint="eastAsia" w:ascii="宋体" w:hAnsi="宋体" w:cs="宋体"/>
          <w:color w:val="000000" w:themeColor="text1"/>
          <w:szCs w:val="21"/>
        </w:rPr>
        <w:t>理解电场、电势、电势能规律及其相互关系，能正确运用，综合应用所学的物理知识解决实际问题。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numPr>
          <w:ilvl w:val="0"/>
          <w:numId w:val="1"/>
        </w:num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电场、电势、电势能的综合应用</w:t>
      </w:r>
    </w:p>
    <w:p>
      <w:pPr>
        <w:numPr>
          <w:ilvl w:val="0"/>
          <w:numId w:val="1"/>
        </w:num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交流电与变压器的相关知识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 带电粒子在磁场中的运动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交流电与变压器的应用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hAnsi="宋体" w:cs="宋体"/>
        </w:rPr>
        <w:t>例1</w:t>
      </w:r>
      <w:r>
        <w:rPr>
          <w:rFonts w:ascii="Times New Roman" w:hAnsi="Times New Roman"/>
        </w:rPr>
        <w:t>．</w:t>
      </w:r>
      <w:bookmarkStart w:id="0" w:name="topic_e09a641d-bb47-4122-b61c-1867eee833"/>
      <w:r>
        <w:rPr>
          <w:rFonts w:ascii="Times New Roman" w:hAnsi="Times New Roman"/>
          <w:color w:val="000000"/>
          <w:kern w:val="0"/>
          <w:szCs w:val="21"/>
        </w:rPr>
        <w:t>电风扇的挡位变换器电路如图所示，把它视为一个可调压的理想变压器，总匝数为</w:t>
      </w:r>
      <m:oMath>
        <m:r>
          <m:rPr/>
          <w:rPr>
            <w:rFonts w:ascii="Cambria Math" w:hAnsi="Cambria Math"/>
            <w:color w:val="000000"/>
          </w:rPr>
          <m:t>2400</m:t>
        </m:r>
      </m:oMath>
      <w:r>
        <w:rPr>
          <w:rFonts w:ascii="Times New Roman" w:hAnsi="Times New Roman"/>
          <w:color w:val="000000"/>
          <w:kern w:val="0"/>
          <w:szCs w:val="21"/>
        </w:rPr>
        <w:t>匝的原线圈输入电压</w:t>
      </w:r>
      <m:oMath>
        <m:r>
          <m:rPr/>
          <w:rPr>
            <w:rFonts w:ascii="Cambria Math" w:hAnsi="Cambria Math"/>
            <w:color w:val="000000"/>
          </w:rPr>
          <m:t>u=220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e>
        </m:rad>
        <m:r>
          <m:rPr/>
          <w:rPr>
            <w:rFonts w:ascii="Cambria Math" w:hAnsi="Cambria Math"/>
            <w:color w:val="000000"/>
          </w:rPr>
          <m:t>sin100πt(V)</m:t>
        </m:r>
      </m:oMath>
      <w:r>
        <w:rPr>
          <w:rFonts w:ascii="Times New Roman" w:hAnsi="Times New Roman"/>
          <w:color w:val="000000"/>
          <w:kern w:val="0"/>
          <w:szCs w:val="21"/>
        </w:rPr>
        <w:t>，挡位</w:t>
      </w:r>
      <m:oMath>
        <m:r>
          <m:rPr/>
          <w:rPr>
            <w:rFonts w:ascii="Cambria Math" w:hAnsi="Cambria Math"/>
            <w:color w:val="000000"/>
          </w:rPr>
          <m:t>1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2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3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4</m:t>
        </m:r>
      </m:oMath>
      <w:r>
        <w:rPr>
          <w:rFonts w:ascii="Times New Roman" w:hAnsi="Times New Roman"/>
          <w:color w:val="000000"/>
          <w:kern w:val="0"/>
          <w:szCs w:val="21"/>
        </w:rPr>
        <w:t>对应的线圈匝数分别为</w:t>
      </w:r>
      <m:oMath>
        <m:r>
          <m:rPr/>
          <w:rPr>
            <w:rFonts w:ascii="Cambria Math" w:hAnsi="Cambria Math"/>
            <w:color w:val="000000"/>
          </w:rPr>
          <m:t>240</m:t>
        </m:r>
      </m:oMath>
      <w:r>
        <w:rPr>
          <w:rFonts w:ascii="Times New Roman" w:hAnsi="Times New Roman"/>
          <w:color w:val="000000"/>
          <w:kern w:val="0"/>
          <w:szCs w:val="21"/>
        </w:rPr>
        <w:t>匝、</w:t>
      </w:r>
      <m:oMath>
        <m:r>
          <m:rPr/>
          <w:rPr>
            <w:rFonts w:ascii="Cambria Math" w:hAnsi="Cambria Math"/>
            <w:color w:val="000000"/>
          </w:rPr>
          <m:t>600</m:t>
        </m:r>
      </m:oMath>
      <w:r>
        <w:rPr>
          <w:rFonts w:ascii="Times New Roman" w:hAnsi="Times New Roman"/>
          <w:color w:val="000000"/>
          <w:kern w:val="0"/>
          <w:szCs w:val="21"/>
        </w:rPr>
        <w:t>匝、</w:t>
      </w:r>
      <m:oMath>
        <m:r>
          <m:rPr/>
          <w:rPr>
            <w:rFonts w:ascii="Cambria Math" w:hAnsi="Cambria Math"/>
            <w:color w:val="000000"/>
          </w:rPr>
          <m:t>1200</m:t>
        </m:r>
      </m:oMath>
      <w:r>
        <w:rPr>
          <w:rFonts w:ascii="Times New Roman" w:hAnsi="Times New Roman"/>
          <w:color w:val="000000"/>
          <w:kern w:val="0"/>
          <w:szCs w:val="21"/>
        </w:rPr>
        <w:t>匝、</w:t>
      </w:r>
      <m:oMath>
        <m:r>
          <m:rPr/>
          <w:rPr>
            <w:rFonts w:ascii="Cambria Math" w:hAnsi="Cambria Math"/>
            <w:color w:val="000000"/>
          </w:rPr>
          <m:t>2400</m:t>
        </m:r>
      </m:oMath>
      <w:r>
        <w:rPr>
          <w:rFonts w:ascii="Times New Roman" w:hAnsi="Times New Roman"/>
          <w:color w:val="000000"/>
          <w:kern w:val="0"/>
          <w:szCs w:val="21"/>
        </w:rPr>
        <w:t>匝。电动机</w:t>
      </w:r>
      <m:oMath>
        <m:r>
          <m:rPr/>
          <w:rPr>
            <w:rFonts w:ascii="Cambria Math" w:hAnsi="Cambria Math"/>
            <w:color w:val="000000"/>
          </w:rPr>
          <m:t>M</m:t>
        </m:r>
      </m:oMath>
      <w:r>
        <w:rPr>
          <w:rFonts w:ascii="Times New Roman" w:hAnsi="Times New Roman"/>
          <w:color w:val="000000"/>
          <w:kern w:val="0"/>
          <w:szCs w:val="21"/>
        </w:rPr>
        <w:t>的内阻</w:t>
      </w:r>
      <m:oMath>
        <m:r>
          <m:rPr/>
          <w:rPr>
            <w:rFonts w:ascii="Cambria Math" w:hAnsi="Cambria Math"/>
            <w:color w:val="000000"/>
          </w:rPr>
          <m:t>r=8Ω</m:t>
        </m:r>
      </m:oMath>
      <w:r>
        <w:rPr>
          <w:rFonts w:ascii="Times New Roman" w:hAnsi="Times New Roman"/>
          <w:color w:val="000000"/>
          <w:kern w:val="0"/>
          <w:szCs w:val="21"/>
        </w:rPr>
        <w:t>，额定电压为</w:t>
      </w:r>
      <m:oMath>
        <m:r>
          <m:rPr/>
          <w:rPr>
            <w:rFonts w:ascii="Cambria Math" w:hAnsi="Cambria Math"/>
            <w:color w:val="000000"/>
          </w:rPr>
          <m:t>U=220V</m:t>
        </m:r>
      </m:oMath>
      <w:r>
        <w:rPr>
          <w:rFonts w:ascii="Times New Roman" w:hAnsi="Times New Roman"/>
          <w:color w:val="000000"/>
          <w:kern w:val="0"/>
          <w:szCs w:val="21"/>
        </w:rPr>
        <w:t>，额定功率</w:t>
      </w:r>
      <m:oMath>
        <m:r>
          <m:rPr/>
          <w:rPr>
            <w:rFonts w:ascii="Cambria Math" w:hAnsi="Cambria Math"/>
            <w:color w:val="000000"/>
          </w:rPr>
          <m:t>P=110W.</m:t>
        </m:r>
      </m:oMath>
      <w:r>
        <w:rPr>
          <w:rFonts w:ascii="Times New Roman" w:hAnsi="Times New Roman"/>
          <w:color w:val="000000"/>
          <w:kern w:val="0"/>
          <w:szCs w:val="21"/>
        </w:rPr>
        <w:t>下列判断正确的是</w:t>
      </w:r>
      <m:oMath>
        <m:r>
          <m:rPr/>
          <w:rPr>
            <w:rFonts w:ascii="Cambria Math" w:hAnsi="Cambria Math"/>
            <w:color w:val="000000"/>
          </w:rPr>
          <m:t>(       )</m:t>
        </m:r>
        <w:bookmarkEnd w:id="0"/>
      </m:oMath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该交变电源的频率为</w:t>
      </w:r>
      <m:oMath>
        <m:r>
          <m:rPr/>
          <w:rPr>
            <w:rFonts w:ascii="Cambria Math" w:hAnsi="Cambria Math"/>
            <w:color w:val="000000"/>
          </w:rPr>
          <m:t>100Hz</m:t>
        </m:r>
      </m:oMath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当选择</w:t>
      </w:r>
      <m:oMath>
        <m:r>
          <m:rPr/>
          <w:rPr>
            <w:rFonts w:ascii="Cambria Math" w:hAnsi="Cambria Math"/>
            <w:color w:val="000000"/>
          </w:rPr>
          <m:t>3</m:t>
        </m:r>
      </m:oMath>
      <w:r>
        <w:rPr>
          <w:rFonts w:ascii="Times New Roman" w:hAnsi="Times New Roman"/>
          <w:color w:val="000000"/>
          <w:kern w:val="0"/>
          <w:szCs w:val="21"/>
        </w:rPr>
        <w:t>挡位后，电动机两端电压的最大值为</w:t>
      </w:r>
      <m:oMath>
        <m:r>
          <m:rPr/>
          <w:rPr>
            <w:rFonts w:ascii="Cambria Math" w:hAnsi="Cambria Math"/>
            <w:color w:val="000000"/>
          </w:rPr>
          <m:t>110V</m:t>
        </m:r>
      </m:oMath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当挡位由</w:t>
      </w:r>
      <m:oMath>
        <m:r>
          <m:rPr/>
          <w:rPr>
            <w:rFonts w:ascii="Cambria Math" w:hAnsi="Cambria Math"/>
            <w:color w:val="000000"/>
          </w:rPr>
          <m:t>3</m:t>
        </m:r>
      </m:oMath>
      <w:r>
        <w:rPr>
          <w:rFonts w:ascii="Times New Roman" w:hAnsi="Times New Roman"/>
          <w:color w:val="000000"/>
          <w:kern w:val="0"/>
          <w:szCs w:val="21"/>
        </w:rPr>
        <w:t>变为</w:t>
      </w:r>
      <m:oMath>
        <m:r>
          <m:rPr/>
          <w:rPr>
            <w:rFonts w:ascii="Cambria Math" w:hAnsi="Cambria Math"/>
            <w:color w:val="000000"/>
          </w:rPr>
          <m:t>2</m:t>
        </m:r>
      </m:oMath>
      <w:r>
        <w:rPr>
          <w:rFonts w:ascii="Times New Roman" w:hAnsi="Times New Roman"/>
          <w:color w:val="000000"/>
          <w:kern w:val="0"/>
          <w:szCs w:val="21"/>
        </w:rPr>
        <w:t>后，原线圈的电流变大</w:t>
      </w:r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当选择挡位</w:t>
      </w:r>
      <m:oMath>
        <m:r>
          <m:rPr/>
          <w:rPr>
            <w:rFonts w:ascii="Cambria Math" w:hAnsi="Cambria Math"/>
            <w:color w:val="000000"/>
          </w:rPr>
          <m:t>4</m:t>
        </m:r>
      </m:oMath>
      <w:r>
        <w:rPr>
          <w:rFonts w:ascii="Times New Roman" w:hAnsi="Times New Roman"/>
          <w:color w:val="000000"/>
          <w:kern w:val="0"/>
          <w:szCs w:val="21"/>
        </w:rPr>
        <w:t>后，电动机的输出功率为</w:t>
      </w:r>
      <m:oMath>
        <m:r>
          <m:rPr/>
          <w:rPr>
            <w:rFonts w:ascii="Cambria Math" w:hAnsi="Cambria Math"/>
            <w:color w:val="000000"/>
          </w:rPr>
          <m:t>108W</m:t>
        </m:r>
      </m:oMath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电场、电势、电势能问题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 w:hAnsi="宋体" w:cs="宋体"/>
        </w:rPr>
        <w:t>例2.</w:t>
      </w:r>
      <w:r>
        <w:rPr>
          <w:rFonts w:ascii="Times New Roman" w:hAnsi="Times New Roman"/>
        </w:rPr>
        <w:t xml:space="preserve"> </w:t>
      </w:r>
      <w:bookmarkStart w:id="1" w:name="topic_f9687fac-9e99-488b-b850-066a1142ea"/>
      <w:r>
        <w:rPr>
          <w:rFonts w:ascii="Times New Roman" w:hAnsi="Times New Roman"/>
          <w:color w:val="000000"/>
          <w:kern w:val="0"/>
          <w:szCs w:val="21"/>
        </w:rPr>
        <w:t>赤道上某建筑物的避雷针</w:t>
      </w:r>
      <m:oMath>
        <m:r>
          <m:rPr/>
          <w:rPr>
            <w:rFonts w:ascii="Cambria Math" w:hAnsi="Cambria Math"/>
            <w:color w:val="000000"/>
          </w:rPr>
          <m:t>MN</m:t>
        </m:r>
      </m:oMath>
      <w:r>
        <w:rPr>
          <w:rFonts w:ascii="Times New Roman" w:hAnsi="Times New Roman"/>
          <w:color w:val="000000"/>
          <w:kern w:val="0"/>
          <w:szCs w:val="21"/>
        </w:rPr>
        <w:t>上方有雷雨时，避雷针</w:t>
      </w:r>
      <m:oMath>
        <m:r>
          <m:rPr/>
          <w:rPr>
            <w:rFonts w:ascii="Cambria Math" w:hAnsi="Cambria Math"/>
            <w:color w:val="000000"/>
          </w:rPr>
          <m:t>MN</m:t>
        </m:r>
      </m:oMath>
      <w:r>
        <w:rPr>
          <w:rFonts w:ascii="Times New Roman" w:hAnsi="Times New Roman"/>
          <w:color w:val="000000"/>
          <w:kern w:val="0"/>
          <w:szCs w:val="21"/>
        </w:rPr>
        <w:t>附近的等差等势线分布图如图所示，已知避雷针尖端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rFonts w:ascii="Times New Roman" w:hAnsi="Times New Roman"/>
          <w:color w:val="000000"/>
          <w:kern w:val="0"/>
          <w:szCs w:val="21"/>
        </w:rPr>
        <w:t>带正电，下列说法正确的是</w:t>
      </w:r>
      <m:oMath>
        <m:r>
          <m:rPr/>
          <w:rPr>
            <w:rFonts w:ascii="Cambria Math" w:hAnsi="Cambria Math"/>
            <w:color w:val="000000"/>
          </w:rPr>
          <m:t>(       )</m:t>
        </m:r>
        <w:bookmarkEnd w:id="1"/>
      </m:oMath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4709160</wp:posOffset>
            </wp:positionH>
            <wp:positionV relativeFrom="line">
              <wp:posOffset>14605</wp:posOffset>
            </wp:positionV>
            <wp:extent cx="1265555" cy="923925"/>
            <wp:effectExtent l="0" t="0" r="10795" b="9525"/>
            <wp:wrapSquare wrapText="left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一个正电荷沿等势线从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的过程中，所受电场力为零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若一个正电荷沿等势线从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，则其电势能增大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避雷针尖端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rFonts w:ascii="Times New Roman" w:hAnsi="Times New Roman"/>
          <w:color w:val="000000"/>
          <w:kern w:val="0"/>
          <w:szCs w:val="21"/>
        </w:rPr>
        <w:t>放电时，避雷针所受安培力方向向西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若一个正电荷沿某一路径从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经过</w:t>
      </w:r>
      <m:oMath>
        <m:r>
          <m:rPr/>
          <w:rPr>
            <w:rFonts w:ascii="Cambria Math" w:hAnsi="Cambria Math"/>
            <w:color w:val="000000"/>
          </w:rPr>
          <m:t>S</m:t>
        </m:r>
      </m:oMath>
      <w:r>
        <w:rPr>
          <w:rFonts w:ascii="Times New Roman" w:hAnsi="Times New Roman"/>
          <w:color w:val="000000"/>
          <w:kern w:val="0"/>
          <w:szCs w:val="21"/>
        </w:rPr>
        <w:t>等势线上一点移动到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，则电场力先做正功后做负功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．</w:t>
      </w:r>
      <w:bookmarkStart w:id="2" w:name="topic_0d3b26e1-c637-4eb2-99e0-33b737c41c"/>
      <w:r>
        <w:rPr>
          <w:rFonts w:ascii="Times New Roman" w:hAnsi="Times New Roman"/>
          <w:color w:val="000000"/>
          <w:kern w:val="0"/>
          <w:szCs w:val="21"/>
        </w:rPr>
        <w:t>如图所示，两个完全相同的小球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分别与轻弹簧两端固定连接，开始时弹簧处于压缩状态。某时刻将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从距地面高</w:t>
      </w:r>
      <m:oMath>
        <m:r>
          <m:rPr/>
          <w:rPr>
            <w:rFonts w:ascii="Cambria Math" w:hAnsi="Cambria Math"/>
            <w:color w:val="000000"/>
          </w:rPr>
          <m:t>ℎ</m:t>
        </m:r>
      </m:oMath>
      <w:r>
        <w:rPr>
          <w:rFonts w:ascii="Times New Roman" w:hAnsi="Times New Roman"/>
          <w:color w:val="000000"/>
          <w:kern w:val="0"/>
          <w:szCs w:val="21"/>
        </w:rPr>
        <w:t>处同时释放，下落到地面时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间的距离等于释放时的距离，不计空气阻力，重力加速度为</w:t>
      </w:r>
      <m:oMath>
        <m:r>
          <m:rPr/>
          <w:rPr>
            <w:rFonts w:ascii="Cambria Math" w:hAnsi="Cambria Math"/>
            <w:color w:val="000000"/>
          </w:rPr>
          <m:t>g</m:t>
        </m:r>
      </m:oMath>
      <w:r>
        <w:rPr>
          <w:rFonts w:ascii="Times New Roman" w:hAnsi="Times New Roman"/>
          <w:color w:val="000000"/>
          <w:kern w:val="0"/>
          <w:szCs w:val="21"/>
        </w:rPr>
        <w:t>，则</w:t>
      </w:r>
      <m:oMath>
        <m:r>
          <m:rPr/>
          <w:rPr>
            <w:rFonts w:ascii="Cambria Math" w:hAnsi="Cambria Math"/>
            <w:color w:val="000000"/>
          </w:rPr>
          <m:t>(       )</m:t>
        </m:r>
        <w:bookmarkEnd w:id="2"/>
      </m:oMath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4537075</wp:posOffset>
            </wp:positionH>
            <wp:positionV relativeFrom="line">
              <wp:posOffset>43815</wp:posOffset>
            </wp:positionV>
            <wp:extent cx="1247775" cy="885825"/>
            <wp:effectExtent l="0" t="0" r="9525" b="9525"/>
            <wp:wrapSquare wrapText="left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下落过程中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的总动量守恒</w:t>
      </w:r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下落过程中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的总机械能保持不变</w:t>
      </w:r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落至地面时的速度</w:t>
      </w:r>
      <m:oMath>
        <m:r>
          <m:rPr/>
          <w:rPr>
            <w:rFonts w:ascii="Cambria Math" w:hAnsi="Cambria Math"/>
            <w:color w:val="000000"/>
          </w:rPr>
          <m:t>v&lt;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2gℎ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当小球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的加速度最大时，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的总机械能最小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．</w:t>
      </w:r>
      <w:bookmarkStart w:id="3" w:name="topic_8eaeb283-7d6a-48c8-b4ca-ede9e3a4c2"/>
      <w:r>
        <w:rPr>
          <w:rFonts w:ascii="Times New Roman" w:hAnsi="Times New Roman"/>
          <w:color w:val="000000"/>
          <w:kern w:val="0"/>
          <w:szCs w:val="21"/>
        </w:rPr>
        <w:t>如图所示，水平放置的</w:t>
      </w:r>
      <m:oMath>
        <m:r>
          <m:rPr/>
          <w:rPr>
            <w:rFonts w:ascii="Cambria Math" w:hAnsi="Cambria Math"/>
            <w:color w:val="000000"/>
          </w:rPr>
          <m:t>U</m:t>
        </m:r>
      </m:oMath>
      <w:r>
        <w:rPr>
          <w:rFonts w:ascii="Times New Roman" w:hAnsi="Times New Roman"/>
          <w:color w:val="000000"/>
          <w:kern w:val="0"/>
          <w:szCs w:val="21"/>
        </w:rPr>
        <w:t>形光滑</w:t>
      </w:r>
      <w:r>
        <w:rPr>
          <w:rFonts w:ascii="Times New Roman" w:hAnsi="Times New Roman" w:eastAsia="Times New Roman"/>
          <w:color w:val="000000"/>
          <w:kern w:val="0"/>
          <w:szCs w:val="21"/>
        </w:rPr>
        <w:t> </w:t>
      </w:r>
      <w:r>
        <w:rPr>
          <w:rFonts w:ascii="Times New Roman" w:hAnsi="Times New Roman"/>
          <w:color w:val="000000"/>
          <w:kern w:val="0"/>
          <w:szCs w:val="21"/>
        </w:rPr>
        <w:t>框架上接一个电阻值为</w:t>
      </w:r>
      <m:oMath>
        <m:r>
          <m:rPr/>
          <w:rPr>
            <w:rFonts w:ascii="Cambria Math" w:hAnsi="Cambria Math"/>
            <w:color w:val="000000"/>
          </w:rPr>
          <m:t>R0</m:t>
        </m:r>
      </m:oMath>
      <w:r>
        <w:rPr>
          <w:rFonts w:ascii="Times New Roman" w:hAnsi="Times New Roman"/>
          <w:color w:val="000000"/>
          <w:kern w:val="0"/>
          <w:szCs w:val="21"/>
        </w:rPr>
        <w:t>的电阻，放在垂直纸面向里的、场强大小为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的匀强磁场中，一个半径为</w:t>
      </w:r>
      <m:oMath>
        <m:r>
          <m:rPr/>
          <w:rPr>
            <w:rFonts w:ascii="Cambria Math" w:hAnsi="Cambria Math"/>
            <w:color w:val="000000"/>
          </w:rPr>
          <m:t>L</m:t>
        </m:r>
      </m:oMath>
      <w:r>
        <w:rPr>
          <w:rFonts w:ascii="Times New Roman" w:hAnsi="Times New Roman"/>
          <w:color w:val="000000"/>
          <w:kern w:val="0"/>
          <w:szCs w:val="21"/>
        </w:rPr>
        <w:t>、质量为</w:t>
      </w:r>
      <m:oMath>
        <m:r>
          <m:rPr/>
          <w:rPr>
            <w:rFonts w:ascii="Cambria Math" w:hAnsi="Cambria Math"/>
            <w:color w:val="000000"/>
          </w:rPr>
          <m:t>m</m:t>
        </m:r>
      </m:oMath>
      <w:r>
        <w:rPr>
          <w:rFonts w:ascii="Times New Roman" w:hAnsi="Times New Roman"/>
          <w:color w:val="000000"/>
          <w:kern w:val="0"/>
          <w:szCs w:val="21"/>
        </w:rPr>
        <w:t>的半圆形硬导体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在水平向右的恒定拉力</w:t>
      </w:r>
      <m:oMath>
        <m:r>
          <m:rPr/>
          <w:rPr>
            <w:rFonts w:ascii="Cambria Math" w:hAnsi="Cambria Math"/>
            <w:color w:val="000000"/>
          </w:rPr>
          <m:t>F</m:t>
        </m:r>
      </m:oMath>
      <w:r>
        <w:rPr>
          <w:rFonts w:ascii="Times New Roman" w:hAnsi="Times New Roman"/>
          <w:color w:val="000000"/>
          <w:kern w:val="0"/>
          <w:szCs w:val="21"/>
        </w:rPr>
        <w:t>作用下，由静止开始运动距离</w:t>
      </w:r>
      <m:oMath>
        <m:r>
          <m:rPr/>
          <w:rPr>
            <w:rFonts w:ascii="Cambria Math" w:hAnsi="Cambria Math"/>
            <w:color w:val="000000"/>
          </w:rPr>
          <m:t>d</m:t>
        </m:r>
      </m:oMath>
      <w:r>
        <w:rPr>
          <w:rFonts w:ascii="Times New Roman" w:hAnsi="Times New Roman"/>
          <w:color w:val="000000"/>
          <w:kern w:val="0"/>
          <w:szCs w:val="21"/>
        </w:rPr>
        <w:t>后速度达到</w:t>
      </w:r>
      <m:oMath>
        <m:r>
          <m:rPr/>
          <w:rPr>
            <w:rFonts w:ascii="Cambria Math" w:hAnsi="Cambria Math"/>
            <w:color w:val="000000"/>
          </w:rPr>
          <m:t>v</m:t>
        </m:r>
      </m:oMath>
      <w:r>
        <w:rPr>
          <w:rFonts w:ascii="Times New Roman" w:hAnsi="Times New Roman"/>
          <w:color w:val="000000"/>
          <w:kern w:val="0"/>
          <w:szCs w:val="21"/>
        </w:rPr>
        <w:t>，半圆形硬导体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的电阻为</w:t>
      </w:r>
      <m:oMath>
        <m:r>
          <m:rPr/>
          <w:rPr>
            <w:rFonts w:ascii="Cambria Math" w:hAnsi="Cambria Math"/>
            <w:color w:val="000000"/>
          </w:rPr>
          <m:t>r</m:t>
        </m:r>
      </m:oMath>
      <w:r>
        <w:rPr>
          <w:rFonts w:ascii="Times New Roman" w:hAnsi="Times New Roman"/>
          <w:color w:val="000000"/>
          <w:kern w:val="0"/>
          <w:szCs w:val="21"/>
        </w:rPr>
        <w:t>，其余电阻不计，下列说法边不正确的是</w:t>
      </w:r>
      <m:oMath>
        <m:r>
          <m:rPr/>
          <w:rPr>
            <w:rFonts w:ascii="Cambria Math" w:hAnsi="Cambria Math"/>
            <w:color w:val="000000"/>
          </w:rPr>
          <m:t>(       )</m:t>
        </m:r>
      </m:oMath>
      <w:bookmarkEnd w:id="3"/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此时</w:t>
      </w:r>
      <m:oMath>
        <m:r>
          <m:rPr/>
          <w:rPr>
            <w:rFonts w:ascii="Cambria Math" w:hAnsi="Cambria Math"/>
            <w:color w:val="000000"/>
          </w:rPr>
          <m:t>AC</m:t>
        </m:r>
      </m:oMath>
      <w:r>
        <w:rPr>
          <w:rFonts w:ascii="Times New Roman" w:hAnsi="Times New Roman"/>
          <w:color w:val="000000"/>
          <w:kern w:val="0"/>
          <w:szCs w:val="21"/>
        </w:rPr>
        <w:t>两端的电压为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U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AC</m:t>
            </m:r>
            <m:ctrlPr>
              <w:rPr>
                <w:rFonts w:ascii="Cambria Math" w:hAnsi="Cambria Math"/>
                <w:color w:val="000000"/>
              </w:rPr>
            </m:ctrlPr>
          </m:sub>
        </m:sSub>
        <m:r>
          <m:rPr/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2BLv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此过程中电路产生的电热</w:t>
      </w:r>
      <m:oMath>
        <m:r>
          <m:rPr/>
          <w:rPr>
            <w:rFonts w:ascii="Cambria Math" w:hAnsi="Cambria Math"/>
            <w:color w:val="000000"/>
          </w:rPr>
          <m:t>Q=Fd−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m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v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3919220</wp:posOffset>
            </wp:positionH>
            <wp:positionV relativeFrom="line">
              <wp:posOffset>-34290</wp:posOffset>
            </wp:positionV>
            <wp:extent cx="1715770" cy="933450"/>
            <wp:effectExtent l="0" t="0" r="17780" b="0"/>
            <wp:wrapSquare wrapText="left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此过程中通过电阻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的电荷量为</w:t>
      </w:r>
      <m:oMath>
        <m:r>
          <m:rPr/>
          <w:rPr>
            <w:rFonts w:ascii="Cambria Math" w:hAnsi="Cambria Math"/>
            <w:color w:val="000000"/>
          </w:rPr>
          <m:t>q=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2BLd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此过程所用时间</w:t>
      </w:r>
      <m:oMath>
        <m:r>
          <m:rPr/>
          <w:rPr>
            <w:rFonts w:ascii="Cambria Math" w:hAnsi="Cambria Math"/>
            <w:color w:val="000000"/>
          </w:rPr>
          <m:t>t=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F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(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B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L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</w:rPr>
              <m:t>d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R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</w:rPr>
              <m:t>+r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/>
          <w:rPr>
            <w:rFonts w:ascii="Cambria Math" w:hAnsi="Cambria Math"/>
            <w:color w:val="000000"/>
          </w:rPr>
          <m:t>+mv)</m:t>
        </m:r>
      </m:oMath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居里夫人是世界上最伟大的科学家之一，在放射性的研究方面取得了卓越的成就。若某次研究射线的实验中，将放射源放在一个半径为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的圆柱形容器中心轴线上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处，如图所示，放射源产生不同速率的同种粒子，沿</w:t>
      </w:r>
      <m:oMath>
        <m:r>
          <m:rPr/>
          <w:rPr>
            <w:rFonts w:ascii="Cambria Math" w:hAnsi="Cambria Math"/>
            <w:color w:val="000000"/>
          </w:rPr>
          <m:t>AO</m:t>
        </m:r>
      </m:oMath>
      <w:r>
        <w:rPr>
          <w:rFonts w:ascii="Times New Roman" w:hAnsi="Times New Roman"/>
          <w:color w:val="000000"/>
          <w:kern w:val="0"/>
          <w:szCs w:val="21"/>
        </w:rPr>
        <w:t>方向从小孔</w:t>
      </w:r>
      <m:oMath>
        <m:r>
          <m:rPr/>
          <w:rPr>
            <w:rFonts w:ascii="Cambria Math" w:hAnsi="Cambria Math"/>
            <w:color w:val="000000"/>
          </w:rPr>
          <m:t>O</m:t>
        </m:r>
      </m:oMath>
      <w:r>
        <w:rPr>
          <w:rFonts w:ascii="Times New Roman" w:hAnsi="Times New Roman"/>
          <w:color w:val="000000"/>
          <w:kern w:val="0"/>
          <w:szCs w:val="21"/>
        </w:rPr>
        <w:t>射出，进入一个圆心在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处磁感应强度大小为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的环形匀强磁场中，磁场方向垂直纸面向里，容器内无磁场。设其中有一粒子速度为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v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，在磁场中运动的半径为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，不计粒子重力和粒子间的相互作用。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m:oMath>
        <m:r>
          <m:rPr/>
          <w:rPr>
            <w:rFonts w:ascii="Cambria Math" w:hAnsi="Cambria Math"/>
            <w:color w:val="000000"/>
          </w:rPr>
          <m:t>(1)</m:t>
        </m:r>
      </m:oMath>
      <w:r>
        <w:rPr>
          <w:rFonts w:ascii="Times New Roman" w:hAnsi="Times New Roman"/>
          <w:color w:val="000000"/>
          <w:kern w:val="0"/>
          <w:szCs w:val="21"/>
        </w:rPr>
        <w:t>求该粒子的比荷；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m:oMath>
        <m:r>
          <m:rPr/>
          <w:rPr>
            <w:rFonts w:ascii="Cambria Math" w:hAnsi="Cambria Math"/>
            <w:color w:val="000000"/>
          </w:rPr>
          <m:t>(2)</m:t>
        </m:r>
      </m:oMath>
      <w:r>
        <w:rPr>
          <w:rFonts w:ascii="Times New Roman" w:hAnsi="Times New Roman"/>
          <w:color w:val="000000"/>
          <w:kern w:val="0"/>
          <w:szCs w:val="21"/>
        </w:rPr>
        <w:t>若圆形有界磁场的半径为</w:t>
      </w:r>
      <m:oMath>
        <m:r>
          <m:rPr/>
          <w:rPr>
            <w:rFonts w:ascii="Cambria Math" w:hAnsi="Cambria Math"/>
            <w:color w:val="000000"/>
          </w:rPr>
          <m:t>3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，且从</w:t>
      </w:r>
      <m:oMath>
        <m:r>
          <m:rPr/>
          <w:rPr>
            <w:rFonts w:ascii="Cambria Math" w:hAnsi="Cambria Math"/>
            <w:color w:val="000000"/>
          </w:rPr>
          <m:t>O</m:t>
        </m:r>
      </m:oMath>
      <w:r>
        <w:rPr>
          <w:rFonts w:ascii="Times New Roman" w:hAnsi="Times New Roman"/>
          <w:color w:val="000000"/>
          <w:kern w:val="0"/>
          <w:szCs w:val="21"/>
        </w:rPr>
        <w:t>处射出的所有粒子都不能出磁场，求粒子射出速度的最大值；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m:oMath>
        <m:r>
          <m:rPr/>
          <w:rPr>
            <w:rFonts w:ascii="Cambria Math" w:hAnsi="Cambria Math"/>
            <w:color w:val="000000"/>
          </w:rPr>
          <m:t>(3)</m:t>
        </m:r>
      </m:oMath>
      <w:r>
        <w:rPr>
          <w:rFonts w:ascii="Times New Roman" w:hAnsi="Times New Roman"/>
          <w:color w:val="000000"/>
          <w:kern w:val="0"/>
          <w:szCs w:val="21"/>
        </w:rPr>
        <w:t>若粒子与圆柱形容器碰撞时不损失能量，且粒子电量不变，则从</w:t>
      </w:r>
      <m:oMath>
        <m:r>
          <m:rPr/>
          <w:rPr>
            <w:rFonts w:ascii="Cambria Math" w:hAnsi="Cambria Math"/>
            <w:color w:val="000000"/>
          </w:rPr>
          <m:t>O</m:t>
        </m:r>
      </m:oMath>
      <w:r>
        <w:rPr>
          <w:rFonts w:ascii="Times New Roman" w:hAnsi="Times New Roman"/>
          <w:color w:val="000000"/>
          <w:kern w:val="0"/>
          <w:szCs w:val="21"/>
        </w:rPr>
        <w:t>处射出的粒子再回到</w:t>
      </w:r>
      <m:oMath>
        <m:r>
          <m:rPr/>
          <w:rPr>
            <w:rFonts w:ascii="Cambria Math" w:hAnsi="Cambria Math"/>
            <w:color w:val="000000"/>
          </w:rPr>
          <m:t>O</m:t>
        </m:r>
      </m:oMath>
      <w:r>
        <w:rPr>
          <w:rFonts w:ascii="Times New Roman" w:hAnsi="Times New Roman"/>
          <w:color w:val="000000"/>
          <w:kern w:val="0"/>
          <w:szCs w:val="21"/>
        </w:rPr>
        <w:t>处所经历的时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4049395</wp:posOffset>
            </wp:positionH>
            <wp:positionV relativeFrom="line">
              <wp:posOffset>163830</wp:posOffset>
            </wp:positionV>
            <wp:extent cx="1819275" cy="1847850"/>
            <wp:effectExtent l="0" t="0" r="952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kern w:val="0"/>
          <w:szCs w:val="21"/>
        </w:rPr>
        <w:t>间。</w:t>
      </w:r>
    </w:p>
    <w:p>
      <w:pPr>
        <w:spacing w:line="0" w:lineRule="atLeast"/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/>
          <w:color w:val="000000"/>
          <w:w w:val="105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1、力学综合题分析的思路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 xml:space="preserve">   明确研究对象——进行受力分析——进行运动分析和能量分析——寻找隐含条件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2、</w:t>
      </w:r>
      <w:r>
        <w:rPr>
          <w:rFonts w:ascii="Times New Roman" w:hAnsi="Times New Roman" w:cs="Times New Roman"/>
        </w:rPr>
        <w:t>分析</w:t>
      </w:r>
      <w:r>
        <w:rPr>
          <w:rFonts w:hint="eastAsia" w:ascii="Times New Roman" w:hAnsi="Times New Roman" w:cs="Times New Roman"/>
        </w:rPr>
        <w:t>带电粒子在磁场中运动的综合题</w:t>
      </w:r>
      <w:r>
        <w:rPr>
          <w:rFonts w:ascii="Times New Roman" w:hAnsi="Times New Roman" w:cs="Times New Roman"/>
        </w:rPr>
        <w:t>注意两点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</w:t>
      </w:r>
      <w:r>
        <w:rPr>
          <w:rFonts w:hint="eastAsia" w:ascii="Times New Roman" w:hAnsi="Times New Roman" w:eastAsia="仿宋_GB2312" w:cs="Times New Roman"/>
        </w:rPr>
        <w:t>找圆心、定半径、画轨迹</w:t>
      </w:r>
      <w:r>
        <w:rPr>
          <w:rFonts w:ascii="Times New Roman" w:hAnsi="Times New Roman" w:eastAsia="仿宋_GB2312" w:cs="Times New Roman"/>
        </w:rPr>
        <w:t>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hint="eastAsia" w:ascii="Times New Roman" w:hAnsi="Times New Roman" w:eastAsia="仿宋_GB2312" w:cs="Times New Roman"/>
        </w:rPr>
        <w:t>运动过程的分析要注意对称性、周期性</w:t>
      </w:r>
      <w:r>
        <w:rPr>
          <w:rFonts w:ascii="Times New Roman" w:hAnsi="Times New Roman" w:eastAsia="仿宋_GB2312" w:cs="Times New Roman"/>
        </w:rPr>
        <w:t>．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综合计算题</w:t>
      </w:r>
      <w:bookmarkStart w:id="4" w:name="_GoBack"/>
      <w:bookmarkEnd w:id="4"/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》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419C1"/>
    <w:multiLevelType w:val="singleLevel"/>
    <w:tmpl w:val="4E2419C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2C2FB2"/>
    <w:rsid w:val="00331A4D"/>
    <w:rsid w:val="00345490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80F60"/>
    <w:rsid w:val="006C3EA7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73C2"/>
    <w:rsid w:val="009D51B4"/>
    <w:rsid w:val="009D7082"/>
    <w:rsid w:val="00A0465F"/>
    <w:rsid w:val="00A31343"/>
    <w:rsid w:val="00A750E1"/>
    <w:rsid w:val="00AA7BFD"/>
    <w:rsid w:val="00AC1303"/>
    <w:rsid w:val="00AE7E92"/>
    <w:rsid w:val="00B40014"/>
    <w:rsid w:val="00B424E5"/>
    <w:rsid w:val="00B4595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C1819"/>
    <w:rsid w:val="00EE730D"/>
    <w:rsid w:val="00F032C9"/>
    <w:rsid w:val="00F4407F"/>
    <w:rsid w:val="00F87AC3"/>
    <w:rsid w:val="07FE159B"/>
    <w:rsid w:val="17323110"/>
    <w:rsid w:val="2D683FBD"/>
    <w:rsid w:val="34581B0D"/>
    <w:rsid w:val="3927127B"/>
    <w:rsid w:val="3DEC6250"/>
    <w:rsid w:val="40C775C9"/>
    <w:rsid w:val="4E157E6D"/>
    <w:rsid w:val="4E711CC4"/>
    <w:rsid w:val="516E126B"/>
    <w:rsid w:val="51CC686D"/>
    <w:rsid w:val="547E5633"/>
    <w:rsid w:val="5E2B20D5"/>
    <w:rsid w:val="645D4A57"/>
    <w:rsid w:val="6AA217FC"/>
    <w:rsid w:val="70F437E2"/>
    <w:rsid w:val="7AC0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290</Words>
  <Characters>1653</Characters>
  <Lines>13</Lines>
  <Paragraphs>3</Paragraphs>
  <TotalTime>0</TotalTime>
  <ScaleCrop>false</ScaleCrop>
  <LinksUpToDate>false</LinksUpToDate>
  <CharactersWithSpaces>1940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</dc:creator>
  <cp:lastModifiedBy>Administrator</cp:lastModifiedBy>
  <dcterms:modified xsi:type="dcterms:W3CDTF">2024-01-18T12:17:17Z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