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Ansi="宋体" w:eastAsia="宋体" w:cs="宋体"/>
        </w:rPr>
      </w:pPr>
      <w:r>
        <w:rPr>
          <w:rFonts w:hint="eastAsia" w:ascii="黑体" w:hAnsi="黑体" w:eastAsia="黑体"/>
          <w:b/>
          <w:sz w:val="28"/>
          <w:szCs w:val="28"/>
        </w:rPr>
        <w:t>江苏省仪征中学202</w:t>
      </w:r>
      <w:r>
        <w:rPr>
          <w:rFonts w:hint="eastAsia" w:ascii="黑体" w:hAnsi="黑体" w:eastAsia="黑体"/>
          <w:b/>
          <w:sz w:val="28"/>
          <w:szCs w:val="28"/>
          <w:lang w:val="en-US" w:eastAsia="zh-CN"/>
        </w:rPr>
        <w:t>4</w:t>
      </w:r>
      <w:r>
        <w:rPr>
          <w:rFonts w:hint="eastAsia" w:ascii="黑体" w:hAnsi="黑体" w:eastAsia="黑体"/>
          <w:b/>
          <w:sz w:val="28"/>
          <w:szCs w:val="28"/>
        </w:rPr>
        <w:t>-202</w:t>
      </w:r>
      <w:r>
        <w:rPr>
          <w:rFonts w:hint="eastAsia" w:ascii="黑体" w:hAnsi="黑体" w:eastAsia="黑体"/>
          <w:b/>
          <w:sz w:val="28"/>
          <w:szCs w:val="28"/>
          <w:lang w:val="en-US" w:eastAsia="zh-CN"/>
        </w:rPr>
        <w:t>5</w:t>
      </w:r>
      <w:r>
        <w:rPr>
          <w:rFonts w:hint="eastAsia" w:ascii="黑体" w:hAnsi="黑体" w:eastAsia="黑体"/>
          <w:b/>
          <w:sz w:val="28"/>
          <w:szCs w:val="28"/>
        </w:rPr>
        <w:t>学年度第二学期高二历史学科导学案</w:t>
      </w:r>
    </w:p>
    <w:p>
      <w:pPr>
        <w:spacing w:line="360" w:lineRule="exact"/>
        <w:rPr>
          <w:rFonts w:ascii="黑体" w:hAnsi="黑体" w:eastAsia="黑体"/>
          <w:b/>
          <w:sz w:val="28"/>
          <w:szCs w:val="28"/>
        </w:rPr>
      </w:pPr>
      <w:r>
        <w:rPr>
          <w:rFonts w:hint="eastAsia" w:ascii="黑体" w:hAnsi="黑体" w:eastAsia="黑体"/>
          <w:b/>
          <w:sz w:val="28"/>
          <w:szCs w:val="28"/>
        </w:rPr>
        <w:t xml:space="preserve">                    </w:t>
      </w:r>
    </w:p>
    <w:p>
      <w:pPr>
        <w:spacing w:line="320" w:lineRule="exact"/>
        <w:jc w:val="center"/>
        <w:rPr>
          <w:rFonts w:ascii="黑体" w:hAnsi="黑体" w:eastAsia="黑体"/>
          <w:b/>
          <w:bCs/>
          <w:sz w:val="28"/>
        </w:rPr>
      </w:pPr>
      <w:r>
        <w:rPr>
          <w:rFonts w:hint="eastAsia" w:ascii="黑体" w:hAnsi="黑体" w:eastAsia="黑体"/>
          <w:b/>
          <w:bCs/>
          <w:sz w:val="28"/>
        </w:rPr>
        <w:t>第4课</w:t>
      </w:r>
      <w:r>
        <w:rPr>
          <w:rFonts w:ascii="黑体" w:hAnsi="黑体" w:eastAsia="黑体"/>
          <w:b/>
          <w:bCs/>
          <w:sz w:val="28"/>
        </w:rPr>
        <w:t xml:space="preserve">  </w:t>
      </w:r>
      <w:r>
        <w:rPr>
          <w:rFonts w:hint="eastAsia" w:ascii="黑体" w:hAnsi="黑体" w:eastAsia="黑体"/>
          <w:b/>
          <w:bCs/>
          <w:sz w:val="28"/>
        </w:rPr>
        <w:t>欧洲文化的形成</w:t>
      </w:r>
    </w:p>
    <w:p>
      <w:pPr>
        <w:spacing w:line="360" w:lineRule="exact"/>
        <w:rPr>
          <w:rFonts w:ascii="楷体" w:hAnsi="楷体" w:eastAsia="楷体" w:cs="楷体"/>
          <w:bCs/>
          <w:sz w:val="24"/>
          <w:szCs w:val="24"/>
        </w:rPr>
      </w:pPr>
      <w:r>
        <w:rPr>
          <w:rFonts w:hint="eastAsia" w:ascii="宋体" w:hAnsi="宋体"/>
          <w:b/>
          <w:color w:val="FF0000"/>
          <w:szCs w:val="21"/>
        </w:rPr>
        <w:t xml:space="preserve">                    </w:t>
      </w:r>
    </w:p>
    <w:p>
      <w:pPr>
        <w:spacing w:line="320" w:lineRule="exact"/>
        <w:jc w:val="center"/>
        <w:rPr>
          <w:rFonts w:ascii="楷体" w:hAnsi="楷体" w:eastAsia="楷体" w:cs="楷体"/>
          <w:bCs/>
          <w:sz w:val="28"/>
          <w:szCs w:val="28"/>
          <w:u w:val="single"/>
        </w:rPr>
      </w:pPr>
      <w:r>
        <w:rPr>
          <w:rFonts w:hint="eastAsia" w:ascii="楷体" w:hAnsi="楷体" w:eastAsia="楷体" w:cs="楷体"/>
          <w:bCs/>
          <w:sz w:val="24"/>
          <w:szCs w:val="24"/>
        </w:rPr>
        <w:t>班级：________姓名：________学号：________ 授课日期：________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【课标呈现】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通过了解世界各主要区域文化</w:t>
      </w:r>
      <w:r>
        <w:rPr>
          <w:rFonts w:hint="eastAsia" w:hAnsi="宋体" w:cs="宋体"/>
          <w:szCs w:val="21"/>
        </w:rPr>
        <w:t>，</w:t>
      </w:r>
      <w:r>
        <w:rPr>
          <w:rFonts w:hint="eastAsia" w:ascii="宋体" w:hAnsi="宋体" w:eastAsia="宋体" w:cs="宋体"/>
          <w:szCs w:val="21"/>
        </w:rPr>
        <w:t>理解世界文化的多样性。认识世界各国、各地区、各民族对人类文化发展所作出的贡献。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eastAsia="微软雅黑"/>
          <w:sz w:val="28"/>
          <w:szCs w:val="28"/>
        </w:rPr>
        <w:drawing>
          <wp:anchor distT="0" distB="0" distL="0" distR="0" simplePos="0" relativeHeight="251659264" behindDoc="0" locked="0" layoutInCell="1" allowOverlap="1">
            <wp:simplePos x="0" y="0"/>
            <wp:positionH relativeFrom="column">
              <wp:posOffset>60960</wp:posOffset>
            </wp:positionH>
            <wp:positionV relativeFrom="paragraph">
              <wp:posOffset>321310</wp:posOffset>
            </wp:positionV>
            <wp:extent cx="6115050" cy="1435100"/>
            <wp:effectExtent l="0" t="0" r="6350" b="0"/>
            <wp:wrapTopAndBottom/>
            <wp:docPr id="208" name="22xz3ls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22xz3lsr24.jpg"/>
                    <pic:cNvPicPr>
                      <a:picLocks noChangeAspect="1"/>
                    </pic:cNvPicPr>
                  </pic:nvPicPr>
                  <pic:blipFill>
                    <a:blip r:embed="rId5"/>
                    <a:stretch>
                      <a:fillRect/>
                    </a:stretch>
                  </pic:blipFill>
                  <pic:spPr>
                    <a:xfrm>
                      <a:off x="0" y="0"/>
                      <a:ext cx="6115050" cy="1435100"/>
                    </a:xfrm>
                    <a:prstGeom prst="rect">
                      <a:avLst/>
                    </a:prstGeom>
                  </pic:spPr>
                </pic:pic>
              </a:graphicData>
            </a:graphic>
          </wp:anchor>
        </w:drawing>
      </w:r>
      <w:r>
        <w:rPr>
          <w:rFonts w:hint="eastAsia" w:ascii="宋体" w:hAnsi="宋体" w:eastAsia="宋体" w:cs="Times New Roman"/>
          <w:b/>
          <w:szCs w:val="21"/>
        </w:rPr>
        <w:t>【时空坐标】构建知识结构体系</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b/>
          <w:szCs w:val="21"/>
        </w:rPr>
      </w:pPr>
      <w:r>
        <w:rPr>
          <w:rFonts w:hint="eastAsia" w:ascii="宋体" w:hAnsi="宋体" w:eastAsia="宋体" w:cs="Times New Roman"/>
          <w:b/>
          <w:szCs w:val="21"/>
        </w:rPr>
        <w:t>【课前自主学习】</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 古典希腊文化与罗马文化</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（1）对照地图，结合教材，了解古代希腊和古罗马的地理位置和地理范围；</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（2）结合纲要下第一单元、第二单元、选修二第四单元，回顾古代希腊罗马政治、经济等情况；</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（3）结合教材P15—16，制作表格列举古代希腊、罗马文化取得的成就及影响；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（4）结合所学和教材P22，了解罗马法的发展历程、内容、作用及影响？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（5）认识古希腊罗马文化的特点；</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 中古西欧文化，拜占庭和俄罗斯文化</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（1）对照地图，结合教材，了解中古西欧和拜占庭、俄罗斯的地理位置和地理范围；</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（2）结合纲要下第二单元，回顾中古西欧、拜占庭、俄罗斯的政治、经济等情况；</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（3）结合教材P23—24，制作表格列举中古西欧、拜占庭和俄罗斯文化取得的成就及影响；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（4）结合所学和教材P22，了解罗马法的发展历程、内容、作用及影响？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（5）认识古希腊罗马文化的特点；</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（6）结合所学知识，比较古代希腊文化、罗马文化与中古时期的欧洲文化有哪些联系和区别？</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（7）结合教材与所学知识，了解基督教文化对中古欧洲文化的影响；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b/>
          <w:szCs w:val="21"/>
        </w:rPr>
      </w:pPr>
      <w:r>
        <w:rPr>
          <w:rFonts w:hint="eastAsia" w:ascii="宋体" w:hAnsi="宋体" w:eastAsia="宋体"/>
          <w:b/>
          <w:szCs w:val="21"/>
        </w:rPr>
        <w:t>【重难点化解】</w:t>
      </w:r>
    </w:p>
    <w:p>
      <w:pPr>
        <w:keepNext w:val="0"/>
        <w:keepLines w:val="0"/>
        <w:pageBreakBefore w:val="0"/>
        <w:widowControl w:val="0"/>
        <w:kinsoku/>
        <w:wordWrap/>
        <w:overflowPunct/>
        <w:topLinePunct w:val="0"/>
        <w:autoSpaceDE/>
        <w:autoSpaceDN/>
        <w:bidi w:val="0"/>
        <w:adjustRightInd/>
        <w:spacing w:line="240" w:lineRule="auto"/>
        <w:textAlignment w:val="auto"/>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探究</w:t>
      </w:r>
      <w:r>
        <w:rPr>
          <w:rFonts w:hint="eastAsia" w:asciiTheme="minorEastAsia" w:hAnsiTheme="minorEastAsia" w:cstheme="minorEastAsia"/>
          <w:bCs/>
          <w:color w:val="000000" w:themeColor="text1"/>
          <w:szCs w:val="21"/>
          <w:lang w:val="en-US" w:eastAsia="zh-CN"/>
        </w:rPr>
        <w:t xml:space="preserve">一  </w:t>
      </w:r>
      <w:r>
        <w:rPr>
          <w:rFonts w:hint="eastAsia" w:asciiTheme="minorEastAsia" w:hAnsiTheme="minorEastAsia" w:cstheme="minorEastAsia"/>
          <w:bCs/>
          <w:color w:val="000000" w:themeColor="text1"/>
          <w:szCs w:val="21"/>
        </w:rPr>
        <w:t>古代希腊、罗马文化</w:t>
      </w:r>
    </w:p>
    <w:p>
      <w:pPr>
        <w:keepNext w:val="0"/>
        <w:keepLines w:val="0"/>
        <w:pageBreakBefore w:val="0"/>
        <w:widowControl w:val="0"/>
        <w:kinsoku/>
        <w:wordWrap/>
        <w:overflowPunct/>
        <w:topLinePunct w:val="0"/>
        <w:autoSpaceDE/>
        <w:autoSpaceDN/>
        <w:bidi w:val="0"/>
        <w:adjustRightInd/>
        <w:spacing w:line="240" w:lineRule="auto"/>
        <w:textAlignment w:val="auto"/>
        <w:rPr>
          <w:rFonts w:cs="宋体" w:asciiTheme="minorEastAsia" w:hAnsiTheme="minorEastAsia"/>
          <w:bCs/>
        </w:rPr>
      </w:pPr>
      <w:r>
        <w:rPr>
          <w:rFonts w:hint="eastAsia" w:cs="宋体" w:asciiTheme="minorEastAsia" w:hAnsiTheme="minorEastAsia"/>
          <w:bCs/>
        </w:rPr>
        <w:t>材料</w:t>
      </w:r>
      <w:r>
        <w:rPr>
          <w:rFonts w:hint="eastAsia" w:cs="宋体" w:asciiTheme="minorEastAsia" w:hAnsiTheme="minorEastAsia"/>
          <w:bCs/>
          <w:lang w:val="en-US" w:eastAsia="zh-CN"/>
        </w:rPr>
        <w:t xml:space="preserve">  </w:t>
      </w:r>
      <w:r>
        <w:rPr>
          <w:rFonts w:hint="eastAsia" w:cs="宋体" w:asciiTheme="minorEastAsia" w:hAnsiTheme="minorEastAsia"/>
          <w:bCs/>
        </w:rPr>
        <w:t>罗马征服希腊之后,希腊的文艺和科学作品传入罗马。但是,罗马人不像希腊人那样喜欢思辨、富于创造性,而是比较注重实用。罗马农学的成就非常突出,既总结了意大利的农业经验,又吸收了希腊和迦太基的成就。医学家盖伦的著述颇丰,在西方长期被奉为经典。皇帝和贵族竞相兴建宏伟建筑和公共设施,以显示皇权的威严浩大和帝国的繁荣强盛。罗马的建筑采用希腊的营造法,对后世建筑艺术的发展产生了重要影响。除此之外,罗马在哲学、文学、史学、法学等方面也取得了很高的成就。</w:t>
      </w:r>
    </w:p>
    <w:p>
      <w:pPr>
        <w:keepNext w:val="0"/>
        <w:keepLines w:val="0"/>
        <w:pageBreakBefore w:val="0"/>
        <w:widowControl w:val="0"/>
        <w:kinsoku/>
        <w:wordWrap/>
        <w:overflowPunct/>
        <w:topLinePunct w:val="0"/>
        <w:autoSpaceDE/>
        <w:autoSpaceDN/>
        <w:bidi w:val="0"/>
        <w:adjustRightInd/>
        <w:spacing w:line="240" w:lineRule="auto"/>
        <w:ind w:firstLine="6615" w:firstLineChars="3150"/>
        <w:textAlignment w:val="auto"/>
        <w:rPr>
          <w:rFonts w:cs="宋体" w:asciiTheme="minorEastAsia" w:hAnsiTheme="minorEastAsia"/>
          <w:bCs/>
        </w:rPr>
      </w:pPr>
      <w:r>
        <w:rPr>
          <w:rFonts w:hint="eastAsia" w:cs="宋体" w:asciiTheme="minorEastAsia" w:hAnsiTheme="minorEastAsia"/>
          <w:bCs/>
        </w:rPr>
        <w:t>——摘编自崔连仲《世界通史》</w:t>
      </w:r>
    </w:p>
    <w:p>
      <w:pPr>
        <w:keepNext w:val="0"/>
        <w:keepLines w:val="0"/>
        <w:pageBreakBefore w:val="0"/>
        <w:widowControl w:val="0"/>
        <w:kinsoku/>
        <w:wordWrap/>
        <w:overflowPunct/>
        <w:topLinePunct w:val="0"/>
        <w:autoSpaceDE/>
        <w:autoSpaceDN/>
        <w:bidi w:val="0"/>
        <w:adjustRightInd/>
        <w:spacing w:line="240" w:lineRule="auto"/>
        <w:textAlignment w:val="auto"/>
        <w:rPr>
          <w:rFonts w:cs="宋体" w:asciiTheme="minorEastAsia" w:hAnsiTheme="minorEastAsia"/>
          <w:bCs/>
        </w:rPr>
      </w:pPr>
      <w:r>
        <w:rPr>
          <w:rFonts w:hint="eastAsia" w:cs="宋体" w:asciiTheme="minorEastAsia" w:hAnsiTheme="minorEastAsia"/>
          <w:bCs/>
        </w:rPr>
        <w:t>思考：根据材料并结合所学知识,指出古罗马文化发展的特征。</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eastAsia="宋体" w:cs="宋体"/>
          <w:bCs/>
          <w:szCs w:val="21"/>
        </w:rPr>
      </w:pPr>
      <w:r>
        <w:rPr>
          <w:rFonts w:hint="eastAsia" w:ascii="宋体" w:hAnsi="宋体" w:eastAsia="宋体" w:cs="宋体"/>
          <w:bCs/>
          <w:szCs w:val="21"/>
        </w:rPr>
        <w:t>探究</w:t>
      </w:r>
      <w:r>
        <w:rPr>
          <w:rFonts w:hint="eastAsia" w:ascii="宋体" w:hAnsi="宋体" w:eastAsia="宋体" w:cs="宋体"/>
          <w:bCs/>
          <w:szCs w:val="21"/>
          <w:lang w:val="en-US" w:eastAsia="zh-CN"/>
        </w:rPr>
        <w:t xml:space="preserve">二  </w:t>
      </w:r>
      <w:r>
        <w:rPr>
          <w:rFonts w:hint="eastAsia" w:ascii="宋体" w:hAnsi="宋体" w:eastAsia="宋体" w:cs="宋体"/>
          <w:bCs/>
          <w:szCs w:val="21"/>
        </w:rPr>
        <w:t>拜占庭文化</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r>
        <w:rPr>
          <w:rFonts w:hint="eastAsia" w:ascii="宋体" w:hAnsi="宋体" w:eastAsia="宋体" w:cs="宋体"/>
          <w:bCs/>
          <w:szCs w:val="21"/>
        </w:rPr>
        <w:t>材料</w:t>
      </w:r>
      <w:r>
        <w:rPr>
          <w:rFonts w:hint="eastAsia" w:ascii="宋体" w:hAnsi="宋体" w:eastAsia="宋体" w:cs="宋体"/>
          <w:bCs/>
          <w:szCs w:val="21"/>
          <w:lang w:val="en-US" w:eastAsia="zh-CN"/>
        </w:rPr>
        <w:t>一</w:t>
      </w:r>
      <w:r>
        <w:rPr>
          <w:rFonts w:hint="eastAsia" w:ascii="宋体" w:hAnsi="宋体" w:eastAsia="宋体" w:cs="宋体"/>
          <w:bCs/>
          <w:szCs w:val="21"/>
        </w:rPr>
        <w:t xml:space="preserve">   皇帝的威严、光荣不但依靠兵器，而且须用法律来巩固。这样，无论在战时或平时，总是可以将国家治理得很好。</w:t>
      </w:r>
    </w:p>
    <w:p>
      <w:pPr>
        <w:keepNext w:val="0"/>
        <w:keepLines w:val="0"/>
        <w:pageBreakBefore w:val="0"/>
        <w:widowControl w:val="0"/>
        <w:kinsoku/>
        <w:wordWrap/>
        <w:overflowPunct/>
        <w:topLinePunct w:val="0"/>
        <w:autoSpaceDE/>
        <w:autoSpaceDN/>
        <w:bidi w:val="0"/>
        <w:adjustRightInd/>
        <w:snapToGrid w:val="0"/>
        <w:spacing w:line="240" w:lineRule="auto"/>
        <w:ind w:firstLine="525" w:firstLineChars="250"/>
        <w:textAlignment w:val="auto"/>
        <w:rPr>
          <w:rFonts w:ascii="宋体" w:hAnsi="宋体" w:eastAsia="宋体" w:cs="宋体"/>
          <w:bCs/>
          <w:szCs w:val="21"/>
        </w:rPr>
      </w:pPr>
      <w:r>
        <w:rPr>
          <w:rFonts w:hint="eastAsia" w:ascii="宋体" w:hAnsi="宋体" w:eastAsia="宋体" w:cs="宋体"/>
          <w:bCs/>
          <w:szCs w:val="21"/>
        </w:rPr>
        <w:t>父亲的罪名或所受的惩罚不能玷污儿子的名声，因为每一方的命运均取决于自己的行为，任何一方不得被指定为另一方所犯罪行的继承人。</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eastAsia="宋体" w:cs="宋体"/>
          <w:bCs/>
          <w:szCs w:val="21"/>
        </w:rPr>
      </w:pPr>
      <w:r>
        <w:rPr>
          <w:rFonts w:hint="eastAsia" w:ascii="宋体" w:hAnsi="宋体" w:eastAsia="宋体" w:cs="宋体"/>
          <w:bCs/>
          <w:szCs w:val="21"/>
        </w:rPr>
        <w:t>——摘编自《罗马民法大全》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r>
        <w:rPr>
          <w:rFonts w:hint="eastAsia" w:ascii="宋体" w:hAnsi="宋体" w:eastAsia="宋体" w:cs="宋体"/>
          <w:bCs/>
          <w:szCs w:val="21"/>
        </w:rPr>
        <w:t>思考：根据</w:t>
      </w:r>
      <w:r>
        <w:rPr>
          <w:rFonts w:hint="eastAsia" w:ascii="宋体" w:hAnsi="宋体" w:eastAsia="宋体" w:cs="宋体"/>
          <w:bCs/>
          <w:szCs w:val="21"/>
          <w:lang w:eastAsia="zh-CN"/>
        </w:rPr>
        <w:t>材</w:t>
      </w:r>
      <w:r>
        <w:rPr>
          <w:rFonts w:hint="eastAsia" w:ascii="宋体" w:hAnsi="宋体" w:eastAsia="宋体" w:cs="宋体"/>
          <w:bCs/>
          <w:szCs w:val="21"/>
        </w:rPr>
        <w:t>料</w:t>
      </w:r>
      <w:r>
        <w:rPr>
          <w:rFonts w:hint="eastAsia" w:ascii="宋体" w:hAnsi="宋体" w:eastAsia="宋体" w:cs="宋体"/>
          <w:bCs/>
          <w:szCs w:val="21"/>
          <w:lang w:val="en-US" w:eastAsia="zh-CN"/>
        </w:rPr>
        <w:t>一</w:t>
      </w:r>
      <w:r>
        <w:rPr>
          <w:rFonts w:hint="eastAsia" w:ascii="宋体" w:hAnsi="宋体" w:eastAsia="宋体" w:cs="宋体"/>
          <w:bCs/>
          <w:szCs w:val="21"/>
        </w:rPr>
        <w:t>并结合所学知识，指出《罗马民法大全》所体现出的法治原则。</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r>
        <w:rPr>
          <w:rFonts w:hint="eastAsia" w:ascii="宋体" w:hAnsi="宋体" w:eastAsia="宋体" w:cs="宋体"/>
          <w:bCs/>
          <w:szCs w:val="21"/>
        </w:rPr>
        <w:t>材料</w:t>
      </w:r>
      <w:r>
        <w:rPr>
          <w:rFonts w:hint="eastAsia" w:ascii="宋体" w:hAnsi="宋体" w:eastAsia="宋体" w:cs="宋体"/>
          <w:bCs/>
          <w:szCs w:val="21"/>
          <w:lang w:val="en-US" w:eastAsia="zh-CN"/>
        </w:rPr>
        <w:t xml:space="preserve">二  </w:t>
      </w:r>
      <w:r>
        <w:rPr>
          <w:rFonts w:hint="eastAsia" w:ascii="宋体" w:hAnsi="宋体" w:eastAsia="宋体" w:cs="宋体"/>
          <w:bCs/>
          <w:szCs w:val="21"/>
        </w:rPr>
        <w:t>在相当长的时间里，拜占庭皇帝们始终缅怀罗马帝国的光荣，特别是在拜占庭帝国早期，皇帝们无不以恢复和重振罗马帝国昔日辉煌为己任。拜占庭帝国所在的特殊的地理位置，使它不仅在经济上独享东西南北商业汇集的便利，而且使它能够比较容易地进行多种文化间的交流活动。活跃的商业和频繁的军事活动成为拜占庭文化与其他文化交流的媒介。应该说，拜占庭文化的开放性也是其历史演化的必然结果。</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eastAsia="宋体" w:cs="宋体"/>
          <w:bCs/>
          <w:szCs w:val="21"/>
        </w:rPr>
      </w:pPr>
      <w:r>
        <w:rPr>
          <w:rFonts w:hint="eastAsia" w:ascii="宋体" w:hAnsi="宋体" w:eastAsia="宋体" w:cs="宋体"/>
          <w:bCs/>
          <w:szCs w:val="21"/>
        </w:rPr>
        <w:t>——摘编自陈志强《论拜占庭文化的独特性》</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宋体"/>
          <w:bCs/>
          <w:szCs w:val="21"/>
        </w:rPr>
      </w:pPr>
      <w:r>
        <w:rPr>
          <w:rFonts w:hint="eastAsia" w:ascii="宋体" w:hAnsi="宋体" w:eastAsia="宋体" w:cs="宋体"/>
          <w:bCs/>
          <w:szCs w:val="21"/>
        </w:rPr>
        <w:t>思考：根据</w:t>
      </w:r>
      <w:r>
        <w:rPr>
          <w:rFonts w:hint="eastAsia" w:ascii="宋体" w:hAnsi="宋体" w:eastAsia="宋体" w:cs="宋体"/>
          <w:bCs/>
          <w:szCs w:val="21"/>
          <w:lang w:eastAsia="zh-CN"/>
        </w:rPr>
        <w:t>材</w:t>
      </w:r>
      <w:r>
        <w:rPr>
          <w:rFonts w:hint="eastAsia" w:ascii="宋体" w:hAnsi="宋体" w:eastAsia="宋体" w:cs="宋体"/>
          <w:bCs/>
          <w:szCs w:val="21"/>
        </w:rPr>
        <w:t>料</w:t>
      </w:r>
      <w:r>
        <w:rPr>
          <w:rFonts w:hint="eastAsia" w:ascii="宋体" w:hAnsi="宋体" w:eastAsia="宋体" w:cs="宋体"/>
          <w:bCs/>
          <w:szCs w:val="21"/>
          <w:lang w:val="en-US" w:eastAsia="zh-CN"/>
        </w:rPr>
        <w:t>二</w:t>
      </w:r>
      <w:r>
        <w:rPr>
          <w:rFonts w:hint="eastAsia" w:ascii="宋体" w:hAnsi="宋体" w:eastAsia="宋体" w:cs="宋体"/>
          <w:bCs/>
          <w:szCs w:val="21"/>
        </w:rPr>
        <w:t>，指出拜占庭文化的特点，并结合所学知识分析其成因。</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r>
        <w:rPr>
          <w:rFonts w:hint="eastAsia" w:ascii="宋体" w:hAnsi="宋体" w:eastAsia="宋体" w:cs="宋体"/>
          <w:szCs w:val="21"/>
        </w:rPr>
        <w:t>探究三  东西方文化的异同</w:t>
      </w:r>
    </w:p>
    <w:p>
      <w:pPr>
        <w:keepNext w:val="0"/>
        <w:keepLines w:val="0"/>
        <w:pageBreakBefore w:val="0"/>
        <w:widowControl w:val="0"/>
        <w:kinsoku/>
        <w:wordWrap/>
        <w:overflowPunct/>
        <w:topLinePunct w:val="0"/>
        <w:autoSpaceDE/>
        <w:autoSpaceDN/>
        <w:bidi w:val="0"/>
        <w:adjustRightInd/>
        <w:spacing w:line="240" w:lineRule="auto"/>
        <w:textAlignment w:val="auto"/>
        <w:rPr>
          <w:rFonts w:cs="宋体" w:asciiTheme="minorEastAsia" w:hAnsiTheme="minorEastAsia"/>
          <w:bCs/>
        </w:rPr>
      </w:pPr>
      <w:r>
        <w:rPr>
          <w:rFonts w:hint="eastAsia" w:cs="宋体" w:asciiTheme="minorEastAsia" w:hAnsiTheme="minorEastAsia"/>
          <w:bCs/>
        </w:rPr>
        <w:t>材料　作为东西方文化的主要源头，古希腊与古代中国哲学思想对宇宙自然和社会人伦有着类似的观点和看法，只是在后来的发展中，古希腊在哲学、政治思想体系不断完善的同时发展了自然科学，毕达哥拉斯学派的数学、泰勒斯的天文学、德谟克利特原子论等这些从哲学中过渡派生出来的科学思想，为构筑一个宏大的科学体系提供了必备的思想要素。而中国的哲学家们却或远或近地疏离了自然科学，他们不像古希腊的哲学家同时是几何学家、天文学家、数学家，而是肩负政治家的角色。他们关心人与自然的关系以及社会伦理胜过关心自然本身，而且善于从自然的规律反躬自省，寻找社会的和谐之本。</w:t>
      </w:r>
    </w:p>
    <w:p>
      <w:pPr>
        <w:keepNext w:val="0"/>
        <w:keepLines w:val="0"/>
        <w:pageBreakBefore w:val="0"/>
        <w:widowControl w:val="0"/>
        <w:kinsoku/>
        <w:wordWrap/>
        <w:overflowPunct/>
        <w:topLinePunct w:val="0"/>
        <w:autoSpaceDE/>
        <w:autoSpaceDN/>
        <w:bidi w:val="0"/>
        <w:adjustRightInd/>
        <w:spacing w:line="240" w:lineRule="auto"/>
        <w:ind w:firstLine="3570" w:firstLineChars="1700"/>
        <w:textAlignment w:val="auto"/>
        <w:rPr>
          <w:rFonts w:cs="宋体" w:asciiTheme="minorEastAsia" w:hAnsiTheme="minorEastAsia"/>
          <w:bCs/>
        </w:rPr>
      </w:pPr>
      <w:r>
        <w:rPr>
          <w:rFonts w:hint="eastAsia" w:cs="宋体" w:asciiTheme="minorEastAsia" w:hAnsiTheme="minorEastAsia"/>
          <w:bCs/>
        </w:rPr>
        <w:t>——摘编自黄谊《浅析古希腊和古代中国哲学思想与科学的关系》</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r>
        <w:rPr>
          <w:rFonts w:hint="eastAsia" w:cs="宋体" w:asciiTheme="minorEastAsia" w:hAnsiTheme="minorEastAsia"/>
          <w:bCs/>
        </w:rPr>
        <w:t>思考：根据材料并结合所学知识，概括指出古希腊和古代中国哲学思想对后世东西方科学发展的影响有何不同并分析其原因。说明古希腊和古代中国哲学思想的共同影响。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r>
        <w:rPr>
          <w:rFonts w:hint="eastAsia" w:ascii="Calibri" w:hAnsi="宋体" w:eastAsia="宋体" w:cs="宋体"/>
          <w:b/>
          <w:bCs/>
        </w:rPr>
        <w:t>【拓展提升】</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1.古希腊文化的主要特征</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8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Align w:val="center"/>
          </w:tcPr>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特征</w:t>
            </w:r>
          </w:p>
        </w:tc>
        <w:tc>
          <w:tcPr>
            <w:tcW w:w="4312" w:type="pct"/>
            <w:vAlign w:val="center"/>
          </w:tcPr>
          <w:p>
            <w:pPr>
              <w:keepNext w:val="0"/>
              <w:keepLines w:val="0"/>
              <w:pageBreakBefore w:val="0"/>
              <w:widowControl w:val="0"/>
              <w:kinsoku/>
              <w:wordWrap/>
              <w:overflowPunct/>
              <w:topLinePunct w:val="0"/>
              <w:autoSpaceDE/>
              <w:autoSpaceDN/>
              <w:bidi w:val="0"/>
              <w:adjustRightInd/>
              <w:spacing w:line="240" w:lineRule="auto"/>
              <w:ind w:firstLine="2826" w:firstLineChars="1346"/>
              <w:textAlignment w:val="auto"/>
              <w:rPr>
                <w:rFonts w:ascii="宋体" w:hAnsi="宋体" w:eastAsia="宋体" w:cs="宋体"/>
                <w:szCs w:val="21"/>
              </w:rPr>
            </w:pPr>
            <w:r>
              <w:rPr>
                <w:rFonts w:hint="eastAsia" w:ascii="宋体" w:hAnsi="宋体" w:eastAsia="宋体" w:cs="宋体"/>
                <w:szCs w:val="21"/>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szCs w:val="21"/>
              </w:rPr>
            </w:pPr>
            <w:r>
              <w:rPr>
                <w:rFonts w:hint="eastAsia" w:ascii="宋体" w:hAnsi="宋体" w:eastAsia="宋体" w:cs="宋体"/>
                <w:szCs w:val="21"/>
              </w:rPr>
              <w:t>人文主义</w:t>
            </w:r>
          </w:p>
        </w:tc>
        <w:tc>
          <w:tcPr>
            <w:tcW w:w="4312" w:type="pct"/>
            <w:vAlign w:val="center"/>
          </w:tcPr>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古希腊人重视个人价值，追求自由、享乐，人文主义氛围浓厚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szCs w:val="21"/>
              </w:rPr>
            </w:pPr>
            <w:r>
              <w:rPr>
                <w:rFonts w:hint="eastAsia" w:ascii="宋体" w:hAnsi="宋体" w:eastAsia="宋体" w:cs="宋体"/>
                <w:szCs w:val="21"/>
              </w:rPr>
              <w:t>理想主义</w:t>
            </w:r>
          </w:p>
        </w:tc>
        <w:tc>
          <w:tcPr>
            <w:tcW w:w="4312" w:type="pct"/>
            <w:vAlign w:val="center"/>
          </w:tcPr>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古希腊一个重要的美学思想就是“和谐是美”。他们很早就提出黄金比例的观点，并将其运用于绘画、雕刻等作品中，神话中的“神”往往只是理想化了的人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szCs w:val="21"/>
              </w:rPr>
            </w:pPr>
            <w:r>
              <w:rPr>
                <w:rFonts w:hint="eastAsia" w:ascii="宋体" w:hAnsi="宋体" w:eastAsia="宋体" w:cs="宋体"/>
                <w:szCs w:val="21"/>
              </w:rPr>
              <w:t>理性主义</w:t>
            </w:r>
          </w:p>
        </w:tc>
        <w:tc>
          <w:tcPr>
            <w:tcW w:w="4312" w:type="pct"/>
            <w:vAlign w:val="center"/>
          </w:tcPr>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古希腊人将理性运用到哲学中，思考世界的本原，探讨悖论的逻辑；运用到科学中，研究杠杆、浮力，发现自然的奥秘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szCs w:val="21"/>
              </w:rPr>
            </w:pPr>
            <w:r>
              <w:rPr>
                <w:rFonts w:hint="eastAsia" w:ascii="宋体" w:hAnsi="宋体" w:eastAsia="宋体" w:cs="宋体"/>
                <w:szCs w:val="21"/>
              </w:rPr>
              <w:t>悲剧性</w:t>
            </w:r>
          </w:p>
        </w:tc>
        <w:tc>
          <w:tcPr>
            <w:tcW w:w="4312" w:type="pct"/>
            <w:vAlign w:val="center"/>
          </w:tcPr>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文学作品中多透露出自身的追求与命运的矛盾，形成悲剧性，《荷马史诗》中的阿喀琉斯和赫克托尔是两种典型的悲剧人物，前者是自身追求与命运矛盾，后者是自身思想与国家使命矛盾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szCs w:val="21"/>
              </w:rPr>
            </w:pPr>
            <w:r>
              <w:rPr>
                <w:rFonts w:hint="eastAsia" w:ascii="宋体" w:hAnsi="宋体" w:eastAsia="宋体" w:cs="宋体"/>
                <w:szCs w:val="21"/>
              </w:rPr>
              <w:t>雄伟性</w:t>
            </w:r>
          </w:p>
        </w:tc>
        <w:tc>
          <w:tcPr>
            <w:tcW w:w="4312" w:type="pct"/>
            <w:vAlign w:val="center"/>
          </w:tcPr>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古希腊的史诗、戏剧大多体现英雄主义色彩，抒情性强，语言高亢，句式短促。古希腊建筑帕特农神庙高大壮观，雕塑《掷铁饼者》形象健美，都体现了雄伟性</w:t>
            </w:r>
          </w:p>
        </w:tc>
      </w:tr>
    </w:tbl>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2.古罗马文化的主要特征</w:t>
      </w:r>
    </w:p>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(1)继承与开放：古罗马文化继承自古希腊，吸收了迦太基文明、腓尼基文明、日耳曼文明、埃及文明甚至早期基督教文明等，具有继承性与开放性。</w:t>
      </w:r>
    </w:p>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(2)质朴与务实：古罗马与古希腊民族精神差异很大，前者严肃、坚韧、质朴、勇敢，后者活泼、奔放、多情、散漫，古罗马更倾向实用主义，有较强的科学理性精神，在文学、科技、法律等方面表现突出。</w:t>
      </w:r>
    </w:p>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(3)统一与综合：罗马帝国时期，政治、经济、文化稳定繁荣，各地、各民族优秀文化汇聚于罗马，同时各地、各民族的优秀人才，携其渊博的知识与精湛的技艺，参加并融汇于罗马帝国的建造之中。</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3.拜占庭文化的主要特征</w:t>
      </w:r>
    </w:p>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(1)拜占庭文化具有鲜明的传统特征。它直接继承了古代希腊、罗马文化遗产，兼收并蓄早期基督教和古代东方诸多文化，形成了独特的文化体系。</w:t>
      </w:r>
    </w:p>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(2)拜占庭文化具有开放性。它表现在两个方面，即对其他民族文化的宽容和对发展相对落后民族的开化启蒙。</w:t>
      </w:r>
    </w:p>
    <w:p>
      <w:pPr>
        <w:keepNext w:val="0"/>
        <w:keepLines w:val="0"/>
        <w:pageBreakBefore w:val="0"/>
        <w:widowControl w:val="0"/>
        <w:kinsoku/>
        <w:wordWrap/>
        <w:overflowPunct/>
        <w:topLinePunct w:val="0"/>
        <w:autoSpaceDE/>
        <w:autoSpaceDN/>
        <w:bidi w:val="0"/>
        <w:adjustRightInd/>
        <w:spacing w:line="240" w:lineRule="auto"/>
        <w:ind w:firstLine="411" w:firstLineChars="196"/>
        <w:textAlignment w:val="auto"/>
        <w:rPr>
          <w:rFonts w:ascii="宋体" w:hAnsi="宋体" w:eastAsia="宋体" w:cs="宋体"/>
          <w:szCs w:val="21"/>
        </w:rPr>
      </w:pPr>
      <w:r>
        <w:rPr>
          <w:rFonts w:hint="eastAsia" w:ascii="宋体" w:hAnsi="宋体" w:eastAsia="宋体" w:cs="宋体"/>
          <w:szCs w:val="21"/>
        </w:rPr>
        <w:t>(3)拜占庭文化还具有宗教性和世俗性结合的特征。教会文化和世俗文化作为两大主流文化，经历了最初的兴起阶段，中期的曲折发展阶段，最后走上了共同发展的道路。</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bCs/>
        </w:rPr>
      </w:pP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【课后巩固练习】</w:t>
      </w:r>
      <w:r>
        <w:rPr>
          <w:rFonts w:hint="eastAsia" w:hAnsi="宋体" w:eastAsia="宋体" w:cs="Times New Roman"/>
        </w:rPr>
        <w:t>完成历史学科作业第4课</w:t>
      </w: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【问题清单】</w:t>
      </w: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rPr>
          <w:rFonts w:ascii="宋体" w:hAnsi="宋体" w:eastAsia="宋体" w:cs="Times New Roman"/>
          <w:szCs w:val="24"/>
        </w:rPr>
      </w:pPr>
      <w:bookmarkStart w:id="0" w:name="_GoBack"/>
      <w:bookmarkEnd w:id="0"/>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7"/>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7b851de6-d553-4a1a-b0e2-9cca0d4a067c"/>
  </w:docVars>
  <w:rsids>
    <w:rsidRoot w:val="00987ABC"/>
    <w:rsid w:val="00000B4D"/>
    <w:rsid w:val="00005A1E"/>
    <w:rsid w:val="000120AC"/>
    <w:rsid w:val="00013899"/>
    <w:rsid w:val="00021310"/>
    <w:rsid w:val="000213A0"/>
    <w:rsid w:val="00030A18"/>
    <w:rsid w:val="0003112E"/>
    <w:rsid w:val="000332CA"/>
    <w:rsid w:val="00033EE9"/>
    <w:rsid w:val="0003452C"/>
    <w:rsid w:val="00041C33"/>
    <w:rsid w:val="0004655F"/>
    <w:rsid w:val="00050751"/>
    <w:rsid w:val="00052075"/>
    <w:rsid w:val="00052FB5"/>
    <w:rsid w:val="00053749"/>
    <w:rsid w:val="000556E0"/>
    <w:rsid w:val="00056BC7"/>
    <w:rsid w:val="00057C4B"/>
    <w:rsid w:val="00057E68"/>
    <w:rsid w:val="00057F32"/>
    <w:rsid w:val="00061C7C"/>
    <w:rsid w:val="00064FCA"/>
    <w:rsid w:val="00065F45"/>
    <w:rsid w:val="00067618"/>
    <w:rsid w:val="00071337"/>
    <w:rsid w:val="00071696"/>
    <w:rsid w:val="00073131"/>
    <w:rsid w:val="00073816"/>
    <w:rsid w:val="00077CF3"/>
    <w:rsid w:val="000834D7"/>
    <w:rsid w:val="00091204"/>
    <w:rsid w:val="00091EA6"/>
    <w:rsid w:val="00097360"/>
    <w:rsid w:val="000B0A38"/>
    <w:rsid w:val="000B2595"/>
    <w:rsid w:val="000B25C1"/>
    <w:rsid w:val="000B47A2"/>
    <w:rsid w:val="000B5EE6"/>
    <w:rsid w:val="000C7ECA"/>
    <w:rsid w:val="000D03C1"/>
    <w:rsid w:val="000D1072"/>
    <w:rsid w:val="000D12ED"/>
    <w:rsid w:val="000D38E3"/>
    <w:rsid w:val="000D7350"/>
    <w:rsid w:val="000E0EF1"/>
    <w:rsid w:val="000F1101"/>
    <w:rsid w:val="000F266C"/>
    <w:rsid w:val="000F3A2A"/>
    <w:rsid w:val="000F3DA5"/>
    <w:rsid w:val="000F4F3F"/>
    <w:rsid w:val="000F5E14"/>
    <w:rsid w:val="0010064A"/>
    <w:rsid w:val="001040FF"/>
    <w:rsid w:val="001057C9"/>
    <w:rsid w:val="00107FEC"/>
    <w:rsid w:val="00111603"/>
    <w:rsid w:val="00112D99"/>
    <w:rsid w:val="00113897"/>
    <w:rsid w:val="001141F3"/>
    <w:rsid w:val="001149AA"/>
    <w:rsid w:val="00122A21"/>
    <w:rsid w:val="00122A70"/>
    <w:rsid w:val="00125AB9"/>
    <w:rsid w:val="0012775B"/>
    <w:rsid w:val="00132610"/>
    <w:rsid w:val="001356EB"/>
    <w:rsid w:val="00135BDB"/>
    <w:rsid w:val="00135E11"/>
    <w:rsid w:val="00137688"/>
    <w:rsid w:val="00137983"/>
    <w:rsid w:val="001428F9"/>
    <w:rsid w:val="00143D64"/>
    <w:rsid w:val="00143F2B"/>
    <w:rsid w:val="0015331F"/>
    <w:rsid w:val="0015540E"/>
    <w:rsid w:val="001565EC"/>
    <w:rsid w:val="00157EF6"/>
    <w:rsid w:val="00161D62"/>
    <w:rsid w:val="00180162"/>
    <w:rsid w:val="00180C73"/>
    <w:rsid w:val="0018371E"/>
    <w:rsid w:val="00185C98"/>
    <w:rsid w:val="00186487"/>
    <w:rsid w:val="00192771"/>
    <w:rsid w:val="00193199"/>
    <w:rsid w:val="00193336"/>
    <w:rsid w:val="00193F7A"/>
    <w:rsid w:val="0019537A"/>
    <w:rsid w:val="00195587"/>
    <w:rsid w:val="00197BA7"/>
    <w:rsid w:val="001A2F6C"/>
    <w:rsid w:val="001A37A9"/>
    <w:rsid w:val="001B0A9B"/>
    <w:rsid w:val="001B114A"/>
    <w:rsid w:val="001B757D"/>
    <w:rsid w:val="001B7B16"/>
    <w:rsid w:val="001C1FEF"/>
    <w:rsid w:val="001C4311"/>
    <w:rsid w:val="001D04F7"/>
    <w:rsid w:val="001D1223"/>
    <w:rsid w:val="001D1F12"/>
    <w:rsid w:val="001E31D2"/>
    <w:rsid w:val="001E3676"/>
    <w:rsid w:val="001E39B7"/>
    <w:rsid w:val="001E5841"/>
    <w:rsid w:val="001F0C8A"/>
    <w:rsid w:val="001F1679"/>
    <w:rsid w:val="0020028D"/>
    <w:rsid w:val="0020041E"/>
    <w:rsid w:val="0020639E"/>
    <w:rsid w:val="00216DA1"/>
    <w:rsid w:val="00216FA3"/>
    <w:rsid w:val="002249C3"/>
    <w:rsid w:val="00230220"/>
    <w:rsid w:val="00231950"/>
    <w:rsid w:val="00234691"/>
    <w:rsid w:val="00235558"/>
    <w:rsid w:val="0023580B"/>
    <w:rsid w:val="00236646"/>
    <w:rsid w:val="00240E08"/>
    <w:rsid w:val="00241755"/>
    <w:rsid w:val="00242D16"/>
    <w:rsid w:val="00244773"/>
    <w:rsid w:val="002460EC"/>
    <w:rsid w:val="00247141"/>
    <w:rsid w:val="00251400"/>
    <w:rsid w:val="00252EAB"/>
    <w:rsid w:val="00256437"/>
    <w:rsid w:val="002572A2"/>
    <w:rsid w:val="00257A65"/>
    <w:rsid w:val="002611B4"/>
    <w:rsid w:val="00261AF8"/>
    <w:rsid w:val="002630B1"/>
    <w:rsid w:val="00270835"/>
    <w:rsid w:val="00270C41"/>
    <w:rsid w:val="00272AD5"/>
    <w:rsid w:val="00272FCB"/>
    <w:rsid w:val="002766FE"/>
    <w:rsid w:val="00281BF1"/>
    <w:rsid w:val="002857F4"/>
    <w:rsid w:val="0028776E"/>
    <w:rsid w:val="00290225"/>
    <w:rsid w:val="00291207"/>
    <w:rsid w:val="00291861"/>
    <w:rsid w:val="00293E78"/>
    <w:rsid w:val="002941C3"/>
    <w:rsid w:val="00294E1B"/>
    <w:rsid w:val="0029574E"/>
    <w:rsid w:val="002A12CE"/>
    <w:rsid w:val="002A133A"/>
    <w:rsid w:val="002A63AC"/>
    <w:rsid w:val="002B0B38"/>
    <w:rsid w:val="002B10D1"/>
    <w:rsid w:val="002B1622"/>
    <w:rsid w:val="002B5470"/>
    <w:rsid w:val="002B5B1E"/>
    <w:rsid w:val="002B5C43"/>
    <w:rsid w:val="002B650F"/>
    <w:rsid w:val="002C067A"/>
    <w:rsid w:val="002C19C5"/>
    <w:rsid w:val="002C3565"/>
    <w:rsid w:val="002C39F7"/>
    <w:rsid w:val="002C3BE1"/>
    <w:rsid w:val="002C5ED3"/>
    <w:rsid w:val="002D2234"/>
    <w:rsid w:val="002D4304"/>
    <w:rsid w:val="002D5584"/>
    <w:rsid w:val="002D6E96"/>
    <w:rsid w:val="002D71F5"/>
    <w:rsid w:val="002D778C"/>
    <w:rsid w:val="002E2E6A"/>
    <w:rsid w:val="002E3217"/>
    <w:rsid w:val="002E4C8A"/>
    <w:rsid w:val="002E74AA"/>
    <w:rsid w:val="002E7A74"/>
    <w:rsid w:val="002F3798"/>
    <w:rsid w:val="002F593E"/>
    <w:rsid w:val="00304235"/>
    <w:rsid w:val="003043E3"/>
    <w:rsid w:val="003058ED"/>
    <w:rsid w:val="00305FA5"/>
    <w:rsid w:val="00310DBB"/>
    <w:rsid w:val="00312351"/>
    <w:rsid w:val="0031791A"/>
    <w:rsid w:val="00321331"/>
    <w:rsid w:val="00321A16"/>
    <w:rsid w:val="003406B4"/>
    <w:rsid w:val="003408B6"/>
    <w:rsid w:val="0034184D"/>
    <w:rsid w:val="00344937"/>
    <w:rsid w:val="00344C26"/>
    <w:rsid w:val="00345E30"/>
    <w:rsid w:val="00352406"/>
    <w:rsid w:val="0035289C"/>
    <w:rsid w:val="00352D18"/>
    <w:rsid w:val="00354B66"/>
    <w:rsid w:val="00354E59"/>
    <w:rsid w:val="003577B6"/>
    <w:rsid w:val="00357FD4"/>
    <w:rsid w:val="003604BC"/>
    <w:rsid w:val="003612CC"/>
    <w:rsid w:val="00365420"/>
    <w:rsid w:val="003669BF"/>
    <w:rsid w:val="0037197B"/>
    <w:rsid w:val="003760E4"/>
    <w:rsid w:val="0037680F"/>
    <w:rsid w:val="003870DD"/>
    <w:rsid w:val="00390016"/>
    <w:rsid w:val="003912E5"/>
    <w:rsid w:val="003922B7"/>
    <w:rsid w:val="0039267A"/>
    <w:rsid w:val="003959C9"/>
    <w:rsid w:val="003A32FE"/>
    <w:rsid w:val="003A365E"/>
    <w:rsid w:val="003A7735"/>
    <w:rsid w:val="003B53DC"/>
    <w:rsid w:val="003B7A34"/>
    <w:rsid w:val="003C01B6"/>
    <w:rsid w:val="003C0A54"/>
    <w:rsid w:val="003C5768"/>
    <w:rsid w:val="003C65C8"/>
    <w:rsid w:val="003C6E56"/>
    <w:rsid w:val="003C7E33"/>
    <w:rsid w:val="003D0A01"/>
    <w:rsid w:val="003D361E"/>
    <w:rsid w:val="003D6535"/>
    <w:rsid w:val="003E10D5"/>
    <w:rsid w:val="003E5565"/>
    <w:rsid w:val="003E693A"/>
    <w:rsid w:val="003F66D6"/>
    <w:rsid w:val="00402033"/>
    <w:rsid w:val="00403C16"/>
    <w:rsid w:val="004049B4"/>
    <w:rsid w:val="00407EE3"/>
    <w:rsid w:val="004116EA"/>
    <w:rsid w:val="00416A73"/>
    <w:rsid w:val="00423A92"/>
    <w:rsid w:val="00427826"/>
    <w:rsid w:val="004320AB"/>
    <w:rsid w:val="0043223F"/>
    <w:rsid w:val="0043545F"/>
    <w:rsid w:val="004356E1"/>
    <w:rsid w:val="004435B0"/>
    <w:rsid w:val="0044408F"/>
    <w:rsid w:val="00447917"/>
    <w:rsid w:val="00453AC2"/>
    <w:rsid w:val="00455142"/>
    <w:rsid w:val="0045677F"/>
    <w:rsid w:val="00460351"/>
    <w:rsid w:val="00460FA7"/>
    <w:rsid w:val="004626CE"/>
    <w:rsid w:val="00463380"/>
    <w:rsid w:val="00465692"/>
    <w:rsid w:val="00465D55"/>
    <w:rsid w:val="004708E5"/>
    <w:rsid w:val="0047360D"/>
    <w:rsid w:val="0048208B"/>
    <w:rsid w:val="00483B17"/>
    <w:rsid w:val="0049005D"/>
    <w:rsid w:val="00492D4D"/>
    <w:rsid w:val="0049425F"/>
    <w:rsid w:val="004A14E5"/>
    <w:rsid w:val="004A1D81"/>
    <w:rsid w:val="004A43AC"/>
    <w:rsid w:val="004A4D57"/>
    <w:rsid w:val="004A6175"/>
    <w:rsid w:val="004B6342"/>
    <w:rsid w:val="004C08C7"/>
    <w:rsid w:val="004C23AB"/>
    <w:rsid w:val="004C2B02"/>
    <w:rsid w:val="004C774F"/>
    <w:rsid w:val="004C7983"/>
    <w:rsid w:val="004C7AA1"/>
    <w:rsid w:val="004C7ACB"/>
    <w:rsid w:val="004C7BF6"/>
    <w:rsid w:val="004D002A"/>
    <w:rsid w:val="004D45CC"/>
    <w:rsid w:val="004D48EA"/>
    <w:rsid w:val="004D6CB4"/>
    <w:rsid w:val="004D7886"/>
    <w:rsid w:val="004E03B1"/>
    <w:rsid w:val="004E7CF0"/>
    <w:rsid w:val="004F381D"/>
    <w:rsid w:val="004F4521"/>
    <w:rsid w:val="004F46A9"/>
    <w:rsid w:val="0050172A"/>
    <w:rsid w:val="00507DE5"/>
    <w:rsid w:val="00513595"/>
    <w:rsid w:val="00515250"/>
    <w:rsid w:val="00515642"/>
    <w:rsid w:val="0053181D"/>
    <w:rsid w:val="00532E66"/>
    <w:rsid w:val="00534684"/>
    <w:rsid w:val="00543ADE"/>
    <w:rsid w:val="00544BC4"/>
    <w:rsid w:val="005553E6"/>
    <w:rsid w:val="00556884"/>
    <w:rsid w:val="00556CFC"/>
    <w:rsid w:val="005575DF"/>
    <w:rsid w:val="0056254B"/>
    <w:rsid w:val="005631B4"/>
    <w:rsid w:val="00563753"/>
    <w:rsid w:val="00573A66"/>
    <w:rsid w:val="00574AB2"/>
    <w:rsid w:val="00576040"/>
    <w:rsid w:val="0057743C"/>
    <w:rsid w:val="005825D9"/>
    <w:rsid w:val="005829CA"/>
    <w:rsid w:val="00587DC5"/>
    <w:rsid w:val="005904AF"/>
    <w:rsid w:val="005A3285"/>
    <w:rsid w:val="005A3AF0"/>
    <w:rsid w:val="005A5207"/>
    <w:rsid w:val="005A61F0"/>
    <w:rsid w:val="005B24D4"/>
    <w:rsid w:val="005B33E8"/>
    <w:rsid w:val="005B4F2A"/>
    <w:rsid w:val="005C383B"/>
    <w:rsid w:val="005C3C66"/>
    <w:rsid w:val="005C6337"/>
    <w:rsid w:val="005C6AAC"/>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0ECB"/>
    <w:rsid w:val="005F6056"/>
    <w:rsid w:val="005F764C"/>
    <w:rsid w:val="00600CD3"/>
    <w:rsid w:val="00603B66"/>
    <w:rsid w:val="006056FD"/>
    <w:rsid w:val="00610BAF"/>
    <w:rsid w:val="006120B3"/>
    <w:rsid w:val="00615ED4"/>
    <w:rsid w:val="0061771E"/>
    <w:rsid w:val="0062042B"/>
    <w:rsid w:val="0062236B"/>
    <w:rsid w:val="006231D8"/>
    <w:rsid w:val="006340EC"/>
    <w:rsid w:val="00634C30"/>
    <w:rsid w:val="00634E64"/>
    <w:rsid w:val="00643477"/>
    <w:rsid w:val="006443A0"/>
    <w:rsid w:val="00651B07"/>
    <w:rsid w:val="006521D4"/>
    <w:rsid w:val="00655D03"/>
    <w:rsid w:val="00655DAD"/>
    <w:rsid w:val="00661B6D"/>
    <w:rsid w:val="00663369"/>
    <w:rsid w:val="00664109"/>
    <w:rsid w:val="0067186F"/>
    <w:rsid w:val="00673508"/>
    <w:rsid w:val="00677628"/>
    <w:rsid w:val="00681B91"/>
    <w:rsid w:val="00690492"/>
    <w:rsid w:val="006911A5"/>
    <w:rsid w:val="006934CD"/>
    <w:rsid w:val="006937A7"/>
    <w:rsid w:val="00695A8C"/>
    <w:rsid w:val="00696B22"/>
    <w:rsid w:val="00697B96"/>
    <w:rsid w:val="006A3FE5"/>
    <w:rsid w:val="006B3C6D"/>
    <w:rsid w:val="006B4B36"/>
    <w:rsid w:val="006C2397"/>
    <w:rsid w:val="006C2863"/>
    <w:rsid w:val="006C5947"/>
    <w:rsid w:val="006C686D"/>
    <w:rsid w:val="006E0A30"/>
    <w:rsid w:val="006E4AA9"/>
    <w:rsid w:val="006E52E2"/>
    <w:rsid w:val="006E729B"/>
    <w:rsid w:val="006F0446"/>
    <w:rsid w:val="006F1D39"/>
    <w:rsid w:val="006F64CF"/>
    <w:rsid w:val="00703CC2"/>
    <w:rsid w:val="0070607D"/>
    <w:rsid w:val="007104DC"/>
    <w:rsid w:val="007113C3"/>
    <w:rsid w:val="00712FA7"/>
    <w:rsid w:val="007225B2"/>
    <w:rsid w:val="00733296"/>
    <w:rsid w:val="00735EEC"/>
    <w:rsid w:val="00736A90"/>
    <w:rsid w:val="00737402"/>
    <w:rsid w:val="00737A01"/>
    <w:rsid w:val="007400AC"/>
    <w:rsid w:val="00740194"/>
    <w:rsid w:val="0074101D"/>
    <w:rsid w:val="00751997"/>
    <w:rsid w:val="0075390A"/>
    <w:rsid w:val="007560C5"/>
    <w:rsid w:val="00756F41"/>
    <w:rsid w:val="007612B7"/>
    <w:rsid w:val="00764C6F"/>
    <w:rsid w:val="00766560"/>
    <w:rsid w:val="00772009"/>
    <w:rsid w:val="0077344A"/>
    <w:rsid w:val="00780BA4"/>
    <w:rsid w:val="0078241F"/>
    <w:rsid w:val="0078503A"/>
    <w:rsid w:val="00790664"/>
    <w:rsid w:val="0079656A"/>
    <w:rsid w:val="007A30AD"/>
    <w:rsid w:val="007A4E87"/>
    <w:rsid w:val="007B1279"/>
    <w:rsid w:val="007B18F8"/>
    <w:rsid w:val="007B1E01"/>
    <w:rsid w:val="007C2177"/>
    <w:rsid w:val="007C2AA0"/>
    <w:rsid w:val="007C3632"/>
    <w:rsid w:val="007C602A"/>
    <w:rsid w:val="007C76E1"/>
    <w:rsid w:val="007D1408"/>
    <w:rsid w:val="007D4680"/>
    <w:rsid w:val="007D5A52"/>
    <w:rsid w:val="007D6A3F"/>
    <w:rsid w:val="007E00BD"/>
    <w:rsid w:val="007E00C3"/>
    <w:rsid w:val="007E1698"/>
    <w:rsid w:val="007E32BF"/>
    <w:rsid w:val="007E6517"/>
    <w:rsid w:val="007E675A"/>
    <w:rsid w:val="007F1A14"/>
    <w:rsid w:val="007F3C91"/>
    <w:rsid w:val="007F5C76"/>
    <w:rsid w:val="007F7109"/>
    <w:rsid w:val="008017E4"/>
    <w:rsid w:val="008031CC"/>
    <w:rsid w:val="008067F1"/>
    <w:rsid w:val="00810AAE"/>
    <w:rsid w:val="0081213B"/>
    <w:rsid w:val="008142C6"/>
    <w:rsid w:val="0082243B"/>
    <w:rsid w:val="00822BB1"/>
    <w:rsid w:val="00823AD1"/>
    <w:rsid w:val="00826833"/>
    <w:rsid w:val="00836934"/>
    <w:rsid w:val="00841A89"/>
    <w:rsid w:val="00842578"/>
    <w:rsid w:val="008429DC"/>
    <w:rsid w:val="00843D3D"/>
    <w:rsid w:val="008473AE"/>
    <w:rsid w:val="0085028C"/>
    <w:rsid w:val="00851A6D"/>
    <w:rsid w:val="00854ADA"/>
    <w:rsid w:val="00855B5B"/>
    <w:rsid w:val="00856310"/>
    <w:rsid w:val="00856CF6"/>
    <w:rsid w:val="00856FCB"/>
    <w:rsid w:val="0085791B"/>
    <w:rsid w:val="00864A91"/>
    <w:rsid w:val="00866758"/>
    <w:rsid w:val="00871C05"/>
    <w:rsid w:val="00872976"/>
    <w:rsid w:val="008741F0"/>
    <w:rsid w:val="00876231"/>
    <w:rsid w:val="00876CE0"/>
    <w:rsid w:val="00880F5C"/>
    <w:rsid w:val="00885E90"/>
    <w:rsid w:val="0088707F"/>
    <w:rsid w:val="00890DDD"/>
    <w:rsid w:val="008963D9"/>
    <w:rsid w:val="008A206C"/>
    <w:rsid w:val="008A223B"/>
    <w:rsid w:val="008A28A7"/>
    <w:rsid w:val="008B1209"/>
    <w:rsid w:val="008B4224"/>
    <w:rsid w:val="008B45DE"/>
    <w:rsid w:val="008B683E"/>
    <w:rsid w:val="008B6CBE"/>
    <w:rsid w:val="008B7EAF"/>
    <w:rsid w:val="008C35A6"/>
    <w:rsid w:val="008C59FC"/>
    <w:rsid w:val="008D102C"/>
    <w:rsid w:val="008D4209"/>
    <w:rsid w:val="008D73EE"/>
    <w:rsid w:val="008E0B31"/>
    <w:rsid w:val="008E3285"/>
    <w:rsid w:val="008E4026"/>
    <w:rsid w:val="008E4175"/>
    <w:rsid w:val="008E5868"/>
    <w:rsid w:val="008E6E8A"/>
    <w:rsid w:val="008E7D01"/>
    <w:rsid w:val="008F641A"/>
    <w:rsid w:val="008F6AD4"/>
    <w:rsid w:val="009023DA"/>
    <w:rsid w:val="00902C88"/>
    <w:rsid w:val="00903B77"/>
    <w:rsid w:val="009058BC"/>
    <w:rsid w:val="009109B8"/>
    <w:rsid w:val="00910BDB"/>
    <w:rsid w:val="00912443"/>
    <w:rsid w:val="00922290"/>
    <w:rsid w:val="00926F90"/>
    <w:rsid w:val="0092796F"/>
    <w:rsid w:val="00943F5C"/>
    <w:rsid w:val="0094772C"/>
    <w:rsid w:val="009558FB"/>
    <w:rsid w:val="00957EA2"/>
    <w:rsid w:val="0096080B"/>
    <w:rsid w:val="009638DD"/>
    <w:rsid w:val="00963EFC"/>
    <w:rsid w:val="00964CA0"/>
    <w:rsid w:val="00965566"/>
    <w:rsid w:val="009661E4"/>
    <w:rsid w:val="00970552"/>
    <w:rsid w:val="00970941"/>
    <w:rsid w:val="00971BAF"/>
    <w:rsid w:val="00973DF5"/>
    <w:rsid w:val="009753D1"/>
    <w:rsid w:val="00977444"/>
    <w:rsid w:val="0098156E"/>
    <w:rsid w:val="0098436F"/>
    <w:rsid w:val="0098493B"/>
    <w:rsid w:val="009858F6"/>
    <w:rsid w:val="00985C4E"/>
    <w:rsid w:val="009875B0"/>
    <w:rsid w:val="00987ABC"/>
    <w:rsid w:val="0099061E"/>
    <w:rsid w:val="00992A69"/>
    <w:rsid w:val="0099484D"/>
    <w:rsid w:val="00995A76"/>
    <w:rsid w:val="00996E1F"/>
    <w:rsid w:val="00996E86"/>
    <w:rsid w:val="009A4807"/>
    <w:rsid w:val="009A73D7"/>
    <w:rsid w:val="009B22E1"/>
    <w:rsid w:val="009B6C5A"/>
    <w:rsid w:val="009C0EC7"/>
    <w:rsid w:val="009C3A00"/>
    <w:rsid w:val="009C3BB3"/>
    <w:rsid w:val="009D237D"/>
    <w:rsid w:val="009D3169"/>
    <w:rsid w:val="009D5189"/>
    <w:rsid w:val="009D6865"/>
    <w:rsid w:val="009E5B36"/>
    <w:rsid w:val="009E7489"/>
    <w:rsid w:val="009E74B8"/>
    <w:rsid w:val="009F1978"/>
    <w:rsid w:val="009F3069"/>
    <w:rsid w:val="009F39F5"/>
    <w:rsid w:val="00A02255"/>
    <w:rsid w:val="00A03543"/>
    <w:rsid w:val="00A06A1A"/>
    <w:rsid w:val="00A110C0"/>
    <w:rsid w:val="00A11DD9"/>
    <w:rsid w:val="00A17086"/>
    <w:rsid w:val="00A2196C"/>
    <w:rsid w:val="00A22BC2"/>
    <w:rsid w:val="00A27C08"/>
    <w:rsid w:val="00A303CD"/>
    <w:rsid w:val="00A30DFA"/>
    <w:rsid w:val="00A30F88"/>
    <w:rsid w:val="00A33B28"/>
    <w:rsid w:val="00A3672C"/>
    <w:rsid w:val="00A369F2"/>
    <w:rsid w:val="00A434F9"/>
    <w:rsid w:val="00A47CBB"/>
    <w:rsid w:val="00A50656"/>
    <w:rsid w:val="00A5388E"/>
    <w:rsid w:val="00A53B46"/>
    <w:rsid w:val="00A56CFF"/>
    <w:rsid w:val="00A57A0B"/>
    <w:rsid w:val="00A602B7"/>
    <w:rsid w:val="00A635B3"/>
    <w:rsid w:val="00A725B3"/>
    <w:rsid w:val="00A743FE"/>
    <w:rsid w:val="00A749A0"/>
    <w:rsid w:val="00A86C85"/>
    <w:rsid w:val="00A913BA"/>
    <w:rsid w:val="00A920CD"/>
    <w:rsid w:val="00A94C2A"/>
    <w:rsid w:val="00AA1A24"/>
    <w:rsid w:val="00AA30EB"/>
    <w:rsid w:val="00AA4C11"/>
    <w:rsid w:val="00AA53BC"/>
    <w:rsid w:val="00AB4F23"/>
    <w:rsid w:val="00AB70F2"/>
    <w:rsid w:val="00AC141C"/>
    <w:rsid w:val="00AC1445"/>
    <w:rsid w:val="00AC2966"/>
    <w:rsid w:val="00AC29B3"/>
    <w:rsid w:val="00AC3BDA"/>
    <w:rsid w:val="00AC7A2B"/>
    <w:rsid w:val="00AD0496"/>
    <w:rsid w:val="00AD1D3A"/>
    <w:rsid w:val="00AD1D4D"/>
    <w:rsid w:val="00AD3DB2"/>
    <w:rsid w:val="00AD3E75"/>
    <w:rsid w:val="00AE5B90"/>
    <w:rsid w:val="00AE60A2"/>
    <w:rsid w:val="00AF22E3"/>
    <w:rsid w:val="00AF2A4C"/>
    <w:rsid w:val="00AF7857"/>
    <w:rsid w:val="00B003C7"/>
    <w:rsid w:val="00B04134"/>
    <w:rsid w:val="00B101E9"/>
    <w:rsid w:val="00B15015"/>
    <w:rsid w:val="00B210F3"/>
    <w:rsid w:val="00B239FF"/>
    <w:rsid w:val="00B24CCC"/>
    <w:rsid w:val="00B31DFE"/>
    <w:rsid w:val="00B32422"/>
    <w:rsid w:val="00B37EC3"/>
    <w:rsid w:val="00B4435A"/>
    <w:rsid w:val="00B44B8C"/>
    <w:rsid w:val="00B500A3"/>
    <w:rsid w:val="00B5148D"/>
    <w:rsid w:val="00B518A6"/>
    <w:rsid w:val="00B53626"/>
    <w:rsid w:val="00B56E8C"/>
    <w:rsid w:val="00B57FBC"/>
    <w:rsid w:val="00B62203"/>
    <w:rsid w:val="00B6305E"/>
    <w:rsid w:val="00B63189"/>
    <w:rsid w:val="00B6585C"/>
    <w:rsid w:val="00B703AB"/>
    <w:rsid w:val="00B72C53"/>
    <w:rsid w:val="00B74330"/>
    <w:rsid w:val="00B75D63"/>
    <w:rsid w:val="00B7727F"/>
    <w:rsid w:val="00B8309F"/>
    <w:rsid w:val="00B86232"/>
    <w:rsid w:val="00B86E2F"/>
    <w:rsid w:val="00B8758A"/>
    <w:rsid w:val="00B87D5F"/>
    <w:rsid w:val="00B91D9D"/>
    <w:rsid w:val="00B95034"/>
    <w:rsid w:val="00BA2EBD"/>
    <w:rsid w:val="00BA5B29"/>
    <w:rsid w:val="00BB1521"/>
    <w:rsid w:val="00BB2088"/>
    <w:rsid w:val="00BB50A8"/>
    <w:rsid w:val="00BC124E"/>
    <w:rsid w:val="00BC254C"/>
    <w:rsid w:val="00BC2666"/>
    <w:rsid w:val="00BC3E1C"/>
    <w:rsid w:val="00BC5939"/>
    <w:rsid w:val="00BC6EF8"/>
    <w:rsid w:val="00BC74B2"/>
    <w:rsid w:val="00BD15E3"/>
    <w:rsid w:val="00BD1F0A"/>
    <w:rsid w:val="00BD54ED"/>
    <w:rsid w:val="00BE162E"/>
    <w:rsid w:val="00BE47DA"/>
    <w:rsid w:val="00BF791C"/>
    <w:rsid w:val="00C04AE0"/>
    <w:rsid w:val="00C07024"/>
    <w:rsid w:val="00C07737"/>
    <w:rsid w:val="00C07970"/>
    <w:rsid w:val="00C125C2"/>
    <w:rsid w:val="00C12609"/>
    <w:rsid w:val="00C17C3D"/>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8648E"/>
    <w:rsid w:val="00C90E40"/>
    <w:rsid w:val="00C91A21"/>
    <w:rsid w:val="00C938A2"/>
    <w:rsid w:val="00C95CF3"/>
    <w:rsid w:val="00C9667A"/>
    <w:rsid w:val="00C97778"/>
    <w:rsid w:val="00CA00F9"/>
    <w:rsid w:val="00CA0F75"/>
    <w:rsid w:val="00CA2312"/>
    <w:rsid w:val="00CA25AE"/>
    <w:rsid w:val="00CA2F36"/>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3B1C"/>
    <w:rsid w:val="00CD6BF6"/>
    <w:rsid w:val="00CE2023"/>
    <w:rsid w:val="00CF02A4"/>
    <w:rsid w:val="00CF552F"/>
    <w:rsid w:val="00CF7850"/>
    <w:rsid w:val="00D00742"/>
    <w:rsid w:val="00D034B3"/>
    <w:rsid w:val="00D039AB"/>
    <w:rsid w:val="00D06348"/>
    <w:rsid w:val="00D247F2"/>
    <w:rsid w:val="00D24E67"/>
    <w:rsid w:val="00D256C6"/>
    <w:rsid w:val="00D2774C"/>
    <w:rsid w:val="00D2790A"/>
    <w:rsid w:val="00D306E1"/>
    <w:rsid w:val="00D31B66"/>
    <w:rsid w:val="00D34933"/>
    <w:rsid w:val="00D3723D"/>
    <w:rsid w:val="00D37D6D"/>
    <w:rsid w:val="00D37F20"/>
    <w:rsid w:val="00D403E1"/>
    <w:rsid w:val="00D46663"/>
    <w:rsid w:val="00D5315C"/>
    <w:rsid w:val="00D56AEF"/>
    <w:rsid w:val="00D57728"/>
    <w:rsid w:val="00D60475"/>
    <w:rsid w:val="00D63477"/>
    <w:rsid w:val="00D6631E"/>
    <w:rsid w:val="00D675B9"/>
    <w:rsid w:val="00D715AB"/>
    <w:rsid w:val="00D77C14"/>
    <w:rsid w:val="00D810DA"/>
    <w:rsid w:val="00D83F66"/>
    <w:rsid w:val="00D859F4"/>
    <w:rsid w:val="00D86597"/>
    <w:rsid w:val="00D86EBF"/>
    <w:rsid w:val="00D87F64"/>
    <w:rsid w:val="00D93103"/>
    <w:rsid w:val="00D93C1B"/>
    <w:rsid w:val="00D95F29"/>
    <w:rsid w:val="00DA1ACF"/>
    <w:rsid w:val="00DA1C96"/>
    <w:rsid w:val="00DB045D"/>
    <w:rsid w:val="00DB15D1"/>
    <w:rsid w:val="00DB51DE"/>
    <w:rsid w:val="00DC1EA6"/>
    <w:rsid w:val="00DC23B1"/>
    <w:rsid w:val="00DD0B0D"/>
    <w:rsid w:val="00DD150E"/>
    <w:rsid w:val="00DD44DB"/>
    <w:rsid w:val="00DD581D"/>
    <w:rsid w:val="00DE472A"/>
    <w:rsid w:val="00DE68B4"/>
    <w:rsid w:val="00DE6B36"/>
    <w:rsid w:val="00DF013D"/>
    <w:rsid w:val="00DF0D7F"/>
    <w:rsid w:val="00DF1DD1"/>
    <w:rsid w:val="00DF2849"/>
    <w:rsid w:val="00DF4E12"/>
    <w:rsid w:val="00E010C2"/>
    <w:rsid w:val="00E01126"/>
    <w:rsid w:val="00E012BC"/>
    <w:rsid w:val="00E0247B"/>
    <w:rsid w:val="00E0626B"/>
    <w:rsid w:val="00E10B82"/>
    <w:rsid w:val="00E168B1"/>
    <w:rsid w:val="00E2006B"/>
    <w:rsid w:val="00E25383"/>
    <w:rsid w:val="00E2746E"/>
    <w:rsid w:val="00E3039D"/>
    <w:rsid w:val="00E37364"/>
    <w:rsid w:val="00E42E32"/>
    <w:rsid w:val="00E44793"/>
    <w:rsid w:val="00E46070"/>
    <w:rsid w:val="00E46228"/>
    <w:rsid w:val="00E46EE0"/>
    <w:rsid w:val="00E524AF"/>
    <w:rsid w:val="00E52644"/>
    <w:rsid w:val="00E53176"/>
    <w:rsid w:val="00E55448"/>
    <w:rsid w:val="00E55AA5"/>
    <w:rsid w:val="00E60952"/>
    <w:rsid w:val="00E61E86"/>
    <w:rsid w:val="00E635B8"/>
    <w:rsid w:val="00E64CE6"/>
    <w:rsid w:val="00E67559"/>
    <w:rsid w:val="00E71871"/>
    <w:rsid w:val="00E72DA1"/>
    <w:rsid w:val="00E754E7"/>
    <w:rsid w:val="00E77F20"/>
    <w:rsid w:val="00E83FA4"/>
    <w:rsid w:val="00E9195E"/>
    <w:rsid w:val="00E94B8F"/>
    <w:rsid w:val="00E96AFB"/>
    <w:rsid w:val="00EA00E1"/>
    <w:rsid w:val="00EA1CF5"/>
    <w:rsid w:val="00EA24CA"/>
    <w:rsid w:val="00EA3170"/>
    <w:rsid w:val="00EA5ED0"/>
    <w:rsid w:val="00EA6233"/>
    <w:rsid w:val="00EA6CC7"/>
    <w:rsid w:val="00EB00CF"/>
    <w:rsid w:val="00EB5B01"/>
    <w:rsid w:val="00EB773F"/>
    <w:rsid w:val="00EC1740"/>
    <w:rsid w:val="00EC49DA"/>
    <w:rsid w:val="00EC4EF4"/>
    <w:rsid w:val="00EC6CC0"/>
    <w:rsid w:val="00ED262B"/>
    <w:rsid w:val="00ED5167"/>
    <w:rsid w:val="00EE6F2C"/>
    <w:rsid w:val="00EE70D1"/>
    <w:rsid w:val="00EF47BB"/>
    <w:rsid w:val="00EF7CAB"/>
    <w:rsid w:val="00F00C0C"/>
    <w:rsid w:val="00F021F2"/>
    <w:rsid w:val="00F037D5"/>
    <w:rsid w:val="00F05298"/>
    <w:rsid w:val="00F1011D"/>
    <w:rsid w:val="00F11501"/>
    <w:rsid w:val="00F1189D"/>
    <w:rsid w:val="00F15749"/>
    <w:rsid w:val="00F176C6"/>
    <w:rsid w:val="00F17B07"/>
    <w:rsid w:val="00F21134"/>
    <w:rsid w:val="00F2158B"/>
    <w:rsid w:val="00F22FBF"/>
    <w:rsid w:val="00F24206"/>
    <w:rsid w:val="00F26656"/>
    <w:rsid w:val="00F32754"/>
    <w:rsid w:val="00F355E4"/>
    <w:rsid w:val="00F41583"/>
    <w:rsid w:val="00F476C6"/>
    <w:rsid w:val="00F6064E"/>
    <w:rsid w:val="00F6186D"/>
    <w:rsid w:val="00F65D87"/>
    <w:rsid w:val="00F7347C"/>
    <w:rsid w:val="00F809E9"/>
    <w:rsid w:val="00F83E33"/>
    <w:rsid w:val="00F84981"/>
    <w:rsid w:val="00F85D1E"/>
    <w:rsid w:val="00F87549"/>
    <w:rsid w:val="00F92395"/>
    <w:rsid w:val="00F9309C"/>
    <w:rsid w:val="00F95128"/>
    <w:rsid w:val="00FA1003"/>
    <w:rsid w:val="00FA347E"/>
    <w:rsid w:val="00FA4C0F"/>
    <w:rsid w:val="00FB180D"/>
    <w:rsid w:val="00FB2C9E"/>
    <w:rsid w:val="00FB4F0A"/>
    <w:rsid w:val="00FB75D7"/>
    <w:rsid w:val="00FC0EA0"/>
    <w:rsid w:val="00FC463D"/>
    <w:rsid w:val="00FC7B13"/>
    <w:rsid w:val="00FD2731"/>
    <w:rsid w:val="00FD4C6C"/>
    <w:rsid w:val="00FD5253"/>
    <w:rsid w:val="00FE0A42"/>
    <w:rsid w:val="00FE550A"/>
    <w:rsid w:val="00FE66AE"/>
    <w:rsid w:val="00FE7C08"/>
    <w:rsid w:val="00FF21C2"/>
    <w:rsid w:val="00FF7B27"/>
    <w:rsid w:val="04017C68"/>
    <w:rsid w:val="26491903"/>
    <w:rsid w:val="36E765D6"/>
    <w:rsid w:val="377D7445"/>
    <w:rsid w:val="4C1A06EC"/>
    <w:rsid w:val="50E65AE6"/>
    <w:rsid w:val="6221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9"/>
    <w:unhideWhenUsed/>
    <w:qFormat/>
    <w:uiPriority w:val="99"/>
    <w:pPr>
      <w:jc w:val="left"/>
    </w:pPr>
    <w:rPr>
      <w:rFonts w:ascii="等线" w:hAnsi="等线" w:eastAsia="等线" w:cs="Times New Roman"/>
    </w:rPr>
  </w:style>
  <w:style w:type="paragraph" w:styleId="4">
    <w:name w:val="Body Text"/>
    <w:basedOn w:val="1"/>
    <w:link w:val="20"/>
    <w:unhideWhenUsed/>
    <w:uiPriority w:val="99"/>
    <w:pPr>
      <w:widowControl/>
      <w:spacing w:after="120" w:line="276" w:lineRule="auto"/>
      <w:jc w:val="left"/>
    </w:pPr>
    <w:rPr>
      <w:rFonts w:ascii="微软雅黑" w:hAnsi="微软雅黑" w:eastAsia="微软雅黑"/>
      <w:kern w:val="0"/>
      <w:sz w:val="22"/>
      <w:lang w:eastAsia="en-US"/>
    </w:rPr>
  </w:style>
  <w:style w:type="paragraph" w:styleId="5">
    <w:name w:val="Plain Text"/>
    <w:basedOn w:val="1"/>
    <w:link w:val="19"/>
    <w:qFormat/>
    <w:uiPriority w:val="0"/>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0"/>
    <w:rPr>
      <w:color w:val="0000FF"/>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paragraph" w:customStyle="1" w:styleId="18">
    <w:name w:val="纯文本1"/>
    <w:basedOn w:val="1"/>
    <w:qFormat/>
    <w:uiPriority w:val="99"/>
    <w:rPr>
      <w:rFonts w:ascii="宋体" w:hAnsi="Courier New" w:eastAsia="宋体" w:cs="Courier New"/>
      <w:szCs w:val="21"/>
    </w:rPr>
  </w:style>
  <w:style w:type="character" w:customStyle="1" w:styleId="19">
    <w:name w:val="纯文本 Char"/>
    <w:basedOn w:val="12"/>
    <w:link w:val="5"/>
    <w:qFormat/>
    <w:uiPriority w:val="0"/>
    <w:rPr>
      <w:rFonts w:ascii="宋体" w:hAnsi="Courier New" w:cs="Courier New"/>
      <w:kern w:val="2"/>
      <w:sz w:val="21"/>
      <w:szCs w:val="21"/>
    </w:rPr>
  </w:style>
  <w:style w:type="character" w:customStyle="1" w:styleId="20">
    <w:name w:val="正文文本 Char"/>
    <w:basedOn w:val="12"/>
    <w:link w:val="4"/>
    <w:uiPriority w:val="99"/>
    <w:rPr>
      <w:rFonts w:ascii="微软雅黑" w:hAnsi="微软雅黑" w:eastAsia="微软雅黑"/>
      <w:sz w:val="22"/>
      <w:szCs w:val="22"/>
      <w:lang w:eastAsia="en-US"/>
    </w:rPr>
  </w:style>
  <w:style w:type="paragraph" w:customStyle="1" w:styleId="21">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2">
    <w:name w:val="试卷-单选题-试题-答案"/>
    <w:basedOn w:val="1"/>
    <w:qFormat/>
    <w:uiPriority w:val="0"/>
    <w:pPr>
      <w:spacing w:line="360" w:lineRule="auto"/>
    </w:pPr>
    <w:rPr>
      <w:rFonts w:ascii="Calibri" w:hAnsi="Calibri" w:eastAsia="宋体" w:cs="Times New Roman"/>
      <w:szCs w:val="24"/>
    </w:rPr>
  </w:style>
  <w:style w:type="paragraph" w:customStyle="1" w:styleId="23">
    <w:name w:val="p0"/>
    <w:basedOn w:val="1"/>
    <w:qFormat/>
    <w:uiPriority w:val="0"/>
    <w:pPr>
      <w:widowControl/>
    </w:pPr>
    <w:rPr>
      <w:rFonts w:ascii="Times New Roman" w:hAnsi="Times New Roman" w:eastAsia="宋体" w:cs="Times New Roman"/>
      <w:kern w:val="0"/>
      <w:szCs w:val="21"/>
    </w:rPr>
  </w:style>
  <w:style w:type="paragraph" w:styleId="24">
    <w:name w:val="No Spacing"/>
    <w:basedOn w:val="1"/>
    <w:link w:val="25"/>
    <w:qFormat/>
    <w:uiPriority w:val="1"/>
    <w:pPr>
      <w:widowControl/>
      <w:jc w:val="left"/>
    </w:pPr>
    <w:rPr>
      <w:rFonts w:ascii="Cambria" w:hAnsi="Cambria" w:eastAsia="宋体" w:cs="Times New Roman"/>
      <w:kern w:val="0"/>
      <w:sz w:val="22"/>
      <w:lang w:eastAsia="en-US" w:bidi="en-US"/>
    </w:rPr>
  </w:style>
  <w:style w:type="character" w:customStyle="1" w:styleId="25">
    <w:name w:val="无间隔 Char"/>
    <w:basedOn w:val="12"/>
    <w:link w:val="24"/>
    <w:uiPriority w:val="1"/>
    <w:rPr>
      <w:rFonts w:ascii="Cambria" w:hAnsi="Cambria" w:eastAsia="宋体" w:cs="Times New Roman"/>
      <w:sz w:val="22"/>
      <w:szCs w:val="22"/>
      <w:lang w:eastAsia="en-US" w:bidi="en-US"/>
    </w:rPr>
  </w:style>
  <w:style w:type="character" w:customStyle="1" w:styleId="26">
    <w:name w:val="Body text|1_"/>
    <w:basedOn w:val="12"/>
    <w:link w:val="27"/>
    <w:uiPriority w:val="0"/>
    <w:rPr>
      <w:rFonts w:ascii="MingLiU" w:hAnsi="MingLiU" w:eastAsia="MingLiU" w:cs="MingLiU"/>
      <w:shd w:val="clear" w:color="auto" w:fill="FFFFFF"/>
      <w:lang w:val="ja-JP" w:eastAsia="ja-JP" w:bidi="ja-JP"/>
    </w:rPr>
  </w:style>
  <w:style w:type="paragraph" w:customStyle="1" w:styleId="27">
    <w:name w:val="Body text|1"/>
    <w:basedOn w:val="1"/>
    <w:link w:val="26"/>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8">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29">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试题-答案-普通1"/>
    <w:basedOn w:val="1"/>
    <w:uiPriority w:val="0"/>
    <w:pPr>
      <w:spacing w:line="360" w:lineRule="auto"/>
      <w:jc w:val="left"/>
    </w:pPr>
    <w:rPr>
      <w:rFonts w:ascii="Calibri" w:hAnsi="Calibri" w:eastAsia="宋体" w:cs="Times New Roman"/>
      <w:szCs w:val="20"/>
    </w:rPr>
  </w:style>
  <w:style w:type="paragraph" w:customStyle="1" w:styleId="31">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4">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5">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6">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7">
    <w:name w:val="纯文本 Char2"/>
    <w:basedOn w:val="12"/>
    <w:uiPriority w:val="0"/>
    <w:rPr>
      <w:rFonts w:ascii="宋体" w:hAnsi="Courier New" w:eastAsia="宋体" w:cs="Courier New"/>
      <w:szCs w:val="21"/>
    </w:rPr>
  </w:style>
  <w:style w:type="character" w:customStyle="1" w:styleId="38">
    <w:name w:val="批注文字 Char"/>
    <w:basedOn w:val="12"/>
    <w:semiHidden/>
    <w:uiPriority w:val="99"/>
    <w:rPr>
      <w:kern w:val="2"/>
      <w:sz w:val="21"/>
      <w:szCs w:val="22"/>
    </w:rPr>
  </w:style>
  <w:style w:type="character" w:customStyle="1" w:styleId="39">
    <w:name w:val="批注文字 Char1"/>
    <w:basedOn w:val="12"/>
    <w:link w:val="3"/>
    <w:qFormat/>
    <w:uiPriority w:val="99"/>
    <w:rPr>
      <w:rFonts w:ascii="等线" w:hAnsi="等线" w:eastAsia="等线" w:cs="Times New Roman"/>
      <w:kern w:val="2"/>
      <w:sz w:val="21"/>
      <w:szCs w:val="22"/>
    </w:rPr>
  </w:style>
  <w:style w:type="table" w:customStyle="1" w:styleId="40">
    <w:name w:val="Table Normal_0"/>
    <w:semiHidden/>
    <w:unhideWhenUsed/>
    <w:qFormat/>
    <w:uiPriority w:val="0"/>
    <w:rPr>
      <w:lang w:eastAsia="en-US"/>
    </w:rPr>
    <w:tblPr>
      <w:tblCellMar>
        <w:top w:w="0" w:type="dxa"/>
        <w:left w:w="0" w:type="dxa"/>
        <w:bottom w:w="0" w:type="dxa"/>
        <w:right w:w="0" w:type="dxa"/>
      </w:tblCellMar>
    </w:tblPr>
  </w:style>
  <w:style w:type="character" w:customStyle="1" w:styleId="41">
    <w:name w:val="标题 1 Char"/>
    <w:basedOn w:val="12"/>
    <w:link w:val="2"/>
    <w:uiPriority w:val="0"/>
    <w:rPr>
      <w:rFonts w:ascii="Calibri" w:hAnsi="Calibri" w:eastAsia="宋体" w:cs="Times New Roman"/>
      <w:b/>
      <w:bCs/>
      <w:kern w:val="44"/>
      <w:sz w:val="44"/>
      <w:szCs w:val="44"/>
    </w:rPr>
  </w:style>
  <w:style w:type="paragraph" w:customStyle="1" w:styleId="42">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3">
    <w:name w:val="试卷-材料题-试题-材料-标题"/>
    <w:basedOn w:val="1"/>
    <w:qFormat/>
    <w:uiPriority w:val="0"/>
    <w:pPr>
      <w:spacing w:line="360" w:lineRule="auto"/>
    </w:pPr>
    <w:rPr>
      <w:rFonts w:ascii="黑体" w:hAnsi="黑体" w:eastAsia="黑体" w:cs="Times New Roman"/>
      <w:szCs w:val="20"/>
    </w:rPr>
  </w:style>
  <w:style w:type="paragraph" w:customStyle="1" w:styleId="44">
    <w:name w:val="正文1"/>
    <w:basedOn w:val="1"/>
    <w:qFormat/>
    <w:uiPriority w:val="0"/>
    <w:pPr>
      <w:widowControl/>
      <w:jc w:val="left"/>
    </w:pPr>
    <w:rPr>
      <w:rFonts w:ascii="宋体" w:hAnsi="宋体" w:eastAsia="宋体" w:cs="宋体"/>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BEC1D-5450-4050-BEA4-69EFC063D630}">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11</Pages>
  <Words>10293</Words>
  <Characters>10619</Characters>
  <Lines>150</Lines>
  <Paragraphs>42</Paragraphs>
  <TotalTime>9</TotalTime>
  <ScaleCrop>false</ScaleCrop>
  <LinksUpToDate>false</LinksUpToDate>
  <CharactersWithSpaces>11894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2025-05-07T10:12:44Z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