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4FD6" w:rsidRDefault="00184FD6" w:rsidP="00184FD6">
      <w:pPr>
        <w:spacing w:line="360" w:lineRule="exact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江苏省仪征中学2024-2025学年度第二学期高一语文学科导学案</w:t>
      </w:r>
    </w:p>
    <w:p w:rsidR="00184FD6" w:rsidRDefault="00184FD6" w:rsidP="00184FD6">
      <w:pPr>
        <w:spacing w:line="360" w:lineRule="exact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《雷雨》第一课时</w:t>
      </w:r>
    </w:p>
    <w:p w:rsidR="00184FD6" w:rsidRDefault="00184FD6" w:rsidP="00184FD6">
      <w:pPr>
        <w:spacing w:line="280" w:lineRule="exact"/>
        <w:jc w:val="center"/>
        <w:textAlignment w:val="baseline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研制人：华爱琴   审核人：高新艳</w:t>
      </w:r>
    </w:p>
    <w:p w:rsidR="00184FD6" w:rsidRDefault="00184FD6" w:rsidP="00184FD6">
      <w:pPr>
        <w:spacing w:line="280" w:lineRule="exact"/>
        <w:jc w:val="center"/>
        <w:textAlignment w:val="baseline"/>
        <w:rPr>
          <w:rFonts w:ascii="楷体" w:eastAsia="楷体" w:hAnsi="楷体" w:cs="楷体"/>
          <w:bCs/>
          <w:color w:val="000000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班级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授课日期： </w:t>
      </w:r>
    </w:p>
    <w:p w:rsidR="00184FD6" w:rsidRDefault="00184FD6" w:rsidP="00184FD6">
      <w:pPr>
        <w:spacing w:line="320" w:lineRule="exact"/>
        <w:textAlignment w:val="baseline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本课在课程标准中的表述：</w:t>
      </w:r>
    </w:p>
    <w:p w:rsidR="00184FD6" w:rsidRDefault="00184FD6" w:rsidP="00184FD6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1）精读古今中外优秀的文学作品，感受作品中的艺术形象，理解欣赏作品的语言表达，把握作品的内涵，理解作者的创作意图。结合自己的生活经验和阅读写作经历，发挥想象，加深对作品的理解，力求有自己的发现。</w:t>
      </w:r>
    </w:p>
    <w:p w:rsidR="00184FD6" w:rsidRDefault="00184FD6" w:rsidP="00184FD6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（2）根据诗歌、散文、小说、剧本不同的艺术表现方式，从语言、构思、形象、意蕴、情感等多个角度欣赏作品，获得审美体验，认识作品的美学价值，发现作者独特的艺术创造。</w:t>
      </w:r>
    </w:p>
    <w:p w:rsidR="00184FD6" w:rsidRDefault="00184FD6" w:rsidP="00184FD6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（3）结合所阅读的作品，了解诗歌、散文、小说、剧本写作的一般规律。捕捉创作灵感，用自己喜欢的文体样式和表达方式写作，与同学交流写作体会。尝试续写或改写文学作品。</w:t>
      </w:r>
    </w:p>
    <w:p w:rsidR="00184FD6" w:rsidRDefault="00184FD6" w:rsidP="00184FD6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/>
          <w:bCs/>
          <w:color w:val="000000"/>
          <w:szCs w:val="21"/>
        </w:rPr>
      </w:pPr>
    </w:p>
    <w:p w:rsidR="00184FD6" w:rsidRDefault="00184FD6" w:rsidP="00184FD6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一、内容导读</w:t>
      </w: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1.作者简介</w:t>
      </w: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曹禺(1910—1996),中国现代剧作家、戏剧教育家。原名万家宝,祖籍湖北省潜江市,生于天津一个封建官僚家庭。1922年考入南开中学,加入“南开新剧团”。1925年开始演戏。1928年入南开大学政治系。1930年转入清华大学西洋文学系,在此期间,广泛涉猎欧美文学作品,特别喜欢古希腊悲剧和莎士比亚、易卜生等人的戏剧作品。1933年大学行将毕业时,写出震惊文坛的处女作《雷雨》。1935年夏,又创作出以都市生活为背景的四幕悲剧《日出》。两部作品的相继问世,奠定了曹禺在中国话剧史上的地位。中华人民共和国成立后长期担任北京人民艺术剧院院长。</w:t>
      </w: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作品:《雷雨》《日出》《北京人》《原野》《明朗的天》《胆剑篇》《王昭君》等。</w:t>
      </w: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2.背景知识</w:t>
      </w:r>
    </w:p>
    <w:p w:rsidR="00184FD6" w:rsidRDefault="00184FD6" w:rsidP="00184FD6">
      <w:pPr>
        <w:widowControl/>
        <w:spacing w:line="320" w:lineRule="exact"/>
        <w:jc w:val="center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没有太阳的日子里的产物——《雷雨》</w:t>
      </w: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曹禺出生于一个没落的封建家庭。青少年时代就目睹了半封建半殖民地中国社会的黑暗现实,产生了强烈的反抗情绪,经过几年酝酿、构思,1933年在清华大学四年级时,完成了他的处女作《雷雨》。</w:t>
      </w: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作者在谈到写作意图时说,《雷雨》是在“没有太阳的日子里的产物”,“那个时候,我是想反抗的。因陷于旧社会的昏暗、腐恶,我不甘模棱地活下去,所以我才拿起笔。《雷雨》是我的第一声呻吟,或许是一声呼喊”(《曹禺选集·后记》)。又说“写《雷雨》是一种情感的迫切的需要”“仿佛有一种情感的汹涌的流来推动我,我在发泄着被抑压的愤懑,</w:t>
      </w:r>
      <w:proofErr w:type="gramStart"/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毁谤着</w:t>
      </w:r>
      <w:proofErr w:type="gramEnd"/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中国的家庭和社会”(《雷雨》序)。</w:t>
      </w: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:rsidR="00184FD6" w:rsidRDefault="00184FD6" w:rsidP="00184FD6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．了解曹禺及《雷雨》的有关知识。</w:t>
      </w:r>
    </w:p>
    <w:p w:rsidR="00184FD6" w:rsidRDefault="00184FD6" w:rsidP="00184FD6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．朗读节选部分，读准字音，感知文本内容。</w:t>
      </w:r>
    </w:p>
    <w:p w:rsidR="00184FD6" w:rsidRDefault="00184FD6" w:rsidP="00184FD6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184FD6" w:rsidRDefault="00184FD6" w:rsidP="00184FD6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1.中国现代话剧最早的话剧团体是1907年李叔同、曾孝谷、欧阳予倩等人组织的（     ），1928年由（    ）提议统一定名为话剧。</w:t>
      </w: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 xml:space="preserve">2.著名戏剧家曹禺，原名（    ），原籍湖北，生长在天津。在清华大学读书期间完成了他的处女作（     ），震动当时戏剧界。曹禺也因此被誉为“（ </w:t>
      </w:r>
      <w:r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  <w:t xml:space="preserve">    </w:t>
      </w: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 xml:space="preserve">   ）”。</w:t>
      </w:r>
    </w:p>
    <w:p w:rsidR="00184FD6" w:rsidRDefault="00184FD6" w:rsidP="00184FD6">
      <w:pPr>
        <w:ind w:firstLineChars="200" w:firstLine="436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3．</w:t>
      </w:r>
      <w:r>
        <w:rPr>
          <w:rFonts w:ascii="宋体" w:eastAsia="宋体" w:hAnsi="宋体" w:cs="宋体"/>
          <w:bCs/>
          <w:szCs w:val="21"/>
        </w:rPr>
        <w:t>给下列加点字注音。</w:t>
      </w:r>
    </w:p>
    <w:p w:rsidR="00184FD6" w:rsidRDefault="00184FD6" w:rsidP="00184FD6">
      <w:pPr>
        <w:ind w:firstLineChars="196" w:firstLine="412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沉</w:t>
      </w:r>
      <w:r>
        <w:rPr>
          <w:rFonts w:ascii="宋体" w:eastAsia="宋体" w:hAnsi="宋体" w:cs="宋体" w:hint="eastAsia"/>
          <w:bCs/>
          <w:szCs w:val="21"/>
          <w:em w:val="dot"/>
        </w:rPr>
        <w:t>吟</w:t>
      </w:r>
      <w:r>
        <w:rPr>
          <w:rFonts w:ascii="宋体" w:eastAsia="宋体" w:hAnsi="宋体" w:cs="宋体"/>
          <w:bCs/>
          <w:szCs w:val="21"/>
        </w:rPr>
        <w:t>(    )   涔</w:t>
      </w:r>
      <w:r>
        <w:rPr>
          <w:rFonts w:ascii="宋体" w:eastAsia="宋体" w:hAnsi="宋体" w:cs="宋体"/>
          <w:bCs/>
          <w:szCs w:val="21"/>
          <w:em w:val="dot"/>
        </w:rPr>
        <w:t>涔</w:t>
      </w:r>
      <w:r>
        <w:rPr>
          <w:rFonts w:ascii="宋体" w:eastAsia="宋体" w:hAnsi="宋体" w:cs="宋体"/>
          <w:bCs/>
          <w:szCs w:val="21"/>
        </w:rPr>
        <w:t>(    )    惊</w:t>
      </w:r>
      <w:r>
        <w:rPr>
          <w:rFonts w:ascii="宋体" w:eastAsia="宋体" w:hAnsi="宋体" w:cs="宋体"/>
          <w:bCs/>
          <w:szCs w:val="21"/>
          <w:em w:val="dot"/>
        </w:rPr>
        <w:t>愕</w:t>
      </w:r>
      <w:r>
        <w:rPr>
          <w:rFonts w:ascii="宋体" w:eastAsia="宋体" w:hAnsi="宋体" w:cs="宋体"/>
          <w:bCs/>
          <w:szCs w:val="21"/>
        </w:rPr>
        <w:t xml:space="preserve">(    )    </w:t>
      </w:r>
      <w:r>
        <w:rPr>
          <w:rFonts w:ascii="宋体" w:eastAsia="宋体" w:hAnsi="宋体" w:cs="宋体" w:hint="eastAsia"/>
          <w:bCs/>
          <w:szCs w:val="21"/>
          <w:em w:val="dot"/>
        </w:rPr>
        <w:t>伺</w:t>
      </w:r>
      <w:r>
        <w:rPr>
          <w:rFonts w:ascii="宋体" w:eastAsia="宋体" w:hAnsi="宋体" w:cs="宋体" w:hint="eastAsia"/>
          <w:bCs/>
          <w:szCs w:val="21"/>
        </w:rPr>
        <w:t>候</w:t>
      </w:r>
      <w:r>
        <w:rPr>
          <w:rFonts w:ascii="宋体" w:eastAsia="宋体" w:hAnsi="宋体" w:cs="宋体"/>
          <w:bCs/>
          <w:szCs w:val="21"/>
        </w:rPr>
        <w:t>(    )    江</w:t>
      </w:r>
      <w:r>
        <w:rPr>
          <w:rFonts w:ascii="宋体" w:eastAsia="宋体" w:hAnsi="宋体" w:cs="宋体"/>
          <w:bCs/>
          <w:szCs w:val="21"/>
          <w:em w:val="dot"/>
        </w:rPr>
        <w:t>堤</w:t>
      </w:r>
      <w:r>
        <w:rPr>
          <w:rFonts w:ascii="宋体" w:eastAsia="宋体" w:hAnsi="宋体" w:cs="宋体"/>
          <w:bCs/>
          <w:szCs w:val="21"/>
        </w:rPr>
        <w:t>(    )    繁</w:t>
      </w:r>
      <w:proofErr w:type="gramStart"/>
      <w:r>
        <w:rPr>
          <w:rFonts w:ascii="宋体" w:eastAsia="宋体" w:hAnsi="宋体" w:cs="宋体"/>
          <w:bCs/>
          <w:szCs w:val="21"/>
          <w:em w:val="dot"/>
        </w:rPr>
        <w:t>漪</w:t>
      </w:r>
      <w:proofErr w:type="gramEnd"/>
      <w:r>
        <w:rPr>
          <w:rFonts w:ascii="宋体" w:eastAsia="宋体" w:hAnsi="宋体" w:cs="宋体"/>
          <w:bCs/>
          <w:szCs w:val="21"/>
        </w:rPr>
        <w:t xml:space="preserve">(    )    </w:t>
      </w:r>
      <w:r>
        <w:rPr>
          <w:rFonts w:ascii="宋体" w:eastAsia="宋体" w:hAnsi="宋体" w:cs="宋体"/>
          <w:bCs/>
          <w:szCs w:val="21"/>
          <w:em w:val="dot"/>
        </w:rPr>
        <w:t>谛</w:t>
      </w:r>
      <w:r>
        <w:rPr>
          <w:rFonts w:ascii="宋体" w:eastAsia="宋体" w:hAnsi="宋体" w:cs="宋体"/>
          <w:bCs/>
          <w:szCs w:val="21"/>
        </w:rPr>
        <w:t>听(    )</w:t>
      </w: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  <w:t>4</w:t>
      </w: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．概括节选部分的剧情。</w:t>
      </w: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教材节选的这部分内容选自《雷雨》第二幕，共有两场戏。</w:t>
      </w:r>
    </w:p>
    <w:p w:rsidR="00184FD6" w:rsidRDefault="00184FD6" w:rsidP="00184FD6">
      <w:pPr>
        <w:widowControl/>
        <w:spacing w:line="320" w:lineRule="exact"/>
        <w:ind w:firstLineChars="200" w:firstLine="438"/>
        <w:jc w:val="left"/>
        <w:textAlignment w:val="baseline"/>
        <w:rPr>
          <w:rFonts w:ascii="楷体" w:eastAsia="楷体" w:hAnsi="楷体" w:cs="宋体"/>
          <w:b/>
          <w:color w:val="000000"/>
          <w:spacing w:val="4"/>
          <w:kern w:val="10"/>
          <w:szCs w:val="21"/>
          <w:u w:val="single"/>
          <w:lang w:bidi="ne-NP"/>
        </w:rPr>
      </w:pPr>
    </w:p>
    <w:p w:rsidR="00184FD6" w:rsidRDefault="00184FD6" w:rsidP="00184FD6">
      <w:pPr>
        <w:widowControl/>
        <w:spacing w:line="320" w:lineRule="exact"/>
        <w:ind w:firstLineChars="200" w:firstLine="438"/>
        <w:jc w:val="left"/>
        <w:textAlignment w:val="baseline"/>
        <w:rPr>
          <w:rFonts w:ascii="楷体" w:eastAsia="楷体" w:hAnsi="楷体" w:cs="宋体"/>
          <w:b/>
          <w:color w:val="000000"/>
          <w:spacing w:val="4"/>
          <w:kern w:val="10"/>
          <w:szCs w:val="21"/>
          <w:u w:val="single"/>
          <w:lang w:bidi="ne-NP"/>
        </w:rPr>
      </w:pPr>
    </w:p>
    <w:p w:rsidR="00184FD6" w:rsidRDefault="00184FD6" w:rsidP="00184FD6">
      <w:pPr>
        <w:widowControl/>
        <w:spacing w:line="320" w:lineRule="exact"/>
        <w:ind w:firstLineChars="200" w:firstLine="438"/>
        <w:jc w:val="left"/>
        <w:textAlignment w:val="baseline"/>
        <w:rPr>
          <w:rFonts w:ascii="楷体" w:eastAsia="楷体" w:hAnsi="楷体" w:cs="宋体"/>
          <w:b/>
          <w:color w:val="000000"/>
          <w:spacing w:val="4"/>
          <w:kern w:val="10"/>
          <w:szCs w:val="21"/>
          <w:u w:val="single"/>
          <w:lang w:bidi="ne-NP"/>
        </w:rPr>
      </w:pPr>
    </w:p>
    <w:p w:rsidR="00184FD6" w:rsidRDefault="00184FD6" w:rsidP="00184FD6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  <w:lastRenderedPageBreak/>
        <w:t>5</w:t>
      </w: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．利用思维导图画出节选部分人物关系图</w:t>
      </w: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6．简要分析下面三处舞台说明的作用。</w:t>
      </w: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（1）午饭后，天气更阴沉，更郁热，低沉潮湿的空气，使人异常烦躁。</w:t>
      </w: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楷体" w:eastAsia="楷体" w:hAnsi="楷体" w:cs="宋体"/>
          <w:b/>
          <w:color w:val="000000"/>
          <w:spacing w:val="4"/>
          <w:kern w:val="10"/>
          <w:szCs w:val="21"/>
          <w:u w:val="single"/>
          <w:lang w:bidi="ne-NP"/>
        </w:rPr>
      </w:pPr>
      <w:bookmarkStart w:id="0" w:name="_Hlk91618933"/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楷体" w:eastAsia="楷体" w:hAnsi="楷体" w:cs="宋体"/>
          <w:b/>
          <w:color w:val="000000"/>
          <w:spacing w:val="4"/>
          <w:kern w:val="10"/>
          <w:szCs w:val="21"/>
          <w:u w:val="single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楷体" w:eastAsia="楷体" w:hAnsi="楷体" w:cs="宋体"/>
          <w:b/>
          <w:color w:val="000000"/>
          <w:spacing w:val="4"/>
          <w:kern w:val="10"/>
          <w:szCs w:val="21"/>
          <w:u w:val="single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楷体" w:eastAsia="楷体" w:hAnsi="楷体" w:cs="宋体"/>
          <w:b/>
          <w:color w:val="000000"/>
          <w:spacing w:val="4"/>
          <w:kern w:val="10"/>
          <w:szCs w:val="21"/>
          <w:u w:val="single"/>
          <w:lang w:bidi="ne-NP"/>
        </w:rPr>
      </w:pPr>
    </w:p>
    <w:bookmarkEnd w:id="0"/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（2）很自然地走到窗前，关上窗户，慢慢地走向中门。</w:t>
      </w: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="450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（3）望着朴园，眼泪要涌出。</w:t>
      </w:r>
    </w:p>
    <w:p w:rsidR="00184FD6" w:rsidRDefault="00184FD6" w:rsidP="00184FD6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184FD6" w:rsidRDefault="00184FD6" w:rsidP="00184FD6">
      <w:pPr>
        <w:widowControl/>
        <w:spacing w:line="320" w:lineRule="exact"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四、总结拓展</w:t>
      </w:r>
    </w:p>
    <w:p w:rsidR="00184FD6" w:rsidRDefault="00184FD6" w:rsidP="00184FD6">
      <w:pPr>
        <w:spacing w:line="380" w:lineRule="exact"/>
        <w:ind w:firstLineChars="200" w:firstLine="420"/>
        <w:jc w:val="center"/>
        <w:textAlignment w:val="baseline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《雷雨》故事梗概</w:t>
      </w:r>
    </w:p>
    <w:p w:rsidR="00184FD6" w:rsidRDefault="00184FD6" w:rsidP="00184FD6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《雷雨》以现实与往事相间的手法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写了一个封建资产阶级大家庭的矛盾。</w:t>
      </w:r>
    </w:p>
    <w:p w:rsidR="00184FD6" w:rsidRDefault="00184FD6" w:rsidP="00184FD6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这个家庭的主人、某煤矿公司董事长周朴园在三十年前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还是个地主大少爷的时候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曾引诱女仆梅妈的女儿鲁</w:t>
      </w:r>
      <w:proofErr w:type="gramStart"/>
      <w:r>
        <w:rPr>
          <w:rFonts w:ascii="Calibri" w:eastAsia="宋体" w:hAnsi="Calibri" w:cs="Times New Roman" w:hint="eastAsia"/>
          <w:color w:val="000000"/>
        </w:rPr>
        <w:t>侍</w:t>
      </w:r>
      <w:proofErr w:type="gramEnd"/>
      <w:r>
        <w:rPr>
          <w:rFonts w:ascii="Calibri" w:eastAsia="宋体" w:hAnsi="Calibri" w:cs="Times New Roman" w:hint="eastAsia"/>
          <w:color w:val="000000"/>
        </w:rPr>
        <w:t>萍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生了两个孩子。</w:t>
      </w:r>
    </w:p>
    <w:p w:rsidR="00184FD6" w:rsidRDefault="00184FD6" w:rsidP="00184FD6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后来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他为了娶一位“有钱有门第的小姐”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强迫鲁</w:t>
      </w:r>
      <w:proofErr w:type="gramStart"/>
      <w:r>
        <w:rPr>
          <w:rFonts w:ascii="Calibri" w:eastAsia="宋体" w:hAnsi="Calibri" w:cs="Times New Roman" w:hint="eastAsia"/>
          <w:color w:val="000000"/>
        </w:rPr>
        <w:t>侍</w:t>
      </w:r>
      <w:proofErr w:type="gramEnd"/>
      <w:r>
        <w:rPr>
          <w:rFonts w:ascii="Calibri" w:eastAsia="宋体" w:hAnsi="Calibri" w:cs="Times New Roman" w:hint="eastAsia"/>
          <w:color w:val="000000"/>
        </w:rPr>
        <w:t>萍把大儿子周萍留下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把刚生下三天的第二个孩子</w:t>
      </w:r>
      <w:r>
        <w:rPr>
          <w:rFonts w:ascii="Calibri" w:eastAsia="宋体" w:hAnsi="Calibri" w:cs="Times New Roman" w:hint="eastAsia"/>
          <w:color w:val="000000"/>
        </w:rPr>
        <w:t>(</w:t>
      </w:r>
      <w:r>
        <w:rPr>
          <w:rFonts w:ascii="Calibri" w:eastAsia="宋体" w:hAnsi="Calibri" w:cs="Times New Roman" w:hint="eastAsia"/>
          <w:color w:val="000000"/>
        </w:rPr>
        <w:t>鲁大海</w:t>
      </w:r>
      <w:r>
        <w:rPr>
          <w:rFonts w:ascii="Calibri" w:eastAsia="宋体" w:hAnsi="Calibri" w:cs="Times New Roman" w:hint="eastAsia"/>
          <w:color w:val="000000"/>
        </w:rPr>
        <w:t>)</w:t>
      </w:r>
      <w:r>
        <w:rPr>
          <w:rFonts w:ascii="Calibri" w:eastAsia="宋体" w:hAnsi="Calibri" w:cs="Times New Roman" w:hint="eastAsia"/>
          <w:color w:val="000000"/>
        </w:rPr>
        <w:t>带走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遗弃了母子俩。鲁</w:t>
      </w:r>
      <w:proofErr w:type="gramStart"/>
      <w:r>
        <w:rPr>
          <w:rFonts w:ascii="Calibri" w:eastAsia="宋体" w:hAnsi="Calibri" w:cs="Times New Roman" w:hint="eastAsia"/>
          <w:color w:val="000000"/>
        </w:rPr>
        <w:t>侍</w:t>
      </w:r>
      <w:proofErr w:type="gramEnd"/>
      <w:r>
        <w:rPr>
          <w:rFonts w:ascii="Calibri" w:eastAsia="宋体" w:hAnsi="Calibri" w:cs="Times New Roman" w:hint="eastAsia"/>
          <w:color w:val="000000"/>
        </w:rPr>
        <w:t>萍被逼得走投无路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冒着严寒去跳河。周朴园又娶了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并生下了儿子周冲。</w:t>
      </w:r>
    </w:p>
    <w:p w:rsidR="00184FD6" w:rsidRDefault="00184FD6" w:rsidP="00184FD6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鲁</w:t>
      </w:r>
      <w:proofErr w:type="gramStart"/>
      <w:r>
        <w:rPr>
          <w:rFonts w:ascii="Calibri" w:eastAsia="宋体" w:hAnsi="Calibri" w:cs="Times New Roman" w:hint="eastAsia"/>
          <w:color w:val="000000"/>
        </w:rPr>
        <w:t>侍</w:t>
      </w:r>
      <w:proofErr w:type="gramEnd"/>
      <w:r>
        <w:rPr>
          <w:rFonts w:ascii="Calibri" w:eastAsia="宋体" w:hAnsi="Calibri" w:cs="Times New Roman" w:hint="eastAsia"/>
          <w:color w:val="000000"/>
        </w:rPr>
        <w:t>萍被救后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为了孩子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又嫁了两次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与后来的丈夫鲁贵生了个女儿四凤。不料鲁贵与四凤无意中又当了周家的仆人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儿子鲁大海当了周家的煤矿工人。于是以周家为中心发生了各种巧合的违反伦理关系的故事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展开了错综复杂的矛盾。</w:t>
      </w:r>
    </w:p>
    <w:p w:rsidR="00184FD6" w:rsidRDefault="00184FD6" w:rsidP="00184FD6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继母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与周萍私通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同母异父的兄妹周萍与四凤相爱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周冲也在</w:t>
      </w:r>
      <w:proofErr w:type="gramStart"/>
      <w:r>
        <w:rPr>
          <w:rFonts w:ascii="Calibri" w:eastAsia="宋体" w:hAnsi="Calibri" w:cs="Times New Roman" w:hint="eastAsia"/>
          <w:color w:val="000000"/>
        </w:rPr>
        <w:t>追求四</w:t>
      </w:r>
      <w:proofErr w:type="gramEnd"/>
      <w:r>
        <w:rPr>
          <w:rFonts w:ascii="Calibri" w:eastAsia="宋体" w:hAnsi="Calibri" w:cs="Times New Roman" w:hint="eastAsia"/>
          <w:color w:val="000000"/>
        </w:rPr>
        <w:t>凤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而周朴园与鲁大海父子相互为敌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周萍与鲁大海兄弟之间亦互相仇视。</w:t>
      </w:r>
    </w:p>
    <w:p w:rsidR="00184FD6" w:rsidRDefault="00184FD6" w:rsidP="00184FD6">
      <w:pPr>
        <w:spacing w:line="380" w:lineRule="exact"/>
        <w:ind w:firstLineChars="200" w:firstLine="420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这个悲剧的内幕是鲁</w:t>
      </w:r>
      <w:proofErr w:type="gramStart"/>
      <w:r>
        <w:rPr>
          <w:rFonts w:ascii="Calibri" w:eastAsia="宋体" w:hAnsi="Calibri" w:cs="Times New Roman" w:hint="eastAsia"/>
          <w:color w:val="000000"/>
        </w:rPr>
        <w:t>侍</w:t>
      </w:r>
      <w:proofErr w:type="gramEnd"/>
      <w:r>
        <w:rPr>
          <w:rFonts w:ascii="Calibri" w:eastAsia="宋体" w:hAnsi="Calibri" w:cs="Times New Roman" w:hint="eastAsia"/>
          <w:color w:val="000000"/>
        </w:rPr>
        <w:t>萍因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通知她领回四凤而来到周家才被揭露的。这些矛盾酝酿、激发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终于在一个“天气更阴沉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更郁热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低沉潮湿的空气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使人异常烦躁”的下午趋向高潮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又经过一番复杂的矛盾冲突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周萍和四凤终于知道他们原来是同母兄妹。于是一场悲剧发生了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四凤触电而死</w:t>
      </w:r>
      <w:r>
        <w:rPr>
          <w:rFonts w:ascii="Calibri" w:eastAsia="宋体" w:hAnsi="Calibri" w:cs="Times New Roman" w:hint="eastAsia"/>
          <w:color w:val="000000"/>
        </w:rPr>
        <w:t>,</w:t>
      </w:r>
      <w:proofErr w:type="gramStart"/>
      <w:r>
        <w:rPr>
          <w:rFonts w:ascii="Calibri" w:eastAsia="宋体" w:hAnsi="Calibri" w:cs="Times New Roman" w:hint="eastAsia"/>
          <w:color w:val="000000"/>
        </w:rPr>
        <w:t>蘩漪</w:t>
      </w:r>
      <w:proofErr w:type="gramEnd"/>
      <w:r>
        <w:rPr>
          <w:rFonts w:ascii="Calibri" w:eastAsia="宋体" w:hAnsi="Calibri" w:cs="Times New Roman" w:hint="eastAsia"/>
          <w:color w:val="000000"/>
        </w:rPr>
        <w:t>的儿子周冲为救四凤不幸送命</w:t>
      </w:r>
      <w:r>
        <w:rPr>
          <w:rFonts w:ascii="Calibri" w:eastAsia="宋体" w:hAnsi="Calibri" w:cs="Times New Roman" w:hint="eastAsia"/>
          <w:color w:val="000000"/>
        </w:rPr>
        <w:t>,</w:t>
      </w:r>
      <w:r>
        <w:rPr>
          <w:rFonts w:ascii="Calibri" w:eastAsia="宋体" w:hAnsi="Calibri" w:cs="Times New Roman" w:hint="eastAsia"/>
          <w:color w:val="000000"/>
        </w:rPr>
        <w:t>周萍也开枪自杀了……这个罪恶的大家庭最终归于毁灭。</w:t>
      </w:r>
    </w:p>
    <w:p w:rsidR="00184FD6" w:rsidRDefault="00184FD6" w:rsidP="00184FD6">
      <w:pPr>
        <w:spacing w:line="380" w:lineRule="exact"/>
        <w:textAlignment w:val="baseline"/>
        <w:rPr>
          <w:rFonts w:ascii="Calibri" w:eastAsia="宋体" w:hAnsi="Calibri" w:cs="Times New Roman"/>
          <w:color w:val="000000"/>
          <w:sz w:val="20"/>
        </w:rPr>
      </w:pPr>
    </w:p>
    <w:p w:rsidR="00184FD6" w:rsidRDefault="00184FD6" w:rsidP="00184FD6">
      <w:pPr>
        <w:spacing w:line="380" w:lineRule="exact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             </w:t>
      </w:r>
    </w:p>
    <w:p w:rsidR="00184FD6" w:rsidRDefault="00184FD6" w:rsidP="00184FD6">
      <w:pPr>
        <w:spacing w:line="380" w:lineRule="exact"/>
        <w:textAlignment w:val="baseline"/>
        <w:rPr>
          <w:rFonts w:ascii="Calibri" w:eastAsia="宋体" w:hAnsi="Calibri" w:cs="Times New Roman"/>
          <w:color w:val="000000"/>
          <w:sz w:val="20"/>
        </w:rPr>
      </w:pPr>
      <w:r>
        <w:rPr>
          <w:rFonts w:ascii="Calibri" w:eastAsia="宋体" w:hAnsi="Calibri" w:cs="Times New Roman" w:hint="eastAsia"/>
          <w:color w:val="000000"/>
        </w:rPr>
        <w:t xml:space="preserve">                                                                        </w:t>
      </w:r>
    </w:p>
    <w:p w:rsidR="00184FD6" w:rsidRDefault="00184FD6" w:rsidP="00184FD6">
      <w:pPr>
        <w:spacing w:line="380" w:lineRule="exact"/>
        <w:textAlignment w:val="baseline"/>
        <w:rPr>
          <w:rFonts w:ascii="Calibri" w:eastAsia="宋体" w:hAnsi="Calibri" w:cs="Times New Roman"/>
          <w:color w:val="000000"/>
          <w:sz w:val="20"/>
        </w:rPr>
      </w:pPr>
      <w:r>
        <w:rPr>
          <w:rFonts w:ascii="Calibri" w:eastAsia="宋体" w:hAnsi="Calibri" w:cs="Times New Roman" w:hint="eastAsia"/>
          <w:color w:val="000000"/>
        </w:rPr>
        <w:t xml:space="preserve">                                                                                                </w:t>
      </w:r>
    </w:p>
    <w:p w:rsidR="00F768B9" w:rsidRPr="00184FD6" w:rsidRDefault="00F768B9" w:rsidP="00184FD6"/>
    <w:sectPr w:rsidR="00F768B9" w:rsidRPr="00184FD6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35FE" w:rsidRDefault="006235FE" w:rsidP="004D7461">
      <w:r>
        <w:separator/>
      </w:r>
    </w:p>
  </w:endnote>
  <w:endnote w:type="continuationSeparator" w:id="0">
    <w:p w:rsidR="006235FE" w:rsidRDefault="006235FE" w:rsidP="004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35FE" w:rsidRDefault="006235FE" w:rsidP="004D7461">
      <w:r>
        <w:separator/>
      </w:r>
    </w:p>
  </w:footnote>
  <w:footnote w:type="continuationSeparator" w:id="0">
    <w:p w:rsidR="006235FE" w:rsidRDefault="006235FE" w:rsidP="004D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68921"/>
    <w:multiLevelType w:val="singleLevel"/>
    <w:tmpl w:val="A5B68921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33229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jMDA4NTRlM2IxNDU2MDQ4NTQyNDYzZWIzZTVjNDAifQ=="/>
    <w:docVar w:name="KSO_WPS_MARK_KEY" w:val="ae8788a7-dd74-47dd-bfda-69edd7c7de7f"/>
  </w:docVars>
  <w:rsids>
    <w:rsidRoot w:val="00F768B9"/>
    <w:rsid w:val="00184FD6"/>
    <w:rsid w:val="004D7461"/>
    <w:rsid w:val="006235FE"/>
    <w:rsid w:val="00A008EC"/>
    <w:rsid w:val="00BA2147"/>
    <w:rsid w:val="00F768B9"/>
    <w:rsid w:val="03653EFA"/>
    <w:rsid w:val="0E500443"/>
    <w:rsid w:val="135C5726"/>
    <w:rsid w:val="198B5C50"/>
    <w:rsid w:val="1B365BB5"/>
    <w:rsid w:val="27802801"/>
    <w:rsid w:val="2FE57FED"/>
    <w:rsid w:val="324B6F7C"/>
    <w:rsid w:val="37FC7678"/>
    <w:rsid w:val="3F537A67"/>
    <w:rsid w:val="3F6B280A"/>
    <w:rsid w:val="4C1415E6"/>
    <w:rsid w:val="4ED27537"/>
    <w:rsid w:val="5BFC2613"/>
    <w:rsid w:val="684A355E"/>
    <w:rsid w:val="6EBC6E6B"/>
    <w:rsid w:val="70FC3BB6"/>
    <w:rsid w:val="71463740"/>
    <w:rsid w:val="7C123E0B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4AAC5D7-36BC-4E2B-820D-D86563C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7461"/>
    <w:rPr>
      <w:kern w:val="2"/>
      <w:sz w:val="18"/>
      <w:szCs w:val="18"/>
    </w:rPr>
  </w:style>
  <w:style w:type="paragraph" w:styleId="a5">
    <w:name w:val="footer"/>
    <w:basedOn w:val="a"/>
    <w:link w:val="a6"/>
    <w:rsid w:val="004D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74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1094</Words>
  <Characters>1116</Characters>
  <Application>Microsoft Office Word</Application>
  <DocSecurity>0</DocSecurity>
  <Lines>58</Lines>
  <Paragraphs>81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伟 蔡</cp:lastModifiedBy>
  <cp:revision>3</cp:revision>
  <dcterms:created xsi:type="dcterms:W3CDTF">2022-09-12T11:56:00Z</dcterms:created>
  <dcterms:modified xsi:type="dcterms:W3CDTF">2025-05-09T17:51:00Z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9E96EAF805534071954ED700B14F4D64</vt:lpwstr>
  </property>
</Properties>
</file>