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考前模拟（三）试卷评讲1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.17</w:t>
      </w:r>
    </w:p>
    <w:p>
      <w:pPr>
        <w:widowControl/>
        <w:adjustRightInd w:val="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cs="宋体" w:asciiTheme="minorEastAsia" w:hAnsiTheme="minorEastAsia" w:eastAsiaTheme="minorEastAsia"/>
          <w:color w:val="000000" w:themeColor="text1"/>
          <w:szCs w:val="21"/>
        </w:rPr>
        <w:t>课程标准：</w:t>
      </w:r>
      <w:r>
        <w:rPr>
          <w:rFonts w:hint="eastAsia" w:ascii="宋体" w:hAnsi="宋体" w:cs="宋体"/>
          <w:color w:val="000000" w:themeColor="text1"/>
          <w:szCs w:val="21"/>
        </w:rPr>
        <w:t>理解所学的物理概念和规律及其相互关系，能正确解释自然现象，综合应用所学的物理知识解决实际问题。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1．核反应释放能量的计算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平抛与万有引力的综合应用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 力学的综合应用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</w:rPr>
        <w:t>一</w:t>
      </w:r>
      <w:r>
        <w:rPr>
          <w:rFonts w:ascii="Times New Roman" w:hAnsi="Times New Roman" w:eastAsia="隶书" w:cs="Times New Roman"/>
        </w:rPr>
        <w:t>　</w:t>
      </w:r>
      <w:r>
        <w:rPr>
          <w:rFonts w:hint="eastAsia" w:ascii="Times New Roman" w:hAnsi="Times New Roman" w:eastAsia="隶书" w:cs="Times New Roman"/>
        </w:rPr>
        <w:t>光电效应的应用</w:t>
      </w:r>
    </w:p>
    <w:p>
      <w:pPr>
        <w:widowControl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hAnsi="宋体" w:cs="宋体"/>
        </w:rPr>
        <w:t>例2</w:t>
      </w:r>
      <w:r>
        <w:rPr>
          <w:rFonts w:ascii="Times New Roman" w:hAnsi="Times New Roman"/>
        </w:rPr>
        <w:t>．</w:t>
      </w:r>
      <w:bookmarkStart w:id="0" w:name="topic_b9f7870d-8a3e-44c0-8168-ee5b572b42"/>
      <w:r>
        <w:rPr>
          <w:rFonts w:ascii="宋体" w:hAnsi="宋体" w:cs="宋体"/>
          <w:kern w:val="0"/>
          <w:szCs w:val="21"/>
        </w:rPr>
        <w:t>在探究光电效应现象时，某同学分别用频率为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的两单色光照射密封真空管的钠阴极，钠阴极发射出的光电子被阳极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吸收，在电路中形成光电流，实验得到了两条光电流与电压之间的关系曲线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甲、乙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，如图所示，已知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，普朗克常量用</w:t>
      </w:r>
      <m:oMath>
        <m:r>
          <m:rPr/>
          <w:rPr>
            <w:rFonts w:ascii="Cambria Math" w:hAnsi="Cambria Math"/>
          </w:rPr>
          <m:t>ℎ</m:t>
        </m:r>
      </m:oMath>
      <w:r>
        <w:rPr>
          <w:rFonts w:ascii="宋体" w:hAnsi="宋体" w:cs="宋体"/>
          <w:kern w:val="0"/>
          <w:szCs w:val="21"/>
        </w:rPr>
        <w:t>表示</w:t>
      </w:r>
      <m:oMath>
        <m:r>
          <m:rPr/>
          <w:rPr>
            <w:rFonts w:ascii="Cambria Math" w:hAnsi="Cambria Math"/>
          </w:rPr>
          <m:t>.</m:t>
        </m:r>
      </m:oMath>
      <w:r>
        <w:rPr>
          <w:rFonts w:ascii="宋体" w:hAnsi="宋体" w:cs="宋体"/>
          <w:kern w:val="0"/>
          <w:szCs w:val="21"/>
        </w:rPr>
        <w:t>则以下说法正确的是</w:t>
      </w:r>
      <m:oMath>
        <m:r>
          <m:rPr/>
          <w:rPr>
            <w:rFonts w:ascii="Cambria Math" w:hAnsi="Cambria Math"/>
          </w:rPr>
          <m:t>(       )</m:t>
        </m:r>
      </m:oMath>
      <w:bookmarkEnd w:id="0"/>
    </w:p>
    <w:p>
      <w:pPr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3890010</wp:posOffset>
            </wp:positionH>
            <wp:positionV relativeFrom="line">
              <wp:posOffset>50800</wp:posOffset>
            </wp:positionV>
            <wp:extent cx="2266950" cy="11049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kern w:val="0"/>
          <w:sz w:val="24"/>
          <w:szCs w:val="24"/>
        </w:rPr>
        <w:t xml:space="preserve">A. </w:t>
      </w:r>
      <w:r>
        <w:rPr>
          <w:rFonts w:ascii="宋体" w:hAnsi="宋体" w:cs="宋体"/>
          <w:kern w:val="0"/>
          <w:szCs w:val="21"/>
        </w:rPr>
        <w:t>曲线甲为频率为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的光照射时的图像</w:t>
      </w:r>
    </w:p>
    <w:p>
      <w:pPr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t xml:space="preserve">B. </w:t>
      </w:r>
      <w:r>
        <w:rPr>
          <w:rFonts w:ascii="宋体" w:hAnsi="宋体" w:cs="宋体"/>
          <w:kern w:val="0"/>
          <w:szCs w:val="21"/>
        </w:rPr>
        <w:t>频率为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的光在单位时间内照射到钠阴极的光子数多</w:t>
      </w:r>
    </w:p>
    <w:p>
      <w:pPr>
        <w:textAlignment w:val="center"/>
        <w:rPr>
          <w:rFonts w:hint="eastAsia" w:hAnsi="Cambria Math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t xml:space="preserve">C. </w:t>
      </w:r>
      <w:r>
        <w:rPr>
          <w:rFonts w:ascii="宋体" w:hAnsi="宋体" w:cs="宋体"/>
          <w:kern w:val="0"/>
          <w:szCs w:val="21"/>
        </w:rPr>
        <w:t>两单色光的频率之比为</w:t>
      </w:r>
      <m:oMath>
        <m:r>
          <m:rPr/>
          <w:rPr>
            <w:rFonts w:ascii="Cambria Math" w:hAnsi="Cambria Math"/>
          </w:rPr>
          <m:t>2</m:t>
        </m:r>
      </m:oMath>
      <w:r>
        <w:rPr>
          <w:rFonts w:ascii="宋体" w:hAnsi="宋体" w:cs="宋体"/>
          <w:kern w:val="0"/>
          <w:szCs w:val="21"/>
        </w:rPr>
        <w:t>：</w:t>
      </w:r>
      <m:oMath>
        <m:r>
          <m:rPr/>
          <w:rPr>
            <w:rFonts w:ascii="Cambria Math" w:hAnsi="Cambria Math"/>
          </w:rPr>
          <m:t>1</m:t>
        </m:r>
      </m:oMath>
    </w:p>
    <w:p>
      <w:pPr>
        <w:textAlignment w:val="center"/>
        <w:rPr>
          <w:szCs w:val="24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t xml:space="preserve">D. </w:t>
      </w:r>
      <w:r>
        <w:rPr>
          <w:rFonts w:ascii="宋体" w:hAnsi="宋体" w:cs="宋体"/>
          <w:kern w:val="0"/>
          <w:szCs w:val="21"/>
        </w:rPr>
        <w:t>该金属的逸出功为</w:t>
      </w:r>
      <m:oMath>
        <m:r>
          <m:rPr/>
          <w:rPr>
            <w:rFonts w:ascii="Cambria Math" w:hAnsi="Cambria Math"/>
          </w:rPr>
          <m:t>ℎ(2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ν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)</m:t>
        </m:r>
      </m:oMath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考点二　</w:t>
      </w:r>
      <w:r>
        <w:rPr>
          <w:rFonts w:hint="eastAsia" w:ascii="Times New Roman" w:hAnsi="Times New Roman" w:eastAsia="隶书" w:cs="Times New Roman"/>
        </w:rPr>
        <w:t>分子估算问题</w:t>
      </w:r>
    </w:p>
    <w:p>
      <w:pPr>
        <w:widowControl/>
        <w:jc w:val="left"/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hint="eastAsia" w:hAnsi="宋体" w:cs="宋体"/>
        </w:rPr>
        <w:t>例1.</w:t>
      </w:r>
      <w:r>
        <w:rPr>
          <w:rFonts w:ascii="Times New Roman" w:hAnsi="Times New Roman"/>
        </w:rPr>
        <w:t xml:space="preserve"> </w:t>
      </w:r>
      <w:bookmarkStart w:id="1" w:name="topic_dc85beb4-c3e0-4885-9cdd-ca0b4aa424"/>
      <w:r>
        <w:rPr>
          <w:rFonts w:ascii="Times New Roman" w:hAnsi="Times New Roman"/>
          <w:color w:val="000000"/>
          <w:kern w:val="0"/>
          <w:szCs w:val="21"/>
        </w:rPr>
        <w:t>石墨是碳原子按图甲排列形成的，其微观结构为层状结构。图乙为石墨烯的微观结构，单碳层石墨烯是单层的石墨，厚</w:t>
      </w:r>
      <m:oMath>
        <m:r>
          <m:rPr/>
          <w:rPr>
            <w:rFonts w:ascii="Cambria Math" w:hAnsi="Cambria Math"/>
            <w:color w:val="000000"/>
          </w:rPr>
          <m:t>1</m:t>
        </m:r>
      </m:oMath>
      <w:r>
        <w:rPr>
          <w:rFonts w:ascii="Times New Roman" w:hAnsi="Times New Roman"/>
          <w:color w:val="000000"/>
          <w:kern w:val="0"/>
          <w:szCs w:val="21"/>
        </w:rPr>
        <w:t>毫米的石墨大概包含大约三百万层石墨烯。石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4099560</wp:posOffset>
            </wp:positionH>
            <wp:positionV relativeFrom="line">
              <wp:posOffset>381000</wp:posOffset>
            </wp:positionV>
            <wp:extent cx="1790700" cy="906145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kern w:val="0"/>
          <w:szCs w:val="21"/>
        </w:rPr>
        <w:t>墨烯是现有材料中厚度最薄、强度最高、导热性最好的新型材料。则</w:t>
      </w:r>
      <m:oMath>
        <m:r>
          <m:rPr/>
          <w:rPr>
            <w:rFonts w:ascii="Cambria Math" w:hAnsi="Cambria Math"/>
            <w:color w:val="000000"/>
          </w:rPr>
          <m:t>(       )</m:t>
        </m:r>
        <w:bookmarkEnd w:id="1"/>
      </m:oMath>
    </w:p>
    <w:p>
      <w:pPr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kern w:val="0"/>
          <w:szCs w:val="21"/>
        </w:rPr>
        <w:t>石墨中的碳原子静止不动</w:t>
      </w:r>
    </w:p>
    <w:p>
      <w:pPr>
        <w:textAlignment w:val="center"/>
        <w:rPr>
          <w:rFonts w:hint="eastAsia" w:hAnsi="Cambria Math"/>
          <w:color w:val="000000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kern w:val="0"/>
          <w:szCs w:val="21"/>
        </w:rPr>
        <w:t>碳原子的直径大约为</w:t>
      </w:r>
      <m:oMath>
        <m:r>
          <m:rPr/>
          <w:rPr>
            <w:rFonts w:ascii="Cambria Math" w:hAnsi="Cambria Math"/>
            <w:color w:val="000000"/>
          </w:rPr>
          <m:t>3×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10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−9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/>
          <w:rPr>
            <w:rFonts w:ascii="Cambria Math" w:hAnsi="Cambria Math"/>
            <w:color w:val="000000"/>
          </w:rPr>
          <m:t>m</m:t>
        </m:r>
      </m:oMath>
    </w:p>
    <w:p>
      <w:pPr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kern w:val="0"/>
          <w:szCs w:val="21"/>
        </w:rPr>
        <w:t>石墨烯碳原子间只存在分子引力</w:t>
      </w:r>
    </w:p>
    <w:p>
      <w:pPr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t xml:space="preserve">D. </w:t>
      </w:r>
      <w:r>
        <w:rPr>
          <w:rFonts w:ascii="Times New Roman" w:hAnsi="Times New Roman"/>
          <w:color w:val="000000"/>
          <w:kern w:val="0"/>
          <w:szCs w:val="21"/>
        </w:rPr>
        <w:t>石墨烯的熔解过程中，碳原子的平均动能不变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widowControl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．</w:t>
      </w:r>
      <w:bookmarkStart w:id="2" w:name="topic_cb64f396-ee58-4101-b670-102960c338"/>
      <w:r>
        <w:rPr>
          <w:rFonts w:ascii="宋体" w:hAnsi="宋体" w:cs="宋体"/>
          <w:kern w:val="0"/>
          <w:szCs w:val="21"/>
        </w:rPr>
        <w:t>太阳内部持续不断地进行氢核聚变：即四个质子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氢核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聚变成一个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cs="宋体"/>
          <w:kern w:val="0"/>
          <w:szCs w:val="21"/>
        </w:rPr>
        <w:t>粒子，同时发射两个正电子。已知太阳氢核聚变过程产生能量的功率为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，质子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/>
              </w:rPr>
              <m:t> 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/>
          </w:rPr>
          <m:t>H</m:t>
        </m:r>
      </m:oMath>
      <w:r>
        <w:rPr>
          <w:rFonts w:ascii="宋体" w:hAnsi="宋体" w:cs="宋体"/>
          <w:kern w:val="0"/>
          <w:szCs w:val="21"/>
        </w:rPr>
        <w:t>、氦核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/>
              </w:rPr>
              <m:t> 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/>
          </w:rPr>
          <m:t>He</m:t>
        </m:r>
      </m:oMath>
      <w:r>
        <w:rPr>
          <w:rFonts w:ascii="宋体" w:hAnsi="宋体" w:cs="宋体"/>
          <w:kern w:val="0"/>
          <w:szCs w:val="21"/>
        </w:rPr>
        <w:t>、正电子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/>
              </w:rPr>
              <m:t> 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/>
          </w:rPr>
          <m:t>e</m:t>
        </m:r>
      </m:oMath>
      <w:r>
        <w:rPr>
          <w:rFonts w:ascii="宋体" w:hAnsi="宋体" w:cs="宋体"/>
          <w:kern w:val="0"/>
          <w:szCs w:val="21"/>
        </w:rPr>
        <w:t>的质量分别为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，真空的光速为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，请解答以下问题：</w:t>
      </w:r>
    </w:p>
    <w:p>
      <w:pPr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写出上述核反应方程式；</w:t>
      </w:r>
    </w:p>
    <w:p>
      <w:pPr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计算每次聚变所释放的能量；</w:t>
      </w:r>
    </w:p>
    <w:p>
      <w:pPr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cs="宋体"/>
          <w:kern w:val="0"/>
          <w:szCs w:val="21"/>
        </w:rPr>
        <w:t>计算</w:t>
      </w:r>
      <m:oMath>
        <m:r>
          <m:rPr/>
          <w:rPr>
            <w:rFonts w:ascii="Cambria Math" w:hAnsi="Cambria Math"/>
          </w:rPr>
          <m:t>t</m:t>
        </m:r>
      </m:oMath>
      <w:r>
        <w:rPr>
          <w:rFonts w:ascii="宋体" w:hAnsi="宋体" w:cs="宋体"/>
          <w:kern w:val="0"/>
          <w:szCs w:val="21"/>
        </w:rPr>
        <w:t>时间内因聚变生成的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cs="宋体"/>
          <w:kern w:val="0"/>
          <w:szCs w:val="21"/>
        </w:rPr>
        <w:t>粒子数</w:t>
      </w:r>
      <m:oMath>
        <m:r>
          <m:rPr/>
          <w:rPr>
            <w:rFonts w:ascii="Cambria Math" w:hAnsi="Cambria Math"/>
          </w:rPr>
          <m:t>n</m:t>
        </m:r>
      </m:oMath>
      <w:r>
        <w:rPr>
          <w:rFonts w:ascii="宋体" w:hAnsi="宋体" w:cs="宋体"/>
          <w:kern w:val="0"/>
          <w:szCs w:val="21"/>
        </w:rPr>
        <w:t>。</w:t>
      </w:r>
      <w:bookmarkEnd w:id="2"/>
    </w:p>
    <w:p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．</w:t>
      </w:r>
      <w:bookmarkStart w:id="3" w:name="topic_798db32f-27ba-4cf1-8451-3af2d15a1a"/>
      <w:r>
        <w:rPr>
          <w:rFonts w:ascii="Times New Roman" w:hAnsi="Times New Roman"/>
          <w:color w:val="000000"/>
          <w:kern w:val="0"/>
          <w:szCs w:val="21"/>
        </w:rPr>
        <w:t>宇航员站在一星球表面上，沿水平方向以初速度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v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ascii="Times New Roman" w:hAnsi="Times New Roman"/>
          <w:color w:val="000000"/>
          <w:kern w:val="0"/>
          <w:szCs w:val="21"/>
        </w:rPr>
        <w:t>从倾斜角为</w:t>
      </w:r>
      <m:oMath>
        <m:r>
          <m:rPr/>
          <w:rPr>
            <w:rFonts w:ascii="Cambria Math" w:hAnsi="Cambria Math"/>
            <w:color w:val="000000"/>
          </w:rPr>
          <m:t>θ</m:t>
        </m:r>
      </m:oMath>
      <w:r>
        <w:rPr>
          <w:rFonts w:ascii="Times New Roman" w:hAnsi="Times New Roman"/>
          <w:color w:val="000000"/>
          <w:kern w:val="0"/>
          <w:szCs w:val="21"/>
        </w:rPr>
        <w:t>的固定斜面顶端</w:t>
      </w:r>
      <m:oMath>
        <m:r>
          <m:rPr/>
          <w:rPr>
            <w:rFonts w:ascii="Cambria Math" w:hAnsi="Cambria Math"/>
            <w:color w:val="000000"/>
          </w:rPr>
          <m:t>P</m:t>
        </m:r>
      </m:oMath>
      <w:r>
        <w:rPr>
          <w:rFonts w:ascii="Times New Roman" w:hAnsi="Times New Roman"/>
          <w:color w:val="000000"/>
          <w:kern w:val="0"/>
          <w:szCs w:val="21"/>
        </w:rPr>
        <w:t>处抛出一个小球，测得经过时间</w:t>
      </w:r>
      <m:oMath>
        <m:r>
          <m:rPr/>
          <w:rPr>
            <w:rFonts w:ascii="Cambria Math" w:hAnsi="Cambria Math"/>
            <w:color w:val="000000"/>
          </w:rPr>
          <m:t>t</m:t>
        </m:r>
      </m:oMath>
      <w:r>
        <w:rPr>
          <w:rFonts w:ascii="Times New Roman" w:hAnsi="Times New Roman"/>
          <w:color w:val="000000"/>
          <w:kern w:val="0"/>
          <w:szCs w:val="21"/>
        </w:rPr>
        <w:t>小球落在斜面上的另一点</w:t>
      </w:r>
      <m:oMath>
        <m:r>
          <m:rPr/>
          <w:rPr>
            <w:rFonts w:ascii="Cambria Math" w:hAnsi="Cambria Math"/>
            <w:color w:val="000000"/>
          </w:rPr>
          <m:t>Q</m:t>
        </m:r>
      </m:oMath>
      <w:r>
        <w:rPr>
          <w:rFonts w:ascii="Times New Roman" w:hAnsi="Times New Roman"/>
          <w:color w:val="000000"/>
          <w:kern w:val="0"/>
          <w:szCs w:val="21"/>
        </w:rPr>
        <w:t>，已知该星球的半径为</w:t>
      </w:r>
      <m:oMath>
        <m:r>
          <m:rPr/>
          <w:rPr>
            <w:rFonts w:ascii="Cambria Math" w:hAnsi="Cambria Math"/>
            <w:color w:val="000000"/>
          </w:rPr>
          <m:t>R</m:t>
        </m:r>
      </m:oMath>
      <w:r>
        <w:rPr>
          <w:rFonts w:ascii="Times New Roman" w:hAnsi="Times New Roman"/>
          <w:color w:val="000000"/>
          <w:kern w:val="0"/>
          <w:szCs w:val="21"/>
        </w:rPr>
        <w:t>，求：</w:t>
      </w:r>
    </w:p>
    <w:p>
      <w:pPr>
        <w:widowControl/>
        <w:spacing w:line="0" w:lineRule="atLeast"/>
        <w:jc w:val="left"/>
        <w:textAlignment w:val="center"/>
        <w:rPr>
          <w:rFonts w:hint="eastAsia" w:hAnsi="Cambria Math"/>
          <w:i/>
          <w:color w:val="000000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28575</wp:posOffset>
            </wp:positionV>
            <wp:extent cx="1438275" cy="103251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color w:val="000000"/>
          <w:kern w:val="0"/>
          <w:szCs w:val="21"/>
        </w:rPr>
        <w:t> </w:t>
      </w:r>
      <m:oMath>
        <m:r>
          <m:rPr/>
          <w:rPr>
            <w:rFonts w:ascii="Cambria Math" w:hAnsi="Cambria Math"/>
            <w:color w:val="000000"/>
          </w:rPr>
          <m:t>(1)</m:t>
        </m:r>
      </m:oMath>
      <w:r>
        <w:rPr>
          <w:rFonts w:ascii="Times New Roman" w:hAnsi="Times New Roman"/>
          <w:color w:val="000000"/>
          <w:kern w:val="0"/>
          <w:szCs w:val="21"/>
        </w:rPr>
        <w:t>该星球表面的重力加速度</w:t>
      </w:r>
      <m:oMath>
        <m:r>
          <m:rPr/>
          <w:rPr>
            <w:rFonts w:ascii="Cambria Math" w:hAnsi="Cambria Math"/>
            <w:color w:val="000000"/>
          </w:rPr>
          <m:t>;</m:t>
        </m:r>
      </m:oMath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Times New Roman"/>
          <w:color w:val="000000"/>
          <w:kern w:val="0"/>
          <w:sz w:val="24"/>
          <w:szCs w:val="24"/>
        </w:rPr>
      </w:pPr>
      <m:oMath>
        <m:r>
          <m:rPr/>
          <w:rPr>
            <w:rFonts w:ascii="Cambria Math" w:hAnsi="Cambria Math"/>
            <w:color w:val="000000"/>
          </w:rPr>
          <m:t>(2)</m:t>
        </m:r>
      </m:oMath>
      <w:r>
        <w:rPr>
          <w:rFonts w:ascii="Times New Roman" w:hAnsi="Times New Roman"/>
          <w:color w:val="000000"/>
          <w:kern w:val="0"/>
          <w:szCs w:val="21"/>
        </w:rPr>
        <w:t>该星球的第一宇宙速度．</w:t>
      </w:r>
      <w:bookmarkEnd w:id="3"/>
    </w:p>
    <w:p>
      <w:pPr>
        <w:spacing w:line="0" w:lineRule="atLeast"/>
        <w:textAlignment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0" w:lineRule="atLeast"/>
        <w:textAlignment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0" w:lineRule="atLeast"/>
        <w:textAlignment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0" w:lineRule="atLeast"/>
        <w:textAlignment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为了解决航空公司装卸货物时因抛掷造成物品损坏的问题，一位同学设计了如图所示的缓冲转运装置，卸货时飞机不动，缓冲装置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/>
          <w:color w:val="000000"/>
          <w:kern w:val="0"/>
          <w:szCs w:val="21"/>
        </w:rPr>
        <w:t>紧靠飞机，转运车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靠紧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/>
          <w:color w:val="000000"/>
          <w:kern w:val="0"/>
          <w:szCs w:val="21"/>
        </w:rPr>
        <w:t>。包裹</w:t>
      </w:r>
      <m:oMath>
        <m:r>
          <m:rPr/>
          <w:rPr>
            <w:rFonts w:ascii="Cambria Math" w:hAnsi="Cambria Math"/>
            <w:color w:val="000000"/>
          </w:rPr>
          <m:t>C</m:t>
        </m:r>
      </m:oMath>
      <w:r>
        <w:rPr>
          <w:rFonts w:ascii="Times New Roman" w:hAnsi="Times New Roman"/>
          <w:color w:val="000000"/>
          <w:kern w:val="0"/>
          <w:szCs w:val="21"/>
        </w:rPr>
        <w:t>沿缓冲装置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/>
          <w:color w:val="000000"/>
          <w:kern w:val="0"/>
          <w:szCs w:val="21"/>
        </w:rPr>
        <w:t>的光滑曲面由静止滑下，经粗糙的水平部分，滑上转运车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并最终停在转运车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上被运走，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的右端有一固定挡板。已知</w:t>
      </w:r>
      <m:oMath>
        <m:r>
          <m:rPr/>
          <w:rPr>
            <w:rFonts w:ascii="Cambria Math" w:hAnsi="Cambria Math"/>
            <w:color w:val="000000"/>
          </w:rPr>
          <m:t>C</m:t>
        </m:r>
      </m:oMath>
      <w:r>
        <w:rPr>
          <w:rFonts w:ascii="Times New Roman" w:hAnsi="Times New Roman"/>
          <w:color w:val="000000"/>
          <w:kern w:val="0"/>
          <w:szCs w:val="21"/>
        </w:rPr>
        <w:t>与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水平面间的动摩擦因数均为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μ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sub>
        </m:sSub>
        <m:r>
          <m:rPr/>
          <w:rPr>
            <w:rFonts w:ascii="Cambria Math" w:hAnsi="Cambria Math"/>
            <w:color w:val="000000"/>
          </w:rPr>
          <m:t>=0.2</m:t>
        </m:r>
      </m:oMath>
      <w:r>
        <w:rPr>
          <w:rFonts w:ascii="Times New Roman" w:hAnsi="Times New Roman"/>
          <w:color w:val="000000"/>
          <w:kern w:val="0"/>
          <w:szCs w:val="21"/>
        </w:rPr>
        <w:t>，缓冲装置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/>
          <w:color w:val="000000"/>
          <w:kern w:val="0"/>
          <w:szCs w:val="21"/>
        </w:rPr>
        <w:t>与水平地面间的动摩擦因数为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μ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b>
        </m:sSub>
        <m:r>
          <m:rPr/>
          <w:rPr>
            <w:rFonts w:ascii="Cambria Math" w:hAnsi="Cambria Math"/>
            <w:color w:val="000000"/>
          </w:rPr>
          <m:t>=0.1</m:t>
        </m:r>
      </m:oMath>
      <w:r>
        <w:rPr>
          <w:rFonts w:ascii="Times New Roman" w:hAnsi="Times New Roman"/>
          <w:color w:val="000000"/>
          <w:kern w:val="0"/>
          <w:szCs w:val="21"/>
        </w:rPr>
        <w:t>，转运车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与地面间的摩擦可忽略。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的质量均为</w:t>
      </w:r>
      <m:oMath>
        <m:r>
          <m:rPr/>
          <w:rPr>
            <w:rFonts w:ascii="Cambria Math" w:hAnsi="Cambria Math"/>
            <w:color w:val="000000"/>
          </w:rPr>
          <m:t>M=40kg</m:t>
        </m:r>
      </m:oMath>
      <w:r>
        <w:rPr>
          <w:rFonts w:ascii="Times New Roman" w:hAnsi="Times New Roman"/>
          <w:color w:val="000000"/>
          <w:kern w:val="0"/>
          <w:szCs w:val="21"/>
        </w:rPr>
        <w:t>，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/>
          <w:color w:val="000000"/>
          <w:kern w:val="0"/>
          <w:szCs w:val="21"/>
        </w:rPr>
        <w:t>、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水平部分的长度均为</w:t>
      </w:r>
      <m:oMath>
        <m:r>
          <m:rPr/>
          <w:rPr>
            <w:rFonts w:ascii="Cambria Math" w:hAnsi="Cambria Math"/>
            <w:color w:val="000000"/>
          </w:rPr>
          <m:t>L=4m</m:t>
        </m:r>
      </m:oMath>
      <w:r>
        <w:rPr>
          <w:rFonts w:ascii="Times New Roman" w:hAnsi="Times New Roman"/>
          <w:color w:val="000000"/>
          <w:kern w:val="0"/>
          <w:szCs w:val="21"/>
        </w:rPr>
        <w:t>。包裹</w:t>
      </w:r>
      <m:oMath>
        <m:r>
          <m:rPr/>
          <w:rPr>
            <w:rFonts w:ascii="Cambria Math" w:hAnsi="Cambria Math"/>
            <w:color w:val="000000"/>
          </w:rPr>
          <m:t>C</m:t>
        </m:r>
      </m:oMath>
      <w:r>
        <w:rPr>
          <w:rFonts w:ascii="Times New Roman" w:hAnsi="Times New Roman"/>
          <w:color w:val="000000"/>
          <w:kern w:val="0"/>
          <w:szCs w:val="21"/>
        </w:rPr>
        <w:t>可视为质点且无其它包裹影响，重力加速度</w:t>
      </w:r>
      <m:oMath>
        <m:r>
          <m:rPr/>
          <w:rPr>
            <w:rFonts w:ascii="Cambria Math" w:hAnsi="Cambria Math"/>
            <w:color w:val="000000"/>
          </w:rPr>
          <m:t>g</m:t>
        </m:r>
      </m:oMath>
      <w:r>
        <w:rPr>
          <w:rFonts w:ascii="Times New Roman" w:hAnsi="Times New Roman"/>
          <w:color w:val="000000"/>
          <w:kern w:val="0"/>
          <w:szCs w:val="21"/>
        </w:rPr>
        <w:t>取</w:t>
      </w:r>
      <m:oMath>
        <m:r>
          <m:rPr/>
          <w:rPr>
            <w:rFonts w:ascii="Cambria Math" w:hAnsi="Cambria Math"/>
            <w:color w:val="000000"/>
          </w:rPr>
          <m:t>10m/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s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  <w:r>
        <w:rPr>
          <w:rFonts w:ascii="Times New Roman" w:hAnsi="Times New Roman"/>
          <w:color w:val="000000"/>
          <w:kern w:val="0"/>
          <w:szCs w:val="21"/>
        </w:rPr>
        <w:t>。</w:t>
      </w:r>
      <m:oMath>
        <m:r>
          <m:rPr/>
          <w:rPr>
            <w:rFonts w:ascii="Cambria Math" w:hAnsi="Cambria Math"/>
            <w:color w:val="000000"/>
          </w:rPr>
          <m:t>C</m:t>
        </m:r>
      </m:oMath>
      <w:r>
        <w:rPr>
          <w:rFonts w:ascii="Times New Roman" w:hAnsi="Times New Roman"/>
          <w:color w:val="000000"/>
          <w:kern w:val="0"/>
          <w:szCs w:val="21"/>
        </w:rPr>
        <w:t>与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的右挡板发生碰撞时间极短，碰撞时间和损失的机械能都可忽略。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m:oMath>
        <m:r>
          <m:rPr/>
          <w:rPr>
            <w:rFonts w:ascii="Cambria Math" w:hAnsi="Cambria Math"/>
            <w:color w:val="000000"/>
          </w:rPr>
          <m:t>(1)</m:t>
        </m:r>
      </m:oMath>
      <w:r>
        <w:rPr>
          <w:rFonts w:ascii="Times New Roman" w:hAnsi="Times New Roman"/>
          <w:color w:val="000000"/>
          <w:kern w:val="0"/>
          <w:szCs w:val="21"/>
        </w:rPr>
        <w:t>要求包裹</w:t>
      </w:r>
      <m:oMath>
        <m:r>
          <m:rPr/>
          <w:rPr>
            <w:rFonts w:ascii="Cambria Math" w:hAnsi="Cambria Math"/>
            <w:color w:val="000000"/>
          </w:rPr>
          <m:t>C</m:t>
        </m:r>
      </m:oMath>
      <w:r>
        <w:rPr>
          <w:rFonts w:ascii="Times New Roman" w:hAnsi="Times New Roman"/>
          <w:color w:val="000000"/>
          <w:kern w:val="0"/>
          <w:szCs w:val="21"/>
        </w:rPr>
        <w:t>在缓冲装置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/>
          <w:color w:val="000000"/>
          <w:kern w:val="0"/>
          <w:szCs w:val="21"/>
        </w:rPr>
        <w:t>上运动时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rFonts w:ascii="Times New Roman" w:hAnsi="Times New Roman"/>
          <w:color w:val="000000"/>
          <w:kern w:val="0"/>
          <w:szCs w:val="21"/>
        </w:rPr>
        <w:t>不动，则包裹</w:t>
      </w:r>
      <m:oMath>
        <m:r>
          <m:rPr/>
          <w:rPr>
            <w:rFonts w:ascii="Cambria Math" w:hAnsi="Cambria Math"/>
            <w:color w:val="000000"/>
          </w:rPr>
          <m:t>C</m:t>
        </m:r>
      </m:oMath>
      <w:r>
        <w:rPr>
          <w:rFonts w:ascii="Times New Roman" w:hAnsi="Times New Roman"/>
          <w:color w:val="000000"/>
          <w:kern w:val="0"/>
          <w:szCs w:val="21"/>
        </w:rPr>
        <w:t>的质量最大不超过多少；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m:oMath>
        <m:r>
          <m:rPr/>
          <w:rPr>
            <w:rFonts w:ascii="Cambria Math" w:hAnsi="Cambria Math"/>
            <w:color w:val="000000"/>
          </w:rPr>
          <m:t>(2)</m:t>
        </m:r>
      </m:oMath>
      <w:r>
        <w:rPr>
          <w:rFonts w:ascii="Times New Roman" w:hAnsi="Times New Roman"/>
          <w:color w:val="000000"/>
          <w:kern w:val="0"/>
          <w:szCs w:val="21"/>
        </w:rPr>
        <w:t>若某包裹的质量为</w:t>
      </w:r>
      <m:oMath>
        <m:r>
          <m:rPr/>
          <w:rPr>
            <w:rFonts w:ascii="Cambria Math" w:hAnsi="Cambria Math"/>
            <w:color w:val="000000"/>
          </w:rPr>
          <m:t>m=10kg</m:t>
        </m:r>
      </m:oMath>
      <w:r>
        <w:rPr>
          <w:rFonts w:ascii="Times New Roman" w:hAnsi="Times New Roman"/>
          <w:color w:val="000000"/>
          <w:kern w:val="0"/>
          <w:szCs w:val="21"/>
        </w:rPr>
        <w:t>，为使该包裹能停在转运车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上，则该包裹释放时的高度</w:t>
      </w:r>
      <m:oMath>
        <m:r>
          <m:rPr/>
          <w:rPr>
            <w:rFonts w:ascii="Cambria Math" w:hAnsi="Cambria Math"/>
            <w:color w:val="000000"/>
          </w:rPr>
          <m:t>ℎ</m:t>
        </m:r>
      </m:oMath>
      <w:r>
        <w:rPr>
          <w:rFonts w:ascii="Times New Roman" w:hAnsi="Times New Roman"/>
          <w:color w:val="000000"/>
          <w:kern w:val="0"/>
          <w:szCs w:val="21"/>
        </w:rPr>
        <w:t>应满足什么关系；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Times New Roman"/>
          <w:color w:val="000000"/>
          <w:kern w:val="0"/>
          <w:sz w:val="24"/>
          <w:szCs w:val="24"/>
        </w:rPr>
      </w:pPr>
      <m:oMath>
        <m:r>
          <m:rPr/>
          <w:rPr>
            <w:rFonts w:ascii="Cambria Math" w:hAnsi="Cambria Math"/>
            <w:color w:val="000000"/>
          </w:rPr>
          <m:t>(3)</m:t>
        </m:r>
      </m:oMath>
      <w:r>
        <w:rPr>
          <w:rFonts w:ascii="Times New Roman" w:hAnsi="Times New Roman"/>
          <w:color w:val="000000"/>
          <w:kern w:val="0"/>
          <w:szCs w:val="21"/>
        </w:rPr>
        <w:t>若某包裹的质量为</w:t>
      </w:r>
      <m:oMath>
        <m:r>
          <m:rPr/>
          <w:rPr>
            <w:rFonts w:ascii="Cambria Math" w:hAnsi="Cambria Math"/>
            <w:color w:val="000000"/>
          </w:rPr>
          <m:t>m=50kg</m:t>
        </m:r>
      </m:oMath>
      <w:r>
        <w:rPr>
          <w:rFonts w:ascii="Times New Roman" w:hAnsi="Times New Roman"/>
          <w:color w:val="000000"/>
          <w:kern w:val="0"/>
          <w:szCs w:val="21"/>
        </w:rPr>
        <w:t>，为使该包裹能滑上转运车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rFonts w:ascii="Times New Roman" w:hAnsi="Times New Roman"/>
          <w:color w:val="000000"/>
          <w:kern w:val="0"/>
          <w:szCs w:val="21"/>
        </w:rPr>
        <w:t>上，则该包裹释放时</w:t>
      </w:r>
      <m:oMath>
        <m:r>
          <m:rPr/>
          <w:rPr>
            <w:rFonts w:ascii="Cambria Math" w:hAnsi="Cambria Math"/>
            <w:color w:val="000000"/>
          </w:rPr>
          <m:t>ℎ</m:t>
        </m:r>
      </m:oMath>
      <w:r>
        <w:rPr>
          <w:rFonts w:ascii="Times New Roman" w:hAnsi="Times New Roman"/>
          <w:color w:val="000000"/>
          <w:kern w:val="0"/>
          <w:szCs w:val="21"/>
        </w:rPr>
        <w:t>的最小值应是多少。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34925</wp:posOffset>
            </wp:positionV>
            <wp:extent cx="3924300" cy="11239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0" w:lineRule="atLeast"/>
        <w:textAlignment w:val="center"/>
        <w:rPr>
          <w:rFonts w:ascii="Times New Roman" w:hAnsi="Times New Roman" w:eastAsia="黑体"/>
          <w:b/>
          <w:color w:val="000000"/>
          <w:sz w:val="28"/>
          <w:szCs w:val="28"/>
        </w:rPr>
      </w:pPr>
    </w:p>
    <w:p>
      <w:pPr>
        <w:widowControl/>
        <w:spacing w:line="0" w:lineRule="atLeast"/>
        <w:textAlignment w:val="center"/>
        <w:rPr>
          <w:rFonts w:ascii="Times New Roman" w:hAnsi="Times New Roman" w:eastAsia="黑体"/>
          <w:b/>
          <w:color w:val="000000"/>
          <w:sz w:val="28"/>
          <w:szCs w:val="28"/>
        </w:rPr>
      </w:pPr>
    </w:p>
    <w:p>
      <w:pPr>
        <w:widowControl/>
        <w:spacing w:line="0" w:lineRule="atLeast"/>
        <w:textAlignment w:val="center"/>
        <w:rPr>
          <w:rFonts w:ascii="Times New Roman" w:hAnsi="Times New Roman" w:eastAsia="黑体"/>
          <w:b/>
          <w:color w:val="000000"/>
          <w:sz w:val="28"/>
          <w:szCs w:val="28"/>
        </w:rPr>
      </w:pPr>
    </w:p>
    <w:p>
      <w:pPr>
        <w:widowControl/>
        <w:spacing w:line="0" w:lineRule="atLeast"/>
        <w:jc w:val="center"/>
        <w:textAlignment w:val="center"/>
        <w:rPr>
          <w:rFonts w:ascii="Times New Roman" w:hAnsi="Times New Roman" w:eastAsia="黑体"/>
          <w:b/>
          <w:color w:val="000000"/>
          <w:sz w:val="28"/>
          <w:szCs w:val="28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lang w:val="pl-PL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>1、</w:t>
      </w:r>
      <w:r>
        <w:rPr>
          <w:rFonts w:hint="eastAsia" w:ascii="Times New Roman" w:hAnsi="Times New Roman" w:cs="Times New Roman"/>
        </w:rPr>
        <w:t>光电效应的一个公式、两条主线、三个方程、四幅图像</w:t>
      </w:r>
    </w:p>
    <w:p>
      <w:pPr>
        <w:widowControl/>
        <w:spacing w:line="278" w:lineRule="atLeast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2、如何解决估算问题？</w:t>
      </w:r>
    </w:p>
    <w:p>
      <w:pPr>
        <w:widowControl/>
        <w:spacing w:line="278" w:lineRule="atLeast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构建模型——数学表达——简便运算</w:t>
      </w: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补充《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选择题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专项</w:t>
      </w:r>
      <w:bookmarkStart w:id="4" w:name="_GoBack"/>
      <w:bookmarkEnd w:id="4"/>
      <w:r>
        <w:rPr>
          <w:rFonts w:hint="eastAsia" w:ascii="宋体" w:hAnsi="宋体" w:cs="宋体"/>
          <w:color w:val="1E1E1E"/>
          <w:szCs w:val="21"/>
          <w:shd w:val="clear" w:color="auto" w:fill="FFFFFF"/>
        </w:rPr>
        <w:t>》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00172A27"/>
    <w:rsid w:val="00001B6E"/>
    <w:rsid w:val="0000561A"/>
    <w:rsid w:val="00030924"/>
    <w:rsid w:val="000366C4"/>
    <w:rsid w:val="00063AA9"/>
    <w:rsid w:val="00067E5C"/>
    <w:rsid w:val="000F4027"/>
    <w:rsid w:val="00126205"/>
    <w:rsid w:val="001322E7"/>
    <w:rsid w:val="00140F4C"/>
    <w:rsid w:val="00153E16"/>
    <w:rsid w:val="00172A27"/>
    <w:rsid w:val="00197D8F"/>
    <w:rsid w:val="001C7D11"/>
    <w:rsid w:val="001E7F51"/>
    <w:rsid w:val="0021505E"/>
    <w:rsid w:val="00233A2B"/>
    <w:rsid w:val="00236586"/>
    <w:rsid w:val="003A5FC5"/>
    <w:rsid w:val="003C6648"/>
    <w:rsid w:val="00474E40"/>
    <w:rsid w:val="00491013"/>
    <w:rsid w:val="004A26FD"/>
    <w:rsid w:val="004D10A3"/>
    <w:rsid w:val="005048DD"/>
    <w:rsid w:val="005441EB"/>
    <w:rsid w:val="0055567E"/>
    <w:rsid w:val="005A261D"/>
    <w:rsid w:val="005A6E32"/>
    <w:rsid w:val="005B5456"/>
    <w:rsid w:val="005E7A79"/>
    <w:rsid w:val="00622A28"/>
    <w:rsid w:val="006C3EA7"/>
    <w:rsid w:val="006D6A33"/>
    <w:rsid w:val="00711298"/>
    <w:rsid w:val="00727DE4"/>
    <w:rsid w:val="00741980"/>
    <w:rsid w:val="007568DE"/>
    <w:rsid w:val="007E5FA0"/>
    <w:rsid w:val="00811938"/>
    <w:rsid w:val="0084069E"/>
    <w:rsid w:val="0084508C"/>
    <w:rsid w:val="00850D7D"/>
    <w:rsid w:val="008A4BC5"/>
    <w:rsid w:val="00931362"/>
    <w:rsid w:val="00933890"/>
    <w:rsid w:val="00936371"/>
    <w:rsid w:val="00943A8E"/>
    <w:rsid w:val="009B6CBC"/>
    <w:rsid w:val="009D51B4"/>
    <w:rsid w:val="009D7082"/>
    <w:rsid w:val="00A0465F"/>
    <w:rsid w:val="00A31343"/>
    <w:rsid w:val="00A51CD9"/>
    <w:rsid w:val="00A750E1"/>
    <w:rsid w:val="00AA7BFD"/>
    <w:rsid w:val="00AC1303"/>
    <w:rsid w:val="00AD0446"/>
    <w:rsid w:val="00AE7E92"/>
    <w:rsid w:val="00B40014"/>
    <w:rsid w:val="00B424E5"/>
    <w:rsid w:val="00B4655F"/>
    <w:rsid w:val="00BA2C54"/>
    <w:rsid w:val="00BA3694"/>
    <w:rsid w:val="00BB4811"/>
    <w:rsid w:val="00BC29EF"/>
    <w:rsid w:val="00BC3DA9"/>
    <w:rsid w:val="00BD0FF1"/>
    <w:rsid w:val="00C16A32"/>
    <w:rsid w:val="00C77CB3"/>
    <w:rsid w:val="00CA3407"/>
    <w:rsid w:val="00CD16D5"/>
    <w:rsid w:val="00CE799F"/>
    <w:rsid w:val="00D1130F"/>
    <w:rsid w:val="00D60B91"/>
    <w:rsid w:val="00DA2811"/>
    <w:rsid w:val="00DC52B4"/>
    <w:rsid w:val="00DD09B4"/>
    <w:rsid w:val="00E3418A"/>
    <w:rsid w:val="00E47640"/>
    <w:rsid w:val="00E604A3"/>
    <w:rsid w:val="00E62EE0"/>
    <w:rsid w:val="00EE730D"/>
    <w:rsid w:val="00F032C9"/>
    <w:rsid w:val="00F87AC3"/>
    <w:rsid w:val="00FE6AB9"/>
    <w:rsid w:val="07FE159B"/>
    <w:rsid w:val="12E47950"/>
    <w:rsid w:val="17323110"/>
    <w:rsid w:val="1B27792E"/>
    <w:rsid w:val="235A368C"/>
    <w:rsid w:val="2D683FBD"/>
    <w:rsid w:val="3BE50B8E"/>
    <w:rsid w:val="3DEC6250"/>
    <w:rsid w:val="40C775C9"/>
    <w:rsid w:val="4E157E6D"/>
    <w:rsid w:val="51CC686D"/>
    <w:rsid w:val="5E2B20D5"/>
    <w:rsid w:val="645D4A57"/>
    <w:rsid w:val="70F437E2"/>
    <w:rsid w:val="7AC05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266</Words>
  <Characters>1518</Characters>
  <Lines>12</Lines>
  <Paragraphs>3</Paragraphs>
  <TotalTime>0</TotalTime>
  <ScaleCrop>false</ScaleCrop>
  <LinksUpToDate>false</LinksUpToDate>
  <CharactersWithSpaces>1781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周</dc:creator>
  <cp:lastModifiedBy>Administrator</cp:lastModifiedBy>
  <dcterms:modified xsi:type="dcterms:W3CDTF">2024-01-18T12:17:19Z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