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0" w:line="192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11658600</wp:posOffset>
            </wp:positionV>
            <wp:extent cx="469900" cy="254000"/>
            <wp:effectExtent l="0" t="0" r="635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【技巧】历史材料转化为学科术语实例</w:t>
      </w:r>
    </w:p>
    <w:p>
      <w:pPr>
        <w:pStyle w:val="14"/>
        <w:snapToGrid w:val="0"/>
        <w:spacing w:before="0" w:beforeAutospacing="0" w:after="0" w:afterAutospacing="0" w:line="192" w:lineRule="auto"/>
        <w:jc w:val="center"/>
        <w:rPr>
          <w:rFonts w:hint="eastAsia"/>
        </w:rPr>
      </w:pP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一、中国古代史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政府兴修大型水利工程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重视农业生产，增强抵御自然灾害能力，促进区域经济发展。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某地发现大量铁制农具、牛耕痕迹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农业生产技术进步，生产力水平提高，推动井田制瓦解和封建土地私有制确立。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史料记载某朝代人口大量南迁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北方战乱频繁，南方相对稳定；促进了江南地区的开发，经济重心逐渐南移。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城市中出现“市”“坊”界限被打破的现象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商业活动突破空间限制，商品经济繁荣，城市经济功能增强。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有商人组建商帮，在多地设立分号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商业资本集中，区域间长途贩运贸易兴盛，商业竞争加剧。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某时期手工业产品种类增多、工艺更精细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手工业技术发展，生产专业化程度提高，满足不同阶层消费需求。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朝廷推行“海禁”“闭关锁国”政策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限制对外贸易，阻碍中外经济文化交流，使中国逐渐落后于世界潮流。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出现新的文学体裁（如唐诗、宋词、元曲、明清小说）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市民阶层壮大，文学世俗化趋势增强，适应大众文化消费需求。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9.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史书记载官员数量增加、机构臃肿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官僚体系膨胀，可能导致行政效率低下，财政负担加重。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10.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科举制的创立与完善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打破世家大族对官场的垄断，扩大统治基础，促进社会阶层流动，提高官员文化素质。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11.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皇帝频繁更换宰相、设立新的内侍机构（如明朝内阁、清朝军机处）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加强君主专制，削弱相权，使决策权力高度集中于皇帝手中。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12.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边疆地区与中原的贸易往来增多，互市频繁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民族间经济联系加强，促进民族交融，有利于边疆地区的稳定与开发。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13.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某朝代实行盐铁专卖、均输平准等政策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加强对重要经济领域的控制，增加财政收入，稳定市场物价。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14.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儒家思想在某时期成为官方正统思想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适应了统治者加强中央集权和维护社会秩序的需要，影响了中国社会的价值观念和文化教育。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15.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佛教、道教广泛传播，与儒家思想相互交融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思想文化领域多元发展，三教合一趋势出现，丰富了中国传统文化内涵。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16.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民间出现私人讲学之风，书院兴起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打破官方教育垄断，促进学术交流与文化传播，培养了大批人才。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23.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官府组织大规模的人口迁徙，充实边疆或内地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调整人口分布，促进地区间经济文化交流，加强对边疆地区的开发与管理。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17.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政府颁布新的货币铸造标准，统一货币样式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规范货币流通，促进商业贸易发展，加强中央对经济的管理。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18.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出现大规模的农民起义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社会矛盾尖锐，土地兼并严重，赋税徭役沉重，统治危机加深。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19.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少数民族政权学习汉族先进文化，采用汉制、汉礼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少数民族封建化进程加快，促进民族融合和文化交流。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20.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修建长城、设置边防重镇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抵御北方游牧民族侵扰，巩固边疆安全，保障中原地区的生产生活。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21.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地方行政区划不断调整，层级增多或减少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适应政治、经济发展需要，加强中央对地方的管理和控制。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23.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官府组织大规模的人口迁徙，充实边疆或内地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调整人口分布，促进地区间经济文化交流，加强对边疆地区的开发与管理。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24.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出现专门的手工业行会组织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手工业行业规范发展，协调同行利益，促进手工业技术传承与创新。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25.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城市中出现夜市、晓市，商业活动时间延长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商品经济繁荣，商业活动突破时间限制，城市商业氛围活跃。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26.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文人热衷于收藏书画、古董等艺术品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社会经济发展，文化艺术繁荣，人们审美情趣和文化消费需求提升。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27.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朝廷设立专门的外交机构，接待外国使节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重视对外交往，促进中外政治、经济、文化交流，展示国家形象。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28.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某地出土精美的瓷器、丝绸等奢侈品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手工业发达，产品质量高，具有较高的艺术价值和经济价值，可能用于对外贸易。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29.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一些科技成果（如四大发明）广泛应用并传播到国外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中国古代科技领先世界，对世界文明发展产生深远影响，促进了中外文化交流。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30.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某时期婚姻习俗发生变化，如门第观念淡化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社会阶层流动加速，商品经济发展冲击传统观念，人们的思想观念逐渐转变。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31.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乡村出现义庄、祠堂等宗族组织和设施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宗族观念浓厚，发挥社会救济和基层管理功能，维护乡村社会秩序。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32.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政府减免某地区赋税，赈济灾民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缓解地方经济困难，稳定社会秩序，体现统治者的民本思想和治国策略。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33.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史籍记载官员廉洁奉公、推行善政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有利于改善地方治理，赢得民心，维护社会稳定，树立政府良好形象。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34.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不同民族间相互学习语言、服饰、饮食等习俗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民族融合加深，文化相互借鉴与吸收，丰富了各民族的生活方式。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35.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手工业生产中出现分工协作，形成产业链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提高生产效率，促进手工业专业化发展，推动商品经济繁荣。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36.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朝廷设立国子监、太学等官方教育机构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重视文化教育，培养统治人才，传播儒家思想，加强思想文化控制。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37.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商业活动中出现汇票、飞钱等金融工具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商品经济发展，货币流通需求增加，促进商业信用体系发展，便利商业交易。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38.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某朝代法律制度不断完善，对犯罪处罚细化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维护社会秩序，保障封建统治，体现封建社会的法制建设与进步。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39.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边疆地区设置都护府、节度使等机构或官职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加强对边疆地区的管理，巩固边防，促进边疆与内地的联系。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40.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民间举办各种庙会、集市等活动，热闹非凡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商品经济繁荣，丰富了民众的物质文化生活，促进地区间物资交流。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41.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文人创作的诗词、文章中反映社会现实、民生疾苦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文学具有社会批判功能，一定程度上反映当时的社会状况和时代精神。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42.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政府鼓励垦荒，颁布相关优惠政策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扩大耕地面积，增加粮食产量，促进农业经济发展，缓解人地矛盾。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43.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少数民族政权在统治区域内推行汉化政策，如改汉姓、说汉语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加速民族融合，促进少数民族地区的社会进步和经济发展。</w:t>
      </w:r>
    </w:p>
    <w:p>
      <w:pPr>
        <w:pStyle w:val="14"/>
        <w:snapToGrid w:val="0"/>
        <w:spacing w:before="0" w:beforeAutospacing="0" w:after="0" w:afterAutospacing="0" w:line="192" w:lineRule="auto"/>
        <w:jc w:val="center"/>
        <w:rPr>
          <w:rFonts w:hint="eastAsia" w:ascii="Microsoft YaHei UI" w:hAnsi="Microsoft YaHei UI" w:eastAsia="Microsoft YaHei UI" w:cs="Calibri"/>
          <w:spacing w:val="8"/>
          <w:sz w:val="23"/>
          <w:szCs w:val="23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（二）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、户籍与人口管理，基层管理等和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赋税征发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有关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、户籍、赋役、文书管理、档案记录等等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行政管理</w:t>
      </w:r>
      <w:r>
        <w:rPr>
          <w:rFonts w:hint="eastAsia" w:ascii="Microsoft YaHei UI" w:hAnsi="Microsoft YaHei UI" w:eastAsia="Microsoft YaHei UI" w:cs="Calibri"/>
          <w:spacing w:val="8"/>
          <w:sz w:val="26"/>
          <w:szCs w:val="26"/>
        </w:rPr>
        <w:br w:type="textWrapping"/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、户籍管理严格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人身限制较强，国家对社会控制严格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消极评价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有利于征发赋税徭役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明清例外，清朝废除人口税，故户籍作用不大，放松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有利于改善社会治理、稳定社会秩序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积极评价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、关爱鳏寡孤独、老幼病残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关爱特殊群体，弱势群体，是社会教济、社会保障对象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、救助灾民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赈灾；保障、救助弱势群体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救济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、政府做好事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缓和社会矛盾，提升治理效能，有利于维护社会稳定，有利于巩固统治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政权认同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、自然灾害、土地兼并、流民、起义等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社会矛盾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缓和成激化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),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社会秩序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稳定成混乱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、收粮食、布帛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收取实物税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；收白银、收钱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货币税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有利于农产品市场化，促进商品经济发展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9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、免费帮官府做活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徭役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人身限制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；免役收钱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放松人身限制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增加政府收入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、权利没保障、依靠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**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生存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人身依附，反之则为减轻限制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、禁止到允许——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放宽限制，不合法到合法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</w:t>
      </w:r>
      <w:r>
        <w:rPr>
          <w:rFonts w:hint="eastAsia" w:ascii="Microsoft YaHei UI" w:hAnsi="Microsoft YaHei UI" w:eastAsia="Microsoft YaHei UI"/>
          <w:color w:val="000000"/>
          <w:spacing w:val="8"/>
          <w:sz w:val="23"/>
          <w:szCs w:val="23"/>
        </w:rPr>
        <w:t>阶层流动</w:t>
      </w:r>
      <w:r>
        <w:rPr>
          <w:rFonts w:hint="eastAsia" w:ascii="Microsoft YaHei UI" w:hAnsi="Microsoft YaHei UI" w:eastAsia="Microsoft YaHei UI" w:cs="Calibri"/>
          <w:color w:val="000000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color w:val="000000"/>
          <w:spacing w:val="8"/>
          <w:sz w:val="23"/>
          <w:szCs w:val="23"/>
        </w:rPr>
        <w:t>空间流动</w:t>
      </w:r>
      <w:r>
        <w:rPr>
          <w:rFonts w:hint="eastAsia" w:ascii="Microsoft YaHei UI" w:hAnsi="Microsoft YaHei UI" w:eastAsia="Microsoft YaHei UI" w:cs="Calibri"/>
          <w:color w:val="000000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color w:val="000000"/>
          <w:spacing w:val="8"/>
          <w:sz w:val="23"/>
          <w:szCs w:val="23"/>
        </w:rPr>
        <w:t>职业变化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社会流动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、穷人变有钱，百姓变官员、科举制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社会阶层流动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14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、强调官营、专卖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政府加强对经济管理，反之则为放松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15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、东西便宜买进，东西贵时卖出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平准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利用市场规律干预经济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有利于打击囤积居奇，打击不法商贩、调节市场秩序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16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、解决衣食住行，粮价、物价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民生问题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社会稳定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17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、原来没有、现在有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丰富、改善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18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、不同的人享受不同的待遇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等级、差异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礼制或者礼乐制度影响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19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、婚丧嫁娶、衣饰言语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社会风俗、风俗习惯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、文字、语言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信息交流的依托、文化影响力的载体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；统一文字、文字简化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促进文化交流，促进文化认同，有利于维护统治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、《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法律》、《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法律》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制定相关法律、注重法律规范，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走向规范化、法制化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、强调道德作用、表彰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弘扬儒家文化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、对某些行业、事情表彰、奖励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政府支持，调动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积极性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24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、原来无规定，后来有规定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逐渐规范化，制度化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25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、新疆、西藏、东北、云南、甘肃、岭南等地区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边疆地区；边远地区；少数民族地区；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常用答案有促进边疆开发，促进民族交流，加强中原与边疆联系等等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)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;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26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、联姻、使者、赠礼、联盟等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多种交往手段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27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政策不断修改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效果好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政策灵活，适时调整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28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政策不断修改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效果差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政策不稳定，政策不统一，政策混乱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29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政策不断添加、不断补充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好的结果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政策不断调整，逐渐完善，适时调整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政策前后一致、长期没有变化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政策具有延续性、稳定性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坏的结果则是政策因循保守、守旧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、前代有，后代继承改革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借鉴前人经验，继承前代制度并有所发展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、平原、山地、环海、河流等等——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环境角度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、面积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人口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数值——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规模角度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34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、原始社会有、周朝有、汉代有，今天有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历史悠久，源远流长，延续性强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；四川和湖南、广东、山东等等都有某物品、某现象某种相似性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分布广泛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交流联系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多元一体特点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；四川与湖南、与山东等不同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多元发展中华文化丰富多彩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35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皇帝、国王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官僚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好的作为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统治者重视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36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、皇帝、大臣、士大夫等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统治阶层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政府、国家角度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37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、学者、官员、士绅、士大夫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社会上层、精英；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上层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38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、学者、士绅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好的作为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有识之士；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反之则是守旧、顽固势力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39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、商人、百姓、宗族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民间势力，社会力量；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下层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、都城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政治中心、商业中心、军事重镇；州县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地方政府、地方行政中心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、人间政治与天象、灵异、灾害、祥瑞等联系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天人感应，天人合一，塑造政权合法性等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、儒家学者道德高尚，关心社会民生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受程朱理学影响，具有社会责任感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宋代以后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)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或者个人品德高尚，忧怀天下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、同一件事交给多个部门，多个人物负责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分权制衡；分中央官员权力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皇权加强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；分地方权力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中央集权加强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44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、地方官员集多种权力于一身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地方官员权力扩大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中央集权削弱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不利于社会稳定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明清以前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);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有利于地方行政效率提高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明清时期，近代以前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45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、做事情按照一定步骤、流程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好的结果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程序严谨、减少失误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如果是坏的结果，就是程序僵化，缺乏变通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46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、皇帝想要强行推动某政策被官员和国家程序阻挡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决策程序严谨，有利于减少决策失误，一定程度上限制皇权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47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、特定的部门负责特定的事务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专业分工，效率提高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48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、四川到湖广，云南到陕西，内地到新疆等区域流动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跨区域联系，跨区域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xx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49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、内地与新疆、云南、东北联系加深，采取相近管理措施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内地边疆一体化趋势加强，有利于巩固国家统一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、少数人享受、接受到大多数人接受、享受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大众化、世俗化，普及范围扩大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、小说、戏剧、词曲、通俗文学等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世俗文化、市民文化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、工具、技术、管理优化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生产力发展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、产品出去卖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市场化、商品化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商品经济发展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54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、自己酿酒、自己种粮食、自已织布等，不对外销售，也很少买外界东西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自然经济，自给自足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相比封闭、稳定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55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、本末——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本指农业；末指商业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56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局、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部门等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设立专门机构、设立特定机构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57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、某些事务各管各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专业领城，重视专业人才，专业分工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58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、棉花、茶叶、咖啡等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经济作物；玉米、甘薯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高产粮食作物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新航路开辟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新航路开辟以来的物种交流与传播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59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、家族、牌坊、宗族、祠堂、族谱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儒家思想影响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，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宗法伦理观念影响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；讲仁义、道德、忠李节义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儒家思想影响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教化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、宗族、里、乡、村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基层管理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、城市娱乐生活、市场买卖繁荣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城市经济功能增强，世俗文化发展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一般是宋元以后，唐中期以前不强调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);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、凡是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1840-1949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背景的事情，都可联想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西方入侵，民族危机，民族资本主义发展，西方近代思想文化影响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等等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、近代教会、探险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西方殖民入侵的工具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传播西方文化影响，积极影响是传播，消极影响是入侵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64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、近代银行、股份公司、证券交易等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近代商业经营方式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65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、近代西方商品大量涌入、中国农民、家庭手工业破产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自然经济逐步解体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66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、农民破产、进城打工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成为劳动力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67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、近代西方东西卖不出去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自然经济抵抗能力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68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、近代中国经济受到国外影响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比如茶叶价格生丝价格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中外经济联系加强，或者是近代中国被卷入资本主义世界市场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近代经济独立性减弱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69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、太平天国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近代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厘金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地方督抚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清政府权力下移、中央集权削弱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、机器、工厂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近代工业，是中国的就是民族工业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、近代出口棉花、蚕丝、茶叶等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原料、初级产品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利润较低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原料产地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、轮船、铁路、汽车等等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近代交通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生活更加方便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商品流通速度加快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、西餐、自来水、西服等等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近代生活方式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……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74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、民族资本家、新式学堂学生、知识份子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新兴社会阶层、新的社会力量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75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、列强占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xx,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列强要求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条约等等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列强入侵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民族危机加深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76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、纺织业、酿酒、火柴等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轻工业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；钢铁、枪炮、机器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重工业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77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、上海、广州、浙江等地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沿海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；四川、陕西等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内地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武汉、重庆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长江中游地区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；上海、南京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长江下游地区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</w:p>
    <w:p>
      <w:pPr>
        <w:pStyle w:val="14"/>
        <w:snapToGrid w:val="0"/>
        <w:spacing w:before="0" w:beforeAutospacing="0" w:after="0" w:afterAutospacing="0" w:line="192" w:lineRule="auto"/>
        <w:jc w:val="center"/>
        <w:rPr>
          <w:rFonts w:hint="eastAsia" w:ascii="Microsoft YaHei UI" w:hAnsi="Microsoft YaHei UI" w:eastAsia="Microsoft YaHei UI"/>
          <w:spacing w:val="8"/>
          <w:sz w:val="23"/>
          <w:szCs w:val="23"/>
        </w:rPr>
      </w:pP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（三）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1.东印度公司→→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新航路开辟、殖民扩张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玉米、甘薯、土豆等→→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高产作物传播、物种交流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近代初期欧洲物价上升，金银贬值——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新航路开辟，价格革命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近代强调海洋、造船等→→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殖民扩张、新航路开辟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5.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股份公司、证券交易等→→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新航路开辟，商业革命，新的商业经营方式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6.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提高关税、奖励出口限制进口、重视金银→→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重商主义、原始积累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强调享受现实生活、关注人价值—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人文主义、文艺复兴，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古希腊也有人文主义，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注意灵活适用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用本民族语言写圣经，反对天主教会干预本国事务→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宗教改革、民族文化、民族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国家发展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9.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主权、条约、外交官→→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近代外交制度、近代国际法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10.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哥白尼，伽列略，布鲁诺，开普勒，牛顿，实验，计算验证什么结果等等→→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近代自然科学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11.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民族语言、民族文字、民族英雄、象征、民族文化→→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近代民族国家、近代民族意识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12.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司法、行政等诸多权力分开又交叉→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权力制衡→启蒙运动，好的结果→权力制衡、维护民主，减少腐败；坏的结果等于降低效率，民主缺陷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13.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保护财产、生命、自由等→→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天赋人权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启蒙运动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14.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强调个人独立思考→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理性主义，理性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精神→→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启蒙运动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古希腊也有可能，注意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灵活适用，看时代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15.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拉美澳洲等地出现黑人、混血人口、说欧洲语言→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殖民扩张的影响，近代移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民、人口流动，人口结构改变、文化的交融等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16.(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不分古今中外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人口大范围流动→→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传播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文化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多元文化交流融合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民族、种族交融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矛盾冲突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好的叫交流融合，坏的就是矛盾冲突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17.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限制印第安人、黑人权力→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种族歧视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违背天赋人权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民主制度缺陷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18.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法律、制度有利于资产阶级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有产者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本质上维护资产阶级利益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     法律、制度有利于普通阶级→→一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定程度上缓和社会矛盾，但本质上是为巩固资产阶级统治、维护资本主义制度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19.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近代以来亚、非、拉地区对列强反感、斗争→→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民族意识觉醒，反殖民斗争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20.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列强的制度、技术传播到被侵略地区→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客观上有利于进步、客观上刺激了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Xx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发展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必须加“客观上”等词，这是立场问题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21.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资本主义内在扩张性→→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扩大生产规模，寻找更多原料产地，挣更多利润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22.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放松政府千预、强训市场作用、个人自由→→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自由主义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23.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汽船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(1807)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、火车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(1814)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、铁路、工厂、机器、自由资本主义等→→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第一次工业革命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24.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电、内燃机、飞机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(1903)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、汽车、电灯、咖馆、垄断组织资本输出、瓜分世界等→→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第二次工业革命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25.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咖啡馆、霓虹灯、电灯、夜生活、足球运动等→→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工业革命丰富了日常生活、城市化进程加快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26.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考勤制度、夜班→→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工作制度变化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劳动时间延长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27.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义务教育→→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大众文化水平提商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适应工业革命的需要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28.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政党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选举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议会等→→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近代资本主义民主政治、近代政党政治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29.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列宁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妥协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赎买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资本家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暂时的退却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市场商品→→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新经济政策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(1921-1928)(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反之则是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战时共产主义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1918-1921);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30.(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二战后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政府加大支出、国企、福利等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国家干预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凯恩斯主义</w:t>
      </w:r>
      <w:r>
        <w:rPr>
          <w:rFonts w:hint="eastAsia" w:ascii="Microsoft YaHei UI" w:hAnsi="Microsoft YaHei UI" w:eastAsia="Microsoft YaHei UI" w:cs="Calibri"/>
          <w:spacing w:val="8"/>
          <w:sz w:val="26"/>
          <w:szCs w:val="26"/>
        </w:rPr>
        <w:br w:type="textWrapping"/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     1970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年代西方国家经济不好→→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国家干预过度、滞胀，</w:t>
      </w:r>
      <w:r>
        <w:rPr>
          <w:rFonts w:hint="eastAsia" w:ascii="Microsoft YaHei UI" w:hAnsi="Microsoft YaHei UI" w:eastAsia="Microsoft YaHei UI" w:cs="Calibri"/>
          <w:spacing w:val="8"/>
          <w:sz w:val="26"/>
          <w:szCs w:val="26"/>
        </w:rPr>
        <w:br w:type="textWrapping"/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     1980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年代政府给企业减税、减少福利支出→→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减少国家干预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新自由主义政策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31.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二战后至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1991+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美国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自由秩序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近似的词语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针对苏联等等→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冷战色彩、意识形态色彩、服务于冷战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……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32.1991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至今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美国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针对中国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坏事→→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意形态色彩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霸权主义、冷战思维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……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33.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一战以来至今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情感消极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手法怪异、画面支离破碎，奇奇怪怪等→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现代主义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34.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互联网计算机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航天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核能等→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第三次科技革命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生产力进步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35.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金融、保险、餐饮、快递等→→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服务业、第三产业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36.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白领、企业中管、公务员等→→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中间阶层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37.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出口精密仪器等→→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工业发达，高新技术产业发达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38.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出口木材、矿藏、能源等→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经济不发达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产业结构需要优化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国际贸易处于不利地位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39.90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年代至今全球联系加强→→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经济全球化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     反对国际合作，高关税、贸易战→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逆全球化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40.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第三世界国家合作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金砖国家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+20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国集团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提出一些新的倡议等等→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世界多极化趋势、构建世界政治经济新秩序、国际政治经济关系民主化、改善全球治理体系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41.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单方面有利于发达国家、强调发达国家获利占优→→国际政治经济秩序不合理→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需要改革国际政治经秩序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77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、物理、化学、机械等等=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近代自然科学、技术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78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、历史、政治、法律等等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社会科学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79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、近代学生、商人、工人等等抵制外国=群众性爱国运动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、涉及不同群体=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参与阶层广泛，涉及范围广泛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；很多不同群体参与、支持=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社会基础广泛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、教学涉及物理、外语等内容=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教学具有近代化色彩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如果有儒学、忠君爱国等内容则还具有新旧文化并存的特点；如果强调的是挽回本国利益、针对列强则具有爱国色彩、救亡图存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):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、一味学习西方=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提倡学习，探索救国道路，对资本主义认识不够全面；能指出西方缺点、认识到中国优点一一反思西方文明，对西方文明认识深化，对中外文化具有更加客观的认识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、阶级、劳动阶级、工人、生产力等词汇=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马克思主义影响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84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、中国共产党、人民政府=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为人民服务、以人民利益为上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85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、新中国政策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好的结果=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社会主义制度优势、党的领导优势，积累了相关经验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86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、新中国政策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坏的结果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及时改正=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积累相关经验教训、直面困难、实事求是、敢于自我革命、与时俱进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87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、改革开放初期，允许私人资本、民间经营等等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引入市场因素，激发经济活力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(1992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年后=可以写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社会主义市场经济体制逐步确立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；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1993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年后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股份制企业、证券交易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等=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现代企业制度逐步建立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，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社会主义市场经济体制逐步建立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88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、改革开放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好的结果=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改革开放以来，综合国力不断增强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89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、改革开放背景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+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进一步改革内容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=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改革开放进一步深化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90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、改革所有制、分配制度、管理方式=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调整生产关系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91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、农业、工业、服务业等比例关系=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产业结构，经济结构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92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、人口的年龄、阶层、职业、行业等=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社会结构、社会组成状况</w:t>
      </w:r>
    </w:p>
    <w:p>
      <w:pPr>
        <w:pStyle w:val="14"/>
        <w:snapToGrid w:val="0"/>
        <w:spacing w:before="0" w:beforeAutospacing="0" w:after="0" w:afterAutospacing="0" w:line="192" w:lineRule="auto"/>
        <w:rPr>
          <w:rFonts w:hint="eastAsia"/>
        </w:rPr>
      </w:pP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93</w:t>
      </w:r>
      <w:r>
        <w:rPr>
          <w:rFonts w:hint="eastAsia" w:ascii="Microsoft YaHei UI" w:hAnsi="Microsoft YaHei UI" w:eastAsia="Microsoft YaHei UI"/>
          <w:spacing w:val="8"/>
          <w:sz w:val="23"/>
          <w:szCs w:val="23"/>
        </w:rPr>
        <w:t>、近些年中国主动提出一些国际倡议=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改革开放，国力提高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(</w:t>
      </w:r>
      <w:r>
        <w:rPr>
          <w:rFonts w:hint="eastAsia" w:ascii="Microsoft YaHei UI" w:hAnsi="Microsoft YaHei UI" w:eastAsia="Microsoft YaHei UI" w:cs="Calibri"/>
          <w:color w:val="FF0000"/>
          <w:spacing w:val="8"/>
          <w:sz w:val="23"/>
          <w:szCs w:val="23"/>
        </w:rPr>
        <w:t>扩大与其他国家利益交汇点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，</w:t>
      </w:r>
      <w:r>
        <w:rPr>
          <w:rFonts w:hint="eastAsia" w:ascii="Microsoft YaHei UI" w:hAnsi="Microsoft YaHei UI" w:eastAsia="Microsoft YaHei UI"/>
          <w:color w:val="FF0000"/>
          <w:spacing w:val="8"/>
          <w:sz w:val="23"/>
          <w:szCs w:val="23"/>
        </w:rPr>
        <w:t>积极推动新的国际政治经济秩序，积极参与全球治理，为国际和平与发展做出贡献</w:t>
      </w:r>
      <w:r>
        <w:rPr>
          <w:rFonts w:hint="eastAsia" w:ascii="Microsoft YaHei UI" w:hAnsi="Microsoft YaHei UI" w:eastAsia="Microsoft YaHei UI" w:cs="Calibri"/>
          <w:spacing w:val="8"/>
          <w:sz w:val="23"/>
          <w:szCs w:val="23"/>
        </w:rPr>
        <w:t>)</w:t>
      </w:r>
    </w:p>
    <w:p>
      <w:pPr>
        <w:snapToGrid w:val="0"/>
        <w:spacing w:after="0" w:line="192" w:lineRule="auto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hAnsi="Times New Roman" w:eastAsia="宋体" w:cs="Times New Roman"/>
        <w:kern w:val="0"/>
        <w:sz w:val="2"/>
        <w:szCs w:val="2"/>
        <w14:ligatures w14:val="none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  <w14:ligatures w14:val="none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spacing w:after="0" w:line="240" w:lineRule="auto"/>
      <w:jc w:val="both"/>
      <w:rPr>
        <w:rFonts w:ascii="Times New Roman" w:hAnsi="Times New Roman" w:eastAsia="宋体" w:cs="Times New Roman"/>
        <w:kern w:val="0"/>
        <w:sz w:val="2"/>
        <w:szCs w:val="2"/>
        <w14:ligatures w14:val="none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c738216e-9572-4640-bcf4-c8613795a349"/>
  </w:docVars>
  <w:rsids>
    <w:rsidRoot w:val="00880632"/>
    <w:rsid w:val="004151FC"/>
    <w:rsid w:val="006404BC"/>
    <w:rsid w:val="007B4548"/>
    <w:rsid w:val="00880632"/>
    <w:rsid w:val="008A0E24"/>
    <w:rsid w:val="00A22FC5"/>
    <w:rsid w:val="00C02FC6"/>
    <w:rsid w:val="00C36CC7"/>
    <w:rsid w:val="00CA2AC9"/>
    <w:rsid w:val="00F101B7"/>
    <w:rsid w:val="609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7153</Words>
  <Characters>7490</Characters>
  <Lines>163</Lines>
  <Paragraphs>192</Paragraphs>
  <TotalTime>1</TotalTime>
  <ScaleCrop>false</ScaleCrop>
  <LinksUpToDate>false</LinksUpToDate>
  <CharactersWithSpaces>7510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2025-05-07T22:48:00Z</dcterms:created>
  <dc:creator>xiang xiang</dc:creator>
  <cp:lastModifiedBy>时差</cp:lastModifiedBy>
  <dcterms:modified xsi:type="dcterms:W3CDTF">2025-05-09T00:52:21Z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10376D1036A843C49D24BBE80FE90DB8</vt:lpwstr>
  </property>
</Properties>
</file>