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tLeast"/>
        <w:ind w:firstLine="562" w:firstLineChars="200"/>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江苏省仪征中学2024-2025学年度第二学期高二语文学科导学案</w:t>
      </w:r>
    </w:p>
    <w:p>
      <w:pPr>
        <w:keepNext w:val="0"/>
        <w:keepLines w:val="0"/>
        <w:pageBreakBefore w:val="0"/>
        <w:kinsoku/>
        <w:wordWrap/>
        <w:overflowPunct/>
        <w:topLinePunct w:val="0"/>
        <w:autoSpaceDE/>
        <w:autoSpaceDN/>
        <w:bidi w:val="0"/>
        <w:spacing w:line="360" w:lineRule="atLeast"/>
        <w:ind w:firstLine="562" w:firstLineChars="200"/>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w:t>
      </w:r>
      <w:r>
        <w:rPr>
          <w:rFonts w:hint="eastAsia" w:ascii="黑体" w:hAnsi="宋体" w:eastAsia="黑体" w:cs="Times New Roman"/>
          <w:b/>
          <w:color w:val="000000"/>
          <w:sz w:val="28"/>
          <w:szCs w:val="28"/>
          <w:lang w:val="en-US" w:eastAsia="zh-CN"/>
        </w:rPr>
        <w:t>兰亭集序</w:t>
      </w:r>
      <w:r>
        <w:rPr>
          <w:rFonts w:hint="eastAsia" w:ascii="黑体" w:hAnsi="宋体" w:eastAsia="黑体" w:cs="Times New Roman"/>
          <w:b/>
          <w:color w:val="000000"/>
          <w:sz w:val="28"/>
          <w:szCs w:val="28"/>
        </w:rPr>
        <w:t>》第三课时</w:t>
      </w:r>
    </w:p>
    <w:p>
      <w:pPr>
        <w:keepNext w:val="0"/>
        <w:keepLines w:val="0"/>
        <w:pageBreakBefore w:val="0"/>
        <w:kinsoku/>
        <w:wordWrap/>
        <w:overflowPunct/>
        <w:topLinePunct w:val="0"/>
        <w:autoSpaceDE/>
        <w:autoSpaceDN/>
        <w:bidi w:val="0"/>
        <w:spacing w:line="360" w:lineRule="atLeast"/>
        <w:ind w:firstLine="480" w:firstLineChars="200"/>
        <w:jc w:val="center"/>
        <w:textAlignment w:val="baseline"/>
        <w:rPr>
          <w:rFonts w:hint="eastAsia" w:ascii="楷体" w:hAnsi="楷体" w:eastAsia="楷体" w:cs="楷体"/>
          <w:bCs/>
          <w:color w:val="000000"/>
          <w:sz w:val="24"/>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陈李莉</w:t>
      </w:r>
      <w:r>
        <w:rPr>
          <w:rFonts w:hint="eastAsia" w:ascii="楷体" w:hAnsi="楷体" w:eastAsia="楷体" w:cs="楷体"/>
          <w:bCs/>
          <w:color w:val="000000"/>
          <w:sz w:val="24"/>
        </w:rPr>
        <w:t xml:space="preserve">   审核人：孔祥梅</w:t>
      </w:r>
    </w:p>
    <w:p>
      <w:pPr>
        <w:keepNext w:val="0"/>
        <w:keepLines w:val="0"/>
        <w:pageBreakBefore w:val="0"/>
        <w:kinsoku/>
        <w:wordWrap/>
        <w:overflowPunct/>
        <w:topLinePunct w:val="0"/>
        <w:autoSpaceDE/>
        <w:autoSpaceDN/>
        <w:bidi w:val="0"/>
        <w:spacing w:line="360" w:lineRule="atLeast"/>
        <w:ind w:firstLine="480" w:firstLineChars="200"/>
        <w:jc w:val="center"/>
        <w:textAlignment w:val="baseline"/>
        <w:rPr>
          <w:rFonts w:hint="eastAsia" w:ascii="楷体" w:hAnsi="楷体" w:eastAsia="楷体" w:cs="楷体"/>
          <w:bCs/>
          <w:color w:val="000000"/>
          <w:sz w:val="24"/>
          <w:u w:val="single"/>
          <w:lang w:val="en-US" w:eastAsia="zh-CN"/>
        </w:rPr>
      </w:pPr>
      <w:r>
        <w:rPr>
          <w:rFonts w:hint="eastAsia" w:ascii="楷体" w:hAnsi="楷体" w:eastAsia="楷体" w:cs="楷体"/>
          <w:bCs/>
          <w:color w:val="000000"/>
          <w:sz w:val="24"/>
        </w:rPr>
        <w:t xml:space="preserve">班级 </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授课日期：</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sz w:val="24"/>
          <w:u w:val="single"/>
        </w:rPr>
        <w:t>2025.4.</w:t>
      </w:r>
      <w:r>
        <w:rPr>
          <w:rFonts w:hint="eastAsia" w:ascii="楷体" w:hAnsi="楷体" w:eastAsia="楷体" w:cs="楷体"/>
          <w:bCs/>
          <w:color w:val="000000"/>
          <w:sz w:val="24"/>
          <w:u w:val="single"/>
          <w:lang w:val="en-US" w:eastAsia="zh-CN"/>
        </w:rPr>
        <w:t>29</w:t>
      </w:r>
    </w:p>
    <w:p>
      <w:pPr>
        <w:keepNext w:val="0"/>
        <w:keepLines w:val="0"/>
        <w:pageBreakBefore w:val="0"/>
        <w:kinsoku/>
        <w:wordWrap/>
        <w:overflowPunct/>
        <w:topLinePunct w:val="0"/>
        <w:autoSpaceDE/>
        <w:autoSpaceDN/>
        <w:bidi w:val="0"/>
        <w:spacing w:line="360" w:lineRule="atLeast"/>
        <w:jc w:val="both"/>
        <w:textAlignment w:val="baseline"/>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本课在课程标准中的表述：</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单元属于“中华传统文化经典研习”。通过阅读中华传统文化经典作品，积累文言阅读经验，培养民族审美趣味，加强理性思考，增进对中华优秀传统文化的理解，提升对中华民族文化的认同感、自豪感，增强文化自信，更好地继承和弘扬中华优秀传统文化。阅读应做读书笔记。尝试阅读未加标点的文言文。</w:t>
      </w:r>
    </w:p>
    <w:p>
      <w:pPr>
        <w:keepNext w:val="0"/>
        <w:keepLines w:val="0"/>
        <w:pageBreakBefore w:val="0"/>
        <w:widowControl/>
        <w:kinsoku/>
        <w:wordWrap/>
        <w:overflowPunct/>
        <w:topLinePunct w:val="0"/>
        <w:autoSpaceDE/>
        <w:autoSpaceDN/>
        <w:bidi w:val="0"/>
        <w:spacing w:after="0" w:line="360" w:lineRule="atLeast"/>
        <w:ind w:left="-459" w:firstLine="438" w:firstLineChars="200"/>
        <w:jc w:val="left"/>
        <w:textAlignment w:val="baseline"/>
        <w:rPr>
          <w:rFonts w:hint="eastAsia" w:ascii="宋体" w:hAnsi="宋体" w:eastAsia="宋体" w:cs="宋体"/>
          <w:b/>
          <w:bCs/>
          <w:color w:val="000000"/>
          <w:spacing w:val="4"/>
          <w:kern w:val="10"/>
          <w:sz w:val="21"/>
          <w:szCs w:val="21"/>
          <w:lang w:val="en-US" w:eastAsia="zh-CN" w:bidi="ne-NP"/>
        </w:rPr>
      </w:pPr>
      <w:r>
        <w:rPr>
          <w:rFonts w:hint="eastAsia" w:ascii="宋体" w:hAnsi="宋体" w:eastAsia="宋体" w:cs="宋体"/>
          <w:b/>
          <w:bCs/>
          <w:color w:val="000000"/>
          <w:spacing w:val="4"/>
          <w:kern w:val="10"/>
          <w:sz w:val="21"/>
          <w:szCs w:val="21"/>
          <w:lang w:val="en-US" w:eastAsia="zh-CN" w:bidi="ne-NP"/>
        </w:rPr>
        <w:t>一、内容导读</w:t>
      </w:r>
    </w:p>
    <w:p>
      <w:pPr>
        <w:pStyle w:val="6"/>
        <w:widowControl/>
        <w:spacing w:after="0" w:line="360" w:lineRule="exact"/>
        <w:ind w:left="0" w:leftChars="0" w:firstLine="0" w:firstLineChars="0"/>
        <w:jc w:val="center"/>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儒道交融的生命理想——《兰亭集序》赏析</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世人皆知王羲之所书的《兰亭集序》为“天下第一行书”，又因史上众多的真迹传说故事，这篇行书真像蛟龙般飘渺，恍如天上之物了。然而除了在书法艺术领域里享有的神圣地位，《兰亭集序》的内容思想也为古今书评家们所赞赏推崇，字里行间流露的哲学思考深沉而洒脱，对宇宙人生的感悟悲喜交加，在悲凉的感慨中却有力地表达出对生命的执着眷恋，实为魏晋文学史、思想史上的精彩篇章。</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序文交代了宴集的时间地点事由，紧接着描绘周围的自然风光。王羲之的笔下，会稽山充满了生机：温暖的暮春，崇山峻岭如披着嫩绿丝绸的美人，茂林修竹，春意黯然。近看眼前的流水，清澈明亮，在脚下欢快地流着。这一切生命如此活泼昂然，人在其中，一觞一咏，仿佛也融入了会稽山。这一段我们可以看到道家思想对作者的影响：一草一木、一山一水，都是与人平等的生命，自然与人和谐同在。</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作者由身边的景色联想到作为万物存在之所的宇宙，“天朗气清，惠风和畅。仰观宇宙之大，俯察品类之盛”，此时作者已不是着眼于具体景物的表现了，而是主动地去亲近自然，表现自然。神思徜徉于浩淼的宇宙中，侵染在绚丽多彩的自然生命里，作者的个体思考已然在和天宇对话，当中所产生的惊异、快乐、陶醉使得作者仿佛感受到了此时此刻的珍贵，感受到生命的神奇与重量。</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作者在这里以哲学家的视角直指生命的本质，探究生命存在的境遇。由生到死原来是不可避免的自然规律，生命如何绚丽都逃不过死的悲剧终极处境。那么，是不是就应该如老庄所言，消极无为，是不是应当信奉谶纬宿命？把死和生看作一回事，把短寿和长命等量齐观？</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王羲之给出了否定的回答：虽然生命总会走到终点，但有的人活着碌碌无为，甚至有害于人；有的人活着却轰轰烈烈，随心所欲，这样的生命也许只是广袤的宇宙中无限渺小的一颗尘沙，但依然有它的价值存在。正如臧克家诗中说的：有的人活着，他已经死了；有的人死了，他还活着。王羲之以文章为例，前人的生命已逝，但他们留下的文章往往使我们“临文嗟悼，不能喻之于怀”。能引起后人的共鸣，能跨越时空找到知音，这就是写文章的前人生命价值的所在——死去了的人在尘世并非已毫无痕迹。从这种意义上来说，生命既是有限的又是无限的，在有限的时间里在人还活着的时间里，去创造生命的价值；在无限的死去的时间里，生命的价值将通过后人彰显。这种入世的哲学分明带着儒家学说的影响：摈弃虚无，不让生命轻易流逝。然而这种入世与儒家的入世是有很大区别的：儒家以天下为己任，多少带着功名和集体的羁绊，而《兰亭集序》的入世却是以生命意识的觉醒为依托，强调个体的存在价值。</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此时再回头去看，作者对自然风光的描写和对宇宙的放怀思考实际上是在展现自己的人生理想，他认为这样的人生才是有价值的：与朋友亲切地交谈，摆脱尘世琐事的侵扰，亲近自然，在自然中放飞精神，追逐心灵的自由，尽情享受生命。</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兰亭集序》正如王羲之的行书般，接纳道家的自然和谐，却不流于虚无飘渺，不像草书般洋洋洒洒漫无边际；追逐儒家的入世哲学，却使个体从中解放出来，多了可贵的自由，不至于严谨木讷如楷书。飘逸与力度的完美结合，正是王羲之的生命理想，《兰亭集序》的精髓。</w:t>
      </w:r>
    </w:p>
    <w:p>
      <w:pPr>
        <w:keepNext w:val="0"/>
        <w:keepLines w:val="0"/>
        <w:pageBreakBefore w:val="0"/>
        <w:kinsoku/>
        <w:wordWrap/>
        <w:overflowPunct/>
        <w:topLinePunct w:val="0"/>
        <w:autoSpaceDE/>
        <w:autoSpaceDN/>
        <w:bidi w:val="0"/>
        <w:spacing w:line="360" w:lineRule="atLeast"/>
        <w:ind w:firstLine="422" w:firstLineChars="200"/>
        <w:rPr>
          <w:rFonts w:hint="eastAsia" w:ascii="宋体" w:hAnsi="宋体" w:eastAsia="宋体" w:cs="宋体"/>
          <w:b/>
          <w:bCs/>
          <w:szCs w:val="21"/>
        </w:rPr>
      </w:pPr>
      <w:r>
        <w:rPr>
          <w:rFonts w:hint="eastAsia" w:ascii="宋体" w:hAnsi="宋体" w:eastAsia="宋体" w:cs="宋体"/>
          <w:b/>
          <w:bCs/>
          <w:szCs w:val="21"/>
        </w:rPr>
        <w:t>二、素养导航</w:t>
      </w:r>
    </w:p>
    <w:p>
      <w:pPr>
        <w:spacing w:line="360" w:lineRule="exact"/>
        <w:ind w:firstLine="436" w:firstLineChars="200"/>
        <w:rPr>
          <w:rFonts w:hint="eastAsia" w:ascii="宋体" w:hAnsi="宋体" w:eastAsia="宋体" w:cs="宋体"/>
          <w:color w:val="000000"/>
          <w:spacing w:val="4"/>
          <w:kern w:val="10"/>
          <w:szCs w:val="21"/>
          <w:lang w:eastAsia="zh-CN" w:bidi="ne-NP"/>
        </w:rPr>
      </w:pPr>
      <w:r>
        <w:rPr>
          <w:rFonts w:ascii="宋体" w:hAnsi="宋体" w:cs="宋体"/>
          <w:color w:val="000000"/>
          <w:spacing w:val="4"/>
          <w:kern w:val="10"/>
          <w:szCs w:val="21"/>
          <w:lang w:bidi="ne-NP"/>
        </w:rPr>
        <w:t>1.</w:t>
      </w:r>
      <w:r>
        <w:rPr>
          <w:rFonts w:hint="eastAsia" w:ascii="宋体" w:hAnsi="宋体" w:cs="宋体"/>
          <w:color w:val="000000"/>
          <w:spacing w:val="4"/>
          <w:kern w:val="10"/>
          <w:szCs w:val="21"/>
          <w:lang w:bidi="ne-NP"/>
        </w:rPr>
        <w:t>了解本文句法上骈散并行而以散为主的特色</w:t>
      </w:r>
      <w:r>
        <w:rPr>
          <w:rFonts w:hint="eastAsia" w:ascii="宋体" w:hAnsi="宋体" w:cs="宋体"/>
          <w:color w:val="000000"/>
          <w:spacing w:val="4"/>
          <w:kern w:val="10"/>
          <w:szCs w:val="21"/>
          <w:lang w:eastAsia="zh-CN" w:bidi="ne-NP"/>
        </w:rPr>
        <w:t>。</w:t>
      </w:r>
    </w:p>
    <w:p>
      <w:pPr>
        <w:spacing w:line="360" w:lineRule="exact"/>
        <w:ind w:firstLine="436" w:firstLineChars="200"/>
        <w:rPr>
          <w:rFonts w:ascii="宋体" w:hAnsi="宋体" w:cs="宋体"/>
          <w:color w:val="000000"/>
          <w:spacing w:val="4"/>
          <w:kern w:val="10"/>
          <w:szCs w:val="21"/>
          <w:lang w:bidi="ne-NP"/>
        </w:rPr>
      </w:pPr>
      <w:r>
        <w:rPr>
          <w:rFonts w:ascii="宋体" w:hAnsi="宋体" w:cs="宋体"/>
          <w:color w:val="000000"/>
          <w:spacing w:val="4"/>
          <w:kern w:val="10"/>
          <w:szCs w:val="21"/>
          <w:lang w:bidi="ne-NP"/>
        </w:rPr>
        <w:t>2.</w:t>
      </w:r>
      <w:r>
        <w:rPr>
          <w:rFonts w:hint="eastAsia" w:ascii="宋体" w:hAnsi="宋体" w:cs="宋体"/>
          <w:color w:val="000000"/>
          <w:spacing w:val="4"/>
          <w:kern w:val="10"/>
          <w:szCs w:val="21"/>
          <w:lang w:bidi="ne-NP"/>
        </w:rPr>
        <w:t>能够正确认识和评价作者的思想。</w:t>
      </w:r>
    </w:p>
    <w:p>
      <w:pPr>
        <w:keepNext w:val="0"/>
        <w:keepLines w:val="0"/>
        <w:pageBreakBefore w:val="0"/>
        <w:kinsoku/>
        <w:wordWrap/>
        <w:overflowPunct/>
        <w:topLinePunct w:val="0"/>
        <w:autoSpaceDE/>
        <w:autoSpaceDN/>
        <w:bidi w:val="0"/>
        <w:spacing w:line="360" w:lineRule="atLeast"/>
        <w:ind w:firstLine="438" w:firstLineChars="200"/>
        <w:rPr>
          <w:rFonts w:hint="eastAsia" w:ascii="宋体" w:hAnsi="宋体" w:eastAsia="宋体" w:cs="宋体"/>
          <w:b/>
          <w:bCs/>
          <w:color w:val="000000"/>
          <w:spacing w:val="4"/>
          <w:kern w:val="10"/>
          <w:szCs w:val="21"/>
          <w:lang w:bidi="ne-NP"/>
        </w:rPr>
      </w:pPr>
      <w:r>
        <w:rPr>
          <w:rFonts w:hint="eastAsia" w:ascii="宋体" w:hAnsi="宋体" w:eastAsia="宋体" w:cs="宋体"/>
          <w:b/>
          <w:bCs/>
          <w:color w:val="000000"/>
          <w:spacing w:val="4"/>
          <w:kern w:val="10"/>
          <w:szCs w:val="21"/>
          <w:lang w:bidi="ne-NP"/>
        </w:rPr>
        <w:t>三、问题导思</w:t>
      </w:r>
    </w:p>
    <w:p>
      <w:pPr>
        <w:spacing w:line="360" w:lineRule="exact"/>
        <w:ind w:firstLine="436" w:firstLineChars="200"/>
        <w:rPr>
          <w:rFonts w:hint="eastAsia" w:ascii="宋体" w:hAnsi="宋体" w:cs="宋体"/>
          <w:color w:val="000000"/>
          <w:spacing w:val="4"/>
          <w:kern w:val="10"/>
          <w:szCs w:val="21"/>
          <w:lang w:val="en-US" w:eastAsia="zh-CN" w:bidi="ne-NP"/>
        </w:rPr>
      </w:pPr>
      <w:bookmarkStart w:id="0" w:name="OLE_LINK8"/>
      <w:r>
        <w:rPr>
          <w:rFonts w:hint="eastAsia" w:ascii="宋体" w:hAnsi="宋体" w:cs="宋体"/>
          <w:color w:val="000000"/>
          <w:spacing w:val="4"/>
          <w:kern w:val="10"/>
          <w:szCs w:val="21"/>
          <w:lang w:bidi="ne-NP"/>
        </w:rPr>
        <w:t>学习任务一：</w:t>
      </w:r>
      <w:bookmarkStart w:id="1" w:name="OLE_LINK14"/>
      <w:bookmarkStart w:id="2" w:name="OLE_LINK9"/>
      <w:r>
        <w:rPr>
          <w:rFonts w:hint="eastAsia" w:ascii="宋体" w:hAnsi="宋体" w:cs="宋体"/>
          <w:color w:val="000000"/>
          <w:spacing w:val="4"/>
          <w:kern w:val="10"/>
          <w:szCs w:val="21"/>
          <w:lang w:bidi="ne-NP"/>
        </w:rPr>
        <w:t>疏通字词，理解文意</w:t>
      </w:r>
      <w:bookmarkEnd w:id="1"/>
      <w:r>
        <w:rPr>
          <w:rFonts w:hint="eastAsia" w:ascii="宋体" w:hAnsi="宋体" w:cs="宋体"/>
          <w:color w:val="000000"/>
          <w:spacing w:val="4"/>
          <w:kern w:val="10"/>
          <w:szCs w:val="21"/>
          <w:lang w:bidi="ne-NP"/>
        </w:rPr>
        <w:t xml:space="preserve"> </w:t>
      </w:r>
      <w:bookmarkEnd w:id="0"/>
      <w:bookmarkEnd w:id="2"/>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bookmarkStart w:id="3" w:name="OLE_LINK33"/>
      <w:r>
        <w:rPr>
          <w:rFonts w:hint="eastAsia" w:ascii="宋体" w:hAnsi="宋体" w:eastAsia="宋体" w:cs="宋体"/>
          <w:kern w:val="2"/>
          <w:sz w:val="21"/>
          <w:szCs w:val="21"/>
          <w:lang w:val="en-US" w:eastAsia="zh-CN" w:bidi="ar-SA"/>
        </w:rPr>
        <w:t>夫人之相与①，俯仰一世。或②取诸③怀抱④，悟言⑤一室之内；或因寄所托，放浪形骸hái之外。虽</w:t>
      </w:r>
      <w:bookmarkStart w:id="4" w:name="OLE_LINK6"/>
      <w:r>
        <w:rPr>
          <w:rFonts w:hint="eastAsia" w:ascii="宋体" w:hAnsi="宋体" w:eastAsia="宋体" w:cs="宋体"/>
          <w:kern w:val="2"/>
          <w:sz w:val="21"/>
          <w:szCs w:val="21"/>
          <w:lang w:val="en-US" w:eastAsia="zh-CN" w:bidi="ar-SA"/>
        </w:rPr>
        <w:t>趣⑥</w:t>
      </w:r>
      <w:bookmarkEnd w:id="4"/>
      <w:r>
        <w:rPr>
          <w:rFonts w:hint="eastAsia" w:ascii="宋体" w:hAnsi="宋体" w:eastAsia="宋体" w:cs="宋体"/>
          <w:kern w:val="2"/>
          <w:sz w:val="21"/>
          <w:szCs w:val="21"/>
          <w:lang w:val="en-US" w:eastAsia="zh-CN" w:bidi="ar-SA"/>
        </w:rPr>
        <w:t>舍万殊⑦，静躁不同，当其欣于所遇，暂得于</w:t>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 8 \* GB3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⑧</w:t>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t>己，快然自足，不知老之将至；及其所之</w:t>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 9 \* GB3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⑨</w:t>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t>既倦，情随事迁⑩，感慨系①之矣。向②之所欣，俯仰之间，已为陈迹，犹③不能不以④之兴⑤怀，况修短随化⑥，终期⑦于尽！古人云：“死生亦大矣。”岂不痛哉！</w:t>
      </w:r>
    </w:p>
    <w:bookmarkEnd w:id="3"/>
    <w:p>
      <w:pPr>
        <w:spacing w:line="360" w:lineRule="exact"/>
        <w:ind w:firstLine="420" w:firstLineChars="200"/>
        <w:rPr>
          <w:rFonts w:hint="eastAsia" w:ascii="宋体" w:hAnsi="宋体" w:eastAsia="宋体" w:cs="宋体"/>
          <w:kern w:val="2"/>
          <w:sz w:val="21"/>
          <w:szCs w:val="21"/>
          <w:lang w:val="en-US" w:eastAsia="zh-CN" w:bidi="ar-SA"/>
        </w:rPr>
      </w:pPr>
      <w:bookmarkStart w:id="5" w:name="OLE_LINK34"/>
      <w:r>
        <w:rPr>
          <w:rFonts w:hint="eastAsia" w:ascii="宋体" w:hAnsi="宋体" w:eastAsia="宋体" w:cs="宋体"/>
          <w:kern w:val="2"/>
          <w:sz w:val="21"/>
          <w:szCs w:val="21"/>
          <w:lang w:val="en-US" w:eastAsia="zh-CN" w:bidi="ar-SA"/>
        </w:rPr>
        <w:t xml:space="preserve">相与：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或：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诸：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怀抱：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悟言：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趣：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万殊：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于：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之：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迁：                         </w:t>
      </w:r>
    </w:p>
    <w:p>
      <w:pPr>
        <w:spacing w:line="360" w:lineRule="exact"/>
        <w:ind w:firstLine="420" w:firstLineChars="200"/>
        <w:rPr>
          <w:rFonts w:hint="eastAsia" w:ascii="宋体" w:hAnsi="宋体" w:eastAsia="宋体" w:cs="宋体"/>
          <w:kern w:val="2"/>
          <w:sz w:val="21"/>
          <w:szCs w:val="21"/>
          <w:lang w:val="en-US" w:eastAsia="zh-CN" w:bidi="ar-SA"/>
        </w:rPr>
      </w:pPr>
      <w:bookmarkStart w:id="6" w:name="OLE_LINK35"/>
      <w:r>
        <w:rPr>
          <w:rFonts w:hint="eastAsia" w:ascii="宋体" w:hAnsi="宋体" w:eastAsia="宋体" w:cs="宋体"/>
          <w:kern w:val="2"/>
          <w:sz w:val="21"/>
          <w:szCs w:val="21"/>
          <w:lang w:val="en-US" w:eastAsia="zh-CN" w:bidi="ar-SA"/>
        </w:rPr>
        <w:t xml:space="preserve">系：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向：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犹：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以：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兴：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化：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期：                         </w:t>
      </w:r>
    </w:p>
    <w:bookmarkEnd w:id="5"/>
    <w:bookmarkEnd w:id="6"/>
    <w:p>
      <w:pPr>
        <w:spacing w:line="360" w:lineRule="exact"/>
        <w:ind w:firstLine="420" w:firstLineChars="200"/>
        <w:rPr>
          <w:rFonts w:hint="eastAsia" w:ascii="宋体" w:hAnsi="宋体" w:eastAsia="宋体" w:cs="宋体"/>
          <w:kern w:val="2"/>
          <w:sz w:val="21"/>
          <w:szCs w:val="21"/>
          <w:lang w:val="en-US" w:eastAsia="zh-CN" w:bidi="ar-SA"/>
        </w:rPr>
      </w:pP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bookmarkStart w:id="7" w:name="OLE_LINK36"/>
      <w:r>
        <w:rPr>
          <w:rFonts w:hint="eastAsia" w:ascii="宋体" w:hAnsi="宋体" w:eastAsia="宋体" w:cs="宋体"/>
          <w:kern w:val="2"/>
          <w:sz w:val="21"/>
          <w:szCs w:val="21"/>
          <w:lang w:val="en-US" w:eastAsia="zh-CN" w:bidi="ar-SA"/>
        </w:rPr>
        <w:t>每览昔人兴感之由，若合一契qì①，未尝不临文嗟jiē悼dào，不能喻②之于怀。固③知一④死生为虚诞⑤，齐⑥彭殇shāng⑦为妄作</w:t>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 8 \* GB3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⑧</w:t>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t>。后之视今，亦犹今之视昔，悲夫！故列叙</w:t>
      </w:r>
      <w:r>
        <w:rPr>
          <w:rFonts w:hint="eastAsia" w:ascii="宋体" w:hAnsi="宋体" w:eastAsia="宋体" w:cs="宋体"/>
          <w:kern w:val="2"/>
          <w:sz w:val="21"/>
          <w:szCs w:val="21"/>
          <w:lang w:val="en-US" w:eastAsia="zh-CN" w:bidi="ar-SA"/>
        </w:rPr>
        <w:fldChar w:fldCharType="begin"/>
      </w:r>
      <w:r>
        <w:rPr>
          <w:rFonts w:hint="eastAsia" w:ascii="宋体" w:hAnsi="宋体" w:eastAsia="宋体" w:cs="宋体"/>
          <w:kern w:val="2"/>
          <w:sz w:val="21"/>
          <w:szCs w:val="21"/>
          <w:lang w:val="en-US" w:eastAsia="zh-CN" w:bidi="ar-SA"/>
        </w:rPr>
        <w:instrText xml:space="preserve"> = 9 \* GB3 </w:instrText>
      </w:r>
      <w:r>
        <w:rPr>
          <w:rFonts w:hint="eastAsia" w:ascii="宋体" w:hAnsi="宋体" w:eastAsia="宋体" w:cs="宋体"/>
          <w:kern w:val="2"/>
          <w:sz w:val="21"/>
          <w:szCs w:val="21"/>
          <w:lang w:val="en-US" w:eastAsia="zh-CN" w:bidi="ar-SA"/>
        </w:rPr>
        <w:fldChar w:fldCharType="separate"/>
      </w:r>
      <w:r>
        <w:rPr>
          <w:rFonts w:hint="eastAsia" w:ascii="宋体" w:hAnsi="宋体" w:eastAsia="宋体" w:cs="宋体"/>
          <w:kern w:val="2"/>
          <w:sz w:val="21"/>
          <w:szCs w:val="21"/>
          <w:lang w:val="en-US" w:eastAsia="zh-CN" w:bidi="ar-SA"/>
        </w:rPr>
        <w:t>⑨</w:t>
      </w:r>
      <w:r>
        <w:rPr>
          <w:rFonts w:hint="eastAsia" w:ascii="宋体" w:hAnsi="宋体" w:eastAsia="宋体" w:cs="宋体"/>
          <w:kern w:val="2"/>
          <w:sz w:val="21"/>
          <w:szCs w:val="21"/>
          <w:lang w:val="en-US" w:eastAsia="zh-CN" w:bidi="ar-SA"/>
        </w:rPr>
        <w:fldChar w:fldCharType="end"/>
      </w:r>
      <w:r>
        <w:rPr>
          <w:rFonts w:hint="eastAsia" w:ascii="宋体" w:hAnsi="宋体" w:eastAsia="宋体" w:cs="宋体"/>
          <w:kern w:val="2"/>
          <w:sz w:val="21"/>
          <w:szCs w:val="21"/>
          <w:lang w:val="en-US" w:eastAsia="zh-CN" w:bidi="ar-SA"/>
        </w:rPr>
        <w:t>时人，录其⑩所述，虽①世殊事异，所以②兴怀，其致③一也。后之览者，亦将有感于斯文。</w:t>
      </w:r>
    </w:p>
    <w:bookmarkEnd w:id="7"/>
    <w:p>
      <w:pPr>
        <w:spacing w:line="360" w:lineRule="exact"/>
        <w:ind w:firstLine="420" w:firstLineChars="200"/>
        <w:rPr>
          <w:rFonts w:hint="eastAsia" w:ascii="宋体" w:hAnsi="宋体" w:eastAsia="宋体" w:cs="宋体"/>
          <w:kern w:val="2"/>
          <w:sz w:val="21"/>
          <w:szCs w:val="21"/>
          <w:lang w:val="en-US" w:eastAsia="zh-CN" w:bidi="ar-SA"/>
        </w:rPr>
      </w:pPr>
      <w:bookmarkStart w:id="8" w:name="OLE_LINK37"/>
      <w:r>
        <w:rPr>
          <w:rFonts w:hint="eastAsia" w:ascii="宋体" w:hAnsi="宋体" w:eastAsia="宋体" w:cs="宋体"/>
          <w:kern w:val="2"/>
          <w:sz w:val="21"/>
          <w:szCs w:val="21"/>
          <w:lang w:val="en-US" w:eastAsia="zh-CN" w:bidi="ar-SA"/>
        </w:rPr>
        <w:t xml:space="preserve">契：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喻：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固：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一：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虚诞：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齐：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彭殇：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妄作：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列叙：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其：                         </w:t>
      </w:r>
    </w:p>
    <w:bookmarkEnd w:id="8"/>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虽：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所以：                       </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致：  </w:t>
      </w:r>
    </w:p>
    <w:p>
      <w:pPr>
        <w:spacing w:line="360" w:lineRule="exact"/>
        <w:ind w:firstLine="436" w:firstLineChars="200"/>
        <w:rPr>
          <w:rFonts w:hint="eastAsia" w:ascii="宋体" w:hAnsi="宋体" w:cs="宋体"/>
          <w:color w:val="000000"/>
          <w:spacing w:val="4"/>
          <w:kern w:val="10"/>
          <w:szCs w:val="21"/>
          <w:lang w:bidi="ne-NP"/>
        </w:rPr>
      </w:pPr>
      <w:r>
        <w:rPr>
          <w:rFonts w:hint="eastAsia" w:ascii="宋体" w:hAnsi="宋体" w:cs="宋体"/>
          <w:color w:val="000000"/>
          <w:spacing w:val="4"/>
          <w:kern w:val="10"/>
          <w:szCs w:val="21"/>
          <w:lang w:bidi="ne-NP"/>
        </w:rPr>
        <w:t>学习任务二：</w:t>
      </w:r>
      <w:bookmarkStart w:id="9" w:name="OLE_LINK26"/>
      <w:r>
        <w:rPr>
          <w:rFonts w:hint="eastAsia" w:ascii="宋体" w:hAnsi="宋体" w:cs="宋体"/>
          <w:color w:val="000000"/>
          <w:spacing w:val="4"/>
          <w:kern w:val="10"/>
          <w:szCs w:val="21"/>
          <w:lang w:bidi="ne-NP"/>
        </w:rPr>
        <w:t>解析内容，体会情感</w:t>
      </w:r>
    </w:p>
    <w:bookmarkEnd w:id="9"/>
    <w:p>
      <w:pPr>
        <w:spacing w:line="360" w:lineRule="exact"/>
        <w:ind w:firstLine="420" w:firstLineChars="200"/>
        <w:rPr>
          <w:rFonts w:hint="eastAsia" w:ascii="宋体" w:hAnsi="宋体" w:eastAsia="宋体" w:cs="宋体"/>
          <w:kern w:val="2"/>
          <w:sz w:val="21"/>
          <w:szCs w:val="21"/>
          <w:lang w:val="en-US" w:eastAsia="zh-CN" w:bidi="ar-SA"/>
        </w:rPr>
      </w:pPr>
      <w:bookmarkStart w:id="10" w:name="OLE_LINK42"/>
      <w:r>
        <w:rPr>
          <w:rFonts w:hint="eastAsia" w:ascii="宋体" w:hAnsi="宋体" w:eastAsia="宋体" w:cs="宋体"/>
          <w:kern w:val="2"/>
          <w:sz w:val="21"/>
          <w:szCs w:val="21"/>
          <w:lang w:val="en-US" w:eastAsia="zh-CN" w:bidi="ar-SA"/>
        </w:rPr>
        <w:t>作者在自然山水间发现了生命的欢愉，为何情感却由乐转痛？请结合下面拓展联读内容，深入分析“痛”的内涵及原因。</w:t>
      </w:r>
    </w:p>
    <w:bookmarkEnd w:id="10"/>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3560"/>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Pr>
          <w:p>
            <w:pPr>
              <w:spacing w:line="360" w:lineRule="exact"/>
              <w:ind w:firstLine="420" w:firstLineChars="200"/>
              <w:rPr>
                <w:rFonts w:hint="eastAsia" w:ascii="宋体" w:hAnsi="宋体" w:eastAsia="宋体" w:cs="宋体"/>
                <w:kern w:val="2"/>
                <w:sz w:val="21"/>
                <w:szCs w:val="21"/>
                <w:lang w:val="en-US" w:eastAsia="zh-CN" w:bidi="ar-SA"/>
              </w:rPr>
            </w:pPr>
            <w:bookmarkStart w:id="11" w:name="_Hlk195903629"/>
            <w:r>
              <w:rPr>
                <w:rFonts w:hint="eastAsia" w:ascii="宋体" w:hAnsi="宋体" w:eastAsia="宋体" w:cs="宋体"/>
                <w:kern w:val="2"/>
                <w:sz w:val="21"/>
                <w:szCs w:val="21"/>
                <w:lang w:val="en-US" w:eastAsia="zh-CN" w:bidi="ar-SA"/>
              </w:rPr>
              <w:t>中外文人</w:t>
            </w:r>
          </w:p>
        </w:tc>
        <w:tc>
          <w:tcPr>
            <w:tcW w:w="3560" w:type="dxa"/>
          </w:tcPr>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《兰亭集序》</w:t>
            </w:r>
          </w:p>
        </w:tc>
        <w:tc>
          <w:tcPr>
            <w:tcW w:w="1922" w:type="dxa"/>
          </w:tcPr>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概括“痛之由”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77" w:type="dxa"/>
          </w:tcPr>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“浮生若梦，为欢几何？”——李白</w:t>
            </w:r>
          </w:p>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“今日良宴会，欢乐难具陈。人生寄一世，奄忽若飙尘。”——《古诗十九首》</w:t>
            </w:r>
          </w:p>
        </w:tc>
        <w:tc>
          <w:tcPr>
            <w:tcW w:w="3560" w:type="dxa"/>
          </w:tcPr>
          <w:p>
            <w:pPr>
              <w:spacing w:line="360" w:lineRule="exact"/>
              <w:ind w:firstLine="420" w:firstLineChars="200"/>
              <w:rPr>
                <w:rFonts w:hint="eastAsia" w:ascii="宋体" w:hAnsi="宋体" w:eastAsia="宋体" w:cs="宋体"/>
                <w:kern w:val="2"/>
                <w:sz w:val="21"/>
                <w:szCs w:val="21"/>
                <w:lang w:val="en-US" w:eastAsia="zh-CN" w:bidi="ar-SA"/>
              </w:rPr>
            </w:pPr>
          </w:p>
        </w:tc>
        <w:tc>
          <w:tcPr>
            <w:tcW w:w="1922" w:type="dxa"/>
            <w:vAlign w:val="center"/>
          </w:tcPr>
          <w:p>
            <w:pPr>
              <w:spacing w:line="360" w:lineRule="exact"/>
              <w:ind w:firstLine="420" w:firstLineChars="200"/>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077" w:type="dxa"/>
          </w:tcPr>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“生命是一团欲望，欲望不能满足便痛苦，满足便无聊，人生就在痛苦和无聊之间摇摆”——叔本华</w:t>
            </w:r>
          </w:p>
        </w:tc>
        <w:tc>
          <w:tcPr>
            <w:tcW w:w="3560" w:type="dxa"/>
          </w:tcPr>
          <w:p>
            <w:pPr>
              <w:spacing w:line="360" w:lineRule="exact"/>
              <w:ind w:firstLine="420" w:firstLineChars="200"/>
              <w:rPr>
                <w:rFonts w:hint="eastAsia" w:ascii="宋体" w:hAnsi="宋体" w:eastAsia="宋体" w:cs="宋体"/>
                <w:kern w:val="2"/>
                <w:sz w:val="21"/>
                <w:szCs w:val="21"/>
                <w:lang w:val="en-US" w:eastAsia="zh-CN" w:bidi="ar-SA"/>
              </w:rPr>
            </w:pPr>
          </w:p>
        </w:tc>
        <w:tc>
          <w:tcPr>
            <w:tcW w:w="1922" w:type="dxa"/>
            <w:vAlign w:val="center"/>
          </w:tcPr>
          <w:p>
            <w:pPr>
              <w:spacing w:line="360" w:lineRule="exact"/>
              <w:ind w:firstLine="420" w:firstLineChars="200"/>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77" w:type="dxa"/>
          </w:tcPr>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“天高地迥，觉宇宙之无穷；兴尽悲来，识盈虚之有数。”——王勃《滕王阁序》</w:t>
            </w:r>
          </w:p>
        </w:tc>
        <w:tc>
          <w:tcPr>
            <w:tcW w:w="3560" w:type="dxa"/>
          </w:tcPr>
          <w:p>
            <w:pPr>
              <w:spacing w:line="360" w:lineRule="exact"/>
              <w:ind w:firstLine="420" w:firstLineChars="200"/>
              <w:rPr>
                <w:rFonts w:hint="eastAsia" w:ascii="宋体" w:hAnsi="宋体" w:eastAsia="宋体" w:cs="宋体"/>
                <w:kern w:val="2"/>
                <w:sz w:val="21"/>
                <w:szCs w:val="21"/>
                <w:lang w:val="en-US" w:eastAsia="zh-CN" w:bidi="ar-SA"/>
              </w:rPr>
            </w:pPr>
          </w:p>
        </w:tc>
        <w:tc>
          <w:tcPr>
            <w:tcW w:w="1922" w:type="dxa"/>
            <w:vAlign w:val="center"/>
          </w:tcPr>
          <w:p>
            <w:pPr>
              <w:spacing w:line="360" w:lineRule="exact"/>
              <w:ind w:firstLine="420" w:firstLineChars="200"/>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077" w:type="dxa"/>
          </w:tcPr>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“哀吾生之须臾，羡长江之无穷”——苏轼《赤壁赋》</w:t>
            </w:r>
          </w:p>
        </w:tc>
        <w:tc>
          <w:tcPr>
            <w:tcW w:w="3560" w:type="dxa"/>
          </w:tcPr>
          <w:p>
            <w:pPr>
              <w:spacing w:line="360" w:lineRule="exact"/>
              <w:ind w:firstLine="420" w:firstLineChars="200"/>
              <w:rPr>
                <w:rFonts w:hint="eastAsia" w:ascii="宋体" w:hAnsi="宋体" w:eastAsia="宋体" w:cs="宋体"/>
                <w:kern w:val="2"/>
                <w:sz w:val="21"/>
                <w:szCs w:val="21"/>
                <w:lang w:val="en-US" w:eastAsia="zh-CN" w:bidi="ar-SA"/>
              </w:rPr>
            </w:pPr>
          </w:p>
        </w:tc>
        <w:tc>
          <w:tcPr>
            <w:tcW w:w="1922" w:type="dxa"/>
            <w:vAlign w:val="center"/>
          </w:tcPr>
          <w:p>
            <w:pPr>
              <w:spacing w:line="360" w:lineRule="exact"/>
              <w:ind w:firstLine="420" w:firstLineChars="200"/>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559" w:type="dxa"/>
            <w:gridSpan w:val="3"/>
          </w:tcPr>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不知——知情——知物——知命</w:t>
            </w:r>
          </w:p>
        </w:tc>
      </w:tr>
      <w:bookmarkEnd w:id="11"/>
    </w:tbl>
    <w:p>
      <w:pPr>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w:t>
      </w:r>
    </w:p>
    <w:p>
      <w:pPr>
        <w:keepNext w:val="0"/>
        <w:keepLines w:val="0"/>
        <w:pageBreakBefore w:val="0"/>
        <w:kinsoku/>
        <w:wordWrap/>
        <w:overflowPunct/>
        <w:topLinePunct w:val="0"/>
        <w:autoSpaceDE/>
        <w:autoSpaceDN/>
        <w:bidi w:val="0"/>
        <w:spacing w:line="360" w:lineRule="atLeast"/>
        <w:ind w:firstLine="422" w:firstLineChars="200"/>
        <w:rPr>
          <w:rFonts w:hint="eastAsia" w:ascii="宋体" w:hAnsi="宋体" w:eastAsia="宋体" w:cs="隶书"/>
          <w:szCs w:val="21"/>
        </w:rPr>
      </w:pPr>
      <w:r>
        <w:rPr>
          <w:rFonts w:hint="eastAsia" w:ascii="宋体" w:hAnsi="宋体" w:eastAsia="宋体" w:cs="楷体"/>
          <w:b/>
          <w:bCs/>
          <w:kern w:val="0"/>
          <w:szCs w:val="21"/>
          <w:shd w:val="clear" w:color="auto" w:fill="FFFFFF"/>
        </w:rPr>
        <w:t>四、</w:t>
      </w:r>
      <w:r>
        <w:rPr>
          <w:rFonts w:hint="eastAsia" w:ascii="宋体" w:hAnsi="宋体" w:eastAsia="宋体" w:cs="楷体"/>
          <w:b/>
          <w:bCs/>
          <w:kern w:val="0"/>
          <w:szCs w:val="21"/>
        </w:rPr>
        <w:t>拓展延伸</w:t>
      </w:r>
    </w:p>
    <w:p>
      <w:pPr>
        <w:spacing w:line="360" w:lineRule="exact"/>
        <w:ind w:firstLine="420" w:firstLineChars="200"/>
        <w:jc w:val="left"/>
        <w:textAlignment w:val="baseline"/>
        <w:rPr>
          <w:rFonts w:hint="eastAsia" w:ascii="宋体" w:hAnsi="宋体" w:cs="楷体"/>
          <w:kern w:val="0"/>
          <w:szCs w:val="21"/>
          <w:lang w:val="en-US" w:eastAsia="zh-CN"/>
        </w:rPr>
      </w:pPr>
      <w:r>
        <w:rPr>
          <w:rFonts w:hint="eastAsia" w:ascii="宋体" w:hAnsi="宋体" w:cs="楷体"/>
          <w:kern w:val="0"/>
          <w:szCs w:val="21"/>
          <w:lang w:val="en-US" w:eastAsia="zh-CN"/>
        </w:rPr>
        <w:t>1.意在笔前，然后作字。</w:t>
      </w:r>
    </w:p>
    <w:p>
      <w:pPr>
        <w:spacing w:line="360" w:lineRule="exact"/>
        <w:ind w:firstLine="420" w:firstLineChars="200"/>
        <w:jc w:val="left"/>
        <w:textAlignment w:val="baseline"/>
        <w:rPr>
          <w:rFonts w:hint="eastAsia" w:ascii="宋体" w:hAnsi="宋体" w:cs="楷体"/>
          <w:kern w:val="0"/>
          <w:szCs w:val="21"/>
          <w:lang w:val="en-US" w:eastAsia="zh-CN"/>
        </w:rPr>
      </w:pPr>
      <w:r>
        <w:rPr>
          <w:rFonts w:hint="eastAsia" w:ascii="宋体" w:hAnsi="宋体" w:cs="楷体"/>
          <w:kern w:val="0"/>
          <w:szCs w:val="21"/>
          <w:lang w:val="en-US" w:eastAsia="zh-CN"/>
        </w:rPr>
        <w:t>2.后之视今，犹今之视昔。</w:t>
      </w:r>
    </w:p>
    <w:p>
      <w:pPr>
        <w:spacing w:line="360" w:lineRule="exact"/>
        <w:ind w:firstLine="420" w:firstLineChars="200"/>
        <w:jc w:val="left"/>
        <w:textAlignment w:val="baseline"/>
        <w:rPr>
          <w:rFonts w:hint="eastAsia" w:ascii="宋体" w:hAnsi="宋体" w:cs="楷体"/>
          <w:kern w:val="0"/>
          <w:szCs w:val="21"/>
          <w:lang w:val="en-US" w:eastAsia="zh-CN"/>
        </w:rPr>
      </w:pPr>
      <w:r>
        <w:rPr>
          <w:rFonts w:hint="eastAsia" w:ascii="宋体" w:hAnsi="宋体" w:cs="楷体"/>
          <w:kern w:val="0"/>
          <w:szCs w:val="21"/>
          <w:lang w:val="en-US" w:eastAsia="zh-CN"/>
        </w:rPr>
        <w:t>3.奉橘三百枚，霜未降，未可多得。</w:t>
      </w:r>
    </w:p>
    <w:p>
      <w:pPr>
        <w:spacing w:line="360" w:lineRule="exact"/>
        <w:ind w:firstLine="420" w:firstLineChars="200"/>
        <w:jc w:val="left"/>
        <w:textAlignment w:val="baseline"/>
        <w:rPr>
          <w:rFonts w:hint="eastAsia" w:ascii="宋体" w:hAnsi="宋体" w:cs="楷体"/>
          <w:kern w:val="0"/>
          <w:szCs w:val="21"/>
          <w:lang w:val="en-US" w:eastAsia="zh-CN"/>
        </w:rPr>
      </w:pPr>
      <w:r>
        <w:rPr>
          <w:rFonts w:hint="eastAsia" w:ascii="宋体" w:hAnsi="宋体" w:cs="楷体"/>
          <w:kern w:val="0"/>
          <w:szCs w:val="21"/>
          <w:lang w:val="en-US" w:eastAsia="zh-CN"/>
        </w:rPr>
        <w:t>4.怏然自足，曾不知老之将至。</w:t>
      </w:r>
    </w:p>
    <w:p>
      <w:pPr>
        <w:spacing w:line="360" w:lineRule="exact"/>
        <w:ind w:firstLine="420" w:firstLineChars="200"/>
        <w:jc w:val="left"/>
        <w:textAlignment w:val="baseline"/>
        <w:rPr>
          <w:rFonts w:hint="eastAsia" w:ascii="宋体" w:hAnsi="宋体" w:cs="楷体"/>
          <w:kern w:val="0"/>
          <w:szCs w:val="21"/>
          <w:lang w:val="en-US" w:eastAsia="zh-CN"/>
        </w:rPr>
      </w:pPr>
      <w:r>
        <w:rPr>
          <w:rFonts w:hint="eastAsia" w:ascii="宋体" w:hAnsi="宋体" w:cs="楷体"/>
          <w:kern w:val="0"/>
          <w:szCs w:val="21"/>
          <w:lang w:val="en-US" w:eastAsia="zh-CN"/>
        </w:rPr>
        <w:t>5.人品清于在山水</w:t>
      </w:r>
      <w:r>
        <w:rPr>
          <w:rFonts w:hint="eastAsia" w:ascii="宋体" w:hAnsi="宋体" w:cs="楷体"/>
          <w:kern w:val="0"/>
          <w:szCs w:val="21"/>
          <w:lang w:val="en-US" w:eastAsia="zh-CN"/>
        </w:rPr>
        <w:t>，天怀畅若当风兰。</w:t>
      </w:r>
    </w:p>
    <w:p>
      <w:pPr>
        <w:spacing w:line="360" w:lineRule="exact"/>
        <w:ind w:firstLine="420" w:firstLineChars="200"/>
        <w:jc w:val="left"/>
        <w:textAlignment w:val="baseline"/>
        <w:rPr>
          <w:rFonts w:hint="eastAsia" w:ascii="宋体" w:hAnsi="宋体" w:cs="楷体"/>
          <w:kern w:val="0"/>
          <w:szCs w:val="21"/>
          <w:lang w:val="en-US" w:eastAsia="zh-CN"/>
        </w:rPr>
      </w:pPr>
      <w:r>
        <w:rPr>
          <w:rFonts w:hint="eastAsia" w:ascii="宋体" w:hAnsi="宋体" w:cs="楷体"/>
          <w:kern w:val="0"/>
          <w:szCs w:val="21"/>
          <w:lang w:val="en-US" w:eastAsia="zh-CN"/>
        </w:rPr>
        <w:t>6.存意学者，两月可见其成；天性灵者，百日即知其本。</w:t>
      </w:r>
    </w:p>
    <w:p>
      <w:pPr>
        <w:spacing w:line="360" w:lineRule="exact"/>
        <w:ind w:firstLine="420" w:firstLineChars="200"/>
        <w:jc w:val="left"/>
        <w:textAlignment w:val="baseline"/>
        <w:rPr>
          <w:rFonts w:hint="eastAsia" w:ascii="宋体" w:hAnsi="宋体" w:eastAsia="宋体" w:cs="楷体"/>
          <w:kern w:val="0"/>
          <w:szCs w:val="21"/>
          <w:shd w:val="clear" w:color="auto" w:fill="FFFFFF"/>
        </w:rPr>
      </w:pPr>
      <w:r>
        <w:rPr>
          <w:rFonts w:hint="eastAsia" w:ascii="宋体" w:hAnsi="宋体" w:cs="楷体"/>
          <w:kern w:val="0"/>
          <w:szCs w:val="21"/>
          <w:lang w:val="en-US" w:eastAsia="zh-CN"/>
        </w:rPr>
        <w:t>7.仰观宇宙之大，俯察品类之盛，所以游目畅怀，足以极视听之娱。</w:t>
      </w:r>
    </w:p>
    <w:p>
      <w:pPr>
        <w:keepNext w:val="0"/>
        <w:keepLines w:val="0"/>
        <w:pageBreakBefore w:val="0"/>
        <w:kinsoku/>
        <w:wordWrap/>
        <w:overflowPunct/>
        <w:topLinePunct w:val="0"/>
        <w:autoSpaceDE/>
        <w:autoSpaceDN/>
        <w:bidi w:val="0"/>
        <w:spacing w:line="360" w:lineRule="atLeast"/>
        <w:ind w:firstLine="562" w:firstLineChars="200"/>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江苏省仪征中学2024-2025学年度第二学期高二语文学科作业</w:t>
      </w:r>
    </w:p>
    <w:p>
      <w:pPr>
        <w:keepNext w:val="0"/>
        <w:keepLines w:val="0"/>
        <w:pageBreakBefore w:val="0"/>
        <w:kinsoku/>
        <w:wordWrap/>
        <w:overflowPunct/>
        <w:topLinePunct w:val="0"/>
        <w:autoSpaceDE/>
        <w:autoSpaceDN/>
        <w:bidi w:val="0"/>
        <w:spacing w:line="360" w:lineRule="atLeast"/>
        <w:ind w:firstLine="562" w:firstLineChars="200"/>
        <w:jc w:val="center"/>
        <w:textAlignment w:val="baseline"/>
        <w:rPr>
          <w:rFonts w:hint="eastAsia" w:ascii="黑体" w:hAnsi="宋体" w:eastAsia="黑体" w:cs="Times New Roman"/>
          <w:b/>
          <w:color w:val="000000"/>
          <w:sz w:val="28"/>
          <w:szCs w:val="28"/>
        </w:rPr>
      </w:pPr>
      <w:r>
        <w:rPr>
          <w:rFonts w:hint="eastAsia" w:ascii="黑体" w:hAnsi="宋体" w:eastAsia="黑体" w:cs="Times New Roman"/>
          <w:b/>
          <w:color w:val="000000"/>
          <w:sz w:val="28"/>
          <w:szCs w:val="28"/>
        </w:rPr>
        <w:t>《</w:t>
      </w:r>
      <w:r>
        <w:rPr>
          <w:rFonts w:hint="eastAsia" w:ascii="黑体" w:hAnsi="宋体" w:eastAsia="黑体" w:cs="Times New Roman"/>
          <w:b/>
          <w:color w:val="000000"/>
          <w:sz w:val="28"/>
          <w:szCs w:val="28"/>
          <w:lang w:val="en-US" w:eastAsia="zh-CN"/>
        </w:rPr>
        <w:t>兰亭集序</w:t>
      </w:r>
      <w:r>
        <w:rPr>
          <w:rFonts w:hint="eastAsia" w:ascii="黑体" w:hAnsi="宋体" w:eastAsia="黑体" w:cs="Times New Roman"/>
          <w:b/>
          <w:color w:val="000000"/>
          <w:sz w:val="28"/>
          <w:szCs w:val="28"/>
        </w:rPr>
        <w:t>》第三课时</w:t>
      </w:r>
    </w:p>
    <w:p>
      <w:pPr>
        <w:keepNext w:val="0"/>
        <w:keepLines w:val="0"/>
        <w:pageBreakBefore w:val="0"/>
        <w:kinsoku/>
        <w:wordWrap/>
        <w:overflowPunct/>
        <w:topLinePunct w:val="0"/>
        <w:autoSpaceDE/>
        <w:autoSpaceDN/>
        <w:bidi w:val="0"/>
        <w:spacing w:line="360" w:lineRule="atLeast"/>
        <w:ind w:firstLine="480" w:firstLineChars="200"/>
        <w:jc w:val="center"/>
        <w:textAlignment w:val="baseline"/>
        <w:rPr>
          <w:rFonts w:hint="eastAsia" w:ascii="楷体" w:hAnsi="楷体" w:eastAsia="楷体" w:cs="楷体"/>
          <w:bCs/>
          <w:color w:val="000000"/>
          <w:sz w:val="24"/>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陈李莉</w:t>
      </w:r>
      <w:r>
        <w:rPr>
          <w:rFonts w:hint="eastAsia" w:ascii="楷体" w:hAnsi="楷体" w:eastAsia="楷体" w:cs="楷体"/>
          <w:bCs/>
          <w:color w:val="000000"/>
          <w:sz w:val="24"/>
        </w:rPr>
        <w:t xml:space="preserve">   审核人：孔祥梅</w:t>
      </w:r>
    </w:p>
    <w:p>
      <w:pPr>
        <w:keepNext w:val="0"/>
        <w:keepLines w:val="0"/>
        <w:pageBreakBefore w:val="0"/>
        <w:kinsoku/>
        <w:wordWrap/>
        <w:overflowPunct/>
        <w:topLinePunct w:val="0"/>
        <w:autoSpaceDE/>
        <w:autoSpaceDN/>
        <w:bidi w:val="0"/>
        <w:spacing w:line="360" w:lineRule="atLeast"/>
        <w:ind w:firstLine="480" w:firstLineChars="200"/>
        <w:jc w:val="center"/>
        <w:textAlignment w:val="baseline"/>
        <w:rPr>
          <w:rFonts w:hint="eastAsia" w:ascii="楷体" w:hAnsi="楷体" w:eastAsia="楷体" w:cs="楷体"/>
          <w:bCs/>
          <w:color w:val="000000"/>
          <w:sz w:val="24"/>
        </w:rPr>
      </w:pPr>
      <w:r>
        <w:rPr>
          <w:rFonts w:hint="eastAsia" w:ascii="楷体" w:hAnsi="楷体" w:eastAsia="楷体" w:cs="楷体"/>
          <w:bCs/>
          <w:color w:val="000000"/>
          <w:sz w:val="24"/>
        </w:rPr>
        <w:t xml:space="preserve">班级 </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授课日期：</w:t>
      </w:r>
      <w:r>
        <w:rPr>
          <w:rFonts w:hint="eastAsia" w:ascii="楷体" w:hAnsi="楷体" w:eastAsia="楷体" w:cs="楷体"/>
          <w:bCs/>
          <w:color w:val="000000"/>
          <w:sz w:val="24"/>
          <w:u w:val="single"/>
          <w:lang w:val="en-US" w:eastAsia="zh-CN"/>
        </w:rPr>
        <w:t xml:space="preserve"> </w:t>
      </w:r>
      <w:r>
        <w:rPr>
          <w:rFonts w:hint="eastAsia" w:ascii="楷体" w:hAnsi="楷体" w:eastAsia="楷体" w:cs="楷体"/>
          <w:bCs/>
          <w:color w:val="000000"/>
          <w:sz w:val="24"/>
          <w:u w:val="single"/>
        </w:rPr>
        <w:t>2025.4.</w:t>
      </w:r>
      <w:r>
        <w:rPr>
          <w:rFonts w:hint="eastAsia" w:ascii="楷体" w:hAnsi="楷体" w:eastAsia="楷体" w:cs="楷体"/>
          <w:bCs/>
          <w:color w:val="000000"/>
          <w:sz w:val="24"/>
          <w:u w:val="single"/>
          <w:lang w:val="en-US" w:eastAsia="zh-CN"/>
        </w:rPr>
        <w:t xml:space="preserve">28  </w:t>
      </w:r>
      <w:r>
        <w:rPr>
          <w:rFonts w:hint="eastAsia" w:ascii="楷体" w:hAnsi="楷体" w:eastAsia="楷体" w:cs="楷体"/>
          <w:bCs/>
          <w:color w:val="000000"/>
          <w:sz w:val="24"/>
        </w:rPr>
        <w:t>作业时长：4</w:t>
      </w:r>
      <w:r>
        <w:rPr>
          <w:rFonts w:hint="eastAsia" w:ascii="楷体" w:hAnsi="楷体" w:eastAsia="楷体" w:cs="楷体"/>
          <w:bCs/>
          <w:color w:val="000000"/>
          <w:sz w:val="24"/>
          <w:lang w:val="en-US" w:eastAsia="zh-CN"/>
        </w:rPr>
        <w:t>5</w:t>
      </w:r>
      <w:r>
        <w:rPr>
          <w:rFonts w:hint="eastAsia" w:ascii="楷体" w:hAnsi="楷体" w:eastAsia="楷体" w:cs="楷体"/>
          <w:bCs/>
          <w:color w:val="000000"/>
          <w:sz w:val="24"/>
        </w:rPr>
        <w:t>分钟</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baseline"/>
        <w:rPr>
          <w:rFonts w:hint="eastAsia" w:ascii="宋体" w:hAnsi="宋体" w:eastAsia="宋体" w:cs="宋体"/>
          <w:b/>
          <w:bCs/>
          <w:color w:val="000000"/>
          <w:spacing w:val="4"/>
          <w:kern w:val="10"/>
          <w:szCs w:val="21"/>
          <w:lang w:bidi="ne-NP"/>
        </w:rPr>
      </w:pPr>
      <w:r>
        <w:rPr>
          <w:rFonts w:hint="eastAsia" w:ascii="宋体" w:hAnsi="宋体" w:eastAsia="宋体" w:cs="宋体"/>
          <w:b/>
          <w:bCs/>
          <w:szCs w:val="21"/>
        </w:rPr>
        <w:t>一、</w:t>
      </w:r>
      <w:r>
        <w:rPr>
          <w:rFonts w:hint="eastAsia" w:ascii="宋体" w:hAnsi="宋体" w:eastAsia="宋体" w:cs="宋体"/>
          <w:b/>
          <w:bCs/>
          <w:color w:val="000000"/>
          <w:spacing w:val="4"/>
          <w:kern w:val="10"/>
          <w:szCs w:val="21"/>
          <w:lang w:bidi="ne-NP"/>
        </w:rPr>
        <w:t>巩固导练（10分钟）</w:t>
      </w:r>
    </w:p>
    <w:p>
      <w:pPr>
        <w:keepNext w:val="0"/>
        <w:keepLines w:val="0"/>
        <w:pageBreakBefore w:val="0"/>
        <w:shd w:val="clear" w:color="auto" w:fill="auto"/>
        <w:kinsoku/>
        <w:wordWrap/>
        <w:overflowPunct/>
        <w:topLinePunct w:val="0"/>
        <w:autoSpaceDE/>
        <w:autoSpaceDN/>
        <w:bidi w:val="0"/>
        <w:adjustRightInd/>
        <w:snapToGrid/>
        <w:spacing w:line="360" w:lineRule="exact"/>
        <w:ind w:firstLine="420" w:firstLineChars="200"/>
        <w:jc w:val="left"/>
        <w:textAlignment w:val="center"/>
      </w:pPr>
      <w:r>
        <w:rPr>
          <w:rFonts w:hint="eastAsia"/>
          <w:lang w:val="en-US" w:eastAsia="zh-CN"/>
        </w:rPr>
        <w:t>1.</w:t>
      </w:r>
      <w:r>
        <w:t>下列各句中加点的词语，使用不正确的一项是（</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wordWrap/>
        <w:overflowPunct/>
        <w:topLinePunct w:val="0"/>
        <w:autoSpaceDE/>
        <w:autoSpaceDN/>
        <w:bidi w:val="0"/>
        <w:adjustRightInd/>
        <w:snapToGrid/>
        <w:spacing w:line="360" w:lineRule="exact"/>
        <w:ind w:firstLine="420" w:firstLineChars="200"/>
        <w:jc w:val="left"/>
        <w:textAlignment w:val="center"/>
      </w:pPr>
      <w:r>
        <w:t>A．艺术往往能让人充满浪漫主义情怀，许多画家常常在生活中</w:t>
      </w:r>
      <w:r>
        <w:rPr>
          <w:u w:val="none"/>
          <w:em w:val="dot"/>
        </w:rPr>
        <w:t>放浪形骸</w:t>
      </w:r>
      <w:r>
        <w:t>，不修边幅。</w:t>
      </w:r>
    </w:p>
    <w:p>
      <w:pPr>
        <w:keepNext w:val="0"/>
        <w:keepLines w:val="0"/>
        <w:pageBreakBefore w:val="0"/>
        <w:shd w:val="clear" w:color="auto" w:fill="auto"/>
        <w:kinsoku/>
        <w:wordWrap/>
        <w:overflowPunct/>
        <w:topLinePunct w:val="0"/>
        <w:autoSpaceDE/>
        <w:autoSpaceDN/>
        <w:bidi w:val="0"/>
        <w:adjustRightInd/>
        <w:snapToGrid/>
        <w:spacing w:line="360" w:lineRule="exact"/>
        <w:ind w:firstLine="420" w:firstLineChars="200"/>
        <w:jc w:val="left"/>
        <w:textAlignment w:val="center"/>
      </w:pPr>
      <w:r>
        <w:t>B．</w:t>
      </w:r>
      <w:r>
        <w:rPr>
          <w:u w:val="none"/>
          <w:em w:val="dot"/>
        </w:rPr>
        <w:t>情随事迁</w:t>
      </w:r>
      <w:r>
        <w:t>，人的心情不同，对所遇到的事也就会有不同的感受。</w:t>
      </w:r>
    </w:p>
    <w:p>
      <w:pPr>
        <w:keepNext w:val="0"/>
        <w:keepLines w:val="0"/>
        <w:pageBreakBefore w:val="0"/>
        <w:shd w:val="clear" w:color="auto" w:fill="auto"/>
        <w:kinsoku/>
        <w:wordWrap/>
        <w:overflowPunct/>
        <w:topLinePunct w:val="0"/>
        <w:autoSpaceDE/>
        <w:autoSpaceDN/>
        <w:bidi w:val="0"/>
        <w:adjustRightInd/>
        <w:snapToGrid/>
        <w:spacing w:line="360" w:lineRule="exact"/>
        <w:ind w:firstLine="420" w:firstLineChars="200"/>
        <w:jc w:val="left"/>
        <w:textAlignment w:val="center"/>
      </w:pPr>
      <w:r>
        <w:t>C．在迷人的天山牧场</w:t>
      </w:r>
      <w:r>
        <w:rPr>
          <w:u w:val="none"/>
          <w:em w:val="dot"/>
        </w:rPr>
        <w:t>游目骋怀</w:t>
      </w:r>
      <w:r>
        <w:t>，我眼前的美景宛若幅风景画。</w:t>
      </w:r>
    </w:p>
    <w:p>
      <w:pPr>
        <w:keepNext w:val="0"/>
        <w:keepLines w:val="0"/>
        <w:pageBreakBefore w:val="0"/>
        <w:shd w:val="clear" w:color="auto" w:fill="auto"/>
        <w:kinsoku/>
        <w:wordWrap/>
        <w:overflowPunct/>
        <w:topLinePunct w:val="0"/>
        <w:autoSpaceDE/>
        <w:autoSpaceDN/>
        <w:bidi w:val="0"/>
        <w:adjustRightInd/>
        <w:snapToGrid/>
        <w:spacing w:line="360" w:lineRule="exact"/>
        <w:ind w:firstLine="420" w:firstLineChars="200"/>
        <w:jc w:val="left"/>
        <w:textAlignment w:val="center"/>
      </w:pPr>
      <w:r>
        <w:t>D．这股带着潮气的风经胶东半岛的</w:t>
      </w:r>
      <w:r>
        <w:rPr>
          <w:u w:val="none"/>
          <w:em w:val="dot"/>
        </w:rPr>
        <w:t>崇山峻岭</w:t>
      </w:r>
      <w:r>
        <w:t>的阻拦过滤，只剩下凉爽和惬意。</w:t>
      </w:r>
    </w:p>
    <w:p>
      <w:pPr>
        <w:keepNext w:val="0"/>
        <w:keepLines w:val="0"/>
        <w:pageBreakBefore w:val="0"/>
        <w:shd w:val="clear" w:color="auto" w:fill="auto"/>
        <w:kinsoku/>
        <w:wordWrap/>
        <w:overflowPunct/>
        <w:topLinePunct w:val="0"/>
        <w:autoSpaceDE/>
        <w:autoSpaceDN/>
        <w:bidi w:val="0"/>
        <w:adjustRightInd/>
        <w:snapToGrid/>
        <w:spacing w:line="360" w:lineRule="exact"/>
        <w:ind w:firstLine="420" w:firstLineChars="200"/>
        <w:jc w:val="left"/>
        <w:textAlignment w:val="center"/>
      </w:pPr>
      <w:r>
        <w:rPr>
          <w:rFonts w:hint="eastAsia"/>
          <w:lang w:val="en-US" w:eastAsia="zh-CN"/>
        </w:rPr>
        <w:t>2</w:t>
      </w:r>
      <w:r>
        <w:t>．下列词语的字形、加点字的注音全部无误的一项是（</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wordWrap/>
        <w:overflowPunct/>
        <w:topLinePunct w:val="0"/>
        <w:autoSpaceDE/>
        <w:autoSpaceDN/>
        <w:bidi w:val="0"/>
        <w:adjustRightInd/>
        <w:snapToGrid/>
        <w:spacing w:line="360" w:lineRule="exact"/>
        <w:ind w:firstLine="420" w:firstLineChars="200"/>
        <w:jc w:val="left"/>
        <w:textAlignment w:val="center"/>
      </w:pPr>
      <w:r>
        <w:t>A．燥热</w:t>
      </w:r>
      <w:r>
        <w:rPr>
          <w:rFonts w:ascii="Times New Roman" w:hAnsi="Times New Roman" w:eastAsia="Times New Roman" w:cs="Times New Roman"/>
          <w:kern w:val="0"/>
          <w:sz w:val="24"/>
          <w:szCs w:val="24"/>
        </w:rPr>
        <w:t>     </w:t>
      </w:r>
      <w:r>
        <w:t>惠风</w:t>
      </w:r>
      <w:r>
        <w:rPr>
          <w:rFonts w:ascii="Times New Roman" w:hAnsi="Times New Roman" w:eastAsia="Times New Roman" w:cs="Times New Roman"/>
          <w:kern w:val="0"/>
          <w:sz w:val="24"/>
          <w:szCs w:val="24"/>
        </w:rPr>
        <w:t>     </w:t>
      </w:r>
      <w:r>
        <w:t>激</w:t>
      </w:r>
      <w:r>
        <w:rPr>
          <w:u w:val="none"/>
          <w:em w:val="dot"/>
        </w:rPr>
        <w:t>湍</w:t>
      </w:r>
      <w:r>
        <w:t>（duān）</w:t>
      </w:r>
      <w:r>
        <w:rPr>
          <w:rFonts w:ascii="Times New Roman" w:hAnsi="Times New Roman" w:eastAsia="Times New Roman" w:cs="Times New Roman"/>
          <w:kern w:val="0"/>
          <w:sz w:val="24"/>
          <w:szCs w:val="24"/>
        </w:rPr>
        <w:t>     </w:t>
      </w:r>
      <w:r>
        <w:t>彭</w:t>
      </w:r>
      <w:r>
        <w:rPr>
          <w:u w:val="none"/>
          <w:em w:val="dot"/>
        </w:rPr>
        <w:t>殇</w:t>
      </w:r>
      <w:r>
        <w:t>（shāng）</w:t>
      </w:r>
    </w:p>
    <w:p>
      <w:pPr>
        <w:keepNext w:val="0"/>
        <w:keepLines w:val="0"/>
        <w:pageBreakBefore w:val="0"/>
        <w:shd w:val="clear" w:color="auto" w:fill="auto"/>
        <w:kinsoku/>
        <w:wordWrap/>
        <w:overflowPunct/>
        <w:topLinePunct w:val="0"/>
        <w:autoSpaceDE/>
        <w:autoSpaceDN/>
        <w:bidi w:val="0"/>
        <w:adjustRightInd/>
        <w:snapToGrid/>
        <w:spacing w:line="360" w:lineRule="exact"/>
        <w:ind w:firstLine="420" w:firstLineChars="200"/>
        <w:jc w:val="left"/>
        <w:textAlignment w:val="center"/>
      </w:pPr>
      <w:r>
        <w:t>B．皙得</w:t>
      </w:r>
      <w:r>
        <w:rPr>
          <w:rFonts w:ascii="Times New Roman" w:hAnsi="Times New Roman" w:eastAsia="Times New Roman" w:cs="Times New Roman"/>
          <w:kern w:val="0"/>
          <w:sz w:val="24"/>
          <w:szCs w:val="24"/>
        </w:rPr>
        <w:t>     </w:t>
      </w:r>
      <w:r>
        <w:t>禊事</w:t>
      </w:r>
      <w:r>
        <w:rPr>
          <w:rFonts w:ascii="Times New Roman" w:hAnsi="Times New Roman" w:eastAsia="Times New Roman" w:cs="Times New Roman"/>
          <w:kern w:val="0"/>
          <w:sz w:val="24"/>
          <w:szCs w:val="24"/>
        </w:rPr>
        <w:t>     </w:t>
      </w:r>
      <w:r>
        <w:t>虚</w:t>
      </w:r>
      <w:r>
        <w:rPr>
          <w:u w:val="none"/>
          <w:em w:val="dot"/>
        </w:rPr>
        <w:t>诞</w:t>
      </w:r>
      <w:r>
        <w:t>（dàn）</w:t>
      </w:r>
      <w:r>
        <w:rPr>
          <w:rFonts w:ascii="Times New Roman" w:hAnsi="Times New Roman" w:eastAsia="Times New Roman" w:cs="Times New Roman"/>
          <w:kern w:val="0"/>
          <w:sz w:val="24"/>
          <w:szCs w:val="24"/>
        </w:rPr>
        <w:t>      </w:t>
      </w:r>
      <w:r>
        <w:t>流</w:t>
      </w:r>
      <w:r>
        <w:rPr>
          <w:u w:val="none"/>
          <w:em w:val="dot"/>
        </w:rPr>
        <w:t>觞</w:t>
      </w:r>
      <w:r>
        <w:t>（shāng）</w:t>
      </w:r>
    </w:p>
    <w:p>
      <w:pPr>
        <w:keepNext w:val="0"/>
        <w:keepLines w:val="0"/>
        <w:pageBreakBefore w:val="0"/>
        <w:shd w:val="clear" w:color="auto" w:fill="auto"/>
        <w:kinsoku/>
        <w:wordWrap/>
        <w:overflowPunct/>
        <w:topLinePunct w:val="0"/>
        <w:autoSpaceDE/>
        <w:autoSpaceDN/>
        <w:bidi w:val="0"/>
        <w:adjustRightInd/>
        <w:snapToGrid/>
        <w:spacing w:line="360" w:lineRule="exact"/>
        <w:ind w:firstLine="420" w:firstLineChars="200"/>
        <w:jc w:val="left"/>
        <w:textAlignment w:val="center"/>
      </w:pPr>
      <w:r>
        <w:t>C．俯仰</w:t>
      </w:r>
      <w:r>
        <w:rPr>
          <w:rFonts w:ascii="Times New Roman" w:hAnsi="Times New Roman" w:eastAsia="Times New Roman" w:cs="Times New Roman"/>
          <w:kern w:val="0"/>
          <w:sz w:val="24"/>
          <w:szCs w:val="24"/>
        </w:rPr>
        <w:t>     </w:t>
      </w:r>
      <w:r>
        <w:t>嗟悼</w:t>
      </w:r>
      <w:r>
        <w:rPr>
          <w:rFonts w:ascii="Times New Roman" w:hAnsi="Times New Roman" w:eastAsia="Times New Roman" w:cs="Times New Roman"/>
          <w:kern w:val="0"/>
          <w:sz w:val="24"/>
          <w:szCs w:val="24"/>
        </w:rPr>
        <w:t>     </w:t>
      </w:r>
      <w:r>
        <w:rPr>
          <w:u w:val="none"/>
          <w:em w:val="dot"/>
        </w:rPr>
        <w:t>会</w:t>
      </w:r>
      <w:r>
        <w:t>稽（kuài）</w:t>
      </w:r>
      <w:r>
        <w:rPr>
          <w:rFonts w:ascii="Times New Roman" w:hAnsi="Times New Roman" w:eastAsia="Times New Roman" w:cs="Times New Roman"/>
          <w:kern w:val="0"/>
          <w:sz w:val="24"/>
          <w:szCs w:val="24"/>
        </w:rPr>
        <w:t>      </w:t>
      </w:r>
      <w:r>
        <w:rPr>
          <w:u w:val="none"/>
          <w:em w:val="dot"/>
        </w:rPr>
        <w:t>绰</w:t>
      </w:r>
      <w:r>
        <w:t>约（chuò）</w:t>
      </w:r>
    </w:p>
    <w:p>
      <w:pPr>
        <w:keepNext w:val="0"/>
        <w:keepLines w:val="0"/>
        <w:pageBreakBefore w:val="0"/>
        <w:shd w:val="clear" w:color="auto" w:fill="auto"/>
        <w:kinsoku/>
        <w:wordWrap/>
        <w:overflowPunct/>
        <w:topLinePunct w:val="0"/>
        <w:autoSpaceDE/>
        <w:autoSpaceDN/>
        <w:bidi w:val="0"/>
        <w:adjustRightInd/>
        <w:snapToGrid/>
        <w:spacing w:line="360" w:lineRule="exact"/>
        <w:ind w:firstLine="420" w:firstLineChars="200"/>
        <w:jc w:val="left"/>
        <w:textAlignment w:val="center"/>
      </w:pPr>
      <w:r>
        <w:t>D．葵丑</w:t>
      </w:r>
      <w:r>
        <w:rPr>
          <w:rFonts w:ascii="Times New Roman" w:hAnsi="Times New Roman" w:eastAsia="Times New Roman" w:cs="Times New Roman"/>
          <w:kern w:val="0"/>
          <w:sz w:val="24"/>
          <w:szCs w:val="24"/>
        </w:rPr>
        <w:t>     </w:t>
      </w:r>
      <w:r>
        <w:t>暮春</w:t>
      </w:r>
      <w:r>
        <w:rPr>
          <w:rFonts w:ascii="Times New Roman" w:hAnsi="Times New Roman" w:eastAsia="Times New Roman" w:cs="Times New Roman"/>
          <w:kern w:val="0"/>
          <w:sz w:val="24"/>
          <w:szCs w:val="24"/>
        </w:rPr>
        <w:t>     </w:t>
      </w:r>
      <w:r>
        <w:t>形</w:t>
      </w:r>
      <w:r>
        <w:rPr>
          <w:u w:val="none"/>
          <w:em w:val="dot"/>
        </w:rPr>
        <w:t>骸</w:t>
      </w:r>
      <w:r>
        <w:t>（hái）</w:t>
      </w:r>
      <w:r>
        <w:rPr>
          <w:rFonts w:ascii="Times New Roman" w:hAnsi="Times New Roman" w:eastAsia="Times New Roman" w:cs="Times New Roman"/>
          <w:kern w:val="0"/>
          <w:sz w:val="24"/>
          <w:szCs w:val="24"/>
        </w:rPr>
        <w:t>       </w:t>
      </w:r>
      <w:r>
        <w:rPr>
          <w:u w:val="none"/>
          <w:em w:val="dot"/>
        </w:rPr>
        <w:t>骋</w:t>
      </w:r>
      <w:r>
        <w:t>怀（chěng）</w:t>
      </w:r>
    </w:p>
    <w:p>
      <w:pPr>
        <w:keepNext w:val="0"/>
        <w:keepLines w:val="0"/>
        <w:pageBreakBefore w:val="0"/>
        <w:shd w:val="clear" w:color="auto" w:fill="auto"/>
        <w:kinsoku/>
        <w:wordWrap/>
        <w:overflowPunct/>
        <w:topLinePunct w:val="0"/>
        <w:autoSpaceDE/>
        <w:autoSpaceDN/>
        <w:bidi w:val="0"/>
        <w:adjustRightInd/>
        <w:snapToGrid/>
        <w:spacing w:line="360" w:lineRule="exact"/>
        <w:ind w:firstLine="420" w:firstLineChars="200"/>
        <w:jc w:val="left"/>
        <w:textAlignment w:val="center"/>
      </w:pPr>
      <w:r>
        <w:rPr>
          <w:rFonts w:hint="eastAsia"/>
          <w:lang w:val="en-US" w:eastAsia="zh-CN"/>
        </w:rPr>
        <w:t>3</w:t>
      </w:r>
      <w:r>
        <w:t>．下列各句在文中的意思，理解不正确的一项是（</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wordWrap/>
        <w:overflowPunct/>
        <w:topLinePunct w:val="0"/>
        <w:autoSpaceDE/>
        <w:autoSpaceDN/>
        <w:bidi w:val="0"/>
        <w:adjustRightInd/>
        <w:snapToGrid/>
        <w:spacing w:line="360" w:lineRule="exact"/>
        <w:ind w:firstLine="420" w:firstLineChars="200"/>
        <w:jc w:val="left"/>
        <w:textAlignment w:val="center"/>
      </w:pPr>
      <w:r>
        <w:t>A．仰观宇宙之大，俯察品类之盛，所以游目骋怀，足以极视听之娱，信可乐也。——抬头观览浩渺的宇宙，低头审视繁多的物类，借以放眼纵观，舒展胸怀，足以尽情地享受着看和听的乐趣，实在很愉快啊。</w:t>
      </w:r>
    </w:p>
    <w:p>
      <w:pPr>
        <w:keepNext w:val="0"/>
        <w:keepLines w:val="0"/>
        <w:pageBreakBefore w:val="0"/>
        <w:shd w:val="clear" w:color="auto" w:fill="auto"/>
        <w:kinsoku/>
        <w:wordWrap/>
        <w:overflowPunct/>
        <w:topLinePunct w:val="0"/>
        <w:autoSpaceDE/>
        <w:autoSpaceDN/>
        <w:bidi w:val="0"/>
        <w:adjustRightInd/>
        <w:snapToGrid/>
        <w:spacing w:line="360" w:lineRule="exact"/>
        <w:ind w:firstLine="420" w:firstLineChars="200"/>
        <w:jc w:val="left"/>
        <w:textAlignment w:val="center"/>
      </w:pPr>
      <w:r>
        <w:t>B．清流激湍，映带左右。——清澈而浪花四溅的急流，像带子一样在左右流淌。</w:t>
      </w:r>
    </w:p>
    <w:p>
      <w:pPr>
        <w:keepNext w:val="0"/>
        <w:keepLines w:val="0"/>
        <w:pageBreakBefore w:val="0"/>
        <w:shd w:val="clear" w:color="auto" w:fill="auto"/>
        <w:kinsoku/>
        <w:wordWrap/>
        <w:overflowPunct/>
        <w:topLinePunct w:val="0"/>
        <w:autoSpaceDE/>
        <w:autoSpaceDN/>
        <w:bidi w:val="0"/>
        <w:adjustRightInd/>
        <w:snapToGrid/>
        <w:spacing w:line="360" w:lineRule="exact"/>
        <w:ind w:firstLine="420" w:firstLineChars="200"/>
        <w:jc w:val="left"/>
        <w:textAlignment w:val="center"/>
      </w:pPr>
      <w:r>
        <w:t>C．所之既倦。——对（自己）所喜爱或得到的事物已经厌倦。</w:t>
      </w:r>
    </w:p>
    <w:p>
      <w:pPr>
        <w:keepNext w:val="0"/>
        <w:keepLines w:val="0"/>
        <w:pageBreakBefore w:val="0"/>
        <w:shd w:val="clear" w:color="auto" w:fill="auto"/>
        <w:kinsoku/>
        <w:wordWrap/>
        <w:overflowPunct/>
        <w:topLinePunct w:val="0"/>
        <w:autoSpaceDE/>
        <w:autoSpaceDN/>
        <w:bidi w:val="0"/>
        <w:adjustRightInd/>
        <w:snapToGrid/>
        <w:spacing w:line="360" w:lineRule="exact"/>
        <w:ind w:firstLine="420" w:firstLineChars="200"/>
        <w:jc w:val="left"/>
        <w:textAlignment w:val="center"/>
      </w:pPr>
      <w:r>
        <w:t>D．或取诸怀抱，悟言一室之内。——有的人喜欢倾吐自己的志趣抱负，在室内和朋友畅谈。</w:t>
      </w:r>
    </w:p>
    <w:p>
      <w:pPr>
        <w:spacing w:line="320" w:lineRule="exact"/>
        <w:ind w:firstLine="420" w:firstLineChars="200"/>
        <w:jc w:val="left"/>
        <w:textAlignment w:val="center"/>
        <w:rPr>
          <w:rFonts w:hint="eastAsia"/>
          <w:szCs w:val="21"/>
        </w:rPr>
      </w:pPr>
      <w:r>
        <w:rPr>
          <w:rFonts w:hint="eastAsia"/>
          <w:szCs w:val="21"/>
          <w:lang w:val="en-US" w:eastAsia="zh-CN"/>
        </w:rPr>
        <w:t>4</w:t>
      </w:r>
      <w:r>
        <w:rPr>
          <w:rFonts w:hint="eastAsia"/>
          <w:szCs w:val="21"/>
        </w:rPr>
        <w:t>．翻译下面的句子。</w:t>
      </w:r>
    </w:p>
    <w:p>
      <w:pPr>
        <w:spacing w:line="320" w:lineRule="exact"/>
        <w:ind w:firstLine="420" w:firstLineChars="200"/>
        <w:jc w:val="left"/>
        <w:textAlignment w:val="center"/>
        <w:rPr>
          <w:rFonts w:hint="eastAsia"/>
          <w:szCs w:val="21"/>
        </w:rPr>
      </w:pPr>
      <w:r>
        <w:rPr>
          <w:rFonts w:hint="eastAsia"/>
          <w:szCs w:val="21"/>
        </w:rPr>
        <w:t>（1）况修短随化，终期于尽。</w:t>
      </w:r>
    </w:p>
    <w:p>
      <w:pPr>
        <w:spacing w:line="320" w:lineRule="exact"/>
        <w:ind w:firstLine="420" w:firstLineChars="200"/>
        <w:jc w:val="left"/>
        <w:textAlignment w:val="center"/>
        <w:rPr>
          <w:rFonts w:hint="eastAsia"/>
          <w:szCs w:val="21"/>
          <w:u w:val="single"/>
          <w:lang w:val="en-US" w:eastAsia="zh-CN"/>
        </w:rPr>
      </w:pPr>
      <w:r>
        <w:rPr>
          <w:rFonts w:hint="eastAsia"/>
          <w:szCs w:val="21"/>
          <w:u w:val="single"/>
          <w:lang w:val="en-US" w:eastAsia="zh-CN"/>
        </w:rPr>
        <w:t xml:space="preserve">                                                                                        </w:t>
      </w:r>
    </w:p>
    <w:p>
      <w:pPr>
        <w:spacing w:line="320" w:lineRule="exact"/>
        <w:ind w:firstLine="420" w:firstLineChars="200"/>
        <w:jc w:val="left"/>
        <w:textAlignment w:val="center"/>
        <w:rPr>
          <w:rFonts w:hint="eastAsia"/>
          <w:szCs w:val="21"/>
        </w:rPr>
      </w:pPr>
      <w:r>
        <w:rPr>
          <w:rFonts w:hint="eastAsia"/>
          <w:szCs w:val="21"/>
          <w:u w:val="single"/>
          <w:lang w:val="en-US" w:eastAsia="zh-CN"/>
        </w:rPr>
        <w:t xml:space="preserve">                                                                                        </w:t>
      </w:r>
      <w:r>
        <w:rPr>
          <w:rFonts w:hint="eastAsia"/>
          <w:szCs w:val="21"/>
        </w:rPr>
        <w:t>　</w:t>
      </w:r>
    </w:p>
    <w:p>
      <w:pPr>
        <w:numPr>
          <w:ilvl w:val="0"/>
          <w:numId w:val="1"/>
        </w:numPr>
        <w:spacing w:line="320" w:lineRule="exact"/>
        <w:ind w:firstLine="420" w:firstLineChars="200"/>
        <w:jc w:val="left"/>
        <w:textAlignment w:val="center"/>
        <w:rPr>
          <w:rFonts w:hint="eastAsia"/>
          <w:szCs w:val="21"/>
          <w:u w:val="single"/>
          <w:lang w:val="en-US" w:eastAsia="zh-CN"/>
        </w:rPr>
      </w:pPr>
      <w:r>
        <w:rPr>
          <w:rFonts w:hint="eastAsia"/>
          <w:szCs w:val="21"/>
        </w:rPr>
        <w:t>每览昔人兴感之由，若合一契，未尝不临文嗟悼。</w:t>
      </w:r>
    </w:p>
    <w:p>
      <w:pPr>
        <w:spacing w:line="320" w:lineRule="exact"/>
        <w:ind w:firstLine="420" w:firstLineChars="200"/>
        <w:jc w:val="left"/>
        <w:textAlignment w:val="center"/>
        <w:rPr>
          <w:rFonts w:hint="eastAsia"/>
          <w:szCs w:val="21"/>
          <w:u w:val="single"/>
          <w:lang w:val="en-US" w:eastAsia="zh-CN"/>
        </w:rPr>
      </w:pPr>
      <w:r>
        <w:rPr>
          <w:rFonts w:hint="eastAsia"/>
          <w:szCs w:val="21"/>
          <w:u w:val="single"/>
          <w:lang w:val="en-US" w:eastAsia="zh-CN"/>
        </w:rPr>
        <w:t xml:space="preserve">                                                                                         </w:t>
      </w:r>
    </w:p>
    <w:p>
      <w:pPr>
        <w:spacing w:line="320" w:lineRule="exact"/>
        <w:ind w:firstLine="420" w:firstLineChars="200"/>
        <w:jc w:val="left"/>
        <w:textAlignment w:val="center"/>
        <w:rPr>
          <w:rFonts w:hint="default"/>
          <w:szCs w:val="21"/>
          <w:u w:val="single"/>
          <w:lang w:val="en-US" w:eastAsia="zh-CN"/>
        </w:rPr>
      </w:pPr>
      <w:r>
        <w:rPr>
          <w:rFonts w:hint="eastAsia"/>
          <w:szCs w:val="21"/>
          <w:u w:val="single"/>
          <w:lang w:val="en-US" w:eastAsia="zh-CN"/>
        </w:rPr>
        <w:t xml:space="preserve">                                                                                             </w:t>
      </w:r>
    </w:p>
    <w:p>
      <w:pPr>
        <w:keepNext w:val="0"/>
        <w:keepLines w:val="0"/>
        <w:pageBreakBefore w:val="0"/>
        <w:kinsoku/>
        <w:wordWrap/>
        <w:overflowPunct/>
        <w:topLinePunct w:val="0"/>
        <w:autoSpaceDE/>
        <w:autoSpaceDN/>
        <w:bidi w:val="0"/>
        <w:spacing w:line="360" w:lineRule="atLeast"/>
        <w:ind w:firstLine="422" w:firstLineChars="200"/>
        <w:jc w:val="left"/>
        <w:textAlignment w:val="center"/>
        <w:rPr>
          <w:rFonts w:hint="eastAsia" w:ascii="宋体" w:hAnsi="宋体" w:eastAsia="宋体" w:cs="宋体"/>
          <w:b/>
          <w:szCs w:val="22"/>
        </w:rPr>
      </w:pPr>
      <w:r>
        <w:rPr>
          <w:rFonts w:hint="eastAsia" w:ascii="宋体" w:hAnsi="宋体" w:eastAsia="宋体" w:cs="宋体"/>
          <w:b/>
          <w:szCs w:val="22"/>
        </w:rPr>
        <w:t>二、拓展导练（15分钟）</w:t>
      </w:r>
    </w:p>
    <w:p>
      <w:pPr>
        <w:keepNext w:val="0"/>
        <w:keepLines w:val="0"/>
        <w:pageBreakBefore w:val="0"/>
        <w:kinsoku/>
        <w:wordWrap/>
        <w:overflowPunct/>
        <w:topLinePunct w:val="0"/>
        <w:autoSpaceDE/>
        <w:autoSpaceDN/>
        <w:bidi w:val="0"/>
        <w:spacing w:line="360" w:lineRule="atLeast"/>
        <w:ind w:firstLine="420" w:firstLineChars="200"/>
        <w:rPr>
          <w:rFonts w:hint="eastAsia" w:ascii="宋体" w:hAnsi="宋体" w:eastAsia="宋体" w:cs="Times New Roman"/>
        </w:rPr>
      </w:pPr>
      <w:r>
        <w:rPr>
          <w:rFonts w:hint="eastAsia" w:ascii="宋体" w:hAnsi="宋体" w:eastAsia="宋体" w:cs="Times New Roman"/>
        </w:rPr>
        <w:t>阅读下面的文言文，完成各题。</w:t>
      </w:r>
    </w:p>
    <w:p>
      <w:pPr>
        <w:adjustRightInd w:val="0"/>
        <w:snapToGrid w:val="0"/>
        <w:spacing w:line="320" w:lineRule="exact"/>
        <w:ind w:firstLine="420" w:firstLineChars="200"/>
        <w:rPr>
          <w:rFonts w:hint="eastAsia" w:ascii="宋体" w:hAnsi="宋体"/>
          <w:bCs/>
          <w:kern w:val="0"/>
          <w:szCs w:val="21"/>
          <w:lang w:bidi="th-TH"/>
        </w:rPr>
      </w:pPr>
      <w:r>
        <w:rPr>
          <w:rFonts w:hint="eastAsia" w:ascii="宋体" w:hAnsi="宋体"/>
          <w:bCs/>
          <w:kern w:val="0"/>
          <w:szCs w:val="21"/>
          <w:lang w:bidi="th-TH"/>
        </w:rPr>
        <w:t>晋王羲之，字逸少，旷①子也。七岁善书，十二见前代《笔说》②于其父枕中，窃而读之。父曰：“尔何来窃吾所秘？”羲之笑而不答。母曰：“尔看用笔法？”父见其小，恐不能秘之，语羲之曰：“待尔成人，吾授也。”羲之拜请:“今而用之，使待成人，恐蔽儿幼令③也。”父喜，遂与之。不盈期月，书便大进。</w:t>
      </w:r>
    </w:p>
    <w:p>
      <w:pPr>
        <w:adjustRightInd w:val="0"/>
        <w:snapToGrid w:val="0"/>
        <w:spacing w:line="320" w:lineRule="exact"/>
        <w:ind w:firstLine="420" w:firstLineChars="200"/>
        <w:rPr>
          <w:rFonts w:hint="eastAsia" w:ascii="宋体" w:hAnsi="宋体"/>
          <w:bCs/>
          <w:kern w:val="0"/>
          <w:szCs w:val="21"/>
          <w:lang w:bidi="th-TH"/>
        </w:rPr>
      </w:pPr>
      <w:r>
        <w:rPr>
          <w:rFonts w:hint="eastAsia" w:ascii="宋体" w:hAnsi="宋体"/>
          <w:bCs/>
          <w:kern w:val="0"/>
          <w:szCs w:val="21"/>
          <w:lang w:bidi="th-TH"/>
        </w:rPr>
        <w:t>卫夫人④见，语太常王策曰：“此儿必见用笔诀，近见其书便有老成之智。”流涕曰：“此子必蔽吾名！”</w:t>
      </w:r>
    </w:p>
    <w:p>
      <w:pPr>
        <w:adjustRightInd w:val="0"/>
        <w:snapToGrid w:val="0"/>
        <w:spacing w:line="320" w:lineRule="exact"/>
        <w:ind w:firstLine="420" w:firstLineChars="200"/>
        <w:rPr>
          <w:rFonts w:hint="eastAsia" w:ascii="宋体" w:hAnsi="宋体"/>
          <w:bCs/>
          <w:kern w:val="0"/>
          <w:szCs w:val="21"/>
          <w:lang w:bidi="th-TH"/>
        </w:rPr>
      </w:pPr>
      <w:r>
        <w:rPr>
          <w:rFonts w:hint="eastAsia" w:ascii="宋体" w:hAnsi="宋体"/>
          <w:bCs/>
          <w:kern w:val="0"/>
          <w:szCs w:val="21"/>
          <w:lang w:bidi="th-TH"/>
        </w:rPr>
        <w:t>晋帝时祭北郊，更祝版⑤，工人削之，入木三分。</w:t>
      </w:r>
    </w:p>
    <w:p>
      <w:pPr>
        <w:adjustRightInd w:val="0"/>
        <w:snapToGrid w:val="0"/>
        <w:spacing w:line="320" w:lineRule="exact"/>
        <w:ind w:firstLine="420" w:firstLineChars="200"/>
        <w:jc w:val="right"/>
        <w:rPr>
          <w:rFonts w:hint="eastAsia" w:ascii="宋体" w:hAnsi="宋体"/>
          <w:bCs/>
          <w:kern w:val="0"/>
          <w:szCs w:val="21"/>
          <w:lang w:bidi="th-TH"/>
        </w:rPr>
      </w:pPr>
      <w:r>
        <w:rPr>
          <w:rFonts w:hint="eastAsia" w:ascii="宋体" w:hAnsi="宋体"/>
          <w:bCs/>
          <w:kern w:val="0"/>
          <w:szCs w:val="21"/>
          <w:lang w:bidi="th-TH"/>
        </w:rPr>
        <w:t>（选自张怀瓘《书断•王羲之》）</w:t>
      </w:r>
    </w:p>
    <w:p>
      <w:pPr>
        <w:adjustRightInd w:val="0"/>
        <w:snapToGrid w:val="0"/>
        <w:spacing w:line="320" w:lineRule="exact"/>
        <w:ind w:firstLine="420" w:firstLineChars="200"/>
        <w:rPr>
          <w:rFonts w:hint="eastAsia" w:ascii="宋体" w:hAnsi="宋体"/>
          <w:bCs/>
          <w:kern w:val="0"/>
          <w:szCs w:val="21"/>
          <w:lang w:bidi="th-TH"/>
        </w:rPr>
      </w:pPr>
      <w:r>
        <w:rPr>
          <w:rFonts w:hint="eastAsia" w:ascii="宋体" w:hAnsi="宋体"/>
          <w:bCs/>
          <w:kern w:val="0"/>
          <w:szCs w:val="21"/>
          <w:lang w:bidi="th-TH"/>
        </w:rPr>
        <w:t>【注释】①旷：王旷，王羲之之父。 ②《笔说》：论书法的书。 ③幼令：幼年时的美好才华。 ④卫夫人：东晋书法家。王羲之少时，曾经跟她学习书法。 ⑤祝版：祭神的木板。</w:t>
      </w:r>
    </w:p>
    <w:p>
      <w:pPr>
        <w:adjustRightInd w:val="0"/>
        <w:snapToGrid w:val="0"/>
        <w:spacing w:line="320" w:lineRule="exact"/>
        <w:ind w:firstLine="420" w:firstLineChars="200"/>
        <w:rPr>
          <w:rFonts w:hint="eastAsia" w:ascii="宋体" w:hAnsi="宋体"/>
          <w:bCs/>
          <w:kern w:val="0"/>
          <w:szCs w:val="21"/>
          <w:lang w:bidi="th-TH"/>
        </w:rPr>
      </w:pPr>
      <w:r>
        <w:rPr>
          <w:rFonts w:hint="eastAsia" w:ascii="宋体" w:hAnsi="宋体"/>
          <w:bCs/>
          <w:kern w:val="0"/>
          <w:szCs w:val="21"/>
          <w:lang w:val="en-US" w:eastAsia="zh-CN" w:bidi="th-TH"/>
        </w:rPr>
        <w:t>5</w:t>
      </w:r>
      <w:r>
        <w:rPr>
          <w:rFonts w:hint="eastAsia" w:ascii="宋体" w:hAnsi="宋体"/>
          <w:bCs/>
          <w:kern w:val="0"/>
          <w:szCs w:val="21"/>
          <w:lang w:bidi="th-TH"/>
        </w:rPr>
        <w:t>．用“/”给下面的文字断句。（限画一处）（2分）</w:t>
      </w:r>
    </w:p>
    <w:p>
      <w:pPr>
        <w:adjustRightInd w:val="0"/>
        <w:snapToGrid w:val="0"/>
        <w:spacing w:line="320" w:lineRule="exact"/>
        <w:ind w:firstLine="420" w:firstLineChars="200"/>
        <w:rPr>
          <w:rFonts w:hint="eastAsia" w:ascii="宋体" w:hAnsi="宋体"/>
          <w:bCs/>
          <w:kern w:val="0"/>
          <w:szCs w:val="21"/>
          <w:lang w:bidi="th-TH"/>
        </w:rPr>
      </w:pPr>
      <w:r>
        <w:rPr>
          <w:rFonts w:hint="eastAsia" w:ascii="宋体" w:hAnsi="宋体"/>
          <w:bCs/>
          <w:kern w:val="0"/>
          <w:szCs w:val="21"/>
          <w:lang w:bidi="th-TH"/>
        </w:rPr>
        <w:t>近 见 其 书 便 有 老 成 之 智</w:t>
      </w:r>
    </w:p>
    <w:p>
      <w:pPr>
        <w:adjustRightInd w:val="0"/>
        <w:snapToGrid w:val="0"/>
        <w:spacing w:line="320" w:lineRule="exact"/>
        <w:ind w:firstLine="420" w:firstLineChars="200"/>
        <w:rPr>
          <w:rFonts w:hint="eastAsia" w:ascii="宋体" w:hAnsi="宋体"/>
          <w:bCs/>
          <w:kern w:val="0"/>
          <w:szCs w:val="21"/>
          <w:lang w:bidi="th-TH"/>
        </w:rPr>
      </w:pPr>
      <w:r>
        <w:rPr>
          <w:rFonts w:hint="eastAsia" w:ascii="宋体" w:hAnsi="宋体"/>
          <w:bCs/>
          <w:kern w:val="0"/>
          <w:szCs w:val="21"/>
          <w:lang w:val="en-US" w:eastAsia="zh-CN" w:bidi="th-TH"/>
        </w:rPr>
        <w:t>6</w:t>
      </w:r>
      <w:r>
        <w:rPr>
          <w:rFonts w:hint="eastAsia" w:ascii="宋体" w:hAnsi="宋体"/>
          <w:bCs/>
          <w:kern w:val="0"/>
          <w:szCs w:val="21"/>
          <w:lang w:bidi="th-TH"/>
        </w:rPr>
        <w:t>．用现代汉语翻译下面的句子。（2分）</w:t>
      </w:r>
    </w:p>
    <w:p>
      <w:pPr>
        <w:adjustRightInd w:val="0"/>
        <w:snapToGrid w:val="0"/>
        <w:spacing w:line="320" w:lineRule="exact"/>
        <w:ind w:firstLine="420" w:firstLineChars="200"/>
        <w:rPr>
          <w:rFonts w:hint="eastAsia" w:ascii="宋体" w:hAnsi="宋体"/>
          <w:bCs/>
          <w:kern w:val="0"/>
          <w:szCs w:val="21"/>
          <w:lang w:bidi="th-TH"/>
        </w:rPr>
      </w:pPr>
      <w:r>
        <w:rPr>
          <w:rFonts w:hint="eastAsia" w:ascii="宋体" w:hAnsi="宋体"/>
          <w:bCs/>
          <w:kern w:val="0"/>
          <w:szCs w:val="21"/>
          <w:lang w:bidi="th-TH"/>
        </w:rPr>
        <w:t>此子必蔽吾名！</w:t>
      </w:r>
    </w:p>
    <w:p>
      <w:pPr>
        <w:adjustRightInd w:val="0"/>
        <w:snapToGrid w:val="0"/>
        <w:spacing w:line="320" w:lineRule="exact"/>
        <w:ind w:firstLine="420" w:firstLineChars="200"/>
        <w:rPr>
          <w:rFonts w:hint="eastAsia" w:ascii="宋体" w:hAnsi="宋体"/>
          <w:bCs/>
          <w:kern w:val="0"/>
          <w:szCs w:val="21"/>
          <w:lang w:bidi="th-TH"/>
        </w:rPr>
      </w:pPr>
      <w:r>
        <w:rPr>
          <w:rFonts w:hint="eastAsia" w:ascii="宋体" w:hAnsi="宋体"/>
          <w:bCs/>
          <w:kern w:val="0"/>
          <w:szCs w:val="21"/>
          <w:u w:val="single"/>
          <w:lang w:val="en-US" w:eastAsia="zh-CN" w:bidi="th-TH"/>
        </w:rPr>
        <w:t xml:space="preserve">                                                                                                 </w:t>
      </w:r>
      <w:r>
        <w:rPr>
          <w:rFonts w:hint="eastAsia" w:ascii="宋体" w:hAnsi="宋体"/>
          <w:bCs/>
          <w:kern w:val="0"/>
          <w:szCs w:val="21"/>
          <w:lang w:bidi="th-TH"/>
        </w:rPr>
        <w:t xml:space="preserve">                                                      </w:t>
      </w:r>
    </w:p>
    <w:p>
      <w:pPr>
        <w:adjustRightInd w:val="0"/>
        <w:snapToGrid w:val="0"/>
        <w:spacing w:line="320" w:lineRule="exact"/>
        <w:ind w:firstLine="420" w:firstLineChars="200"/>
        <w:rPr>
          <w:rFonts w:hint="eastAsia" w:ascii="宋体" w:hAnsi="宋体"/>
          <w:bCs/>
          <w:kern w:val="0"/>
          <w:szCs w:val="21"/>
          <w:lang w:bidi="th-TH"/>
        </w:rPr>
      </w:pPr>
      <w:r>
        <w:rPr>
          <w:rFonts w:hint="eastAsia" w:ascii="宋体" w:hAnsi="宋体"/>
          <w:bCs/>
          <w:kern w:val="0"/>
          <w:szCs w:val="21"/>
          <w:lang w:val="en-US" w:eastAsia="zh-CN" w:bidi="th-TH"/>
        </w:rPr>
        <w:t>7</w:t>
      </w:r>
      <w:r>
        <w:rPr>
          <w:rFonts w:hint="eastAsia" w:ascii="宋体" w:hAnsi="宋体"/>
          <w:bCs/>
          <w:kern w:val="0"/>
          <w:szCs w:val="21"/>
          <w:lang w:bidi="th-TH"/>
        </w:rPr>
        <w:t>．结合文章内容，分析王羲之成功的原因。（3分）</w:t>
      </w:r>
    </w:p>
    <w:p>
      <w:pPr>
        <w:adjustRightInd w:val="0"/>
        <w:snapToGrid w:val="0"/>
        <w:spacing w:line="320" w:lineRule="exact"/>
        <w:ind w:firstLine="420" w:firstLineChars="200"/>
        <w:rPr>
          <w:rFonts w:hint="eastAsia" w:ascii="宋体" w:hAnsi="宋体"/>
          <w:bCs/>
          <w:kern w:val="0"/>
          <w:szCs w:val="21"/>
          <w:u w:val="single"/>
          <w:lang w:val="en-US" w:eastAsia="zh-CN" w:bidi="th-TH"/>
        </w:rPr>
      </w:pPr>
      <w:r>
        <w:rPr>
          <w:rFonts w:hint="eastAsia" w:ascii="宋体" w:hAnsi="宋体"/>
          <w:bCs/>
          <w:kern w:val="0"/>
          <w:szCs w:val="21"/>
          <w:u w:val="single"/>
          <w:lang w:val="en-US" w:eastAsia="zh-CN" w:bidi="th-TH"/>
        </w:rPr>
        <w:t xml:space="preserve">                                                                                         </w:t>
      </w:r>
    </w:p>
    <w:p>
      <w:pPr>
        <w:adjustRightInd w:val="0"/>
        <w:snapToGrid w:val="0"/>
        <w:spacing w:line="320" w:lineRule="exact"/>
        <w:ind w:firstLine="420" w:firstLineChars="200"/>
        <w:rPr>
          <w:rFonts w:hint="eastAsia" w:ascii="宋体" w:hAnsi="宋体"/>
          <w:bCs/>
          <w:kern w:val="0"/>
          <w:szCs w:val="21"/>
          <w:lang w:bidi="th-TH"/>
        </w:rPr>
      </w:pPr>
      <w:r>
        <w:rPr>
          <w:rFonts w:hint="eastAsia" w:ascii="宋体" w:hAnsi="宋体"/>
          <w:bCs/>
          <w:kern w:val="0"/>
          <w:szCs w:val="21"/>
          <w:u w:val="single"/>
          <w:lang w:val="en-US" w:eastAsia="zh-CN" w:bidi="th-TH"/>
        </w:rPr>
        <w:t xml:space="preserve">                                                                                           </w:t>
      </w:r>
      <w:r>
        <w:rPr>
          <w:rFonts w:hint="eastAsia" w:ascii="宋体" w:hAnsi="宋体"/>
          <w:bCs/>
          <w:kern w:val="0"/>
          <w:szCs w:val="21"/>
          <w:lang w:bidi="th-TH"/>
        </w:rPr>
        <w:t xml:space="preserve">                                                                                                                                             </w:t>
      </w:r>
    </w:p>
    <w:p>
      <w:pPr>
        <w:keepNext w:val="0"/>
        <w:keepLines w:val="0"/>
        <w:pageBreakBefore w:val="0"/>
        <w:kinsoku/>
        <w:wordWrap/>
        <w:overflowPunct/>
        <w:topLinePunct w:val="0"/>
        <w:autoSpaceDE/>
        <w:autoSpaceDN/>
        <w:bidi w:val="0"/>
        <w:adjustRightInd w:val="0"/>
        <w:snapToGrid w:val="0"/>
        <w:spacing w:line="360" w:lineRule="atLeast"/>
        <w:ind w:firstLine="420" w:firstLineChars="200"/>
        <w:rPr>
          <w:rFonts w:hint="eastAsia" w:ascii="等线" w:hAnsi="等线" w:eastAsia="等线" w:cs="Times New Roman"/>
          <w:color w:val="0F0F0F"/>
          <w:szCs w:val="21"/>
        </w:rPr>
      </w:pPr>
      <w:r>
        <w:rPr>
          <w:rFonts w:hint="eastAsia" w:ascii="Times New Roman" w:hAnsi="Times New Roman" w:eastAsia="宋体" w:cs="Times New Roman"/>
          <w:bCs/>
          <w:color w:val="000000"/>
          <w:szCs w:val="21"/>
        </w:rPr>
        <w:t>★</w:t>
      </w:r>
      <w:r>
        <w:rPr>
          <w:rFonts w:hint="eastAsia" w:ascii="宋体" w:hAnsi="宋体" w:eastAsia="宋体" w:cs="宋体"/>
          <w:b/>
          <w:bCs/>
          <w:color w:val="000000"/>
          <w:spacing w:val="4"/>
          <w:kern w:val="10"/>
          <w:szCs w:val="21"/>
          <w:lang w:bidi="ne-NP"/>
        </w:rPr>
        <w:t>三、选做题（10分钟）</w:t>
      </w:r>
    </w:p>
    <w:p>
      <w:pPr>
        <w:tabs>
          <w:tab w:val="left" w:pos="3261"/>
        </w:tabs>
        <w:snapToGrid w:val="0"/>
        <w:spacing w:line="320" w:lineRule="exact"/>
        <w:ind w:firstLine="420" w:firstLineChars="200"/>
        <w:rPr>
          <w:rFonts w:hint="eastAsia" w:ascii="宋体" w:hAnsi="宋体"/>
          <w:szCs w:val="22"/>
        </w:rPr>
      </w:pPr>
      <w:r>
        <w:rPr>
          <w:rFonts w:hint="eastAsia" w:ascii="宋体" w:hAnsi="宋体"/>
          <w:szCs w:val="22"/>
        </w:rPr>
        <w:t>阅读下列古诗，完成各题。</w:t>
      </w:r>
    </w:p>
    <w:p>
      <w:pPr>
        <w:tabs>
          <w:tab w:val="left" w:pos="3261"/>
        </w:tabs>
        <w:snapToGrid w:val="0"/>
        <w:spacing w:line="320" w:lineRule="exact"/>
        <w:jc w:val="center"/>
        <w:rPr>
          <w:rFonts w:hint="eastAsia" w:ascii="宋体" w:hAnsi="宋体"/>
          <w:szCs w:val="22"/>
        </w:rPr>
      </w:pPr>
      <w:r>
        <w:rPr>
          <w:rFonts w:hint="eastAsia" w:ascii="宋体" w:hAnsi="宋体"/>
          <w:szCs w:val="22"/>
        </w:rPr>
        <w:t>兰亭诗二首其二</w:t>
      </w:r>
    </w:p>
    <w:p>
      <w:pPr>
        <w:tabs>
          <w:tab w:val="left" w:pos="3261"/>
        </w:tabs>
        <w:snapToGrid w:val="0"/>
        <w:spacing w:line="320" w:lineRule="exact"/>
        <w:jc w:val="center"/>
        <w:rPr>
          <w:rFonts w:hint="eastAsia" w:ascii="宋体" w:hAnsi="宋体"/>
          <w:szCs w:val="22"/>
        </w:rPr>
      </w:pPr>
      <w:r>
        <w:rPr>
          <w:rFonts w:hint="eastAsia" w:ascii="宋体" w:hAnsi="宋体"/>
          <w:szCs w:val="22"/>
        </w:rPr>
        <w:t>王羲之</w:t>
      </w:r>
    </w:p>
    <w:p>
      <w:pPr>
        <w:tabs>
          <w:tab w:val="left" w:pos="3261"/>
        </w:tabs>
        <w:snapToGrid w:val="0"/>
        <w:spacing w:line="320" w:lineRule="exact"/>
        <w:jc w:val="center"/>
        <w:rPr>
          <w:rFonts w:hint="eastAsia" w:ascii="宋体" w:hAnsi="宋体"/>
          <w:szCs w:val="22"/>
        </w:rPr>
      </w:pPr>
      <w:r>
        <w:rPr>
          <w:rFonts w:hint="eastAsia" w:ascii="宋体" w:hAnsi="宋体"/>
          <w:szCs w:val="22"/>
        </w:rPr>
        <w:t>仰视碧天际，俯瞰渌水滨。</w:t>
      </w:r>
    </w:p>
    <w:p>
      <w:pPr>
        <w:tabs>
          <w:tab w:val="left" w:pos="3261"/>
        </w:tabs>
        <w:snapToGrid w:val="0"/>
        <w:spacing w:line="320" w:lineRule="exact"/>
        <w:jc w:val="center"/>
        <w:rPr>
          <w:rFonts w:hint="eastAsia" w:ascii="宋体" w:hAnsi="宋体"/>
          <w:szCs w:val="22"/>
        </w:rPr>
      </w:pPr>
      <w:r>
        <w:rPr>
          <w:rFonts w:hint="eastAsia" w:ascii="宋体" w:hAnsi="宋体"/>
          <w:szCs w:val="22"/>
        </w:rPr>
        <w:t>寥阒无涯观，寓目理自陈。</w:t>
      </w:r>
    </w:p>
    <w:p>
      <w:pPr>
        <w:tabs>
          <w:tab w:val="left" w:pos="3261"/>
        </w:tabs>
        <w:snapToGrid w:val="0"/>
        <w:spacing w:line="320" w:lineRule="exact"/>
        <w:jc w:val="center"/>
        <w:rPr>
          <w:rFonts w:hint="eastAsia" w:ascii="宋体" w:hAnsi="宋体"/>
          <w:szCs w:val="22"/>
        </w:rPr>
      </w:pPr>
      <w:r>
        <w:rPr>
          <w:rFonts w:hint="eastAsia" w:ascii="宋体" w:hAnsi="宋体"/>
          <w:szCs w:val="22"/>
        </w:rPr>
        <w:t>大矣造化工，万殊莫不均。</w:t>
      </w:r>
    </w:p>
    <w:p>
      <w:pPr>
        <w:tabs>
          <w:tab w:val="left" w:pos="3261"/>
        </w:tabs>
        <w:snapToGrid w:val="0"/>
        <w:spacing w:line="320" w:lineRule="exact"/>
        <w:jc w:val="center"/>
        <w:rPr>
          <w:rFonts w:hint="eastAsia"/>
        </w:rPr>
      </w:pPr>
      <w:r>
        <w:rPr>
          <w:rFonts w:hint="eastAsia" w:ascii="宋体" w:hAnsi="宋体"/>
          <w:szCs w:val="22"/>
        </w:rPr>
        <w:t>群籁虽参差，适我无非亲。</w:t>
      </w:r>
    </w:p>
    <w:p>
      <w:pPr>
        <w:tabs>
          <w:tab w:val="left" w:pos="3261"/>
        </w:tabs>
        <w:snapToGrid w:val="0"/>
        <w:spacing w:line="320" w:lineRule="exact"/>
        <w:ind w:firstLine="420" w:firstLineChars="200"/>
        <w:rPr>
          <w:rFonts w:hint="eastAsia" w:ascii="宋体" w:hAnsi="宋体"/>
          <w:szCs w:val="22"/>
          <w:lang w:val="en-US" w:eastAsia="zh-CN"/>
        </w:rPr>
      </w:pPr>
    </w:p>
    <w:p>
      <w:pPr>
        <w:numPr>
          <w:numId w:val="0"/>
        </w:numPr>
        <w:tabs>
          <w:tab w:val="left" w:pos="3261"/>
        </w:tabs>
        <w:snapToGrid w:val="0"/>
        <w:spacing w:line="320" w:lineRule="exact"/>
        <w:ind w:firstLine="420" w:firstLineChars="200"/>
        <w:rPr>
          <w:rFonts w:hint="eastAsia"/>
        </w:rPr>
      </w:pPr>
      <w:r>
        <w:rPr>
          <w:rFonts w:hint="eastAsia" w:ascii="宋体" w:hAnsi="宋体"/>
          <w:szCs w:val="22"/>
          <w:lang w:val="en-US" w:eastAsia="zh-CN"/>
        </w:rPr>
        <w:t>8.</w:t>
      </w:r>
      <w:r>
        <w:rPr>
          <w:rFonts w:hint="eastAsia" w:ascii="宋体" w:hAnsi="宋体"/>
          <w:szCs w:val="22"/>
        </w:rPr>
        <w:t>从全诗看，作者分别从_____________、__________两个角度表现了“造化工”。</w:t>
      </w:r>
    </w:p>
    <w:p>
      <w:pPr>
        <w:tabs>
          <w:tab w:val="left" w:pos="3261"/>
        </w:tabs>
        <w:snapToGrid w:val="0"/>
        <w:spacing w:line="320" w:lineRule="exact"/>
        <w:ind w:firstLine="420" w:firstLineChars="200"/>
        <w:rPr>
          <w:rFonts w:ascii="宋体" w:hAnsi="宋体"/>
          <w:b/>
          <w:sz w:val="24"/>
        </w:rPr>
      </w:pPr>
      <w:r>
        <w:rPr>
          <w:rFonts w:hint="eastAsia" w:ascii="宋体" w:hAnsi="宋体"/>
          <w:szCs w:val="22"/>
          <w:lang w:val="en-US" w:eastAsia="zh-CN"/>
        </w:rPr>
        <w:t>9.</w:t>
      </w:r>
      <w:r>
        <w:rPr>
          <w:rFonts w:hint="eastAsia" w:ascii="宋体" w:hAnsi="宋体"/>
          <w:szCs w:val="22"/>
        </w:rPr>
        <w:t>请结合具体诗句，说说作者是如何将景、情、理交融为一的？</w:t>
      </w:r>
    </w:p>
    <w:p>
      <w:pPr>
        <w:keepNext w:val="0"/>
        <w:keepLines w:val="0"/>
        <w:pageBreakBefore w:val="0"/>
        <w:tabs>
          <w:tab w:val="left" w:pos="3261"/>
        </w:tabs>
        <w:kinsoku/>
        <w:wordWrap/>
        <w:overflowPunct/>
        <w:topLinePunct w:val="0"/>
        <w:autoSpaceDE/>
        <w:autoSpaceDN/>
        <w:bidi w:val="0"/>
        <w:snapToGrid w:val="0"/>
        <w:spacing w:line="360" w:lineRule="atLeast"/>
        <w:ind w:firstLine="422" w:firstLineChars="200"/>
        <w:rPr>
          <w:rFonts w:hint="eastAsia" w:ascii="宋体" w:hAnsi="宋体" w:eastAsia="宋体" w:cs="Times New Roman"/>
          <w:b/>
          <w:szCs w:val="21"/>
          <w:u w:val="single"/>
          <w:lang w:val="en-US" w:eastAsia="zh-CN"/>
        </w:rPr>
      </w:pPr>
      <w:r>
        <w:rPr>
          <w:rFonts w:hint="eastAsia" w:ascii="宋体" w:hAnsi="宋体" w:eastAsia="宋体" w:cs="Times New Roman"/>
          <w:b/>
          <w:szCs w:val="21"/>
          <w:u w:val="single"/>
          <w:lang w:val="en-US" w:eastAsia="zh-CN"/>
        </w:rPr>
        <w:t xml:space="preserve">                                                                                        </w:t>
      </w:r>
    </w:p>
    <w:p>
      <w:pPr>
        <w:keepNext w:val="0"/>
        <w:keepLines w:val="0"/>
        <w:pageBreakBefore w:val="0"/>
        <w:tabs>
          <w:tab w:val="left" w:pos="3261"/>
        </w:tabs>
        <w:kinsoku/>
        <w:wordWrap/>
        <w:overflowPunct/>
        <w:topLinePunct w:val="0"/>
        <w:autoSpaceDE/>
        <w:autoSpaceDN/>
        <w:bidi w:val="0"/>
        <w:snapToGrid w:val="0"/>
        <w:spacing w:line="360" w:lineRule="atLeast"/>
        <w:ind w:firstLine="422" w:firstLineChars="200"/>
        <w:rPr>
          <w:rFonts w:hint="default"/>
          <w:lang w:val="en-US" w:eastAsia="zh-CN"/>
        </w:rPr>
      </w:pPr>
      <w:r>
        <w:rPr>
          <w:rFonts w:hint="eastAsia" w:ascii="宋体" w:hAnsi="宋体" w:eastAsia="宋体" w:cs="Times New Roman"/>
          <w:b/>
          <w:szCs w:val="21"/>
          <w:u w:val="single"/>
          <w:lang w:val="en-US" w:eastAsia="zh-CN"/>
        </w:rPr>
        <w:t xml:space="preserve">                                                                                        </w:t>
      </w:r>
    </w:p>
    <w:p>
      <w:pPr>
        <w:keepNext w:val="0"/>
        <w:keepLines w:val="0"/>
        <w:pageBreakBefore w:val="0"/>
        <w:tabs>
          <w:tab w:val="left" w:pos="3261"/>
        </w:tabs>
        <w:kinsoku/>
        <w:wordWrap/>
        <w:overflowPunct/>
        <w:topLinePunct w:val="0"/>
        <w:autoSpaceDE/>
        <w:autoSpaceDN/>
        <w:bidi w:val="0"/>
        <w:snapToGrid w:val="0"/>
        <w:spacing w:line="360" w:lineRule="atLeast"/>
        <w:ind w:firstLine="422" w:firstLineChars="200"/>
        <w:rPr>
          <w:rFonts w:hint="eastAsia" w:ascii="宋体" w:hAnsi="宋体" w:eastAsia="宋体" w:cs="Times New Roman"/>
          <w:b/>
          <w:szCs w:val="21"/>
          <w:lang w:eastAsia="zh-CN"/>
        </w:rPr>
      </w:pPr>
      <w:r>
        <w:rPr>
          <w:rFonts w:hint="eastAsia" w:ascii="宋体" w:hAnsi="宋体" w:eastAsia="宋体" w:cs="Times New Roman"/>
          <w:b/>
          <w:szCs w:val="21"/>
        </w:rPr>
        <w:t>四、补充练习</w:t>
      </w:r>
      <w:r>
        <w:rPr>
          <w:rFonts w:hint="eastAsia" w:ascii="宋体" w:hAnsi="宋体" w:eastAsia="宋体" w:cs="Times New Roman"/>
          <w:b/>
          <w:szCs w:val="21"/>
          <w:lang w:eastAsia="zh-CN"/>
        </w:rPr>
        <w:t>（</w:t>
      </w:r>
      <w:r>
        <w:rPr>
          <w:rFonts w:hint="eastAsia" w:ascii="宋体" w:hAnsi="宋体" w:eastAsia="宋体" w:cs="Times New Roman"/>
          <w:b/>
          <w:szCs w:val="21"/>
          <w:lang w:val="en-US" w:eastAsia="zh-CN"/>
        </w:rPr>
        <w:t>10分钟</w:t>
      </w:r>
      <w:r>
        <w:rPr>
          <w:rFonts w:hint="eastAsia" w:ascii="宋体" w:hAnsi="宋体" w:eastAsia="宋体" w:cs="Times New Roman"/>
          <w:b/>
          <w:szCs w:val="21"/>
          <w:lang w:eastAsia="zh-CN"/>
        </w:rPr>
        <w:t>）</w:t>
      </w:r>
    </w:p>
    <w:p>
      <w:pPr>
        <w:pStyle w:val="7"/>
        <w:spacing w:line="360" w:lineRule="auto"/>
        <w:ind w:firstLine="420" w:firstLineChars="200"/>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drawing>
          <wp:anchor distT="0" distB="0" distL="114300" distR="114300" simplePos="0" relativeHeight="251659264" behindDoc="0" locked="0" layoutInCell="1" allowOverlap="1">
            <wp:simplePos x="0" y="0"/>
            <wp:positionH relativeFrom="page">
              <wp:posOffset>11417300</wp:posOffset>
            </wp:positionH>
            <wp:positionV relativeFrom="topMargin">
              <wp:posOffset>10896600</wp:posOffset>
            </wp:positionV>
            <wp:extent cx="444500" cy="355600"/>
            <wp:effectExtent l="0" t="0" r="12700" b="635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444500" cy="355600"/>
                    </a:xfrm>
                    <a:prstGeom prst="rect">
                      <a:avLst/>
                    </a:prstGeom>
                    <a:noFill/>
                    <a:ln>
                      <a:noFill/>
                    </a:ln>
                  </pic:spPr>
                </pic:pic>
              </a:graphicData>
            </a:graphic>
          </wp:anchor>
        </w:drawing>
      </w:r>
      <w:r>
        <w:rPr>
          <w:rFonts w:hint="eastAsia" w:ascii="Times New Roman" w:hAnsi="Times New Roman" w:eastAsia="宋体" w:cs="Times New Roman"/>
          <w:kern w:val="2"/>
          <w:sz w:val="21"/>
          <w:szCs w:val="21"/>
          <w:lang w:val="en-US" w:eastAsia="zh-CN" w:bidi="ar-SA"/>
        </w:rPr>
        <w:t>阅读下面文言文，完成1～5题。</w:t>
      </w:r>
    </w:p>
    <w:p>
      <w:pPr>
        <w:spacing w:line="400" w:lineRule="exact"/>
        <w:ind w:firstLine="420"/>
        <w:jc w:val="left"/>
        <w:textAlignment w:val="center"/>
        <w:rPr>
          <w:rFonts w:hint="eastAsia"/>
          <w:szCs w:val="21"/>
        </w:rPr>
      </w:pPr>
      <w:r>
        <w:rPr>
          <w:rFonts w:cs="楷体" w:asciiTheme="minorEastAsia" w:hAnsiTheme="minorEastAsia" w:eastAsiaTheme="minorEastAsia"/>
          <w:color w:val="000000"/>
        </w:rPr>
        <w:t>李</w:t>
      </w:r>
      <w:r>
        <w:rPr>
          <w:rFonts w:hint="eastAsia"/>
          <w:szCs w:val="21"/>
        </w:rPr>
        <w:t>若谷字子渊，徐州丰人。举</w:t>
      </w:r>
      <w:r>
        <w:rPr>
          <w:rFonts w:hint="eastAsia"/>
          <w:sz w:val="21"/>
          <w:szCs w:val="21"/>
          <w:em w:val="dot"/>
        </w:rPr>
        <w:t>进士</w:t>
      </w:r>
      <w:r>
        <w:rPr>
          <w:rFonts w:hint="eastAsia"/>
          <w:szCs w:val="21"/>
        </w:rPr>
        <w:t>，补长社县尉。州葺兵营，课民输木，檄尉受之，而吏以不中程，多退斥，欲苛苦输者，因以取赇</w:t>
      </w:r>
      <w:r>
        <w:rPr>
          <w:rFonts w:hint="eastAsia"/>
          <w:szCs w:val="21"/>
          <w:lang w:eastAsia="zh-CN"/>
        </w:rPr>
        <w:t>；</w:t>
      </w:r>
      <w:r>
        <w:rPr>
          <w:rFonts w:hint="eastAsia"/>
          <w:szCs w:val="21"/>
        </w:rPr>
        <w:t>若谷度材，别其长短、大小为程，置庭中，使民自输。知宜兴县。官市湖洑茶，岁约户税为多少，率取足贫下，若谷始置籍备勾检。</w:t>
      </w:r>
      <w:r>
        <w:rPr>
          <w:rFonts w:hint="eastAsia"/>
          <w:sz w:val="21"/>
          <w:szCs w:val="21"/>
          <w:u w:val="single"/>
        </w:rPr>
        <w:t>茶恶者旧没官，若谷使归之民，许转贸以偿其数。</w:t>
      </w:r>
      <w:r>
        <w:rPr>
          <w:rFonts w:hint="eastAsia"/>
          <w:szCs w:val="21"/>
        </w:rPr>
        <w:t>累迁度支员外郎、权三司户部判官，出为京东转运使。会河决白马，调取刍楗，同列卢士伦协三司意，趣刻扰州县，而若谷宽之。</w:t>
      </w:r>
    </w:p>
    <w:p>
      <w:pPr>
        <w:spacing w:line="400" w:lineRule="exact"/>
        <w:ind w:firstLine="420"/>
        <w:jc w:val="left"/>
        <w:textAlignment w:val="center"/>
        <w:rPr>
          <w:rFonts w:hint="eastAsia"/>
          <w:szCs w:val="21"/>
        </w:rPr>
      </w:pPr>
      <w:r>
        <w:rPr>
          <w:rFonts w:hint="eastAsia"/>
          <w:szCs w:val="21"/>
        </w:rPr>
        <w:t>天圣初，判三司户部勾院。使契丹，</w:t>
      </w:r>
      <w:r>
        <w:rPr>
          <w:rFonts w:hint="eastAsia"/>
          <w:sz w:val="21"/>
          <w:szCs w:val="21"/>
          <w:u w:val="none"/>
          <w:em w:val="dot"/>
        </w:rPr>
        <w:t>陛辞</w:t>
      </w:r>
      <w:r>
        <w:rPr>
          <w:rFonts w:hint="eastAsia"/>
          <w:szCs w:val="21"/>
        </w:rPr>
        <w:t>，</w:t>
      </w:r>
      <w:r>
        <w:rPr>
          <w:rFonts w:cs="楷体" w:asciiTheme="minorEastAsia" w:hAnsiTheme="minorEastAsia" w:eastAsiaTheme="minorEastAsia"/>
          <w:color w:val="000000"/>
        </w:rPr>
        <w:t>不</w:t>
      </w:r>
      <w:r>
        <w:rPr>
          <w:rFonts w:hint="eastAsia"/>
          <w:szCs w:val="21"/>
        </w:rPr>
        <w:t>俟垂帘请对，乃遽诣长春殿奏事，罢知荆南。王蒙正为驻泊都监，挟太后姻横肆，若谷绳以法。监司右蒙正，奏徙若谷潭州。洞庭贼数邀商人船杀人，辄投尸水中。尝捕获，以尸无验，每贷死，隶他州。既而逃归，复攻劫，若谷擒致之，磔于市。自是寇稍息。以右谏议大夫知延州。州有东西两城夹河，秋、夏水溢，岸辄圮，役费不可胜纪。若谷乃制石版为岸，押以巨木，后虽暴水，不复坏。官仓依山而贮谷少，若谷使作露囤，囤可贮二万斛，他郡多取法焉。迁给事中、知寿州。</w:t>
      </w:r>
      <w:r>
        <w:rPr>
          <w:rFonts w:hint="eastAsia"/>
          <w:sz w:val="21"/>
          <w:szCs w:val="21"/>
          <w:u w:val="none"/>
          <w:em w:val="dot"/>
        </w:rPr>
        <w:t>豪右</w:t>
      </w:r>
      <w:r>
        <w:rPr>
          <w:rFonts w:hint="eastAsia"/>
          <w:szCs w:val="21"/>
        </w:rPr>
        <w:t>多分占芍陂，陂皆美田，夏雨溢坏田，辄盗决。若谷摘冒占田者逐之，每决，辄调浙陂诸豪，使塞堤，盗决乃止。</w:t>
      </w:r>
    </w:p>
    <w:p>
      <w:pPr>
        <w:spacing w:line="400" w:lineRule="exact"/>
        <w:ind w:firstLine="420"/>
        <w:jc w:val="left"/>
        <w:textAlignment w:val="center"/>
        <w:rPr>
          <w:rFonts w:hint="eastAsia"/>
          <w:szCs w:val="21"/>
        </w:rPr>
      </w:pPr>
      <w:r>
        <w:rPr>
          <w:rFonts w:hint="eastAsia"/>
          <w:szCs w:val="21"/>
        </w:rPr>
        <w:t>加集贤院学士、知江宁府。卒挽舟过境，寒瘠甚者，留养视之，须春温遣去。</w:t>
      </w:r>
      <w:r>
        <w:rPr>
          <w:rFonts w:hint="eastAsia"/>
          <w:sz w:val="21"/>
          <w:szCs w:val="21"/>
          <w:u w:val="single"/>
        </w:rPr>
        <w:t>民丐于道者，以分隶诸僧寺，助给舂爨。</w:t>
      </w:r>
      <w:r>
        <w:rPr>
          <w:rFonts w:hint="eastAsia"/>
          <w:szCs w:val="21"/>
        </w:rPr>
        <w:t>知并州。民贫失婚姻者，若谷出私钱助其嫁娶。赘婿、亡赖委妻去，为立期，不还，许更嫁。进尚书工部侍郎、龙图阁学士、知开封府，拜参知政事</w:t>
      </w:r>
      <w:r>
        <w:rPr>
          <w:rFonts w:cs="楷体" w:asciiTheme="minorEastAsia" w:hAnsiTheme="minorEastAsia" w:eastAsiaTheme="minorEastAsia"/>
          <w:color w:val="000000"/>
        </w:rPr>
        <w:t>。</w:t>
      </w:r>
      <w:r>
        <w:rPr>
          <w:rFonts w:hint="eastAsia"/>
          <w:sz w:val="21"/>
          <w:szCs w:val="21"/>
          <w:u w:val="wave"/>
        </w:rPr>
        <w:t>建言风俗媺恶在上之人作而新之君子小人各有其类今一目以朋党恐正人无以自立矣</w:t>
      </w:r>
      <w:r>
        <w:rPr>
          <w:rFonts w:cs="楷体" w:asciiTheme="minorEastAsia" w:hAnsiTheme="minorEastAsia" w:eastAsiaTheme="minorEastAsia"/>
          <w:color w:val="000000"/>
        </w:rPr>
        <w:t xml:space="preserve"> </w:t>
      </w:r>
      <w:r>
        <w:rPr>
          <w:rFonts w:hint="eastAsia"/>
          <w:szCs w:val="21"/>
        </w:rPr>
        <w:t>帝悟，为下诏谕中外。以耳疾，累上章辞位，以太子少傅</w:t>
      </w:r>
      <w:r>
        <w:rPr>
          <w:rFonts w:hint="eastAsia"/>
          <w:sz w:val="21"/>
          <w:szCs w:val="21"/>
          <w:u w:val="none"/>
          <w:em w:val="dot"/>
        </w:rPr>
        <w:t>致仕</w:t>
      </w:r>
      <w:r>
        <w:rPr>
          <w:rFonts w:hint="eastAsia"/>
          <w:szCs w:val="21"/>
        </w:rPr>
        <w:t>。</w:t>
      </w:r>
    </w:p>
    <w:p>
      <w:pPr>
        <w:spacing w:line="400" w:lineRule="exact"/>
        <w:jc w:val="right"/>
        <w:textAlignment w:val="center"/>
        <w:rPr>
          <w:rFonts w:cs="楷体" w:asciiTheme="minorEastAsia" w:hAnsiTheme="minorEastAsia" w:eastAsiaTheme="minorEastAsia"/>
          <w:color w:val="000000"/>
        </w:rPr>
      </w:pPr>
      <w:r>
        <w:rPr>
          <w:rFonts w:cs="楷体" w:asciiTheme="minorEastAsia" w:hAnsiTheme="minorEastAsia" w:eastAsiaTheme="minorEastAsia"/>
          <w:color w:val="000000"/>
        </w:rPr>
        <w:t>（节选自《宋史·列传第五十》）</w:t>
      </w:r>
    </w:p>
    <w:p>
      <w:pPr>
        <w:spacing w:line="400" w:lineRule="exact"/>
        <w:ind w:firstLine="420"/>
        <w:jc w:val="left"/>
        <w:textAlignment w:val="center"/>
        <w:rPr>
          <w:rFonts w:hint="eastAsia"/>
          <w:szCs w:val="21"/>
        </w:rPr>
      </w:pPr>
      <w:r>
        <w:rPr>
          <w:rFonts w:hint="eastAsia"/>
          <w:szCs w:val="21"/>
        </w:rPr>
        <w:t>1</w:t>
      </w:r>
      <w:r>
        <w:rPr>
          <w:rFonts w:hint="eastAsia"/>
          <w:szCs w:val="21"/>
          <w:lang w:val="en-US" w:eastAsia="zh-CN"/>
        </w:rPr>
        <w:t>0</w:t>
      </w:r>
      <w:r>
        <w:rPr>
          <w:rFonts w:hint="eastAsia" w:ascii="宋体" w:hAnsi="宋体" w:cs="宋体"/>
          <w:szCs w:val="21"/>
          <w:lang w:val="en-US" w:eastAsia="zh-CN"/>
        </w:rPr>
        <w:t>.</w:t>
      </w:r>
      <w:r>
        <w:rPr>
          <w:rFonts w:hint="eastAsia"/>
          <w:szCs w:val="21"/>
        </w:rPr>
        <w:t>下列对文中画波浪线部分的断句，正确的一项是（   ）</w:t>
      </w:r>
    </w:p>
    <w:p>
      <w:pPr>
        <w:spacing w:line="400" w:lineRule="exact"/>
        <w:ind w:firstLine="420"/>
        <w:jc w:val="left"/>
        <w:textAlignment w:val="center"/>
        <w:rPr>
          <w:rFonts w:hint="eastAsia"/>
          <w:szCs w:val="21"/>
        </w:rPr>
      </w:pPr>
      <w:r>
        <w:rPr>
          <w:rFonts w:hint="eastAsia"/>
          <w:szCs w:val="21"/>
        </w:rPr>
        <w:t xml:space="preserve">A </w:t>
      </w:r>
      <w:r>
        <w:rPr>
          <w:rFonts w:hint="eastAsia" w:ascii="宋体" w:hAnsi="宋体" w:cs="宋体"/>
          <w:szCs w:val="21"/>
          <w:lang w:val="en-US" w:eastAsia="zh-CN"/>
        </w:rPr>
        <w:t>.</w:t>
      </w:r>
      <w:r>
        <w:rPr>
          <w:rFonts w:hint="eastAsia"/>
          <w:szCs w:val="21"/>
        </w:rPr>
        <w:t>建言/风俗媺恶/在上之人作而新之/君子小人/各有其类/今一目以朋党/恐正人无以自立矣/</w:t>
      </w:r>
    </w:p>
    <w:p>
      <w:pPr>
        <w:spacing w:line="400" w:lineRule="exact"/>
        <w:ind w:firstLine="420"/>
        <w:jc w:val="left"/>
        <w:textAlignment w:val="center"/>
        <w:rPr>
          <w:rFonts w:hint="eastAsia"/>
          <w:szCs w:val="21"/>
        </w:rPr>
      </w:pPr>
      <w:r>
        <w:rPr>
          <w:rFonts w:hint="eastAsia"/>
          <w:szCs w:val="21"/>
        </w:rPr>
        <w:t xml:space="preserve">B </w:t>
      </w:r>
      <w:r>
        <w:rPr>
          <w:rFonts w:hint="eastAsia" w:ascii="宋体" w:hAnsi="宋体" w:cs="宋体"/>
          <w:szCs w:val="21"/>
          <w:lang w:val="en-US" w:eastAsia="zh-CN"/>
        </w:rPr>
        <w:t>.</w:t>
      </w:r>
      <w:r>
        <w:rPr>
          <w:rFonts w:hint="eastAsia"/>
          <w:szCs w:val="21"/>
        </w:rPr>
        <w:t>建言/风俗媺恶在上之人/作而新之/君子小人各有/其类今一/目以朋党/恐正人无以自立矣/</w:t>
      </w:r>
    </w:p>
    <w:p>
      <w:pPr>
        <w:spacing w:line="400" w:lineRule="exact"/>
        <w:ind w:firstLine="420"/>
        <w:jc w:val="left"/>
        <w:textAlignment w:val="center"/>
        <w:rPr>
          <w:rFonts w:hint="eastAsia"/>
          <w:szCs w:val="21"/>
        </w:rPr>
      </w:pPr>
      <w:r>
        <w:rPr>
          <w:rFonts w:hint="eastAsia"/>
          <w:szCs w:val="21"/>
        </w:rPr>
        <w:t>C</w:t>
      </w:r>
      <w:r>
        <w:rPr>
          <w:rFonts w:hint="eastAsia" w:ascii="宋体" w:hAnsi="宋体" w:cs="宋体"/>
          <w:szCs w:val="21"/>
          <w:lang w:val="en-US" w:eastAsia="zh-CN"/>
        </w:rPr>
        <w:t>.</w:t>
      </w:r>
      <w:r>
        <w:rPr>
          <w:rFonts w:hint="eastAsia"/>
          <w:szCs w:val="21"/>
        </w:rPr>
        <w:t>建言/风俗媺恶在上之人/作而新之/君子小人/各有其类/今一目以朋党/恐正人无以自立矣/</w:t>
      </w:r>
    </w:p>
    <w:p>
      <w:pPr>
        <w:spacing w:line="400" w:lineRule="exact"/>
        <w:ind w:firstLine="420"/>
        <w:jc w:val="left"/>
        <w:textAlignment w:val="center"/>
        <w:rPr>
          <w:rFonts w:hint="eastAsia"/>
          <w:szCs w:val="21"/>
        </w:rPr>
      </w:pPr>
      <w:r>
        <w:rPr>
          <w:rFonts w:hint="eastAsia"/>
          <w:szCs w:val="21"/>
        </w:rPr>
        <w:t>D</w:t>
      </w:r>
      <w:r>
        <w:rPr>
          <w:rFonts w:hint="eastAsia" w:ascii="宋体" w:hAnsi="宋体" w:cs="宋体"/>
          <w:szCs w:val="21"/>
          <w:lang w:val="en-US" w:eastAsia="zh-CN"/>
        </w:rPr>
        <w:t>.</w:t>
      </w:r>
      <w:r>
        <w:rPr>
          <w:rFonts w:hint="eastAsia"/>
          <w:szCs w:val="21"/>
        </w:rPr>
        <w:t>建言/风俗媺恶/在上之人作而新之/君子小人各有/其类今一/目以朋党/恐正人无以自立矣/</w:t>
      </w:r>
    </w:p>
    <w:p>
      <w:pPr>
        <w:spacing w:line="400" w:lineRule="exact"/>
        <w:ind w:firstLine="420"/>
        <w:jc w:val="left"/>
        <w:textAlignment w:val="center"/>
        <w:rPr>
          <w:rFonts w:hint="eastAsia"/>
          <w:szCs w:val="21"/>
        </w:rPr>
      </w:pPr>
      <w:r>
        <w:rPr>
          <w:rFonts w:hint="eastAsia"/>
          <w:szCs w:val="21"/>
          <w:lang w:val="en-US" w:eastAsia="zh-CN"/>
        </w:rPr>
        <w:t>11</w:t>
      </w:r>
      <w:r>
        <w:rPr>
          <w:rFonts w:hint="eastAsia" w:ascii="宋体" w:hAnsi="宋体" w:cs="宋体"/>
          <w:szCs w:val="21"/>
          <w:lang w:val="en-US" w:eastAsia="zh-CN"/>
        </w:rPr>
        <w:t>.</w:t>
      </w:r>
      <w:r>
        <w:rPr>
          <w:rFonts w:hint="eastAsia"/>
          <w:szCs w:val="21"/>
        </w:rPr>
        <w:t>下列对文中加点词语的相关内容的解说，不正确的一项是（   ）</w:t>
      </w:r>
    </w:p>
    <w:p>
      <w:pPr>
        <w:spacing w:line="400" w:lineRule="exact"/>
        <w:ind w:firstLine="420"/>
        <w:jc w:val="left"/>
        <w:textAlignment w:val="center"/>
        <w:rPr>
          <w:rFonts w:hint="eastAsia"/>
          <w:szCs w:val="21"/>
        </w:rPr>
      </w:pPr>
      <w:r>
        <w:rPr>
          <w:rFonts w:hint="eastAsia"/>
          <w:szCs w:val="21"/>
        </w:rPr>
        <w:t>A</w:t>
      </w:r>
      <w:r>
        <w:rPr>
          <w:rFonts w:hint="eastAsia" w:ascii="宋体" w:hAnsi="宋体" w:cs="宋体"/>
          <w:szCs w:val="21"/>
          <w:lang w:val="en-US" w:eastAsia="zh-CN"/>
        </w:rPr>
        <w:t>.</w:t>
      </w:r>
      <w:r>
        <w:rPr>
          <w:rFonts w:hint="eastAsia"/>
          <w:szCs w:val="21"/>
        </w:rPr>
        <w:t>进士是我国古代科举制度中的一种称号，指通过最后一级中央政府朝廷考试的人。</w:t>
      </w:r>
    </w:p>
    <w:p>
      <w:pPr>
        <w:spacing w:line="400" w:lineRule="exact"/>
        <w:ind w:firstLine="420"/>
        <w:jc w:val="left"/>
        <w:textAlignment w:val="center"/>
        <w:rPr>
          <w:rFonts w:hint="eastAsia"/>
          <w:szCs w:val="21"/>
        </w:rPr>
      </w:pPr>
      <w:r>
        <w:rPr>
          <w:rFonts w:hint="eastAsia"/>
          <w:szCs w:val="21"/>
        </w:rPr>
        <w:t xml:space="preserve">B </w:t>
      </w:r>
      <w:r>
        <w:rPr>
          <w:rFonts w:hint="eastAsia" w:ascii="宋体" w:hAnsi="宋体" w:cs="宋体"/>
          <w:szCs w:val="21"/>
          <w:lang w:val="en-US" w:eastAsia="zh-CN"/>
        </w:rPr>
        <w:t>.</w:t>
      </w:r>
      <w:r>
        <w:rPr>
          <w:rFonts w:hint="eastAsia"/>
          <w:szCs w:val="21"/>
        </w:rPr>
        <w:t>陛的本义是宫殿的台阶，文中借指宫廷；“陛辞”指朝官向皇帝辞职或推辞职事。</w:t>
      </w:r>
    </w:p>
    <w:p>
      <w:pPr>
        <w:spacing w:line="400" w:lineRule="exact"/>
        <w:ind w:firstLine="420"/>
        <w:jc w:val="left"/>
        <w:textAlignment w:val="center"/>
        <w:rPr>
          <w:rFonts w:hint="eastAsia"/>
          <w:szCs w:val="21"/>
        </w:rPr>
      </w:pPr>
      <w:r>
        <w:rPr>
          <w:rFonts w:hint="eastAsia"/>
          <w:szCs w:val="21"/>
        </w:rPr>
        <w:t>C</w:t>
      </w:r>
      <w:r>
        <w:rPr>
          <w:rFonts w:hint="eastAsia" w:ascii="宋体" w:hAnsi="宋体" w:cs="宋体"/>
          <w:szCs w:val="21"/>
          <w:lang w:val="en-US" w:eastAsia="zh-CN"/>
        </w:rPr>
        <w:t>.</w:t>
      </w:r>
      <w:r>
        <w:rPr>
          <w:rFonts w:hint="eastAsia"/>
          <w:szCs w:val="21"/>
        </w:rPr>
        <w:t xml:space="preserve"> 豪右，指旧时的富豪家族、世家大户；汉代以右为尊，所以习惯上称为“豪右”。</w:t>
      </w:r>
    </w:p>
    <w:p>
      <w:pPr>
        <w:spacing w:line="400" w:lineRule="exact"/>
        <w:ind w:firstLine="420"/>
        <w:jc w:val="left"/>
        <w:textAlignment w:val="center"/>
        <w:rPr>
          <w:rFonts w:hint="eastAsia"/>
          <w:szCs w:val="21"/>
        </w:rPr>
      </w:pPr>
      <w:r>
        <w:rPr>
          <w:rFonts w:hint="eastAsia"/>
          <w:szCs w:val="21"/>
        </w:rPr>
        <w:t>D</w:t>
      </w:r>
      <w:r>
        <w:rPr>
          <w:rFonts w:hint="eastAsia" w:ascii="宋体" w:hAnsi="宋体" w:cs="宋体"/>
          <w:szCs w:val="21"/>
          <w:lang w:val="en-US" w:eastAsia="zh-CN"/>
        </w:rPr>
        <w:t>.</w:t>
      </w:r>
      <w:r>
        <w:rPr>
          <w:rFonts w:hint="eastAsia"/>
          <w:szCs w:val="21"/>
        </w:rPr>
        <w:t xml:space="preserve"> 致仕，本义是将享受的禄位交还给君王，表示官员辞去官职或到规定年龄而离职。</w:t>
      </w:r>
    </w:p>
    <w:p>
      <w:pPr>
        <w:spacing w:line="400" w:lineRule="exact"/>
        <w:ind w:firstLine="420"/>
        <w:jc w:val="left"/>
        <w:textAlignment w:val="center"/>
        <w:rPr>
          <w:rFonts w:hint="eastAsia"/>
          <w:szCs w:val="21"/>
        </w:rPr>
      </w:pPr>
      <w:r>
        <w:rPr>
          <w:rFonts w:hint="eastAsia" w:ascii="宋体" w:hAnsi="宋体" w:cs="宋体"/>
          <w:szCs w:val="21"/>
          <w:lang w:val="en-US" w:eastAsia="zh-CN"/>
        </w:rPr>
        <w:t>12.</w:t>
      </w:r>
      <w:r>
        <w:rPr>
          <w:rFonts w:hint="eastAsia"/>
          <w:szCs w:val="21"/>
        </w:rPr>
        <w:t>下列对原文有关内容的概述，不正确的一项是（   ）</w:t>
      </w:r>
    </w:p>
    <w:p>
      <w:pPr>
        <w:spacing w:line="400" w:lineRule="exact"/>
        <w:ind w:firstLine="420"/>
        <w:jc w:val="left"/>
        <w:textAlignment w:val="center"/>
        <w:rPr>
          <w:rFonts w:hint="eastAsia"/>
          <w:szCs w:val="21"/>
        </w:rPr>
      </w:pPr>
      <w:r>
        <w:rPr>
          <w:rFonts w:hint="eastAsia"/>
          <w:szCs w:val="21"/>
        </w:rPr>
        <w:t>A</w:t>
      </w:r>
      <w:r>
        <w:rPr>
          <w:rFonts w:hint="eastAsia" w:ascii="宋体" w:hAnsi="宋体" w:cs="宋体"/>
          <w:szCs w:val="21"/>
          <w:lang w:val="en-US" w:eastAsia="zh-CN"/>
        </w:rPr>
        <w:t>.</w:t>
      </w:r>
      <w:r>
        <w:rPr>
          <w:rFonts w:hint="eastAsia"/>
          <w:szCs w:val="21"/>
        </w:rPr>
        <w:t>李若谷任长社县尉时，根据木材的用途制定征收的标准，让百姓自行按不同尺寸交纳，防止属吏借此向百姓索要好处。</w:t>
      </w:r>
    </w:p>
    <w:p>
      <w:pPr>
        <w:spacing w:line="400" w:lineRule="exact"/>
        <w:ind w:firstLine="420"/>
        <w:jc w:val="left"/>
        <w:textAlignment w:val="center"/>
        <w:rPr>
          <w:rFonts w:hint="eastAsia"/>
          <w:szCs w:val="21"/>
        </w:rPr>
      </w:pPr>
      <w:r>
        <w:rPr>
          <w:rFonts w:hint="eastAsia"/>
          <w:szCs w:val="21"/>
        </w:rPr>
        <w:t>B</w:t>
      </w:r>
      <w:r>
        <w:rPr>
          <w:rFonts w:hint="eastAsia" w:ascii="宋体" w:hAnsi="宋体" w:cs="宋体"/>
          <w:szCs w:val="21"/>
          <w:lang w:val="en-US" w:eastAsia="zh-CN"/>
        </w:rPr>
        <w:t>.</w:t>
      </w:r>
      <w:r>
        <w:rPr>
          <w:rFonts w:hint="eastAsia"/>
          <w:szCs w:val="21"/>
        </w:rPr>
        <w:t>王蒙正倚仗与太后</w:t>
      </w:r>
      <w:r>
        <w:rPr>
          <w:rFonts w:hint="eastAsia"/>
          <w:szCs w:val="21"/>
        </w:rPr>
        <w:drawing>
          <wp:inline distT="0" distB="0" distL="114300" distR="114300">
            <wp:extent cx="133350" cy="18097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stretch>
                      <a:fillRect/>
                    </a:stretch>
                  </pic:blipFill>
                  <pic:spPr>
                    <a:xfrm>
                      <a:off x="0" y="0"/>
                      <a:ext cx="133350" cy="180975"/>
                    </a:xfrm>
                    <a:prstGeom prst="rect">
                      <a:avLst/>
                    </a:prstGeom>
                    <a:noFill/>
                    <a:ln>
                      <a:noFill/>
                    </a:ln>
                  </pic:spPr>
                </pic:pic>
              </a:graphicData>
            </a:graphic>
          </wp:inline>
        </w:drawing>
      </w:r>
      <w:r>
        <w:rPr>
          <w:rFonts w:hint="eastAsia"/>
          <w:szCs w:val="21"/>
        </w:rPr>
        <w:t>亲戚关系，专横放肆，李若谷依法惩治了他，却因冒犯太后遭监司参奏，被罢免官职任荆南知州。</w:t>
      </w:r>
    </w:p>
    <w:p>
      <w:pPr>
        <w:spacing w:line="400" w:lineRule="exact"/>
        <w:ind w:firstLine="420"/>
        <w:jc w:val="left"/>
        <w:textAlignment w:val="center"/>
        <w:rPr>
          <w:rFonts w:hint="eastAsia"/>
          <w:szCs w:val="21"/>
        </w:rPr>
      </w:pPr>
      <w:r>
        <w:rPr>
          <w:rFonts w:hint="eastAsia"/>
          <w:szCs w:val="21"/>
        </w:rPr>
        <w:t>C</w:t>
      </w:r>
      <w:r>
        <w:rPr>
          <w:rFonts w:hint="eastAsia" w:ascii="宋体" w:hAnsi="宋体" w:cs="宋体"/>
          <w:szCs w:val="21"/>
          <w:lang w:val="en-US" w:eastAsia="zh-CN"/>
        </w:rPr>
        <w:t>.</w:t>
      </w:r>
      <w:r>
        <w:rPr>
          <w:rFonts w:hint="eastAsia"/>
          <w:szCs w:val="21"/>
        </w:rPr>
        <w:t>李若谷担任延州知州时，采用制作石版修筑河岸，再用木柱拦护的方法治理黄河泛滥，成效显著，还节约了治水的人工和费用。</w:t>
      </w:r>
    </w:p>
    <w:p>
      <w:pPr>
        <w:spacing w:line="400" w:lineRule="exact"/>
        <w:ind w:firstLine="420"/>
        <w:jc w:val="left"/>
        <w:textAlignment w:val="center"/>
        <w:rPr>
          <w:rFonts w:hint="eastAsia"/>
          <w:szCs w:val="21"/>
        </w:rPr>
      </w:pPr>
      <w:r>
        <w:rPr>
          <w:rFonts w:hint="eastAsia"/>
          <w:szCs w:val="21"/>
        </w:rPr>
        <w:t>D</w:t>
      </w:r>
      <w:r>
        <w:rPr>
          <w:rFonts w:hint="eastAsia" w:ascii="宋体" w:hAnsi="宋体" w:cs="宋体"/>
          <w:szCs w:val="21"/>
          <w:lang w:val="en-US" w:eastAsia="zh-CN"/>
        </w:rPr>
        <w:t>.</w:t>
      </w:r>
      <w:r>
        <w:rPr>
          <w:rFonts w:hint="eastAsia"/>
          <w:szCs w:val="21"/>
        </w:rPr>
        <w:t>在并州任职时，李若谷拿自己的钱资助因贫困而不能嫁娶的百姓，他还给弃妻出走的人设立期限，逾期不归就准许他们的妻子改嫁。</w:t>
      </w:r>
    </w:p>
    <w:p>
      <w:pPr>
        <w:spacing w:line="400" w:lineRule="exact"/>
        <w:ind w:firstLine="420"/>
        <w:jc w:val="left"/>
        <w:textAlignment w:val="center"/>
        <w:rPr>
          <w:rFonts w:hint="eastAsia"/>
          <w:szCs w:val="21"/>
        </w:rPr>
      </w:pPr>
      <w:r>
        <w:rPr>
          <w:rFonts w:hint="eastAsia" w:ascii="宋体" w:hAnsi="宋体" w:cs="宋体"/>
          <w:szCs w:val="21"/>
          <w:lang w:val="en-US" w:eastAsia="zh-CN"/>
        </w:rPr>
        <w:t>13.</w:t>
      </w:r>
      <w:r>
        <w:rPr>
          <w:rFonts w:hint="eastAsia"/>
          <w:szCs w:val="21"/>
        </w:rPr>
        <w:t>把文中画横线的句子翻译成现代汉语。</w:t>
      </w:r>
    </w:p>
    <w:p>
      <w:pPr>
        <w:spacing w:line="400" w:lineRule="exact"/>
        <w:ind w:firstLine="420"/>
        <w:jc w:val="left"/>
        <w:textAlignment w:val="center"/>
        <w:rPr>
          <w:rFonts w:hint="eastAsia"/>
        </w:rPr>
      </w:pPr>
      <w:r>
        <w:rPr>
          <w:rFonts w:hint="eastAsia"/>
          <w:szCs w:val="21"/>
        </w:rPr>
        <w:t>（1）茶恶者旧没官，若谷使归之民，许转贸以偿其数。</w:t>
      </w:r>
    </w:p>
    <w:p>
      <w:pPr>
        <w:keepNext w:val="0"/>
        <w:keepLines w:val="0"/>
        <w:pageBreakBefore w:val="0"/>
        <w:tabs>
          <w:tab w:val="left" w:pos="3261"/>
        </w:tabs>
        <w:kinsoku/>
        <w:wordWrap/>
        <w:overflowPunct/>
        <w:topLinePunct w:val="0"/>
        <w:autoSpaceDE/>
        <w:autoSpaceDN/>
        <w:bidi w:val="0"/>
        <w:snapToGrid w:val="0"/>
        <w:spacing w:line="360" w:lineRule="atLeast"/>
        <w:ind w:firstLine="422" w:firstLineChars="200"/>
        <w:rPr>
          <w:rFonts w:hint="eastAsia" w:ascii="宋体" w:hAnsi="宋体" w:eastAsia="宋体" w:cs="Times New Roman"/>
          <w:b/>
          <w:szCs w:val="21"/>
          <w:u w:val="single"/>
          <w:lang w:val="en-US" w:eastAsia="zh-CN"/>
        </w:rPr>
      </w:pPr>
      <w:r>
        <w:rPr>
          <w:rFonts w:hint="eastAsia" w:ascii="宋体" w:hAnsi="宋体" w:eastAsia="宋体" w:cs="Times New Roman"/>
          <w:b/>
          <w:szCs w:val="21"/>
          <w:u w:val="single"/>
          <w:lang w:val="en-US" w:eastAsia="zh-CN"/>
        </w:rPr>
        <w:t xml:space="preserve">                                                                                        </w:t>
      </w:r>
    </w:p>
    <w:p>
      <w:pPr>
        <w:keepNext w:val="0"/>
        <w:keepLines w:val="0"/>
        <w:pageBreakBefore w:val="0"/>
        <w:tabs>
          <w:tab w:val="left" w:pos="3261"/>
        </w:tabs>
        <w:kinsoku/>
        <w:wordWrap/>
        <w:overflowPunct/>
        <w:topLinePunct w:val="0"/>
        <w:autoSpaceDE/>
        <w:autoSpaceDN/>
        <w:bidi w:val="0"/>
        <w:snapToGrid w:val="0"/>
        <w:spacing w:line="360" w:lineRule="atLeast"/>
        <w:ind w:firstLine="422" w:firstLineChars="200"/>
        <w:rPr>
          <w:rFonts w:hint="default"/>
          <w:lang w:val="en-US" w:eastAsia="zh-CN"/>
        </w:rPr>
      </w:pPr>
      <w:r>
        <w:rPr>
          <w:rFonts w:hint="eastAsia" w:ascii="宋体" w:hAnsi="宋体" w:eastAsia="宋体" w:cs="Times New Roman"/>
          <w:b/>
          <w:szCs w:val="21"/>
          <w:u w:val="single"/>
          <w:lang w:val="en-US" w:eastAsia="zh-CN"/>
        </w:rPr>
        <w:t xml:space="preserve">                                                                                        </w:t>
      </w:r>
    </w:p>
    <w:p>
      <w:pPr>
        <w:numPr>
          <w:ilvl w:val="0"/>
          <w:numId w:val="1"/>
        </w:numPr>
        <w:spacing w:line="400" w:lineRule="exact"/>
        <w:ind w:left="0" w:leftChars="0" w:firstLine="420" w:firstLineChars="200"/>
        <w:jc w:val="left"/>
        <w:textAlignment w:val="center"/>
        <w:rPr>
          <w:rFonts w:hint="eastAsia"/>
          <w:szCs w:val="21"/>
        </w:rPr>
      </w:pPr>
      <w:r>
        <w:rPr>
          <w:rFonts w:hint="eastAsia"/>
          <w:szCs w:val="21"/>
        </w:rPr>
        <w:t>民丐于道者，以分隶诸僧寺，助给舂爨。</w:t>
      </w:r>
    </w:p>
    <w:p>
      <w:pPr>
        <w:keepNext w:val="0"/>
        <w:keepLines w:val="0"/>
        <w:pageBreakBefore w:val="0"/>
        <w:tabs>
          <w:tab w:val="left" w:pos="3261"/>
        </w:tabs>
        <w:kinsoku/>
        <w:wordWrap/>
        <w:overflowPunct/>
        <w:topLinePunct w:val="0"/>
        <w:autoSpaceDE/>
        <w:autoSpaceDN/>
        <w:bidi w:val="0"/>
        <w:snapToGrid w:val="0"/>
        <w:spacing w:line="360" w:lineRule="atLeast"/>
        <w:ind w:firstLine="422" w:firstLineChars="200"/>
        <w:rPr>
          <w:rFonts w:hint="eastAsia" w:ascii="宋体" w:hAnsi="宋体" w:eastAsia="宋体" w:cs="Times New Roman"/>
          <w:b/>
          <w:szCs w:val="21"/>
          <w:u w:val="single"/>
          <w:lang w:val="en-US" w:eastAsia="zh-CN"/>
        </w:rPr>
      </w:pPr>
      <w:r>
        <w:rPr>
          <w:rFonts w:hint="eastAsia" w:ascii="宋体" w:hAnsi="宋体" w:eastAsia="宋体" w:cs="Times New Roman"/>
          <w:b/>
          <w:szCs w:val="21"/>
          <w:u w:val="single"/>
          <w:lang w:val="en-US" w:eastAsia="zh-CN"/>
        </w:rPr>
        <w:t xml:space="preserve">                                                                                        </w:t>
      </w:r>
    </w:p>
    <w:p>
      <w:pPr>
        <w:keepNext w:val="0"/>
        <w:keepLines w:val="0"/>
        <w:pageBreakBefore w:val="0"/>
        <w:tabs>
          <w:tab w:val="left" w:pos="3261"/>
        </w:tabs>
        <w:kinsoku/>
        <w:wordWrap/>
        <w:overflowPunct/>
        <w:topLinePunct w:val="0"/>
        <w:autoSpaceDE/>
        <w:autoSpaceDN/>
        <w:bidi w:val="0"/>
        <w:snapToGrid w:val="0"/>
        <w:spacing w:line="360" w:lineRule="atLeast"/>
        <w:ind w:firstLine="422" w:firstLineChars="200"/>
        <w:rPr>
          <w:rFonts w:hint="eastAsia"/>
        </w:rPr>
      </w:pPr>
      <w:r>
        <w:rPr>
          <w:rFonts w:hint="eastAsia" w:ascii="宋体" w:hAnsi="宋体" w:eastAsia="宋体" w:cs="Times New Roman"/>
          <w:b/>
          <w:szCs w:val="21"/>
          <w:u w:val="single"/>
          <w:lang w:val="en-US" w:eastAsia="zh-CN"/>
        </w:rPr>
        <w:t xml:space="preserve">                                                                                        </w:t>
      </w:r>
    </w:p>
    <w:p>
      <w:pPr>
        <w:spacing w:line="400" w:lineRule="exact"/>
        <w:ind w:firstLine="420"/>
        <w:jc w:val="left"/>
        <w:textAlignment w:val="center"/>
        <w:rPr>
          <w:rFonts w:hint="eastAsia"/>
          <w:szCs w:val="21"/>
        </w:rPr>
      </w:pPr>
      <w:r>
        <w:rPr>
          <w:rFonts w:hint="eastAsia" w:ascii="宋体" w:hAnsi="宋体" w:cs="宋体"/>
          <w:szCs w:val="21"/>
          <w:lang w:val="en-US" w:eastAsia="zh-CN"/>
        </w:rPr>
        <w:t xml:space="preserve">14 </w:t>
      </w:r>
      <w:bookmarkStart w:id="12" w:name="_GoBack"/>
      <w:bookmarkEnd w:id="12"/>
      <w:r>
        <w:rPr>
          <w:rFonts w:hint="eastAsia" w:ascii="宋体" w:hAnsi="宋体" w:cs="宋体"/>
          <w:szCs w:val="21"/>
          <w:lang w:val="en-US" w:eastAsia="zh-CN"/>
        </w:rPr>
        <w:t>.</w:t>
      </w:r>
      <w:r>
        <w:rPr>
          <w:rFonts w:hint="eastAsia"/>
          <w:szCs w:val="21"/>
        </w:rPr>
        <w:t>李若谷多在地方担任官职，他的管治有哪些共通的特点?</w:t>
      </w:r>
    </w:p>
    <w:p>
      <w:pPr>
        <w:keepNext w:val="0"/>
        <w:keepLines w:val="0"/>
        <w:pageBreakBefore w:val="0"/>
        <w:tabs>
          <w:tab w:val="left" w:pos="3261"/>
        </w:tabs>
        <w:kinsoku/>
        <w:wordWrap/>
        <w:overflowPunct/>
        <w:topLinePunct w:val="0"/>
        <w:autoSpaceDE/>
        <w:autoSpaceDN/>
        <w:bidi w:val="0"/>
        <w:snapToGrid w:val="0"/>
        <w:spacing w:line="360" w:lineRule="atLeast"/>
        <w:ind w:firstLine="422" w:firstLineChars="200"/>
        <w:rPr>
          <w:rFonts w:hint="eastAsia" w:ascii="宋体" w:hAnsi="宋体" w:eastAsia="宋体" w:cs="Times New Roman"/>
          <w:b/>
          <w:szCs w:val="21"/>
          <w:u w:val="single"/>
          <w:lang w:val="en-US" w:eastAsia="zh-CN"/>
        </w:rPr>
      </w:pPr>
      <w:r>
        <w:rPr>
          <w:rFonts w:hint="eastAsia" w:ascii="宋体" w:hAnsi="宋体" w:eastAsia="宋体" w:cs="Times New Roman"/>
          <w:b/>
          <w:szCs w:val="21"/>
          <w:u w:val="single"/>
          <w:lang w:val="en-US" w:eastAsia="zh-CN"/>
        </w:rPr>
        <w:t xml:space="preserve">                                                                                        </w:t>
      </w:r>
    </w:p>
    <w:p>
      <w:pPr>
        <w:keepNext w:val="0"/>
        <w:keepLines w:val="0"/>
        <w:pageBreakBefore w:val="0"/>
        <w:tabs>
          <w:tab w:val="left" w:pos="3261"/>
        </w:tabs>
        <w:kinsoku/>
        <w:wordWrap/>
        <w:overflowPunct/>
        <w:topLinePunct w:val="0"/>
        <w:autoSpaceDE/>
        <w:autoSpaceDN/>
        <w:bidi w:val="0"/>
        <w:snapToGrid w:val="0"/>
        <w:spacing w:line="360" w:lineRule="atLeast"/>
        <w:ind w:firstLine="422" w:firstLineChars="200"/>
        <w:rPr>
          <w:rFonts w:hint="default"/>
          <w:lang w:val="en-US" w:eastAsia="zh-CN"/>
        </w:rPr>
      </w:pPr>
      <w:r>
        <w:rPr>
          <w:rFonts w:hint="eastAsia" w:ascii="宋体" w:hAnsi="宋体" w:eastAsia="宋体" w:cs="Times New Roman"/>
          <w:b/>
          <w:szCs w:val="21"/>
          <w:u w:val="single"/>
          <w:lang w:val="en-US" w:eastAsia="zh-CN"/>
        </w:rPr>
        <w:t xml:space="preserve">                                                                                        </w:t>
      </w:r>
    </w:p>
    <w:p>
      <w:pPr>
        <w:keepNext w:val="0"/>
        <w:keepLines w:val="0"/>
        <w:pageBreakBefore w:val="0"/>
        <w:kinsoku/>
        <w:wordWrap/>
        <w:overflowPunct/>
        <w:topLinePunct w:val="0"/>
        <w:autoSpaceDE/>
        <w:autoSpaceDN/>
        <w:bidi w:val="0"/>
        <w:spacing w:line="360" w:lineRule="atLeast"/>
        <w:ind w:firstLine="420" w:firstLineChars="200"/>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9FFC2"/>
    <w:multiLevelType w:val="singleLevel"/>
    <w:tmpl w:val="A7C9FFC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ZGJlMzU2MWZkNDI2MDc3NzdlYzhhMzhkMmRkOGYifQ=="/>
    <w:docVar w:name="KSO_WPS_MARK_KEY" w:val="976191ec-9611-498c-9f3e-0005846aa462"/>
  </w:docVars>
  <w:rsids>
    <w:rsidRoot w:val="35981155"/>
    <w:rsid w:val="174E322F"/>
    <w:rsid w:val="309D3EB1"/>
    <w:rsid w:val="35981155"/>
    <w:rsid w:val="42264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line="240" w:lineRule="auto"/>
      <w:ind w:left="0"/>
      <w:jc w:val="center"/>
      <w:textAlignment w:val="auto"/>
      <w:outlineLvl w:val="0"/>
    </w:pPr>
    <w:rPr>
      <w:rFonts w:ascii="Calibri Light" w:hAnsi="Calibri Light"/>
      <w:b/>
      <w:bCs/>
      <w:kern w:val="2"/>
      <w:sz w:val="32"/>
      <w:szCs w:val="32"/>
    </w:rPr>
  </w:style>
  <w:style w:type="table" w:styleId="4">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unhideWhenUsed/>
    <w:qFormat/>
    <w:uiPriority w:val="99"/>
    <w:pPr>
      <w:spacing w:after="200" w:line="276" w:lineRule="auto"/>
      <w:ind w:firstLine="420" w:firstLineChars="200"/>
    </w:pPr>
  </w:style>
  <w:style w:type="paragraph" w:customStyle="1" w:styleId="7">
    <w:name w:val="Normal_1"/>
    <w:qFormat/>
    <w:uiPriority w:val="0"/>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4853</Words>
  <Characters>4982</Characters>
  <Lines>0</Lines>
  <Paragraphs>0</Paragraphs>
  <TotalTime>30</TotalTime>
  <ScaleCrop>false</ScaleCrop>
  <LinksUpToDate>false</LinksUpToDate>
  <CharactersWithSpaces>7428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2025-04-11T02:23:00Z</dcterms:created>
  <dc:creator>YZZX</dc:creator>
  <cp:lastModifiedBy>YZZX</cp:lastModifiedBy>
  <dcterms:modified xsi:type="dcterms:W3CDTF">2025-04-29T09:08:58Z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4242BAE2CF8D46C4A8E870356EC03B69</vt:lpwstr>
  </property>
</Properties>
</file>