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160" w:lineRule="atLeast"/>
        <w:ind w:firstLine="562" w:firstLineChars="200"/>
        <w:jc w:val="center"/>
        <w:textAlignment w:val="baseline"/>
        <w:rPr>
          <w:rFonts w:hint="eastAsia" w:ascii="黑体" w:hAnsi="宋体" w:eastAsia="黑体" w:cs="Times New Roman"/>
          <w:b/>
          <w:color w:val="000000" w:themeColor="text1"/>
          <w:sz w:val="28"/>
          <w:szCs w:val="28"/>
          <w14:textFill>
            <w14:solidFill>
              <w14:schemeClr w14:val="tx1"/>
            </w14:solidFill>
          </w14:textFill>
        </w:rPr>
      </w:pPr>
      <w:bookmarkStart w:id="0" w:name="_Hlk97022251"/>
      <w:bookmarkStart w:id="1" w:name="_Hlk97022317"/>
      <w:r>
        <w:rPr>
          <w:rFonts w:hint="eastAsia" w:ascii="黑体" w:hAnsi="宋体" w:eastAsia="黑体" w:cs="Times New Roman"/>
          <w:b/>
          <w:color w:val="000000" w:themeColor="text1"/>
          <w:sz w:val="28"/>
          <w:szCs w:val="28"/>
          <w14:textFill>
            <w14:solidFill>
              <w14:schemeClr w14:val="tx1"/>
            </w14:solidFill>
          </w14:textFill>
        </w:rPr>
        <w:t>江苏省仪征中学2024-2025学年度第二学期高二语文学科导学案</w:t>
      </w:r>
    </w:p>
    <w:p>
      <w:pPr>
        <w:keepNext w:val="0"/>
        <w:keepLines w:val="0"/>
        <w:pageBreakBefore w:val="0"/>
        <w:kinsoku/>
        <w:wordWrap/>
        <w:overflowPunct/>
        <w:topLinePunct w:val="0"/>
        <w:autoSpaceDE/>
        <w:autoSpaceDN/>
        <w:bidi w:val="0"/>
        <w:spacing w:line="160" w:lineRule="atLeast"/>
        <w:ind w:firstLine="562" w:firstLineChars="200"/>
        <w:jc w:val="center"/>
        <w:textAlignment w:val="baseline"/>
        <w:rPr>
          <w:rFonts w:hint="eastAsia"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w:t>
      </w:r>
      <w:r>
        <w:rPr>
          <w:rFonts w:hint="eastAsia" w:ascii="黑体" w:hAnsi="宋体" w:eastAsia="黑体" w:cs="Times New Roman"/>
          <w:b/>
          <w:color w:val="000000" w:themeColor="text1"/>
          <w:sz w:val="28"/>
          <w:szCs w:val="28"/>
          <w:lang w:val="en-US" w:eastAsia="zh-CN"/>
          <w14:textFill>
            <w14:solidFill>
              <w14:schemeClr w14:val="tx1"/>
            </w14:solidFill>
          </w14:textFill>
        </w:rPr>
        <w:t>兰亭集序</w:t>
      </w:r>
      <w:r>
        <w:rPr>
          <w:rFonts w:hint="eastAsia" w:ascii="黑体" w:hAnsi="宋体" w:eastAsia="黑体" w:cs="Times New Roman"/>
          <w:b/>
          <w:color w:val="000000" w:themeColor="text1"/>
          <w:sz w:val="28"/>
          <w:szCs w:val="28"/>
          <w14:textFill>
            <w14:solidFill>
              <w14:schemeClr w14:val="tx1"/>
            </w14:solidFill>
          </w14:textFill>
        </w:rPr>
        <w:t>》第</w:t>
      </w:r>
      <w:r>
        <w:rPr>
          <w:rFonts w:hint="eastAsia" w:ascii="黑体" w:hAnsi="宋体" w:eastAsia="黑体" w:cs="Times New Roman"/>
          <w:b/>
          <w:color w:val="000000" w:themeColor="text1"/>
          <w:sz w:val="28"/>
          <w:szCs w:val="28"/>
          <w:lang w:val="en-US" w:eastAsia="zh-CN"/>
          <w14:textFill>
            <w14:solidFill>
              <w14:schemeClr w14:val="tx1"/>
            </w14:solidFill>
          </w14:textFill>
        </w:rPr>
        <w:t>二</w:t>
      </w:r>
      <w:r>
        <w:rPr>
          <w:rFonts w:hint="eastAsia" w:ascii="黑体" w:hAnsi="宋体" w:eastAsia="黑体" w:cs="Times New Roman"/>
          <w:b/>
          <w:color w:val="000000" w:themeColor="text1"/>
          <w:sz w:val="28"/>
          <w:szCs w:val="28"/>
          <w14:textFill>
            <w14:solidFill>
              <w14:schemeClr w14:val="tx1"/>
            </w14:solidFill>
          </w14:textFill>
        </w:rPr>
        <w:t>课时</w:t>
      </w:r>
    </w:p>
    <w:p>
      <w:pPr>
        <w:keepNext w:val="0"/>
        <w:keepLines w:val="0"/>
        <w:pageBreakBefore w:val="0"/>
        <w:kinsoku/>
        <w:wordWrap/>
        <w:overflowPunct/>
        <w:topLinePunct w:val="0"/>
        <w:autoSpaceDE/>
        <w:autoSpaceDN/>
        <w:bidi w:val="0"/>
        <w:spacing w:line="160" w:lineRule="atLeast"/>
        <w:ind w:firstLine="480" w:firstLineChars="200"/>
        <w:jc w:val="center"/>
        <w:textAlignment w:val="baseline"/>
        <w:rPr>
          <w:rFonts w:hint="eastAsia"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陈李莉</w:t>
      </w:r>
      <w:r>
        <w:rPr>
          <w:rFonts w:hint="eastAsia" w:ascii="楷体" w:hAnsi="楷体" w:eastAsia="楷体" w:cs="楷体"/>
          <w:bCs/>
          <w:color w:val="000000" w:themeColor="text1"/>
          <w:sz w:val="24"/>
          <w14:textFill>
            <w14:solidFill>
              <w14:schemeClr w14:val="tx1"/>
            </w14:solidFill>
          </w14:textFill>
        </w:rPr>
        <w:t xml:space="preserve">   审核人：孔祥梅</w:t>
      </w:r>
    </w:p>
    <w:p>
      <w:pPr>
        <w:keepNext w:val="0"/>
        <w:keepLines w:val="0"/>
        <w:pageBreakBefore w:val="0"/>
        <w:kinsoku/>
        <w:wordWrap/>
        <w:overflowPunct/>
        <w:topLinePunct w:val="0"/>
        <w:autoSpaceDE/>
        <w:autoSpaceDN/>
        <w:bidi w:val="0"/>
        <w:spacing w:line="160" w:lineRule="atLeast"/>
        <w:ind w:firstLine="480" w:firstLineChars="200"/>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u w:val="single"/>
        </w:rPr>
        <w:t>2025.4.</w:t>
      </w:r>
      <w:bookmarkEnd w:id="0"/>
      <w:r>
        <w:rPr>
          <w:rFonts w:hint="eastAsia" w:ascii="楷体" w:hAnsi="楷体" w:eastAsia="楷体" w:cs="楷体"/>
          <w:bCs/>
          <w:color w:val="000000"/>
          <w:sz w:val="24"/>
          <w:u w:val="single"/>
          <w:lang w:val="en-US" w:eastAsia="zh-CN"/>
        </w:rPr>
        <w:t xml:space="preserve">28   </w:t>
      </w:r>
    </w:p>
    <w:p>
      <w:pPr>
        <w:keepNext w:val="0"/>
        <w:keepLines w:val="0"/>
        <w:pageBreakBefore w:val="0"/>
        <w:kinsoku/>
        <w:wordWrap/>
        <w:overflowPunct/>
        <w:topLinePunct w:val="0"/>
        <w:autoSpaceDE/>
        <w:autoSpaceDN/>
        <w:bidi w:val="0"/>
        <w:adjustRightInd/>
        <w:snapToGrid w:val="0"/>
        <w:spacing w:line="160" w:lineRule="atLeast"/>
        <w:ind w:left="0" w:firstLine="422" w:firstLineChars="200"/>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本课在课程标准中的表述：</w:t>
      </w:r>
    </w:p>
    <w:p>
      <w:pPr>
        <w:pStyle w:val="13"/>
        <w:keepNext w:val="0"/>
        <w:keepLines w:val="0"/>
        <w:pageBreakBefore w:val="0"/>
        <w:widowControl/>
        <w:kinsoku/>
        <w:wordWrap/>
        <w:overflowPunct/>
        <w:topLinePunct w:val="0"/>
        <w:autoSpaceDE/>
        <w:autoSpaceDN/>
        <w:bidi w:val="0"/>
        <w:adjustRightInd/>
        <w:spacing w:after="0" w:line="160" w:lineRule="atLeast"/>
        <w:ind w:left="-34" w:leftChars="-16" w:firstLine="420" w:firstLineChars="200"/>
        <w:jc w:val="left"/>
        <w:textAlignment w:val="baseline"/>
        <w:rPr>
          <w:rFonts w:hint="eastAsia" w:ascii="宋体" w:hAnsi="宋体" w:cs="宋体"/>
          <w:szCs w:val="21"/>
        </w:rPr>
      </w:pPr>
      <w:r>
        <w:rPr>
          <w:rFonts w:hint="eastAsia" w:ascii="宋体" w:hAnsi="宋体" w:cs="宋体"/>
          <w:szCs w:val="21"/>
        </w:rPr>
        <w:t>本单元属于“中华传统文化经典研习”</w:t>
      </w:r>
      <w:r>
        <w:rPr>
          <w:rFonts w:hint="eastAsia" w:ascii="宋体" w:hAnsi="宋体" w:cs="宋体"/>
          <w:szCs w:val="21"/>
          <w:lang w:eastAsia="zh-CN"/>
        </w:rPr>
        <w:t>。</w:t>
      </w:r>
      <w:r>
        <w:rPr>
          <w:rFonts w:hint="eastAsia" w:ascii="宋体" w:hAnsi="宋体" w:cs="宋体"/>
          <w:szCs w:val="21"/>
        </w:rPr>
        <w:t>通过阅读中华传统文化经典作品，积累文言阅读经验，培养民族审美趣味，加强理性思考，增进对中华优秀传统文化的理解，提升对中华民族文化的认同感、自豪感，增强文化自信，更好地继承和弘扬中华优秀传统文化。阅读应做读书笔记。尝试阅读未加标点的文言文。</w:t>
      </w:r>
    </w:p>
    <w:p>
      <w:pPr>
        <w:pStyle w:val="13"/>
        <w:keepNext w:val="0"/>
        <w:keepLines w:val="0"/>
        <w:pageBreakBefore w:val="0"/>
        <w:widowControl/>
        <w:numPr>
          <w:ilvl w:val="0"/>
          <w:numId w:val="0"/>
        </w:numPr>
        <w:kinsoku/>
        <w:wordWrap/>
        <w:overflowPunct/>
        <w:topLinePunct w:val="0"/>
        <w:autoSpaceDE/>
        <w:autoSpaceDN/>
        <w:bidi w:val="0"/>
        <w:adjustRightInd/>
        <w:snapToGrid w:val="0"/>
        <w:spacing w:after="0" w:line="160" w:lineRule="atLeast"/>
        <w:ind w:left="-458" w:leftChars="0" w:firstLine="438"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eastAsia="zh-CN" w:bidi="ne-NP"/>
          <w14:textFill>
            <w14:solidFill>
              <w14:schemeClr w14:val="tx1"/>
            </w14:solidFill>
          </w14:textFill>
        </w:rPr>
        <w:t>一、</w:t>
      </w:r>
      <w:r>
        <w:rPr>
          <w:rFonts w:hint="eastAsia" w:ascii="宋体" w:hAnsi="宋体" w:cs="宋体"/>
          <w:b/>
          <w:bCs/>
          <w:color w:val="000000" w:themeColor="text1"/>
          <w:spacing w:val="4"/>
          <w:kern w:val="10"/>
          <w:szCs w:val="21"/>
          <w:lang w:bidi="ne-NP"/>
          <w14:textFill>
            <w14:solidFill>
              <w14:schemeClr w14:val="tx1"/>
            </w14:solidFill>
          </w14:textFill>
        </w:rPr>
        <w:t>内容导读</w:t>
      </w:r>
    </w:p>
    <w:bookmarkEnd w:id="1"/>
    <w:p>
      <w:pPr>
        <w:keepNext w:val="0"/>
        <w:keepLines w:val="0"/>
        <w:pageBreakBefore w:val="0"/>
        <w:widowControl w:val="0"/>
        <w:kinsoku/>
        <w:wordWrap/>
        <w:overflowPunct/>
        <w:topLinePunct w:val="0"/>
        <w:autoSpaceDE/>
        <w:autoSpaceDN/>
        <w:bidi w:val="0"/>
        <w:adjustRightInd/>
        <w:snapToGrid/>
        <w:spacing w:line="160" w:lineRule="atLeast"/>
        <w:ind w:firstLine="436" w:firstLineChars="200"/>
        <w:textAlignment w:val="auto"/>
        <w:rPr>
          <w:rFonts w:hint="eastAsia" w:ascii="宋体" w:hAnsi="宋体" w:cs="宋体"/>
          <w:color w:val="000000"/>
          <w:spacing w:val="4"/>
          <w:kern w:val="10"/>
          <w:szCs w:val="21"/>
          <w:lang w:eastAsia="zh-CN" w:bidi="ne-NP"/>
        </w:rPr>
      </w:pPr>
      <w:bookmarkStart w:id="2" w:name="_Hlk97022415"/>
      <w:r>
        <w:rPr>
          <w:rFonts w:hint="eastAsia" w:ascii="宋体" w:hAnsi="宋体" w:cs="宋体"/>
          <w:color w:val="000000"/>
          <w:spacing w:val="4"/>
          <w:kern w:val="10"/>
          <w:szCs w:val="21"/>
          <w:lang w:val="en-US" w:eastAsia="zh-CN" w:bidi="ne-NP"/>
        </w:rPr>
        <w:t>1.</w:t>
      </w:r>
      <w:r>
        <w:rPr>
          <w:rFonts w:hint="eastAsia" w:ascii="宋体" w:hAnsi="宋体" w:cs="宋体"/>
          <w:color w:val="000000"/>
          <w:spacing w:val="4"/>
          <w:kern w:val="10"/>
          <w:szCs w:val="21"/>
          <w:lang w:eastAsia="zh-CN" w:bidi="ne-NP"/>
        </w:rPr>
        <w:t>王羲之逸事</w:t>
      </w:r>
    </w:p>
    <w:p>
      <w:pPr>
        <w:keepNext w:val="0"/>
        <w:keepLines w:val="0"/>
        <w:pageBreakBefore w:val="0"/>
        <w:widowControl w:val="0"/>
        <w:kinsoku/>
        <w:wordWrap/>
        <w:overflowPunct/>
        <w:topLinePunct w:val="0"/>
        <w:autoSpaceDE/>
        <w:autoSpaceDN/>
        <w:bidi w:val="0"/>
        <w:adjustRightInd/>
        <w:snapToGrid/>
        <w:spacing w:line="160" w:lineRule="atLeast"/>
        <w:ind w:firstLine="436" w:firstLineChars="200"/>
        <w:textAlignment w:val="auto"/>
        <w:rPr>
          <w:rFonts w:hint="eastAsia" w:ascii="宋体" w:hAnsi="宋体" w:cs="宋体"/>
          <w:color w:val="000000"/>
          <w:spacing w:val="4"/>
          <w:kern w:val="10"/>
          <w:szCs w:val="21"/>
          <w:lang w:eastAsia="zh-CN" w:bidi="ne-NP"/>
        </w:rPr>
      </w:pPr>
      <w:r>
        <w:rPr>
          <w:rFonts w:hint="eastAsia" w:ascii="宋体" w:hAnsi="宋体" w:cs="宋体"/>
          <w:color w:val="000000"/>
          <w:spacing w:val="4"/>
          <w:kern w:val="10"/>
          <w:szCs w:val="21"/>
          <w:lang w:eastAsia="zh-CN" w:bidi="ne-NP"/>
        </w:rPr>
        <w:t>东床快婿</w:t>
      </w:r>
    </w:p>
    <w:p>
      <w:pPr>
        <w:keepNext w:val="0"/>
        <w:keepLines w:val="0"/>
        <w:pageBreakBefore w:val="0"/>
        <w:widowControl w:val="0"/>
        <w:kinsoku/>
        <w:wordWrap/>
        <w:overflowPunct/>
        <w:topLinePunct w:val="0"/>
        <w:autoSpaceDE/>
        <w:autoSpaceDN/>
        <w:bidi w:val="0"/>
        <w:adjustRightInd/>
        <w:snapToGrid/>
        <w:spacing w:line="160" w:lineRule="atLeast"/>
        <w:ind w:firstLine="436" w:firstLineChars="200"/>
        <w:textAlignment w:val="auto"/>
        <w:rPr>
          <w:rFonts w:hint="eastAsia" w:ascii="宋体" w:hAnsi="宋体" w:cs="宋体"/>
          <w:color w:val="000000"/>
          <w:spacing w:val="4"/>
          <w:kern w:val="10"/>
          <w:szCs w:val="21"/>
          <w:lang w:eastAsia="zh-CN" w:bidi="ne-NP"/>
        </w:rPr>
      </w:pPr>
      <w:r>
        <w:rPr>
          <w:rFonts w:hint="eastAsia" w:ascii="宋体" w:hAnsi="宋体" w:cs="宋体"/>
          <w:color w:val="000000"/>
          <w:spacing w:val="4"/>
          <w:kern w:val="10"/>
          <w:szCs w:val="21"/>
          <w:lang w:eastAsia="zh-CN" w:bidi="ne-NP"/>
        </w:rPr>
        <w:t>“郗(chī)太傅在京口，遣门生与王丞相（王导）书，求女婿。丞相语郗信：‘君往东厢，任意选之。’门生归白郗曰：‘王家诸郎，亦皆可嘉，闻来觅婿，咸自矜持。</w:t>
      </w:r>
    </w:p>
    <w:p>
      <w:pPr>
        <w:keepNext w:val="0"/>
        <w:keepLines w:val="0"/>
        <w:pageBreakBefore w:val="0"/>
        <w:widowControl w:val="0"/>
        <w:kinsoku/>
        <w:wordWrap/>
        <w:overflowPunct/>
        <w:topLinePunct w:val="0"/>
        <w:autoSpaceDE/>
        <w:autoSpaceDN/>
        <w:bidi w:val="0"/>
        <w:adjustRightInd/>
        <w:snapToGrid/>
        <w:spacing w:line="160" w:lineRule="atLeast"/>
        <w:ind w:firstLine="436" w:firstLineChars="200"/>
        <w:textAlignment w:val="auto"/>
        <w:rPr>
          <w:rFonts w:hint="eastAsia" w:ascii="宋体" w:hAnsi="宋体" w:cs="宋体"/>
          <w:color w:val="000000"/>
          <w:spacing w:val="4"/>
          <w:kern w:val="10"/>
          <w:szCs w:val="21"/>
          <w:lang w:eastAsia="zh-CN" w:bidi="ne-NP"/>
        </w:rPr>
      </w:pPr>
      <w:r>
        <w:rPr>
          <w:rFonts w:hint="eastAsia" w:ascii="宋体" w:hAnsi="宋体" w:cs="宋体"/>
          <w:color w:val="000000"/>
          <w:spacing w:val="4"/>
          <w:kern w:val="10"/>
          <w:szCs w:val="21"/>
          <w:lang w:eastAsia="zh-CN" w:bidi="ne-NP"/>
        </w:rPr>
        <w:t>唯有一郎，在东床上坦腹卧，如不闻。’郗公云：‘此正好。’访之，乃是逸少，因嫁女与焉。”  ——《世说新语·雅量》</w:t>
      </w:r>
    </w:p>
    <w:p>
      <w:pPr>
        <w:keepNext w:val="0"/>
        <w:keepLines w:val="0"/>
        <w:pageBreakBefore w:val="0"/>
        <w:widowControl w:val="0"/>
        <w:numPr>
          <w:numId w:val="0"/>
        </w:numPr>
        <w:kinsoku/>
        <w:wordWrap/>
        <w:overflowPunct/>
        <w:topLinePunct w:val="0"/>
        <w:autoSpaceDE/>
        <w:autoSpaceDN/>
        <w:bidi w:val="0"/>
        <w:adjustRightInd/>
        <w:snapToGrid/>
        <w:spacing w:line="160" w:lineRule="atLeast"/>
        <w:ind w:firstLine="436" w:firstLineChars="200"/>
        <w:textAlignment w:val="auto"/>
        <w:rPr>
          <w:rFonts w:hint="eastAsia" w:ascii="宋体" w:hAnsi="宋体" w:cs="宋体"/>
          <w:color w:val="000000"/>
          <w:spacing w:val="4"/>
          <w:kern w:val="10"/>
          <w:szCs w:val="21"/>
          <w:lang w:eastAsia="zh-CN" w:bidi="ne-NP"/>
        </w:rPr>
      </w:pPr>
      <w:r>
        <w:rPr>
          <w:rFonts w:hint="eastAsia" w:ascii="宋体" w:hAnsi="宋体" w:cs="宋体"/>
          <w:color w:val="000000"/>
          <w:spacing w:val="4"/>
          <w:kern w:val="10"/>
          <w:szCs w:val="21"/>
          <w:lang w:val="en-US" w:eastAsia="zh-CN" w:bidi="ne-NP"/>
        </w:rPr>
        <w:t>2.</w:t>
      </w:r>
      <w:r>
        <w:rPr>
          <w:rFonts w:hint="eastAsia" w:ascii="宋体" w:hAnsi="宋体" w:cs="宋体"/>
          <w:color w:val="000000"/>
          <w:spacing w:val="4"/>
          <w:kern w:val="10"/>
          <w:szCs w:val="21"/>
          <w:lang w:eastAsia="zh-CN" w:bidi="ne-NP"/>
        </w:rPr>
        <w:t>王羲之学书</w:t>
      </w:r>
    </w:p>
    <w:p>
      <w:pPr>
        <w:keepNext w:val="0"/>
        <w:keepLines w:val="0"/>
        <w:pageBreakBefore w:val="0"/>
        <w:widowControl w:val="0"/>
        <w:numPr>
          <w:numId w:val="0"/>
        </w:numPr>
        <w:kinsoku/>
        <w:wordWrap/>
        <w:overflowPunct/>
        <w:topLinePunct w:val="0"/>
        <w:autoSpaceDE/>
        <w:autoSpaceDN/>
        <w:bidi w:val="0"/>
        <w:adjustRightInd/>
        <w:snapToGrid/>
        <w:spacing w:line="160" w:lineRule="atLeast"/>
        <w:ind w:firstLine="436" w:firstLineChars="200"/>
        <w:textAlignment w:val="auto"/>
        <w:rPr>
          <w:rFonts w:hint="eastAsia" w:ascii="宋体" w:hAnsi="宋体" w:cs="宋体"/>
          <w:color w:val="000000"/>
          <w:spacing w:val="4"/>
          <w:kern w:val="10"/>
          <w:szCs w:val="21"/>
          <w:lang w:eastAsia="zh-CN" w:bidi="ne-NP"/>
        </w:rPr>
      </w:pPr>
      <w:r>
        <w:rPr>
          <w:rFonts w:hint="eastAsia" w:ascii="宋体" w:hAnsi="宋体" w:cs="宋体"/>
          <w:color w:val="000000"/>
          <w:spacing w:val="4"/>
          <w:kern w:val="10"/>
          <w:szCs w:val="21"/>
          <w:lang w:eastAsia="zh-CN" w:bidi="ne-NP"/>
        </w:rPr>
        <w:t>王羲之深受他叔父王廙的影响，在六、七岁学习书法。后又拜当时著名书法家卫夫人为师，在名家的指点下，王羲之学习书法简直入了迷。他整天拿着笔写，走路时不能拿笔，就用手指在自己的衣襟上比划；坐在那里和别人谈话时也不停地用手指在衣裳上比划，时间一长衣襟都被戳破了。他成名后，在给别人的一信中说过：“张芝临池学书，池水尽墨，使之耽之若是，未必后之也。”王羲之的书法成就要比张芝大，他所下的刻苦钻研的功夫是超过张芝的。</w:t>
      </w:r>
    </w:p>
    <w:p>
      <w:pPr>
        <w:keepNext w:val="0"/>
        <w:keepLines w:val="0"/>
        <w:pageBreakBefore w:val="0"/>
        <w:widowControl w:val="0"/>
        <w:numPr>
          <w:numId w:val="0"/>
        </w:numPr>
        <w:kinsoku/>
        <w:wordWrap/>
        <w:overflowPunct/>
        <w:topLinePunct w:val="0"/>
        <w:autoSpaceDE/>
        <w:autoSpaceDN/>
        <w:bidi w:val="0"/>
        <w:adjustRightInd/>
        <w:snapToGrid/>
        <w:spacing w:line="160" w:lineRule="atLeast"/>
        <w:ind w:firstLine="436" w:firstLineChars="200"/>
        <w:textAlignment w:val="auto"/>
        <w:rPr>
          <w:rFonts w:hint="eastAsia" w:ascii="宋体" w:hAnsi="宋体" w:cs="宋体"/>
          <w:color w:val="000000"/>
          <w:spacing w:val="4"/>
          <w:kern w:val="10"/>
          <w:szCs w:val="21"/>
          <w:lang w:eastAsia="zh-CN" w:bidi="ne-NP"/>
        </w:rPr>
      </w:pPr>
      <w:r>
        <w:rPr>
          <w:rFonts w:hint="eastAsia" w:ascii="宋体" w:hAnsi="宋体" w:cs="宋体"/>
          <w:color w:val="000000"/>
          <w:spacing w:val="4"/>
          <w:kern w:val="10"/>
          <w:szCs w:val="21"/>
          <w:lang w:val="en-US" w:eastAsia="zh-CN" w:bidi="ne-NP"/>
        </w:rPr>
        <w:t>3.</w:t>
      </w:r>
      <w:r>
        <w:rPr>
          <w:rFonts w:hint="eastAsia" w:ascii="宋体" w:hAnsi="宋体" w:cs="宋体"/>
          <w:color w:val="000000"/>
          <w:spacing w:val="4"/>
          <w:kern w:val="10"/>
          <w:szCs w:val="21"/>
          <w:lang w:eastAsia="zh-CN" w:bidi="ne-NP"/>
        </w:rPr>
        <w:t>天下第一行书</w:t>
      </w:r>
    </w:p>
    <w:p>
      <w:pPr>
        <w:keepNext w:val="0"/>
        <w:keepLines w:val="0"/>
        <w:pageBreakBefore w:val="0"/>
        <w:widowControl w:val="0"/>
        <w:numPr>
          <w:numId w:val="0"/>
        </w:numPr>
        <w:kinsoku/>
        <w:wordWrap/>
        <w:overflowPunct/>
        <w:topLinePunct w:val="0"/>
        <w:autoSpaceDE/>
        <w:autoSpaceDN/>
        <w:bidi w:val="0"/>
        <w:adjustRightInd/>
        <w:snapToGrid/>
        <w:spacing w:line="160" w:lineRule="atLeast"/>
        <w:ind w:firstLine="436" w:firstLineChars="200"/>
        <w:textAlignment w:val="auto"/>
        <w:rPr>
          <w:rFonts w:hint="eastAsia" w:ascii="宋体" w:hAnsi="宋体" w:cs="宋体"/>
          <w:color w:val="000000"/>
          <w:spacing w:val="4"/>
          <w:kern w:val="10"/>
          <w:szCs w:val="21"/>
          <w:lang w:eastAsia="zh-CN" w:bidi="ne-NP"/>
        </w:rPr>
      </w:pPr>
      <w:r>
        <w:rPr>
          <w:rFonts w:hint="eastAsia" w:ascii="宋体" w:hAnsi="宋体" w:cs="宋体"/>
          <w:color w:val="000000"/>
          <w:spacing w:val="4"/>
          <w:kern w:val="10"/>
          <w:szCs w:val="21"/>
          <w:lang w:eastAsia="zh-CN" w:bidi="ne-NP"/>
        </w:rPr>
        <w:t>王羲之的书法作品《兰亭集序》最为有名，它被后世评论者誉为“行书第一”，那么它到底是什么样的面貌呢？古人评价：“飘如游云，矫如惊龙。”我们从这精美的书法作品感受到了中国书法艺术的美，也读出我们中国象形文字的古雅与优美。只可惜，我们看到的只是临摹本，其真迹已经失传。据说被唐太宗李世民带到地下了。</w:t>
      </w:r>
    </w:p>
    <w:p>
      <w:pPr>
        <w:keepNext w:val="0"/>
        <w:keepLines w:val="0"/>
        <w:pageBreakBefore w:val="0"/>
        <w:widowControl/>
        <w:kinsoku/>
        <w:wordWrap/>
        <w:overflowPunct/>
        <w:topLinePunct w:val="0"/>
        <w:autoSpaceDE/>
        <w:autoSpaceDN/>
        <w:bidi w:val="0"/>
        <w:adjustRightInd/>
        <w:snapToGrid w:val="0"/>
        <w:spacing w:line="160" w:lineRule="atLeast"/>
        <w:ind w:left="0" w:firstLine="438" w:firstLineChars="200"/>
        <w:textAlignment w:val="baseline"/>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二、素养导航</w:t>
      </w:r>
    </w:p>
    <w:bookmarkEnd w:id="2"/>
    <w:p>
      <w:pPr>
        <w:keepNext w:val="0"/>
        <w:keepLines w:val="0"/>
        <w:pageBreakBefore w:val="0"/>
        <w:kinsoku/>
        <w:wordWrap/>
        <w:overflowPunct/>
        <w:topLinePunct w:val="0"/>
        <w:autoSpaceDE/>
        <w:autoSpaceDN/>
        <w:bidi w:val="0"/>
        <w:adjustRightInd/>
        <w:snapToGrid w:val="0"/>
        <w:spacing w:line="160" w:lineRule="atLeas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1.语言建构与运用：朗读课文，疏通文本，理顺文意，掌握基本的文言知识；</w:t>
      </w:r>
    </w:p>
    <w:p>
      <w:pPr>
        <w:keepNext w:val="0"/>
        <w:keepLines w:val="0"/>
        <w:pageBreakBefore w:val="0"/>
        <w:kinsoku/>
        <w:wordWrap/>
        <w:overflowPunct/>
        <w:topLinePunct w:val="0"/>
        <w:autoSpaceDE/>
        <w:autoSpaceDN/>
        <w:bidi w:val="0"/>
        <w:adjustRightInd/>
        <w:snapToGrid w:val="0"/>
        <w:spacing w:line="160" w:lineRule="atLeas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2.思维发展与提升；了解作者写作此文的缘由和主旨寓意，体会作者感情的变化以及在深沉的感叹中暗含的对人生的眷恋和热爱之情；</w:t>
      </w:r>
    </w:p>
    <w:p>
      <w:pPr>
        <w:keepNext w:val="0"/>
        <w:keepLines w:val="0"/>
        <w:pageBreakBefore w:val="0"/>
        <w:kinsoku/>
        <w:wordWrap/>
        <w:overflowPunct/>
        <w:topLinePunct w:val="0"/>
        <w:autoSpaceDE/>
        <w:autoSpaceDN/>
        <w:bidi w:val="0"/>
        <w:adjustRightInd/>
        <w:snapToGrid w:val="0"/>
        <w:spacing w:line="160" w:lineRule="atLeas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3.审美鉴赏与创造：品赏作者笔下景物的清雅朴素之美，并进而了解作者对山水钟情的性灵，体会作者对生命的认识；</w:t>
      </w:r>
    </w:p>
    <w:p>
      <w:pPr>
        <w:keepNext w:val="0"/>
        <w:keepLines w:val="0"/>
        <w:pageBreakBefore w:val="0"/>
        <w:kinsoku/>
        <w:wordWrap/>
        <w:overflowPunct/>
        <w:topLinePunct w:val="0"/>
        <w:autoSpaceDE/>
        <w:autoSpaceDN/>
        <w:bidi w:val="0"/>
        <w:adjustRightInd/>
        <w:snapToGrid w:val="0"/>
        <w:spacing w:line="160" w:lineRule="atLeas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4.文化传承与理解：挖掘学生珍视经典美文的潜在情感 ，传承作者积极的人生观。</w:t>
      </w:r>
    </w:p>
    <w:p>
      <w:pPr>
        <w:keepNext w:val="0"/>
        <w:keepLines w:val="0"/>
        <w:pageBreakBefore w:val="0"/>
        <w:kinsoku/>
        <w:wordWrap/>
        <w:overflowPunct/>
        <w:topLinePunct w:val="0"/>
        <w:autoSpaceDE/>
        <w:autoSpaceDN/>
        <w:bidi w:val="0"/>
        <w:adjustRightInd/>
        <w:snapToGrid w:val="0"/>
        <w:spacing w:line="160" w:lineRule="atLeast"/>
        <w:ind w:left="0" w:firstLine="438" w:firstLineChars="200"/>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eastAsia="宋体" w:cs="Times New Roman"/>
          <w:szCs w:val="21"/>
        </w:rPr>
      </w:pPr>
      <w:bookmarkStart w:id="3" w:name="OLE_LINK8"/>
      <w:r>
        <w:rPr>
          <w:rFonts w:hint="eastAsia" w:ascii="宋体" w:hAnsi="宋体" w:eastAsia="宋体" w:cs="Times New Roman"/>
          <w:szCs w:val="21"/>
        </w:rPr>
        <w:t>学习任务一：</w:t>
      </w:r>
      <w:bookmarkStart w:id="4" w:name="OLE_LINK14"/>
      <w:bookmarkStart w:id="5" w:name="OLE_LINK9"/>
      <w:r>
        <w:rPr>
          <w:rFonts w:hint="eastAsia" w:ascii="宋体" w:hAnsi="宋体" w:eastAsia="宋体" w:cs="Times New Roman"/>
          <w:szCs w:val="21"/>
        </w:rPr>
        <w:t>疏通字词，理解文意</w:t>
      </w:r>
      <w:bookmarkEnd w:id="4"/>
      <w:r>
        <w:rPr>
          <w:rFonts w:hint="eastAsia" w:ascii="宋体" w:hAnsi="宋体" w:eastAsia="宋体" w:cs="Times New Roman"/>
          <w:szCs w:val="21"/>
        </w:rPr>
        <w:t xml:space="preserve"> </w:t>
      </w:r>
      <w:bookmarkEnd w:id="3"/>
      <w:bookmarkEnd w:id="5"/>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永和九年，岁在癸gui丑，暮春之初，会于①会kuài稽ji山阴之兰亭，修楔xì事也。群贤毕②至，少长③咸④集。此地有崇山峻岭，茂林修⑤竹，又有清流激湍，映带左右，引⑥以为流觞shāng⑦曲qū水，列坐其次。虽无丝竹管弦xián之盛，一觞一咏，亦足以畅叙幽情⑨。</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cs="宋体"/>
          <w:kern w:val="2"/>
          <w:sz w:val="21"/>
          <w:szCs w:val="21"/>
          <w:lang w:val="en-US" w:eastAsia="zh-CN" w:bidi="ar-SA"/>
        </w:rPr>
      </w:pP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①于：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②毕：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③少长：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④咸：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⑤修：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⑥引：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⑦觞：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⑧次：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⑨幽情：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【2】是①日也，天朗气清，惠风②和畅。仰观宇宙之大，俯察品类③之盛，所以④游目骋chěng怀⑤，足以极⑥视听之娱，信⑦可乐也。</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①是：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②惠风：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③品类：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④所以：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⑤游目骋怀：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⑥极：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⑦信：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eastAsia="宋体" w:cs="Times New Roman"/>
          <w:szCs w:val="21"/>
        </w:rPr>
      </w:pPr>
      <w:r>
        <w:rPr>
          <w:rFonts w:hint="eastAsia" w:ascii="宋体" w:hAnsi="宋体" w:eastAsia="宋体" w:cs="Times New Roman"/>
          <w:szCs w:val="21"/>
        </w:rPr>
        <w:t>学习任务二：</w:t>
      </w:r>
      <w:bookmarkStart w:id="6" w:name="OLE_LINK26"/>
      <w:r>
        <w:rPr>
          <w:rFonts w:hint="eastAsia" w:ascii="宋体" w:hAnsi="宋体" w:eastAsia="宋体" w:cs="Times New Roman"/>
          <w:szCs w:val="21"/>
        </w:rPr>
        <w:t>解析内容，体会情感</w:t>
      </w:r>
      <w:bookmarkEnd w:id="6"/>
      <w:bookmarkStart w:id="7" w:name="OLE_LINK39"/>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eastAsia="宋体" w:cs="Times New Roman"/>
          <w:szCs w:val="21"/>
        </w:rPr>
      </w:pPr>
      <w:r>
        <w:rPr>
          <w:rFonts w:hint="eastAsia" w:ascii="宋体" w:hAnsi="宋体" w:eastAsia="宋体" w:cs="Times New Roman"/>
          <w:szCs w:val="21"/>
        </w:rPr>
        <w:t>根据第一、二段，整理王羲之和友人兰亭盛会的状况，并总结作者情感极其产生的原因。</w:t>
      </w:r>
    </w:p>
    <w:bookmarkEnd w:id="7"/>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eepNext w:val="0"/>
              <w:keepLines w:val="0"/>
              <w:pageBreakBefore w:val="0"/>
              <w:kinsoku/>
              <w:wordWrap/>
              <w:overflowPunct/>
              <w:topLinePunct w:val="0"/>
              <w:autoSpaceDE/>
              <w:autoSpaceDN/>
              <w:bidi w:val="0"/>
              <w:adjustRightInd/>
              <w:spacing w:line="160" w:lineRule="atLeast"/>
              <w:ind w:firstLine="420" w:firstLineChars="200"/>
              <w:rPr>
                <w:rFonts w:hint="eastAsia" w:ascii="楷体" w:hAnsi="楷体" w:eastAsia="楷体" w:cs="Times New Roman"/>
                <w:szCs w:val="21"/>
              </w:rPr>
            </w:pPr>
            <w:bookmarkStart w:id="8" w:name="_Hlk195903521"/>
          </w:p>
        </w:tc>
        <w:tc>
          <w:tcPr>
            <w:tcW w:w="6600" w:type="dxa"/>
          </w:tcPr>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eastAsia="宋体" w:cs="Times New Roman"/>
                <w:szCs w:val="21"/>
              </w:rPr>
            </w:pPr>
            <w:r>
              <w:rPr>
                <w:rFonts w:hint="eastAsia" w:ascii="楷体" w:hAnsi="楷体" w:eastAsia="楷体" w:cs="Times New Roman"/>
                <w:szCs w:val="21"/>
              </w:rPr>
              <w:t xml:space="preserve">                 </w:t>
            </w:r>
            <w:r>
              <w:rPr>
                <w:rFonts w:hint="eastAsia" w:ascii="宋体" w:hAnsi="宋体" w:eastAsia="宋体" w:cs="Times New Roman"/>
                <w:szCs w:val="21"/>
              </w:rPr>
              <w:t xml:space="preserve"> 文本内容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eepNext w:val="0"/>
              <w:keepLines w:val="0"/>
              <w:pageBreakBefore w:val="0"/>
              <w:kinsoku/>
              <w:wordWrap/>
              <w:overflowPunct/>
              <w:topLinePunct w:val="0"/>
              <w:autoSpaceDE/>
              <w:autoSpaceDN/>
              <w:bidi w:val="0"/>
              <w:adjustRightInd/>
              <w:spacing w:line="160" w:lineRule="atLeast"/>
              <w:ind w:firstLine="420" w:firstLineChars="200"/>
              <w:jc w:val="center"/>
              <w:rPr>
                <w:rFonts w:hint="eastAsia" w:ascii="宋体" w:hAnsi="宋体" w:eastAsia="宋体" w:cs="Times New Roman"/>
                <w:szCs w:val="21"/>
              </w:rPr>
            </w:pPr>
            <w:r>
              <w:rPr>
                <w:rFonts w:hint="eastAsia" w:ascii="宋体" w:hAnsi="宋体" w:eastAsia="宋体" w:cs="Times New Roman"/>
                <w:szCs w:val="21"/>
              </w:rPr>
              <w:t>时间</w:t>
            </w:r>
          </w:p>
        </w:tc>
        <w:tc>
          <w:tcPr>
            <w:tcW w:w="6600" w:type="dxa"/>
          </w:tcPr>
          <w:p>
            <w:pPr>
              <w:keepNext w:val="0"/>
              <w:keepLines w:val="0"/>
              <w:pageBreakBefore w:val="0"/>
              <w:kinsoku/>
              <w:wordWrap/>
              <w:overflowPunct/>
              <w:topLinePunct w:val="0"/>
              <w:autoSpaceDE/>
              <w:autoSpaceDN/>
              <w:bidi w:val="0"/>
              <w:adjustRightInd/>
              <w:spacing w:line="160" w:lineRule="atLeast"/>
              <w:ind w:firstLine="420" w:firstLineChars="200"/>
              <w:rPr>
                <w:rFonts w:hint="eastAsia" w:ascii="楷体" w:hAnsi="楷体" w:eastAsia="楷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eepNext w:val="0"/>
              <w:keepLines w:val="0"/>
              <w:pageBreakBefore w:val="0"/>
              <w:kinsoku/>
              <w:wordWrap/>
              <w:overflowPunct/>
              <w:topLinePunct w:val="0"/>
              <w:autoSpaceDE/>
              <w:autoSpaceDN/>
              <w:bidi w:val="0"/>
              <w:adjustRightInd/>
              <w:spacing w:line="160" w:lineRule="atLeast"/>
              <w:ind w:firstLine="420" w:firstLineChars="200"/>
              <w:jc w:val="center"/>
              <w:rPr>
                <w:rFonts w:hint="eastAsia" w:ascii="宋体" w:hAnsi="宋体" w:eastAsia="宋体" w:cs="Times New Roman"/>
                <w:szCs w:val="21"/>
              </w:rPr>
            </w:pPr>
            <w:r>
              <w:rPr>
                <w:rFonts w:hint="eastAsia" w:ascii="宋体" w:hAnsi="宋体" w:eastAsia="宋体" w:cs="Times New Roman"/>
                <w:szCs w:val="21"/>
              </w:rPr>
              <w:t>地点</w:t>
            </w:r>
          </w:p>
        </w:tc>
        <w:tc>
          <w:tcPr>
            <w:tcW w:w="6600" w:type="dxa"/>
          </w:tcPr>
          <w:p>
            <w:pPr>
              <w:keepNext w:val="0"/>
              <w:keepLines w:val="0"/>
              <w:pageBreakBefore w:val="0"/>
              <w:kinsoku/>
              <w:wordWrap/>
              <w:overflowPunct/>
              <w:topLinePunct w:val="0"/>
              <w:autoSpaceDE/>
              <w:autoSpaceDN/>
              <w:bidi w:val="0"/>
              <w:adjustRightInd/>
              <w:spacing w:line="160" w:lineRule="atLeast"/>
              <w:ind w:firstLine="420" w:firstLineChars="200"/>
              <w:rPr>
                <w:rFonts w:hint="eastAsia" w:ascii="楷体" w:hAnsi="楷体" w:eastAsia="楷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eepNext w:val="0"/>
              <w:keepLines w:val="0"/>
              <w:pageBreakBefore w:val="0"/>
              <w:kinsoku/>
              <w:wordWrap/>
              <w:overflowPunct/>
              <w:topLinePunct w:val="0"/>
              <w:autoSpaceDE/>
              <w:autoSpaceDN/>
              <w:bidi w:val="0"/>
              <w:adjustRightInd/>
              <w:spacing w:line="160" w:lineRule="atLeast"/>
              <w:ind w:firstLine="420" w:firstLineChars="200"/>
              <w:jc w:val="center"/>
              <w:rPr>
                <w:rFonts w:hint="eastAsia" w:ascii="宋体" w:hAnsi="宋体" w:eastAsia="宋体" w:cs="Times New Roman"/>
                <w:szCs w:val="21"/>
              </w:rPr>
            </w:pPr>
            <w:r>
              <w:rPr>
                <w:rFonts w:hint="eastAsia" w:ascii="宋体" w:hAnsi="宋体" w:eastAsia="宋体" w:cs="Times New Roman"/>
                <w:szCs w:val="21"/>
              </w:rPr>
              <w:t>人物</w:t>
            </w:r>
          </w:p>
        </w:tc>
        <w:tc>
          <w:tcPr>
            <w:tcW w:w="6600" w:type="dxa"/>
          </w:tcPr>
          <w:p>
            <w:pPr>
              <w:keepNext w:val="0"/>
              <w:keepLines w:val="0"/>
              <w:pageBreakBefore w:val="0"/>
              <w:kinsoku/>
              <w:wordWrap/>
              <w:overflowPunct/>
              <w:topLinePunct w:val="0"/>
              <w:autoSpaceDE/>
              <w:autoSpaceDN/>
              <w:bidi w:val="0"/>
              <w:adjustRightInd/>
              <w:spacing w:line="160" w:lineRule="atLeast"/>
              <w:ind w:firstLine="420" w:firstLineChars="200"/>
              <w:rPr>
                <w:rFonts w:hint="eastAsia" w:ascii="楷体" w:hAnsi="楷体" w:eastAsia="楷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eepNext w:val="0"/>
              <w:keepLines w:val="0"/>
              <w:pageBreakBefore w:val="0"/>
              <w:kinsoku/>
              <w:wordWrap/>
              <w:overflowPunct/>
              <w:topLinePunct w:val="0"/>
              <w:autoSpaceDE/>
              <w:autoSpaceDN/>
              <w:bidi w:val="0"/>
              <w:adjustRightInd/>
              <w:spacing w:line="160" w:lineRule="atLeast"/>
              <w:ind w:firstLine="420" w:firstLineChars="200"/>
              <w:jc w:val="center"/>
              <w:rPr>
                <w:rFonts w:hint="eastAsia" w:ascii="宋体" w:hAnsi="宋体" w:eastAsia="宋体" w:cs="Times New Roman"/>
                <w:szCs w:val="21"/>
              </w:rPr>
            </w:pPr>
            <w:r>
              <w:rPr>
                <w:rFonts w:hint="eastAsia" w:ascii="宋体" w:hAnsi="宋体" w:eastAsia="宋体" w:cs="Times New Roman"/>
                <w:szCs w:val="21"/>
              </w:rPr>
              <w:t>起因</w:t>
            </w:r>
          </w:p>
        </w:tc>
        <w:tc>
          <w:tcPr>
            <w:tcW w:w="6600" w:type="dxa"/>
          </w:tcPr>
          <w:p>
            <w:pPr>
              <w:keepNext w:val="0"/>
              <w:keepLines w:val="0"/>
              <w:pageBreakBefore w:val="0"/>
              <w:kinsoku/>
              <w:wordWrap/>
              <w:overflowPunct/>
              <w:topLinePunct w:val="0"/>
              <w:autoSpaceDE/>
              <w:autoSpaceDN/>
              <w:bidi w:val="0"/>
              <w:adjustRightInd/>
              <w:spacing w:line="160" w:lineRule="atLeast"/>
              <w:ind w:firstLine="420" w:firstLineChars="200"/>
              <w:rPr>
                <w:rFonts w:hint="eastAsia" w:ascii="楷体" w:hAnsi="楷体" w:eastAsia="楷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eepNext w:val="0"/>
              <w:keepLines w:val="0"/>
              <w:pageBreakBefore w:val="0"/>
              <w:kinsoku/>
              <w:wordWrap/>
              <w:overflowPunct/>
              <w:topLinePunct w:val="0"/>
              <w:autoSpaceDE/>
              <w:autoSpaceDN/>
              <w:bidi w:val="0"/>
              <w:adjustRightInd/>
              <w:spacing w:line="160" w:lineRule="atLeast"/>
              <w:ind w:firstLine="420" w:firstLineChars="200"/>
              <w:jc w:val="center"/>
              <w:rPr>
                <w:rFonts w:hint="eastAsia" w:ascii="宋体" w:hAnsi="宋体" w:eastAsia="宋体" w:cs="Times New Roman"/>
                <w:szCs w:val="21"/>
              </w:rPr>
            </w:pPr>
            <w:r>
              <w:rPr>
                <w:rFonts w:hint="eastAsia" w:ascii="宋体" w:hAnsi="宋体" w:eastAsia="宋体" w:cs="Times New Roman"/>
                <w:szCs w:val="21"/>
              </w:rPr>
              <w:t>环境</w:t>
            </w:r>
          </w:p>
        </w:tc>
        <w:tc>
          <w:tcPr>
            <w:tcW w:w="6600" w:type="dxa"/>
          </w:tcPr>
          <w:p>
            <w:pPr>
              <w:keepNext w:val="0"/>
              <w:keepLines w:val="0"/>
              <w:pageBreakBefore w:val="0"/>
              <w:kinsoku/>
              <w:wordWrap/>
              <w:overflowPunct/>
              <w:topLinePunct w:val="0"/>
              <w:autoSpaceDE/>
              <w:autoSpaceDN/>
              <w:bidi w:val="0"/>
              <w:adjustRightInd/>
              <w:spacing w:line="160" w:lineRule="atLeast"/>
              <w:ind w:firstLine="420" w:firstLineChars="200"/>
              <w:rPr>
                <w:rFonts w:hint="eastAsia" w:ascii="楷体" w:hAnsi="楷体" w:eastAsia="楷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eepNext w:val="0"/>
              <w:keepLines w:val="0"/>
              <w:pageBreakBefore w:val="0"/>
              <w:kinsoku/>
              <w:wordWrap/>
              <w:overflowPunct/>
              <w:topLinePunct w:val="0"/>
              <w:autoSpaceDE/>
              <w:autoSpaceDN/>
              <w:bidi w:val="0"/>
              <w:adjustRightInd/>
              <w:spacing w:line="160" w:lineRule="atLeast"/>
              <w:ind w:firstLine="420" w:firstLineChars="200"/>
              <w:jc w:val="center"/>
              <w:rPr>
                <w:rFonts w:hint="eastAsia" w:ascii="宋体" w:hAnsi="宋体" w:eastAsia="宋体" w:cs="Times New Roman"/>
                <w:szCs w:val="21"/>
              </w:rPr>
            </w:pPr>
            <w:r>
              <w:rPr>
                <w:rFonts w:hint="eastAsia" w:ascii="宋体" w:hAnsi="宋体" w:eastAsia="宋体" w:cs="Times New Roman"/>
                <w:szCs w:val="21"/>
              </w:rPr>
              <w:t>感想</w:t>
            </w:r>
          </w:p>
        </w:tc>
        <w:tc>
          <w:tcPr>
            <w:tcW w:w="6600" w:type="dxa"/>
          </w:tcPr>
          <w:p>
            <w:pPr>
              <w:keepNext w:val="0"/>
              <w:keepLines w:val="0"/>
              <w:pageBreakBefore w:val="0"/>
              <w:kinsoku/>
              <w:wordWrap/>
              <w:overflowPunct/>
              <w:topLinePunct w:val="0"/>
              <w:autoSpaceDE/>
              <w:autoSpaceDN/>
              <w:bidi w:val="0"/>
              <w:adjustRightInd/>
              <w:spacing w:line="160" w:lineRule="atLeast"/>
              <w:ind w:firstLine="420" w:firstLineChars="200"/>
              <w:rPr>
                <w:rFonts w:hint="eastAsia" w:ascii="楷体" w:hAnsi="楷体" w:eastAsia="楷体" w:cs="Times New Roman"/>
                <w:szCs w:val="21"/>
              </w:rPr>
            </w:pPr>
          </w:p>
        </w:tc>
      </w:tr>
      <w:bookmarkEnd w:id="8"/>
    </w:tbl>
    <w:p>
      <w:pPr>
        <w:keepNext w:val="0"/>
        <w:keepLines w:val="0"/>
        <w:pageBreakBefore w:val="0"/>
        <w:kinsoku/>
        <w:wordWrap/>
        <w:overflowPunct/>
        <w:topLinePunct w:val="0"/>
        <w:autoSpaceDE/>
        <w:autoSpaceDN/>
        <w:bidi w:val="0"/>
        <w:adjustRightInd/>
        <w:spacing w:line="160" w:lineRule="atLeast"/>
        <w:ind w:firstLine="422" w:firstLineChars="200"/>
        <w:rPr>
          <w:rFonts w:hint="eastAsia" w:ascii="宋体" w:hAnsi="宋体" w:eastAsia="宋体" w:cs="隶书"/>
          <w:szCs w:val="21"/>
        </w:rPr>
      </w:pPr>
      <w:r>
        <w:rPr>
          <w:rFonts w:hint="eastAsia" w:ascii="宋体" w:hAnsi="宋体" w:eastAsia="宋体" w:cs="Times New Roman"/>
          <w:b/>
          <w:bCs/>
          <w:szCs w:val="21"/>
        </w:rPr>
        <w:t>四、</w:t>
      </w:r>
      <w:r>
        <w:rPr>
          <w:rFonts w:hint="eastAsia" w:ascii="宋体" w:hAnsi="宋体" w:eastAsia="宋体" w:cs="楷体"/>
          <w:b/>
          <w:bCs/>
          <w:kern w:val="0"/>
          <w:szCs w:val="21"/>
        </w:rPr>
        <w:t>拓展延伸</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bookmarkStart w:id="9" w:name="_Hlk92784173"/>
      <w:r>
        <w:rPr>
          <w:rFonts w:hint="eastAsia" w:ascii="宋体" w:hAnsi="宋体"/>
          <w:szCs w:val="21"/>
        </w:rPr>
        <w:t>崇山峻岭：高大险峻的山岭。</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放浪形骸：行动不受世俗礼节的束缚。</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感慨系之：有所感触，慨叹不已。</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惠风和畅：柔和的风，使人感到温暖、舒适。</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茂林修竹：茂密高大的树林竹林。</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情随事迁：情况变了，思想感情也随着起了变化。</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丝竹管弦：琴瑟箫笛等乐器的总称。也指音乐。</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游目骋怀：纵目四望，开阔心胸。</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寄兴寓情：指作品中寄托饱含了作者的兴致与情怀。</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天朗气清：形容天空晴朗，空气清新。</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天清气朗：形容天空晴朗，空气清新。</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修短随化：人的寿命长短，随造化而定。</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一觞一咏：旧指文人喝酒吟诗的聚会。</w:t>
      </w:r>
    </w:p>
    <w:p>
      <w:pPr>
        <w:keepNext w:val="0"/>
        <w:keepLines w:val="0"/>
        <w:pageBreakBefore w:val="0"/>
        <w:kinsoku/>
        <w:wordWrap/>
        <w:overflowPunct/>
        <w:topLinePunct w:val="0"/>
        <w:autoSpaceDE/>
        <w:autoSpaceDN/>
        <w:bidi w:val="0"/>
        <w:spacing w:line="160" w:lineRule="atLeast"/>
        <w:ind w:firstLine="562" w:firstLineChars="200"/>
        <w:jc w:val="center"/>
        <w:textAlignment w:val="baseline"/>
        <w:rPr>
          <w:rFonts w:hint="eastAsia"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江苏省仪征中学2024-2025学年度第二学期高二语文学科作业</w:t>
      </w:r>
    </w:p>
    <w:p>
      <w:pPr>
        <w:keepNext w:val="0"/>
        <w:keepLines w:val="0"/>
        <w:pageBreakBefore w:val="0"/>
        <w:kinsoku/>
        <w:wordWrap/>
        <w:overflowPunct/>
        <w:topLinePunct w:val="0"/>
        <w:autoSpaceDE/>
        <w:autoSpaceDN/>
        <w:bidi w:val="0"/>
        <w:spacing w:line="160" w:lineRule="atLeast"/>
        <w:ind w:firstLine="562" w:firstLineChars="200"/>
        <w:jc w:val="center"/>
        <w:textAlignment w:val="baseline"/>
        <w:rPr>
          <w:rFonts w:hint="eastAsia"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w:t>
      </w:r>
      <w:r>
        <w:rPr>
          <w:rFonts w:hint="eastAsia" w:ascii="黑体" w:hAnsi="宋体" w:eastAsia="黑体" w:cs="Times New Roman"/>
          <w:b/>
          <w:color w:val="000000" w:themeColor="text1"/>
          <w:sz w:val="28"/>
          <w:szCs w:val="28"/>
          <w:lang w:val="en-US" w:eastAsia="zh-CN"/>
          <w14:textFill>
            <w14:solidFill>
              <w14:schemeClr w14:val="tx1"/>
            </w14:solidFill>
          </w14:textFill>
        </w:rPr>
        <w:t>兰亭集序</w:t>
      </w:r>
      <w:r>
        <w:rPr>
          <w:rFonts w:hint="eastAsia" w:ascii="黑体" w:hAnsi="宋体" w:eastAsia="黑体" w:cs="Times New Roman"/>
          <w:b/>
          <w:color w:val="000000" w:themeColor="text1"/>
          <w:sz w:val="28"/>
          <w:szCs w:val="28"/>
          <w14:textFill>
            <w14:solidFill>
              <w14:schemeClr w14:val="tx1"/>
            </w14:solidFill>
          </w14:textFill>
        </w:rPr>
        <w:t>》第</w:t>
      </w:r>
      <w:r>
        <w:rPr>
          <w:rFonts w:hint="eastAsia" w:ascii="黑体" w:hAnsi="宋体" w:eastAsia="黑体" w:cs="Times New Roman"/>
          <w:b/>
          <w:color w:val="000000" w:themeColor="text1"/>
          <w:sz w:val="28"/>
          <w:szCs w:val="28"/>
          <w:lang w:val="en-US" w:eastAsia="zh-CN"/>
          <w14:textFill>
            <w14:solidFill>
              <w14:schemeClr w14:val="tx1"/>
            </w14:solidFill>
          </w14:textFill>
        </w:rPr>
        <w:t>二</w:t>
      </w:r>
      <w:r>
        <w:rPr>
          <w:rFonts w:hint="eastAsia" w:ascii="黑体" w:hAnsi="宋体" w:eastAsia="黑体" w:cs="Times New Roman"/>
          <w:b/>
          <w:color w:val="000000" w:themeColor="text1"/>
          <w:sz w:val="28"/>
          <w:szCs w:val="28"/>
          <w14:textFill>
            <w14:solidFill>
              <w14:schemeClr w14:val="tx1"/>
            </w14:solidFill>
          </w14:textFill>
        </w:rPr>
        <w:t>课时</w:t>
      </w:r>
    </w:p>
    <w:p>
      <w:pPr>
        <w:keepNext w:val="0"/>
        <w:keepLines w:val="0"/>
        <w:pageBreakBefore w:val="0"/>
        <w:kinsoku/>
        <w:wordWrap/>
        <w:overflowPunct/>
        <w:topLinePunct w:val="0"/>
        <w:autoSpaceDE/>
        <w:autoSpaceDN/>
        <w:bidi w:val="0"/>
        <w:spacing w:line="160" w:lineRule="atLeast"/>
        <w:ind w:firstLine="480" w:firstLineChars="200"/>
        <w:jc w:val="center"/>
        <w:textAlignment w:val="baseline"/>
        <w:rPr>
          <w:rFonts w:hint="eastAsia"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陈李莉</w:t>
      </w:r>
      <w:r>
        <w:rPr>
          <w:rFonts w:hint="eastAsia" w:ascii="楷体" w:hAnsi="楷体" w:eastAsia="楷体" w:cs="楷体"/>
          <w:bCs/>
          <w:color w:val="000000" w:themeColor="text1"/>
          <w:sz w:val="24"/>
          <w14:textFill>
            <w14:solidFill>
              <w14:schemeClr w14:val="tx1"/>
            </w14:solidFill>
          </w14:textFill>
        </w:rPr>
        <w:t xml:space="preserve">   审核人：孔祥梅</w:t>
      </w:r>
    </w:p>
    <w:p>
      <w:pPr>
        <w:keepNext w:val="0"/>
        <w:keepLines w:val="0"/>
        <w:pageBreakBefore w:val="0"/>
        <w:kinsoku/>
        <w:wordWrap/>
        <w:overflowPunct/>
        <w:topLinePunct w:val="0"/>
        <w:autoSpaceDE/>
        <w:autoSpaceDN/>
        <w:bidi w:val="0"/>
        <w:spacing w:line="160" w:lineRule="atLeast"/>
        <w:ind w:firstLine="480" w:firstLineChars="200"/>
        <w:jc w:val="center"/>
        <w:textAlignment w:val="baseline"/>
        <w:rPr>
          <w:rFonts w:hint="eastAsia"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bookmarkStart w:id="10" w:name="_Hlk113350678"/>
      <w:r>
        <w:rPr>
          <w:rFonts w:hint="eastAsia" w:ascii="楷体" w:hAnsi="楷体" w:eastAsia="楷体" w:cs="楷体"/>
          <w:bCs/>
          <w:color w:val="000000" w:themeColor="text1"/>
          <w:sz w:val="24"/>
          <w:u w:val="single"/>
          <w14:textFill>
            <w14:solidFill>
              <w14:schemeClr w14:val="tx1"/>
            </w14:solidFill>
          </w14:textFill>
        </w:rPr>
        <w:t xml:space="preserve">      </w:t>
      </w:r>
      <w:bookmarkEnd w:id="10"/>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sz w:val="24"/>
          <w:lang w:val="en-US" w:eastAsia="zh-CN"/>
        </w:rPr>
        <w:t xml:space="preserve"> </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u w:val="single"/>
        </w:rPr>
        <w:t>2025.4.</w:t>
      </w:r>
      <w:r>
        <w:rPr>
          <w:rFonts w:hint="eastAsia" w:ascii="楷体" w:hAnsi="楷体" w:eastAsia="楷体" w:cs="楷体"/>
          <w:bCs/>
          <w:color w:val="000000"/>
          <w:sz w:val="24"/>
          <w:u w:val="single"/>
          <w:lang w:val="en-US" w:eastAsia="zh-CN"/>
        </w:rPr>
        <w:t xml:space="preserve">28   </w:t>
      </w:r>
      <w:r>
        <w:rPr>
          <w:rFonts w:hint="eastAsia" w:ascii="楷体" w:hAnsi="楷体" w:eastAsia="楷体" w:cs="楷体"/>
          <w:bCs/>
          <w:color w:val="000000" w:themeColor="text1"/>
          <w:sz w:val="24"/>
          <w14:textFill>
            <w14:solidFill>
              <w14:schemeClr w14:val="tx1"/>
            </w14:solidFill>
          </w14:textFill>
        </w:rPr>
        <w:t>作业时长：4</w:t>
      </w:r>
      <w:r>
        <w:rPr>
          <w:rFonts w:hint="eastAsia" w:ascii="楷体" w:hAnsi="楷体" w:eastAsia="楷体" w:cs="楷体"/>
          <w:bCs/>
          <w:color w:val="000000" w:themeColor="text1"/>
          <w:sz w:val="24"/>
          <w:lang w:val="en-US" w:eastAsia="zh-CN"/>
          <w14:textFill>
            <w14:solidFill>
              <w14:schemeClr w14:val="tx1"/>
            </w14:solidFill>
          </w14:textFill>
        </w:rPr>
        <w:t>0</w:t>
      </w:r>
      <w:r>
        <w:rPr>
          <w:rFonts w:hint="eastAsia" w:ascii="楷体" w:hAnsi="楷体" w:eastAsia="楷体" w:cs="楷体"/>
          <w:bCs/>
          <w:color w:val="000000" w:themeColor="text1"/>
          <w:sz w:val="24"/>
          <w14:textFill>
            <w14:solidFill>
              <w14:schemeClr w14:val="tx1"/>
            </w14:solidFill>
          </w14:textFill>
        </w:rPr>
        <w:t>分钟</w:t>
      </w:r>
    </w:p>
    <w:p>
      <w:pPr>
        <w:keepNext w:val="0"/>
        <w:keepLines w:val="0"/>
        <w:pageBreakBefore w:val="0"/>
        <w:widowControl/>
        <w:numPr>
          <w:ilvl w:val="0"/>
          <w:numId w:val="1"/>
        </w:numPr>
        <w:kinsoku/>
        <w:wordWrap/>
        <w:overflowPunct/>
        <w:topLinePunct w:val="0"/>
        <w:autoSpaceDE/>
        <w:autoSpaceDN/>
        <w:bidi w:val="0"/>
        <w:adjustRightInd w:val="0"/>
        <w:snapToGrid w:val="0"/>
        <w:spacing w:line="160" w:lineRule="atLeast"/>
        <w:ind w:firstLine="438" w:firstLineChars="200"/>
        <w:jc w:val="left"/>
        <w:textAlignment w:val="baseline"/>
        <w:rPr>
          <w:rFonts w:hint="eastAsia" w:ascii="宋体" w:hAnsi="宋体"/>
          <w:szCs w:val="21"/>
          <w:lang w:val="en-US" w:eastAsia="zh-CN"/>
        </w:rPr>
      </w:pP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9"/>
      <w:r>
        <w:rPr>
          <w:rFonts w:hint="eastAsia" w:ascii="宋体" w:hAnsi="宋体" w:cs="宋体"/>
          <w:b/>
          <w:bCs/>
          <w:color w:val="000000" w:themeColor="text1"/>
          <w:spacing w:val="4"/>
          <w:kern w:val="10"/>
          <w:szCs w:val="21"/>
          <w:lang w:bidi="ne-NP"/>
          <w14:textFill>
            <w14:solidFill>
              <w14:schemeClr w14:val="tx1"/>
            </w14:solidFill>
          </w14:textFill>
        </w:rPr>
        <w:t>（</w:t>
      </w:r>
      <w:r>
        <w:rPr>
          <w:rFonts w:hint="eastAsia" w:ascii="宋体" w:hAnsi="宋体" w:cs="宋体"/>
          <w:b/>
          <w:bCs/>
          <w:color w:val="000000" w:themeColor="text1"/>
          <w:spacing w:val="4"/>
          <w:kern w:val="10"/>
          <w:szCs w:val="21"/>
          <w:lang w:val="en-US" w:eastAsia="zh-CN" w:bidi="ne-NP"/>
          <w14:textFill>
            <w14:solidFill>
              <w14:schemeClr w14:val="tx1"/>
            </w14:solidFill>
          </w14:textFill>
        </w:rPr>
        <w:t>10</w:t>
      </w:r>
      <w:r>
        <w:rPr>
          <w:rFonts w:hint="eastAsia" w:ascii="宋体" w:hAnsi="宋体" w:cs="宋体"/>
          <w:b/>
          <w:bCs/>
          <w:color w:val="000000" w:themeColor="text1"/>
          <w:spacing w:val="4"/>
          <w:kern w:val="10"/>
          <w:szCs w:val="21"/>
          <w:lang w:bidi="ne-NP"/>
          <w14:textFill>
            <w14:solidFill>
              <w14:schemeClr w14:val="tx1"/>
            </w14:solidFill>
          </w14:textFill>
        </w:rPr>
        <w:t>分钟）</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1．下列各句中加点词的解释，正确的一项是（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A．足以极视听之娱   极：十分   引壶觞以自酌    引：举起、端起</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B．所以兴怀，其致一也  致：达到  策扶老以流憩    策：拄着</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C．况修短随化，终期于尽   </w:t>
      </w:r>
      <w:r>
        <w:rPr>
          <w:rFonts w:hint="eastAsia" w:ascii="宋体" w:hAnsi="宋体"/>
          <w:szCs w:val="21"/>
          <w:lang w:val="en-US" w:eastAsia="zh-CN"/>
        </w:rPr>
        <w:t xml:space="preserve"> </w:t>
      </w:r>
      <w:r>
        <w:rPr>
          <w:rFonts w:hint="eastAsia" w:ascii="宋体" w:hAnsi="宋体"/>
          <w:szCs w:val="21"/>
        </w:rPr>
        <w:t>期：期望    </w:t>
      </w:r>
      <w:r>
        <w:rPr>
          <w:rFonts w:hint="eastAsia" w:ascii="宋体" w:hAnsi="宋体"/>
          <w:szCs w:val="21"/>
          <w:lang w:val="en-US" w:eastAsia="zh-CN"/>
        </w:rPr>
        <w:t xml:space="preserve"> </w:t>
      </w:r>
      <w:r>
        <w:rPr>
          <w:rFonts w:hint="eastAsia" w:ascii="宋体" w:hAnsi="宋体"/>
          <w:szCs w:val="21"/>
        </w:rPr>
        <w:t>感吾生之行休  休：停止</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D．齐彭殇为妄作   殇：未成年而死去的人  善万物之得时   善：羡慕</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2．下列加点词活用情况与其他三项不同的一项是（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A．群贤毕至，少长咸集</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B．当其欣于所遇</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C．吾妻之美我者，私我也</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D．其闻道也固先乎吾，吾从而师之</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3．指出下面有通假字的一项是（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A．每览昔人兴感之由</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B．未尝不临文嗟悼</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C．齐彭殇为妄作</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D．后之视今，亦由今之视昔</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4．下列语句中加点字的解释，不正确的一项是（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A．茂林修竹   修：长</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B．况修短随化，终期于尽   期：日期</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C．未尝不临文嗟悼   临：面对</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D．所以兴怀，其致一也   致：情趣、情致</w:t>
      </w:r>
    </w:p>
    <w:p>
      <w:pPr>
        <w:keepNext w:val="0"/>
        <w:keepLines w:val="0"/>
        <w:pageBreakBefore w:val="0"/>
        <w:numPr>
          <w:ilvl w:val="0"/>
          <w:numId w:val="2"/>
        </w:numPr>
        <w:kinsoku/>
        <w:wordWrap/>
        <w:overflowPunct/>
        <w:topLinePunct w:val="0"/>
        <w:autoSpaceDE/>
        <w:autoSpaceDN/>
        <w:bidi w:val="0"/>
        <w:adjustRightInd w:val="0"/>
        <w:snapToGrid w:val="0"/>
        <w:spacing w:line="160" w:lineRule="atLeast"/>
        <w:ind w:firstLine="422" w:firstLineChars="200"/>
        <w:jc w:val="left"/>
        <w:textAlignment w:val="center"/>
        <w:rPr>
          <w:rFonts w:hint="eastAsia" w:ascii="宋体" w:hAnsi="宋体"/>
          <w:szCs w:val="21"/>
          <w:lang w:val="en-US" w:eastAsia="zh-CN"/>
        </w:rPr>
      </w:pPr>
      <w:r>
        <w:rPr>
          <w:rFonts w:hint="eastAsia" w:ascii="宋体" w:hAnsi="宋体" w:cs="宋体"/>
          <w:b/>
          <w:szCs w:val="22"/>
        </w:rPr>
        <w:t>拓展导练（</w:t>
      </w:r>
      <w:r>
        <w:rPr>
          <w:rFonts w:hint="eastAsia" w:ascii="宋体" w:hAnsi="宋体" w:cs="宋体"/>
          <w:b/>
          <w:szCs w:val="22"/>
          <w:lang w:val="en-US" w:eastAsia="zh-CN"/>
        </w:rPr>
        <w:t>15</w:t>
      </w:r>
      <w:r>
        <w:rPr>
          <w:rFonts w:hint="eastAsia" w:ascii="宋体" w:hAnsi="宋体" w:cs="宋体"/>
          <w:b/>
          <w:szCs w:val="22"/>
        </w:rPr>
        <w:t>分钟）</w:t>
      </w:r>
    </w:p>
    <w:p>
      <w:pPr>
        <w:keepNext w:val="0"/>
        <w:keepLines w:val="0"/>
        <w:pageBreakBefore w:val="0"/>
        <w:kinsoku/>
        <w:wordWrap/>
        <w:overflowPunct/>
        <w:topLinePunct w:val="0"/>
        <w:autoSpaceDE/>
        <w:autoSpaceDN/>
        <w:bidi w:val="0"/>
        <w:adjustRightInd w:val="0"/>
        <w:snapToGrid w:val="0"/>
        <w:spacing w:line="160" w:lineRule="atLeas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阅读下面的文言文，完成下面小题。</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言极则怒，怒则说者危。非贤者孰肯犯危？而非贤者也，将以要利矣。要利之人，犯危何益？故不肖主无贤者。无贤则不闻极言，不闻极言，则奸人比周，百邪悉起。若此则无以存矣。凡国之存也，主之安也，必有以也。不知所以，虽存必亡，虽安必危。所以不可不论也。齐桓公、管仲、鲍叔、甯威相与饮。酒酣，桓公谓鲍叔曰：“何不起为寿？”鲍叔奉杯而进曰：“使公毋忘出奔在于莒也，使管仲毋忘束缚而在于鲁也，使甯威毋忘其饭牛而居于车下。”桓公避席再拜曰：“寡人与大夫能皆毋忘夫子之言，则齐国之社稷幸于不殆矣！”当此时也，桓公可与言极言矣。可与言极言，故可与为霸。</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荆文王得茹黄之狗，宛路之箭，以畋于云梦，三月不反。得丹之姬，淫，期年不听朝。葆申曰：“先王卜以臣为葆，吉。今王得茹黄之狗，宛路之箭，畋三月不反；得丹之姬，淫，期年不听朝。王之罪当笞。”王曰：“不穀免衣襁褓而齿于诸侯，愿请变更而无笞。”葆申曰：“臣承先王之令，不敢废也。王不受笞，是废先王之令也。臣宁抵罪于王，毋抵罪于先王。”王曰：“敬诺。”引席，王伏。</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葆申束细荆五十，跪而加之于背，如此者再，谓王：“起矣！”王曰：“有笞之名一也，遂致之！”申曰：“臣闻君子耻之小人痛之耻之不变病之何益？”葆申趣出，自流于渊，请死罪。文王曰：“此不穀之过也，葆申何罪？”王乃变更，召葆申，杀茹黄之狗，析宛路之糟，放丹之姬。后荆国兼国三十九。令荆国广大至于此者，葆申之力也，极言之功也。</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（节选自《吕氏春秋·论·贵直论》）</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5．文中画波浪线的部分有三处需要断句，请用铅笔将答题卡上相应位置的答案标号涂黑。</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臣闻A君子B耻之C小人D痛之E耻之F不变G痛之H何益？</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6．下列对文中加点词语的相关内容的解说，不正确的一项是（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A．“相与”意为共同、一起，与《兰亭集序》中“夫人之相与”中的“相与”含义相同。</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B．“为寿”意为敬酒祝寿，与《鸿门宴》中“庄则入为寿”的“为寿”含义相同。</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C．“云梦”，既是古泽名，也是古地区名。古籍中一般泛指春秋战国时期楚王的游猎区。</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D．“不穀”意为不善，古代君王常用以自称，文中即为文王自称时的谦辞。</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7．下列对原文有关内容的概述，不正确的一项是（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A．臣下进言如果言辞激切，君主就会发怒，一旦君主发怒，进言的人就少了，所以不贤明的君主身边就没有贤人。</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B．国家、君主的存亡安危与君主听取臣进言的态度有关。拒听臣子进言，国家即便眼前平安，将来也必有危险。</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C．鲍叔牙希望齐桓公莫忘前耻，齐桓公虚心接纳了进言，终成霸业，可见，善纳谏言，是成就霸业的充分条件。</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D．葆申把五十根细荆条捆在一起放在文王的背上，再拿起来，像这样做了两次，其目的是让文王内心感到羞耻。</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8．把文中画横线的句子翻译成现代汉语。</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（1）无贤则不闻极言，不闻极言，则奸人比周，百邪悉起。</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u w:val="single"/>
          <w:lang w:val="en-US" w:eastAsia="zh-CN"/>
        </w:rPr>
      </w:pPr>
      <w:r>
        <w:rPr>
          <w:rFonts w:hint="eastAsia" w:ascii="宋体" w:hAnsi="宋体"/>
          <w:szCs w:val="21"/>
          <w:u w:val="single"/>
          <w:lang w:val="en-US" w:eastAsia="zh-CN"/>
        </w:rPr>
        <w:t xml:space="preserve">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lang w:val="en-US" w:eastAsia="zh-CN"/>
        </w:rPr>
      </w:pP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keepNext w:val="0"/>
        <w:keepLines w:val="0"/>
        <w:pageBreakBefore w:val="0"/>
        <w:kinsoku/>
        <w:wordWrap/>
        <w:overflowPunct/>
        <w:topLinePunct w:val="0"/>
        <w:autoSpaceDE/>
        <w:autoSpaceDN/>
        <w:bidi w:val="0"/>
        <w:adjustRightInd/>
        <w:spacing w:line="160" w:lineRule="atLeast"/>
        <w:ind w:firstLine="420" w:firstLineChars="200"/>
        <w:rPr>
          <w:rFonts w:hint="default" w:ascii="宋体" w:hAnsi="宋体"/>
          <w:szCs w:val="21"/>
          <w:lang w:val="en-US" w:eastAsia="zh-CN"/>
        </w:rPr>
      </w:pPr>
      <w:r>
        <w:rPr>
          <w:rFonts w:hint="eastAsia" w:ascii="宋体" w:hAnsi="宋体"/>
          <w:szCs w:val="21"/>
          <w:lang w:val="en-US" w:eastAsia="zh-CN"/>
        </w:rPr>
        <w:t xml:space="preserve">                                                                                                        </w:t>
      </w:r>
    </w:p>
    <w:p>
      <w:pPr>
        <w:keepNext w:val="0"/>
        <w:keepLines w:val="0"/>
        <w:pageBreakBefore w:val="0"/>
        <w:numPr>
          <w:ilvl w:val="0"/>
          <w:numId w:val="3"/>
        </w:numPr>
        <w:kinsoku/>
        <w:wordWrap/>
        <w:overflowPunct/>
        <w:topLinePunct w:val="0"/>
        <w:autoSpaceDE/>
        <w:autoSpaceDN/>
        <w:bidi w:val="0"/>
        <w:adjustRightInd/>
        <w:spacing w:line="160" w:lineRule="atLeast"/>
        <w:ind w:firstLine="420" w:firstLineChars="200"/>
        <w:rPr>
          <w:rFonts w:hint="eastAsia"/>
        </w:rPr>
      </w:pPr>
      <w:r>
        <w:rPr>
          <w:rFonts w:hint="eastAsia" w:ascii="宋体" w:hAnsi="宋体"/>
          <w:szCs w:val="21"/>
        </w:rPr>
        <w:t>桓公避席再拜曰：“寡人与大夫能皆毋忘夫子之言，则齐国之社稷幸于不殆矣！”</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u w:val="single"/>
          <w:lang w:val="en-US" w:eastAsia="zh-CN"/>
        </w:rPr>
      </w:pPr>
      <w:r>
        <w:rPr>
          <w:rFonts w:hint="eastAsia" w:ascii="宋体" w:hAnsi="宋体"/>
          <w:szCs w:val="21"/>
          <w:u w:val="single"/>
          <w:lang w:val="en-US" w:eastAsia="zh-CN"/>
        </w:rPr>
        <w:t xml:space="preserve">                                                                                        </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lang w:val="en-US" w:eastAsia="zh-CN"/>
        </w:rPr>
      </w:pP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keepNext w:val="0"/>
        <w:keepLines w:val="0"/>
        <w:pageBreakBefore w:val="0"/>
        <w:kinsoku/>
        <w:wordWrap/>
        <w:overflowPunct/>
        <w:topLinePunct w:val="0"/>
        <w:autoSpaceDE/>
        <w:autoSpaceDN/>
        <w:bidi w:val="0"/>
        <w:adjustRightInd/>
        <w:spacing w:line="160" w:lineRule="atLeast"/>
        <w:ind w:firstLine="420" w:firstLineChars="200"/>
        <w:rPr>
          <w:rFonts w:hint="default"/>
          <w:lang w:val="en-US" w:eastAsia="zh-CN"/>
        </w:rPr>
      </w:pPr>
      <w:r>
        <w:rPr>
          <w:rFonts w:hint="eastAsia" w:ascii="宋体" w:hAnsi="宋体"/>
          <w:szCs w:val="21"/>
          <w:lang w:val="en-US" w:eastAsia="zh-CN"/>
        </w:rPr>
        <w:t xml:space="preserve">                                                                                                </w:t>
      </w:r>
      <w:r>
        <w:rPr>
          <w:rFonts w:hint="eastAsia"/>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160" w:lineRule="atLeast"/>
        <w:ind w:firstLine="420" w:firstLineChars="200"/>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r>
        <w:rPr>
          <w:rFonts w:hint="eastAsia" w:ascii="宋体" w:hAnsi="宋体" w:cs="宋体"/>
          <w:b/>
          <w:bCs/>
          <w:color w:val="000000" w:themeColor="text1"/>
          <w:spacing w:val="4"/>
          <w:kern w:val="10"/>
          <w:szCs w:val="21"/>
          <w:lang w:val="en-US" w:eastAsia="zh-CN" w:bidi="ne-NP"/>
          <w14:textFill>
            <w14:solidFill>
              <w14:schemeClr w14:val="tx1"/>
            </w14:solidFill>
          </w14:textFill>
        </w:rPr>
        <w:t>10</w:t>
      </w:r>
      <w:r>
        <w:rPr>
          <w:rFonts w:hint="eastAsia" w:ascii="宋体" w:hAnsi="宋体" w:cs="宋体"/>
          <w:b/>
          <w:bCs/>
          <w:color w:val="000000" w:themeColor="text1"/>
          <w:spacing w:val="4"/>
          <w:kern w:val="10"/>
          <w:szCs w:val="21"/>
          <w:lang w:bidi="ne-NP"/>
          <w14:textFill>
            <w14:solidFill>
              <w14:schemeClr w14:val="tx1"/>
            </w14:solidFill>
          </w14:textFill>
        </w:rPr>
        <w:t>分钟）</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bookmarkStart w:id="11" w:name="_Hlk98951034"/>
      <w:r>
        <w:t>阅读下面的诗歌，完成下面各题。</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t>春日与裴迪过新昌里</w:t>
      </w:r>
      <w:r>
        <w:rPr>
          <w:rFonts w:ascii="Cambria Math" w:hAnsi="Cambria Math" w:eastAsia="Cambria Math" w:cs="Cambria Math"/>
          <w:vertAlign w:val="superscript"/>
        </w:rPr>
        <w:t>①</w:t>
      </w:r>
      <w:r>
        <w:t>访吕逸人不遇</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center"/>
        <w:textAlignment w:val="center"/>
        <w:rPr>
          <w:rFonts w:ascii="楷体" w:hAnsi="楷体" w:eastAsia="楷体" w:cs="楷体"/>
        </w:rPr>
      </w:pPr>
      <w:r>
        <w:rPr>
          <w:rFonts w:ascii="楷体" w:hAnsi="楷体" w:eastAsia="楷体" w:cs="楷体"/>
        </w:rPr>
        <w:t>王维</w:t>
      </w:r>
    </w:p>
    <w:p>
      <w:pPr>
        <w:keepNext w:val="0"/>
        <w:keepLines w:val="0"/>
        <w:pageBreakBefore w:val="0"/>
        <w:shd w:val="clear" w:color="auto" w:fill="auto"/>
        <w:kinsoku/>
        <w:wordWrap/>
        <w:overflowPunct/>
        <w:topLinePunct w:val="0"/>
        <w:autoSpaceDE/>
        <w:autoSpaceDN/>
        <w:bidi w:val="0"/>
        <w:spacing w:line="160" w:lineRule="atLeast"/>
        <w:ind w:firstLine="1680" w:firstLineChars="800"/>
        <w:jc w:val="left"/>
        <w:textAlignment w:val="center"/>
        <w:rPr>
          <w:rFonts w:ascii="楷体" w:hAnsi="楷体" w:eastAsia="楷体" w:cs="楷体"/>
        </w:rPr>
      </w:pPr>
      <w:r>
        <w:rPr>
          <w:rFonts w:ascii="楷体" w:hAnsi="楷体" w:eastAsia="楷体" w:cs="楷体"/>
        </w:rPr>
        <w:t>桃源一向绝风尘，柳市南头访隐沦。到门不敢题凡鸟</w:t>
      </w:r>
      <w:r>
        <w:rPr>
          <w:rFonts w:ascii="楷体" w:hAnsi="楷体" w:eastAsia="楷体" w:cs="楷体"/>
          <w:vertAlign w:val="superscript"/>
        </w:rPr>
        <w:t>②</w:t>
      </w:r>
      <w:r>
        <w:rPr>
          <w:rFonts w:ascii="楷体" w:hAnsi="楷体" w:eastAsia="楷体" w:cs="楷体"/>
        </w:rPr>
        <w:t>，看竹何须问主人。</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center"/>
        <w:textAlignment w:val="center"/>
        <w:rPr>
          <w:rFonts w:ascii="楷体" w:hAnsi="楷体" w:eastAsia="楷体" w:cs="楷体"/>
        </w:rPr>
      </w:pPr>
      <w:r>
        <w:rPr>
          <w:rFonts w:ascii="楷体" w:hAnsi="楷体" w:eastAsia="楷体" w:cs="楷体"/>
        </w:rPr>
        <w:t>城上青山如屋里，东家流水入西邻。闭户著书多岁月，种松皆作老龙鳞。</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t>【注】①新昌里：在长安城内。吕逸人即吕姓隐士。②凡鸟：据《世说新语·简傲》记载，三国魏时的嵇康和吕安是莫逆之交，一次，吕安访嵇康未遇，康兄嵇喜出迎，吕安于门上题“风”字而去，嘲讽嵇喜是“凡鸟”。③看竹：事见《晋书.王羲之传》。王羲之之子王徽之闻吴中某家有好竹，坐车直登其门观竹，“讽啸良久”。</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rPr>
          <w:rFonts w:hint="eastAsia"/>
          <w:lang w:val="en-US" w:eastAsia="zh-CN"/>
        </w:rPr>
        <w:t>9</w:t>
      </w:r>
      <w:r>
        <w:t>．下列对这首诗的赏析，不正确的一项是（</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t>A．首联借《桃花源记》中的世外桃源比况吕逸人的住处，写吕逸人不染风尘的超俗节操。</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t>B．诗人寻友不遇，借典故表达了未见到吕逸人的无限懊恼，可见其寻逸之心的诚笃真挚。</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t>C．尾联表达了对吕逸人淡定洒脱、精神自足人生境界的赞美；也表达了对隐居生活的向往。</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t>D．这首诗既有上下句虚实相间，也有上下联虚实相对，笔姿灵活，变化多端，颇有情味。</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rPr>
          <w:rFonts w:hint="eastAsia"/>
          <w:lang w:val="en-US" w:eastAsia="zh-CN"/>
        </w:rPr>
        <w:t>10</w:t>
      </w:r>
      <w:r>
        <w:t>．诗的颈联是怎样抒发作者的感情的？请作简要分析。</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rPr>
          <w:rFonts w:hint="default"/>
          <w:u w:val="single"/>
          <w:lang w:val="en-US" w:eastAsia="zh-CN"/>
        </w:rPr>
      </w:pPr>
      <w:r>
        <w:rPr>
          <w:rFonts w:hint="eastAsia"/>
          <w:u w:val="single"/>
          <w:lang w:val="en-US" w:eastAsia="zh-CN"/>
        </w:rPr>
        <w:t xml:space="preserve">                                                                                         </w:t>
      </w:r>
    </w:p>
    <w:p>
      <w:pPr>
        <w:keepNext w:val="0"/>
        <w:keepLines w:val="0"/>
        <w:pageBreakBefore w:val="0"/>
        <w:kinsoku/>
        <w:wordWrap/>
        <w:overflowPunct/>
        <w:topLinePunct w:val="0"/>
        <w:autoSpaceDE/>
        <w:autoSpaceDN/>
        <w:bidi w:val="0"/>
        <w:spacing w:line="160" w:lineRule="atLeast"/>
        <w:ind w:firstLine="420" w:firstLineChars="200"/>
        <w:rPr>
          <w:rFonts w:hint="default"/>
          <w:lang w:val="en-US" w:eastAsia="zh-CN"/>
        </w:rPr>
      </w:pPr>
      <w:r>
        <w:rPr>
          <w:rFonts w:hint="eastAsia"/>
          <w:u w:val="single"/>
          <w:lang w:val="en-US" w:eastAsia="zh-CN"/>
        </w:rPr>
        <w:t xml:space="preserve">                                                                                             </w:t>
      </w:r>
    </w:p>
    <w:p>
      <w:pPr>
        <w:keepNext w:val="0"/>
        <w:keepLines w:val="0"/>
        <w:pageBreakBefore w:val="0"/>
        <w:kinsoku/>
        <w:wordWrap/>
        <w:overflowPunct/>
        <w:topLinePunct w:val="0"/>
        <w:autoSpaceDE/>
        <w:autoSpaceDN/>
        <w:bidi w:val="0"/>
        <w:adjustRightInd/>
        <w:spacing w:line="160" w:lineRule="atLeast"/>
        <w:ind w:firstLine="422" w:firstLineChars="200"/>
        <w:rPr>
          <w:rFonts w:hint="eastAsia" w:ascii="宋体" w:hAnsi="宋体"/>
          <w:szCs w:val="21"/>
        </w:rPr>
      </w:pPr>
      <w:r>
        <w:rPr>
          <w:rFonts w:hint="eastAsia" w:ascii="宋体" w:hAnsi="宋体"/>
          <w:b/>
          <w:szCs w:val="21"/>
          <w:lang w:eastAsia="zh-CN"/>
        </w:rPr>
        <w:t>四、</w:t>
      </w:r>
      <w:r>
        <w:rPr>
          <w:rFonts w:hint="eastAsia" w:ascii="宋体" w:hAnsi="宋体"/>
          <w:b/>
          <w:szCs w:val="21"/>
        </w:rPr>
        <w:t>补充练习</w:t>
      </w:r>
    </w:p>
    <w:bookmarkEnd w:id="11"/>
    <w:p>
      <w:pPr>
        <w:keepNext w:val="0"/>
        <w:keepLines w:val="0"/>
        <w:pageBreakBefore w:val="0"/>
        <w:kinsoku/>
        <w:wordWrap/>
        <w:overflowPunct/>
        <w:topLinePunct w:val="0"/>
        <w:autoSpaceDE/>
        <w:autoSpaceDN/>
        <w:bidi w:val="0"/>
        <w:adjustRightInd/>
        <w:spacing w:line="160" w:lineRule="atLeast"/>
        <w:ind w:firstLine="420" w:firstLineChars="200"/>
        <w:jc w:val="center"/>
        <w:rPr>
          <w:rFonts w:hint="eastAsia" w:ascii="宋体" w:hAnsi="宋体"/>
          <w:szCs w:val="21"/>
        </w:rPr>
      </w:pPr>
      <w:r>
        <w:rPr>
          <w:rFonts w:hint="eastAsia" w:ascii="宋体" w:hAnsi="宋体"/>
          <w:szCs w:val="21"/>
        </w:rPr>
        <w:t>陶渊明——魏晋风流的杰出代表</w:t>
      </w:r>
      <w:bookmarkStart w:id="12" w:name="_GoBack"/>
      <w:bookmarkEnd w:id="12"/>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安贫乐道与崇尚自然，是陶渊明思考人生得出的两个主要结论，也是他人生的两大支柱和艺术化人生的具体表现。</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安贫乐道”是陶渊明的为人准则。他所谓的“道”，偏重于个人的品德节操方面，体现了儒家思想。他特别推崇颜回、黔娄、袁安、荣启期等安贫乐道的贫士，要像他们那样努力保持品德节操的纯洁，决不为追求高官厚禄而玷污自己。他并不是一般地鄙视出仕，而是不肯同流合污。他希望建功立业，又要功成身退。他也考虑贫富的问题，安贫和求富在他心中常常发生矛盾，但是他能用“道”来求得平衡：“贫富常交战，道胜无戚颜。”而那些安贫乐道的古代贤人，也就成为他的榜样：“何以慰吾怀，赖古多此贤。”他的晚年很贫穷，到了挨饿的程度，但是并没有丧失其为人的准则。</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崇尚自然”是陶渊明对人生更深刻的哲学思考。“自然”一词不见于《论语》《孟子》，而是老庄哲学特有的范畴。老庄所谓“自然”不同于近代与人类社会相对而言的客观的物质性的“自然界”，它是一种状态，非人为的、本来如此的、自然而然的。世间万物皆按其本来的面貌而存在，依其自身固有的规律而变化，无须任何外在的条件和力量。人应当顺应自然的状态和变化，抱朴而含真。陶渊明希望返归和保持自己本来的、未经世俗异化的、天真的性情。所谓“质性自然，非矫厉所得。”，说明自己的质性天然如此，受不了绳墨的约束。所谓“久在樊笼里，复得返自然”，表达了返回自然得到自由的喜悦。在《形影神》里，他让“神”辨自然以释“形”“影”之苦。“形”指代人企求长生的愿望，“影”指代人求善立名的愿望，“神”以自然之义化解它们的苦恼。形影神三者，还分别代表了陶渊明自身矛盾着的三个方面，三者的对话反映了他人生观里的冲突与调和。陶渊明崇尚自然的思想以及由此引导出来的顺化、养真的思想，已形成比较完整而一贯的哲学。</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总之，陶渊明的思想可以这样概括：通过泯去后天的经过世俗熏染的“伪我”，以求返归一个“真我”。陶渊明看到了社会的腐朽，但没有力量去改变它，只好追求自身道德的完善。他看到了社会的危机，但找不到正确的途径去挽救它，只好求救于人性的复归。这在他自己也许能部分地达到，特别是在他所创造的诗境里，但作为医治社会的药方却是无效的。</w:t>
      </w:r>
    </w:p>
    <w:p>
      <w:pPr>
        <w:keepNext w:val="0"/>
        <w:keepLines w:val="0"/>
        <w:pageBreakBefore w:val="0"/>
        <w:kinsoku/>
        <w:wordWrap/>
        <w:overflowPunct/>
        <w:topLinePunct w:val="0"/>
        <w:autoSpaceDE/>
        <w:autoSpaceDN/>
        <w:bidi w:val="0"/>
        <w:adjustRightInd/>
        <w:spacing w:line="160" w:lineRule="atLeast"/>
        <w:ind w:firstLine="420" w:firstLineChars="200"/>
        <w:rPr>
          <w:rFonts w:hint="eastAsia" w:ascii="宋体" w:hAnsi="宋体"/>
          <w:szCs w:val="21"/>
        </w:rPr>
      </w:pPr>
      <w:r>
        <w:rPr>
          <w:rFonts w:hint="eastAsia" w:ascii="宋体" w:hAnsi="宋体"/>
          <w:szCs w:val="21"/>
        </w:rPr>
        <w:t>陶渊明是魏晋风流的杰出代表。魏晋风流是魏晋士人所追求的一种人格美，或者说是他们所追求的艺术化的人生，用自己的言行、诗文使自己的人生艺术化。以世俗的眼光看来，陶渊明的一生是很“枯槁”的，但以超俗的眼光看来，他的一生却是很艺术的。他的《五柳先生传》《归去来兮辞》《归园田居》《时运》等作品，都是其艺术化人生的写照。</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t>1</w:t>
      </w:r>
      <w:r>
        <w:rPr>
          <w:rFonts w:hint="eastAsia"/>
          <w:lang w:val="en-US" w:eastAsia="zh-CN"/>
        </w:rPr>
        <w:t>1</w:t>
      </w:r>
      <w:r>
        <w:t>．下列对陶渊明“人生两大支柱”的表述。不符合原文意思的一项是（</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t>A．“崇尚自然”是陶渊明人生的又一大支柱。陶渊明所崇尚的“自然”，是一种非人为的、本来如此的、自然而然的人生状态。这样的人生状态，体现了他对人生的更深刻的哲学思考。</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t>B．“安贫乐道”是陶渊明人生的一大支柱。陶渊明所说的“道”，指的是个人的品德和节操。这样的“道”，体现了儒家思想，即要努力保持自己高尚而纯洁的品德和节操。</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t>C．陶渊明之所以把“安贫乐道”与“崇尚自然”当做自己人生的两大支柱，在于他对人生进行了严肃的思考，从中得出了“安贫乐道”与“崇尚自然”这两个主要结论。</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t>D．在“人生两大支柱”的支撑下，陶渊明坚守为人的准则，努力保持未经世俗异化的天真性情，用自己的言行和诗文构建了自己艺术化的人生大厦，成为了魏晋风流的杰出代表。</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rPr>
          <w:rFonts w:hint="eastAsia"/>
          <w:lang w:val="en-US" w:eastAsia="zh-CN"/>
        </w:rPr>
        <w:t>12</w:t>
      </w:r>
      <w:r>
        <w:t>．下列对原文论证的相关分析，不正确的一项是（</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t>A．文章第一段开门见山提出本文论证的两个方面：安贫乐道、崇尚自然。</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t>B．文章二、三两段分别就分论点“‘安贫乐道’是陶渊明的为人准则”和“‘崇尚自然’是陶渊明对人生的更深刻的哲学思考”进行论证。</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t>C．作者引用陶渊明《归去来兮辞序》中的“质性自然，非矫厉所得”句子，目的是为了证明陶渊明希望返回和保持自己天性。</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t>D．文章最后一段在前一段总结陶渊明思想的基础上，把陶渊明放到时代的角度去思考：他的一生从世俗的眼光看是很艺术的，是魏晋风流的杰出代表。</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rPr>
          <w:rFonts w:hint="eastAsia"/>
          <w:lang w:val="en-US" w:eastAsia="zh-CN"/>
        </w:rPr>
        <w:t>13</w:t>
      </w:r>
      <w:r>
        <w:t>．下列理解和分析，不符合原文内容的一项是（</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t>A．老庄所谓的“自然”，不同于近代与人类社会相对而言的客观的物质性的“自然界”，而是老庄哲学特有的范畴。陶渊明崇尚的“自然”与老庄说的“自然”，涵义是一致的。</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t>B．现代社会，人们的物质生活已相当丰富，人们的精神自由也得到了较宽松的张扬；但是，陶渊明的“安贫乐道”与“崇尚自然”这两大人生支柱，对现代人仍然具有积极的意义。</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pPr>
      <w:r>
        <w:t>C．使后天的经过世俗熏染的“伪我”泯灭，以求得返归一个抱朴而含真的“真我”。陶渊明的这种思想，作为救世的药方虽然是无效的，但是作为一种人格美的追求却是有益的。</w:t>
      </w:r>
    </w:p>
    <w:p>
      <w:pPr>
        <w:keepNext w:val="0"/>
        <w:keepLines w:val="0"/>
        <w:pageBreakBefore w:val="0"/>
        <w:shd w:val="clear" w:color="auto" w:fill="auto"/>
        <w:kinsoku/>
        <w:wordWrap/>
        <w:overflowPunct/>
        <w:topLinePunct w:val="0"/>
        <w:autoSpaceDE/>
        <w:autoSpaceDN/>
        <w:bidi w:val="0"/>
        <w:spacing w:line="160" w:lineRule="atLeast"/>
        <w:ind w:firstLine="420" w:firstLineChars="200"/>
        <w:jc w:val="left"/>
        <w:textAlignment w:val="center"/>
        <w:rPr>
          <w:rFonts w:hint="eastAsia"/>
        </w:rPr>
      </w:pPr>
      <w:r>
        <w:t>D．陶渊明的《五柳先生传》《归去来兮辞》《归园田居》等作品，在艺术上达到了很高的境界。只有站在艺术的高度，我们才能看清陶渊明的一生不是“枯槁”的，而是艺术的。</w:t>
      </w: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Times New Roma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DE03F"/>
    <w:multiLevelType w:val="singleLevel"/>
    <w:tmpl w:val="B2BDE03F"/>
    <w:lvl w:ilvl="0" w:tentative="0">
      <w:start w:val="2"/>
      <w:numFmt w:val="chineseCounting"/>
      <w:suff w:val="nothing"/>
      <w:lvlText w:val="%1、"/>
      <w:lvlJc w:val="left"/>
      <w:rPr>
        <w:rFonts w:hint="eastAsia"/>
      </w:rPr>
    </w:lvl>
  </w:abstractNum>
  <w:abstractNum w:abstractNumId="1">
    <w:nsid w:val="B8113CE5"/>
    <w:multiLevelType w:val="singleLevel"/>
    <w:tmpl w:val="B8113CE5"/>
    <w:lvl w:ilvl="0" w:tentative="0">
      <w:start w:val="1"/>
      <w:numFmt w:val="chineseCounting"/>
      <w:suff w:val="nothing"/>
      <w:lvlText w:val="%1、"/>
      <w:lvlJc w:val="left"/>
      <w:rPr>
        <w:rFonts w:hint="eastAsia"/>
      </w:rPr>
    </w:lvl>
  </w:abstractNum>
  <w:abstractNum w:abstractNumId="2">
    <w:nsid w:val="EFE520E1"/>
    <w:multiLevelType w:val="singleLevel"/>
    <w:tmpl w:val="EFE520E1"/>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zZGJlMzU2MWZkNDI2MDc3NzdlYzhhMzhkMmRkOGYifQ=="/>
    <w:docVar w:name="KSO_WPS_MARK_KEY" w:val="1d5da301-94fa-4984-be07-5472286673dc"/>
  </w:docVars>
  <w:rsids>
    <w:rsidRoot w:val="00D1152B"/>
    <w:rsid w:val="000213A2"/>
    <w:rsid w:val="00064A34"/>
    <w:rsid w:val="00294720"/>
    <w:rsid w:val="00337668"/>
    <w:rsid w:val="003C5F87"/>
    <w:rsid w:val="00404EED"/>
    <w:rsid w:val="004C7267"/>
    <w:rsid w:val="00563C7D"/>
    <w:rsid w:val="00623620"/>
    <w:rsid w:val="007A0BBA"/>
    <w:rsid w:val="007B07C3"/>
    <w:rsid w:val="007B2BBD"/>
    <w:rsid w:val="008B1807"/>
    <w:rsid w:val="008F3B5D"/>
    <w:rsid w:val="009E06F8"/>
    <w:rsid w:val="00BF7199"/>
    <w:rsid w:val="00C16448"/>
    <w:rsid w:val="00CF73B1"/>
    <w:rsid w:val="00D1152B"/>
    <w:rsid w:val="00D65708"/>
    <w:rsid w:val="00EA4F36"/>
    <w:rsid w:val="00F70821"/>
    <w:rsid w:val="04537EFA"/>
    <w:rsid w:val="04EE0D16"/>
    <w:rsid w:val="05B72709"/>
    <w:rsid w:val="08962DA7"/>
    <w:rsid w:val="151A5449"/>
    <w:rsid w:val="15453FBE"/>
    <w:rsid w:val="18A72181"/>
    <w:rsid w:val="19342E17"/>
    <w:rsid w:val="1BF21DAF"/>
    <w:rsid w:val="22025A09"/>
    <w:rsid w:val="246705EC"/>
    <w:rsid w:val="257B0845"/>
    <w:rsid w:val="278F2BD9"/>
    <w:rsid w:val="282C4A77"/>
    <w:rsid w:val="29EF02D3"/>
    <w:rsid w:val="323356AE"/>
    <w:rsid w:val="347A478E"/>
    <w:rsid w:val="3654679E"/>
    <w:rsid w:val="3B102C08"/>
    <w:rsid w:val="3B447C2A"/>
    <w:rsid w:val="3B4C248A"/>
    <w:rsid w:val="3D850FBD"/>
    <w:rsid w:val="3ED44C96"/>
    <w:rsid w:val="41F2743E"/>
    <w:rsid w:val="42A2076A"/>
    <w:rsid w:val="481E605D"/>
    <w:rsid w:val="484D5891"/>
    <w:rsid w:val="4BDA60D4"/>
    <w:rsid w:val="4C9E5BE7"/>
    <w:rsid w:val="4D390230"/>
    <w:rsid w:val="4FBD4098"/>
    <w:rsid w:val="54C518DF"/>
    <w:rsid w:val="57617BC8"/>
    <w:rsid w:val="5DC745BF"/>
    <w:rsid w:val="5DDC2DF2"/>
    <w:rsid w:val="642A3370"/>
    <w:rsid w:val="644F697C"/>
    <w:rsid w:val="679439F5"/>
    <w:rsid w:val="68680B78"/>
    <w:rsid w:val="6BA730A8"/>
    <w:rsid w:val="6C1B47B5"/>
    <w:rsid w:val="70322113"/>
    <w:rsid w:val="70B31FE4"/>
    <w:rsid w:val="746B51F4"/>
    <w:rsid w:val="770F3BF2"/>
    <w:rsid w:val="7B983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line="240" w:lineRule="auto"/>
      <w:ind w:left="0"/>
      <w:jc w:val="center"/>
      <w:textAlignment w:val="auto"/>
      <w:outlineLvl w:val="0"/>
    </w:pPr>
    <w:rPr>
      <w:rFonts w:ascii="Calibri Light" w:hAnsi="Calibri Light"/>
      <w:b/>
      <w:bCs/>
      <w:kern w:val="2"/>
      <w:sz w:val="32"/>
      <w:szCs w:val="32"/>
    </w:rPr>
  </w:style>
  <w:style w:type="paragraph" w:styleId="3">
    <w:name w:val="Body Text"/>
    <w:basedOn w:val="1"/>
    <w:link w:val="14"/>
    <w:semiHidden/>
    <w:unhideWhenUsed/>
    <w:qFormat/>
    <w:uiPriority w:val="0"/>
    <w:pPr>
      <w:spacing w:before="100" w:beforeAutospacing="1" w:after="120"/>
    </w:pPr>
    <w:rPr>
      <w:rFonts w:ascii="Calibri" w:hAnsi="Calibri"/>
      <w:szCs w:val="22"/>
    </w:rPr>
  </w:style>
  <w:style w:type="paragraph" w:styleId="4">
    <w:name w:val="footer"/>
    <w:basedOn w:val="1"/>
    <w:link w:val="12"/>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6">
    <w:name w:val="Normal (Web)"/>
    <w:basedOn w:val="7"/>
    <w:qFormat/>
    <w:uiPriority w:val="0"/>
    <w:pPr>
      <w:spacing w:before="0" w:beforeAutospacing="1" w:after="0" w:afterAutospacing="1"/>
      <w:ind w:left="0" w:right="0"/>
      <w:jc w:val="left"/>
    </w:pPr>
    <w:rPr>
      <w:kern w:val="0"/>
      <w:sz w:val="24"/>
      <w:lang w:val="en-US" w:eastAsia="zh-CN" w:bidi="ar"/>
    </w:rPr>
  </w:style>
  <w:style w:type="paragraph" w:customStyle="1" w:styleId="7">
    <w:name w:val="Normal"/>
    <w:qFormat/>
    <w:uiPriority w:val="0"/>
    <w:pPr>
      <w:widowControl w:val="0"/>
      <w:jc w:val="both"/>
    </w:pPr>
    <w:rPr>
      <w:rFonts w:ascii="Calibri" w:hAnsi="Calibri" w:eastAsia="宋体" w:cs="Times New Roman"/>
      <w:kern w:val="2"/>
      <w:sz w:val="21"/>
      <w:szCs w:val="24"/>
      <w:lang w:val="en-US" w:eastAsia="zh-CN" w:bidi="ar-SA"/>
    </w:rPr>
  </w:style>
  <w:style w:type="table" w:styleId="9">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5"/>
    <w:qFormat/>
    <w:uiPriority w:val="99"/>
    <w:rPr>
      <w:sz w:val="18"/>
      <w:szCs w:val="18"/>
    </w:rPr>
  </w:style>
  <w:style w:type="character" w:customStyle="1" w:styleId="12">
    <w:name w:val="页脚 字符"/>
    <w:basedOn w:val="10"/>
    <w:link w:val="4"/>
    <w:qFormat/>
    <w:uiPriority w:val="99"/>
    <w:rPr>
      <w:sz w:val="18"/>
      <w:szCs w:val="18"/>
    </w:rPr>
  </w:style>
  <w:style w:type="paragraph" w:styleId="13">
    <w:name w:val="List Paragraph"/>
    <w:basedOn w:val="1"/>
    <w:unhideWhenUsed/>
    <w:qFormat/>
    <w:uiPriority w:val="99"/>
    <w:pPr>
      <w:spacing w:after="200" w:line="276" w:lineRule="auto"/>
      <w:ind w:firstLine="420" w:firstLineChars="200"/>
    </w:pPr>
  </w:style>
  <w:style w:type="character" w:customStyle="1" w:styleId="14">
    <w:name w:val="正文文本 字符"/>
    <w:basedOn w:val="10"/>
    <w:link w:val="3"/>
    <w:semiHidden/>
    <w:qFormat/>
    <w:uiPriority w:val="0"/>
    <w:rPr>
      <w:rFonts w:ascii="Calibri" w:hAnsi="Calibri" w:eastAsia="宋体" w:cs="Times New Roman"/>
    </w:rPr>
  </w:style>
  <w:style w:type="paragraph" w:customStyle="1" w:styleId="15">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5620</Words>
  <Characters>6895</Characters>
  <Lines>59</Lines>
  <Paragraphs>16</Paragraphs>
  <TotalTime>5</TotalTime>
  <ScaleCrop>false</ScaleCrop>
  <LinksUpToDate>false</LinksUpToDate>
  <CharactersWithSpaces>7049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QIU DANQING</dc:creator>
  <cp:lastModifiedBy>YZZX</cp:lastModifiedBy>
  <dcterms:modified xsi:type="dcterms:W3CDTF">2025-04-29T01:12:41Z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C4AB3719366947B4A8C953B6B908D7BB</vt:lpwstr>
  </property>
</Properties>
</file>