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238" w:rsidRDefault="000D2238" w:rsidP="000D2238">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江苏省仪征中学2024-2025学年度第二学期高一语文学科作业</w:t>
      </w:r>
    </w:p>
    <w:p w:rsidR="000D2238" w:rsidRDefault="000D2238" w:rsidP="000D2238">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《窦娥冤（节选）》第三课时</w:t>
      </w:r>
    </w:p>
    <w:p w:rsidR="000D2238" w:rsidRDefault="000D2238" w:rsidP="000D2238">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0D2238" w:rsidRDefault="000D2238" w:rsidP="000D2238">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班级________姓名________学号________时间：________作业时长：45分钟</w:t>
      </w:r>
    </w:p>
    <w:p w:rsidR="000D2238" w:rsidRDefault="000D2238" w:rsidP="000D2238">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一、巩固导练（15分钟）</w:t>
      </w:r>
    </w:p>
    <w:p w:rsidR="000D2238" w:rsidRDefault="000D2238" w:rsidP="000D2238">
      <w:pPr>
        <w:widowControl/>
        <w:adjustRightInd w:val="0"/>
        <w:snapToGrid w:val="0"/>
        <w:spacing w:after="0" w:line="360" w:lineRule="auto"/>
        <w:jc w:val="left"/>
        <w:rPr>
          <w:rFonts w:ascii="宋体" w:hAnsi="宋体" w:cs="宋体"/>
          <w:color w:val="000000"/>
          <w:kern w:val="0"/>
          <w:szCs w:val="21"/>
          <w:lang w:bidi="ar"/>
        </w:rPr>
      </w:pPr>
      <w:r>
        <w:rPr>
          <w:rFonts w:ascii="宋体" w:hAnsi="宋体" w:cs="宋体" w:hint="eastAsia"/>
          <w:b/>
          <w:color w:val="000000"/>
          <w:kern w:val="0"/>
          <w:szCs w:val="21"/>
          <w:lang w:bidi="ar"/>
        </w:rPr>
        <w:t>1.</w:t>
      </w:r>
      <w:r>
        <w:rPr>
          <w:rFonts w:ascii="宋体" w:hAnsi="宋体" w:cs="宋体" w:hint="eastAsia"/>
          <w:color w:val="000000"/>
          <w:kern w:val="0"/>
          <w:szCs w:val="21"/>
          <w:lang w:bidi="ar"/>
        </w:rPr>
        <w:t>《窦娥冤》中有的词语其字形与现代汉语一样，但意义则不同。请思辨各组中的加横线词，选出与现代汉语</w:t>
      </w:r>
    </w:p>
    <w:p w:rsidR="000D2238" w:rsidRDefault="000D2238" w:rsidP="000D2238">
      <w:pPr>
        <w:widowControl/>
        <w:adjustRightInd w:val="0"/>
        <w:snapToGrid w:val="0"/>
        <w:spacing w:after="0" w:line="360" w:lineRule="auto"/>
        <w:jc w:val="left"/>
        <w:rPr>
          <w:rFonts w:ascii="宋体" w:hAnsi="宋体"/>
        </w:rPr>
      </w:pPr>
      <w:r>
        <w:rPr>
          <w:rFonts w:ascii="宋体" w:hAnsi="宋体" w:cs="宋体" w:hint="eastAsia"/>
          <w:color w:val="000000"/>
          <w:kern w:val="0"/>
          <w:szCs w:val="21"/>
          <w:lang w:bidi="ar"/>
        </w:rPr>
        <w:t>意义全不相同的一组（        ）</w:t>
      </w:r>
    </w:p>
    <w:p w:rsidR="000D2238" w:rsidRDefault="000D2238" w:rsidP="000D2238">
      <w:pPr>
        <w:widowControl/>
        <w:adjustRightInd w:val="0"/>
        <w:snapToGrid w:val="0"/>
        <w:spacing w:after="0" w:line="360" w:lineRule="auto"/>
        <w:jc w:val="left"/>
        <w:rPr>
          <w:rFonts w:ascii="宋体" w:hAnsi="宋体"/>
        </w:rPr>
      </w:pPr>
      <w:r>
        <w:rPr>
          <w:rFonts w:ascii="宋体" w:hAnsi="宋体" w:cs="TimesNewRomanPSMT"/>
          <w:color w:val="000000"/>
          <w:kern w:val="0"/>
          <w:szCs w:val="21"/>
          <w:lang w:bidi="ar"/>
        </w:rPr>
        <w:t>A</w:t>
      </w:r>
      <w:r>
        <w:rPr>
          <w:rFonts w:ascii="宋体" w:hAnsi="宋体" w:cs="宋体" w:hint="eastAsia"/>
          <w:color w:val="000000"/>
          <w:kern w:val="0"/>
          <w:szCs w:val="21"/>
          <w:lang w:bidi="ar"/>
        </w:rPr>
        <w:t>．鼓三通，锣三下，行动些，行动些；</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提防遭刑宪</w:t>
      </w:r>
    </w:p>
    <w:p w:rsidR="000D2238" w:rsidRDefault="000D2238" w:rsidP="000D2238">
      <w:pPr>
        <w:widowControl/>
        <w:adjustRightInd w:val="0"/>
        <w:snapToGrid w:val="0"/>
        <w:spacing w:after="0" w:line="360" w:lineRule="auto"/>
        <w:jc w:val="left"/>
        <w:rPr>
          <w:rFonts w:ascii="宋体" w:hAnsi="宋体"/>
        </w:rPr>
      </w:pPr>
      <w:r>
        <w:rPr>
          <w:rFonts w:ascii="宋体" w:hAnsi="宋体" w:cs="TimesNewRomanPSMT"/>
          <w:color w:val="000000"/>
          <w:kern w:val="0"/>
          <w:szCs w:val="21"/>
          <w:lang w:bidi="ar"/>
        </w:rPr>
        <w:t>B</w:t>
      </w:r>
      <w:r>
        <w:rPr>
          <w:rFonts w:ascii="宋体" w:hAnsi="宋体" w:cs="宋体" w:hint="eastAsia"/>
          <w:color w:val="000000"/>
          <w:kern w:val="0"/>
          <w:szCs w:val="21"/>
          <w:lang w:bidi="ar"/>
        </w:rPr>
        <w:t>．怎不将天地也生埋怨；只合把清浊分辨；可怎生糊突了盗</w:t>
      </w:r>
      <w:proofErr w:type="gramStart"/>
      <w:r>
        <w:rPr>
          <w:rFonts w:ascii="宋体" w:hAnsi="宋体" w:cs="宋体" w:hint="eastAsia"/>
          <w:color w:val="000000"/>
          <w:kern w:val="0"/>
          <w:szCs w:val="21"/>
          <w:lang w:bidi="ar"/>
        </w:rPr>
        <w:t>跖</w:t>
      </w:r>
      <w:proofErr w:type="gramEnd"/>
      <w:r>
        <w:rPr>
          <w:rFonts w:ascii="宋体" w:hAnsi="宋体" w:cs="宋体" w:hint="eastAsia"/>
          <w:color w:val="000000"/>
          <w:kern w:val="0"/>
          <w:szCs w:val="21"/>
          <w:lang w:bidi="ar"/>
        </w:rPr>
        <w:t>、颜渊</w:t>
      </w:r>
    </w:p>
    <w:p w:rsidR="000D2238" w:rsidRDefault="000D2238" w:rsidP="000D2238">
      <w:pPr>
        <w:widowControl/>
        <w:adjustRightInd w:val="0"/>
        <w:snapToGrid w:val="0"/>
        <w:spacing w:after="0" w:line="360" w:lineRule="auto"/>
        <w:jc w:val="left"/>
        <w:rPr>
          <w:rFonts w:ascii="宋体" w:hAnsi="宋体"/>
        </w:rPr>
      </w:pPr>
      <w:r>
        <w:rPr>
          <w:rFonts w:ascii="宋体" w:hAnsi="宋体" w:cs="TimesNewRomanPSMT"/>
          <w:color w:val="000000"/>
          <w:kern w:val="0"/>
          <w:szCs w:val="21"/>
          <w:lang w:bidi="ar"/>
        </w:rPr>
        <w:t>C</w:t>
      </w:r>
      <w:r>
        <w:rPr>
          <w:rFonts w:ascii="宋体" w:hAnsi="宋体" w:cs="宋体" w:hint="eastAsia"/>
          <w:color w:val="000000"/>
          <w:kern w:val="0"/>
          <w:szCs w:val="21"/>
          <w:lang w:bidi="ar"/>
        </w:rPr>
        <w:t>．我窦娥向哥哥行有句言；休推辞路远；往后街里去，是甚么主意</w:t>
      </w:r>
    </w:p>
    <w:p w:rsidR="000D2238" w:rsidRDefault="000D2238" w:rsidP="000D2238">
      <w:pPr>
        <w:widowControl/>
        <w:adjustRightInd w:val="0"/>
        <w:snapToGrid w:val="0"/>
        <w:spacing w:after="0" w:line="360" w:lineRule="auto"/>
        <w:jc w:val="left"/>
        <w:rPr>
          <w:rFonts w:ascii="宋体" w:hAnsi="宋体"/>
        </w:rPr>
      </w:pPr>
      <w:r>
        <w:rPr>
          <w:rFonts w:ascii="宋体" w:hAnsi="宋体" w:cs="TimesNewRomanPSMT"/>
          <w:color w:val="000000"/>
          <w:kern w:val="0"/>
          <w:szCs w:val="21"/>
          <w:lang w:bidi="ar"/>
        </w:rPr>
        <w:t>D</w:t>
      </w:r>
      <w:r>
        <w:rPr>
          <w:rFonts w:ascii="宋体" w:hAnsi="宋体" w:cs="宋体" w:hint="eastAsia"/>
          <w:color w:val="000000"/>
          <w:kern w:val="0"/>
          <w:szCs w:val="21"/>
          <w:lang w:bidi="ar"/>
        </w:rPr>
        <w:t>．待我嘱咐他几句话咱；你还有甚的说话；断送出古陌荒</w:t>
      </w:r>
      <w:proofErr w:type="gramStart"/>
      <w:r>
        <w:rPr>
          <w:rFonts w:ascii="宋体" w:hAnsi="宋体" w:cs="宋体" w:hint="eastAsia"/>
          <w:color w:val="000000"/>
          <w:kern w:val="0"/>
          <w:szCs w:val="21"/>
          <w:lang w:bidi="ar"/>
        </w:rPr>
        <w:t>阡</w:t>
      </w:r>
      <w:proofErr w:type="gramEnd"/>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 xml:space="preserve">2．对下列各句修辞手法的分析，不正确的一项是（3分）(　　</w:t>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hint="eastAsia"/>
          <w:color w:val="000000" w:themeColor="text1"/>
          <w:spacing w:val="4"/>
          <w:kern w:val="10"/>
          <w:szCs w:val="21"/>
          <w:lang w:bidi="ne-NP"/>
        </w:rPr>
        <w:t>)</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A．“有日月朝暮悬，有鬼神掌着生死权。”(这句采用了兴的手法，引出窦娥对天地的指斥)</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B．“这就是咱</w:t>
      </w:r>
      <w:proofErr w:type="gramStart"/>
      <w:r>
        <w:rPr>
          <w:rFonts w:ascii="宋体" w:hAnsi="宋体" w:cs="宋体" w:hint="eastAsia"/>
          <w:color w:val="000000" w:themeColor="text1"/>
          <w:spacing w:val="4"/>
          <w:kern w:val="10"/>
          <w:szCs w:val="21"/>
          <w:lang w:bidi="ne-NP"/>
        </w:rPr>
        <w:t>苌</w:t>
      </w:r>
      <w:proofErr w:type="gramEnd"/>
      <w:r>
        <w:rPr>
          <w:rFonts w:ascii="宋体" w:hAnsi="宋体" w:cs="宋体" w:hint="eastAsia"/>
          <w:color w:val="000000" w:themeColor="text1"/>
          <w:spacing w:val="4"/>
          <w:kern w:val="10"/>
          <w:szCs w:val="21"/>
          <w:lang w:bidi="ne-NP"/>
        </w:rPr>
        <w:t>弘化碧，望帝啼鹃。”(这句运用典故，是窦娥借古人的故事表明自己冤情之深)</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C．“浮云为我阴，悲风为我旋。”(这句采用了拟人手法，是窦娥感天动地冤情的直接诉说)</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D．“要甚么素车白马，断送出古陌荒</w:t>
      </w:r>
      <w:proofErr w:type="gramStart"/>
      <w:r>
        <w:rPr>
          <w:rFonts w:ascii="宋体" w:hAnsi="宋体" w:cs="宋体" w:hint="eastAsia"/>
          <w:color w:val="000000" w:themeColor="text1"/>
          <w:spacing w:val="4"/>
          <w:kern w:val="10"/>
          <w:szCs w:val="21"/>
          <w:lang w:bidi="ne-NP"/>
        </w:rPr>
        <w:t>阡</w:t>
      </w:r>
      <w:proofErr w:type="gramEnd"/>
      <w:r>
        <w:rPr>
          <w:rFonts w:ascii="宋体" w:hAnsi="宋体" w:cs="宋体" w:hint="eastAsia"/>
          <w:color w:val="000000" w:themeColor="text1"/>
          <w:spacing w:val="4"/>
          <w:kern w:val="10"/>
          <w:szCs w:val="21"/>
          <w:lang w:bidi="ne-NP"/>
        </w:rPr>
        <w:t>？”(这句采用比喻手法，抒发了窦娥的一腔怨气)</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3．依次填入下面一段文字横线处的语句，衔接最恰当的一组是（3分）(</w:t>
      </w:r>
      <w:r>
        <w:rPr>
          <w:rFonts w:ascii="宋体" w:hAnsi="宋体" w:cs="宋体"/>
          <w:color w:val="000000" w:themeColor="text1"/>
          <w:spacing w:val="4"/>
          <w:kern w:val="10"/>
          <w:szCs w:val="21"/>
          <w:lang w:bidi="ne-NP"/>
        </w:rPr>
        <w:tab/>
      </w:r>
      <w:r>
        <w:rPr>
          <w:rFonts w:ascii="宋体" w:hAnsi="宋体" w:cs="宋体"/>
          <w:color w:val="000000" w:themeColor="text1"/>
          <w:spacing w:val="4"/>
          <w:kern w:val="10"/>
          <w:szCs w:val="21"/>
          <w:lang w:bidi="ne-NP"/>
        </w:rPr>
        <w:tab/>
      </w:r>
      <w:r>
        <w:rPr>
          <w:rFonts w:ascii="宋体" w:hAnsi="宋体" w:cs="宋体" w:hint="eastAsia"/>
          <w:color w:val="000000" w:themeColor="text1"/>
          <w:spacing w:val="4"/>
          <w:kern w:val="10"/>
          <w:szCs w:val="21"/>
          <w:lang w:bidi="ne-NP"/>
        </w:rPr>
        <w:t xml:space="preserve">　　)</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窦娥冤》的悲剧冲突价值在于，________，________，________，________。________，________。窦娥最后的抗议，对这个社会存在的合理性提出了疑问，最想做顺民以求得生存下去的顺民都被逼无奈，对这个社会提出了强烈的抗议，这种抗议是非常深刻有力的。</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①在一系列悲惨遭遇发生在她身上后②但她这最起码的要求都被扼杀了</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③封建社会塑造了窦娥这样的妇女④她还是想按照封建社会的道德规范生存下去⑤却没有给她们生存之地⑥窦娥温顺善良</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 xml:space="preserve">A．④③①⑤⑥②　　</w:t>
      </w:r>
      <w:r>
        <w:rPr>
          <w:rFonts w:ascii="宋体" w:hAnsi="宋体" w:cs="宋体" w:hint="eastAsia"/>
          <w:color w:val="000000" w:themeColor="text1"/>
          <w:spacing w:val="4"/>
          <w:kern w:val="10"/>
          <w:szCs w:val="21"/>
          <w:lang w:bidi="ne-NP"/>
        </w:rPr>
        <w:tab/>
        <w:t>B．④⑤⑥②③①</w:t>
      </w:r>
    </w:p>
    <w:p w:rsidR="000D2238" w:rsidRDefault="000D2238" w:rsidP="000D2238">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C．⑥①④②③⑤</w:t>
      </w:r>
      <w:r>
        <w:rPr>
          <w:rFonts w:ascii="宋体" w:hAnsi="宋体" w:cs="宋体" w:hint="eastAsia"/>
          <w:color w:val="000000" w:themeColor="text1"/>
          <w:spacing w:val="4"/>
          <w:kern w:val="10"/>
          <w:szCs w:val="21"/>
          <w:lang w:bidi="ne-NP"/>
        </w:rPr>
        <w:tab/>
        <w:t>D．⑥⑤①④③②</w:t>
      </w:r>
    </w:p>
    <w:p w:rsidR="000D2238" w:rsidRDefault="000D2238" w:rsidP="000D2238">
      <w:pPr>
        <w:tabs>
          <w:tab w:val="left" w:pos="4139"/>
        </w:tabs>
        <w:adjustRightInd w:val="0"/>
        <w:snapToGrid w:val="0"/>
        <w:spacing w:after="0" w:line="360" w:lineRule="auto"/>
        <w:rPr>
          <w:rFonts w:ascii="宋体" w:hAnsi="宋体"/>
          <w:bCs/>
          <w:szCs w:val="21"/>
        </w:rPr>
      </w:pPr>
      <w:r>
        <w:rPr>
          <w:rFonts w:ascii="宋体" w:hAnsi="宋体" w:hint="eastAsia"/>
          <w:bCs/>
          <w:szCs w:val="21"/>
        </w:rPr>
        <w:t>4．</w:t>
      </w:r>
      <w:r>
        <w:rPr>
          <w:rFonts w:ascii="宋体" w:hAnsi="宋体"/>
          <w:bCs/>
          <w:szCs w:val="21"/>
        </w:rPr>
        <w:t>补写出下列句子中的空缺部分。</w:t>
      </w:r>
    </w:p>
    <w:p w:rsidR="000D2238" w:rsidRDefault="000D2238" w:rsidP="000D2238">
      <w:pPr>
        <w:tabs>
          <w:tab w:val="left" w:pos="4139"/>
        </w:tabs>
        <w:adjustRightInd w:val="0"/>
        <w:snapToGrid w:val="0"/>
        <w:spacing w:after="0" w:line="360" w:lineRule="auto"/>
        <w:rPr>
          <w:rFonts w:ascii="宋体" w:hAnsi="宋体"/>
          <w:szCs w:val="21"/>
        </w:rPr>
      </w:pPr>
      <w:r>
        <w:rPr>
          <w:rFonts w:ascii="宋体" w:hAnsi="宋体"/>
          <w:szCs w:val="21"/>
        </w:rPr>
        <w:t>(1)关汉卿在《窦娥冤》中借窦娥之口直指现实善恶错位“________________</w:t>
      </w:r>
      <w:r>
        <w:rPr>
          <w:rFonts w:ascii="宋体" w:hAnsi="宋体" w:hint="eastAsia"/>
          <w:szCs w:val="21"/>
        </w:rPr>
        <w:t>，</w:t>
      </w:r>
      <w:r>
        <w:rPr>
          <w:rFonts w:ascii="宋体" w:hAnsi="宋体"/>
          <w:szCs w:val="21"/>
        </w:rPr>
        <w:t>________________”</w:t>
      </w:r>
      <w:r>
        <w:rPr>
          <w:rFonts w:ascii="宋体" w:hAnsi="宋体" w:hint="eastAsia"/>
          <w:szCs w:val="21"/>
        </w:rPr>
        <w:t>与应有的天道公理形成鲜明对比。</w:t>
      </w:r>
    </w:p>
    <w:p w:rsidR="000D2238" w:rsidRDefault="000D2238" w:rsidP="000D2238">
      <w:pPr>
        <w:tabs>
          <w:tab w:val="left" w:pos="4139"/>
        </w:tabs>
        <w:adjustRightInd w:val="0"/>
        <w:snapToGrid w:val="0"/>
        <w:spacing w:after="0" w:line="360" w:lineRule="auto"/>
        <w:rPr>
          <w:rFonts w:ascii="宋体" w:hAnsi="宋体"/>
          <w:szCs w:val="21"/>
        </w:rPr>
      </w:pPr>
      <w:r>
        <w:rPr>
          <w:rFonts w:ascii="宋体" w:hAnsi="宋体" w:hint="eastAsia"/>
          <w:szCs w:val="21"/>
        </w:rPr>
        <w:t>(</w:t>
      </w:r>
      <w:r>
        <w:rPr>
          <w:rFonts w:ascii="宋体" w:hAnsi="宋体"/>
          <w:szCs w:val="21"/>
        </w:rPr>
        <w:t>2)关汉卿在《窦娥冤》中借窦娥之口指责天地：“________________！________________</w:t>
      </w:r>
      <w:r>
        <w:rPr>
          <w:rFonts w:ascii="宋体" w:hAnsi="宋体" w:hint="eastAsia"/>
          <w:szCs w:val="21"/>
        </w:rPr>
        <w:t>，</w:t>
      </w:r>
      <w:r>
        <w:rPr>
          <w:rFonts w:ascii="宋体" w:hAnsi="宋体"/>
          <w:szCs w:val="21"/>
        </w:rPr>
        <w:t>________________！”对天地在人们心中的崇高地位做了深刻颠覆。</w:t>
      </w:r>
    </w:p>
    <w:p w:rsidR="000D2238" w:rsidRDefault="000D2238" w:rsidP="000D2238">
      <w:pPr>
        <w:tabs>
          <w:tab w:val="left" w:pos="4139"/>
        </w:tabs>
        <w:adjustRightInd w:val="0"/>
        <w:snapToGrid w:val="0"/>
        <w:spacing w:after="0" w:line="360" w:lineRule="auto"/>
        <w:rPr>
          <w:rFonts w:ascii="宋体" w:hAnsi="宋体"/>
          <w:szCs w:val="21"/>
        </w:rPr>
      </w:pPr>
      <w:r>
        <w:rPr>
          <w:rFonts w:ascii="宋体" w:hAnsi="宋体"/>
          <w:szCs w:val="21"/>
        </w:rPr>
        <w:t>(3)关汉卿在《窦娥冤》中借窦娥之口直接指责质问天地</w:t>
      </w:r>
      <w:r>
        <w:rPr>
          <w:rFonts w:ascii="宋体" w:hAnsi="宋体" w:hint="eastAsia"/>
          <w:szCs w:val="21"/>
        </w:rPr>
        <w:t>，</w:t>
      </w:r>
      <w:r>
        <w:rPr>
          <w:rFonts w:ascii="宋体" w:hAnsi="宋体"/>
          <w:szCs w:val="21"/>
        </w:rPr>
        <w:t>从根本上否定天地的存在意义的句子是：“___________</w:t>
      </w:r>
      <w:r>
        <w:rPr>
          <w:rFonts w:ascii="宋体" w:hAnsi="宋体" w:hint="eastAsia"/>
          <w:szCs w:val="21"/>
        </w:rPr>
        <w:t>，</w:t>
      </w:r>
      <w:r>
        <w:rPr>
          <w:rFonts w:ascii="宋体" w:hAnsi="宋体"/>
          <w:szCs w:val="21"/>
        </w:rPr>
        <w:t>________________！__________</w:t>
      </w:r>
      <w:r>
        <w:rPr>
          <w:rFonts w:ascii="宋体" w:hAnsi="宋体" w:hint="eastAsia"/>
          <w:szCs w:val="21"/>
        </w:rPr>
        <w:t>，</w:t>
      </w:r>
      <w:r>
        <w:rPr>
          <w:rFonts w:ascii="宋体" w:hAnsi="宋体"/>
          <w:szCs w:val="21"/>
        </w:rPr>
        <w:t>________________！”</w:t>
      </w:r>
    </w:p>
    <w:p w:rsidR="000D2238" w:rsidRDefault="000D2238" w:rsidP="000D2238">
      <w:pPr>
        <w:widowControl/>
        <w:adjustRightInd w:val="0"/>
        <w:snapToGrid w:val="0"/>
        <w:spacing w:after="0" w:line="360" w:lineRule="auto"/>
        <w:jc w:val="left"/>
        <w:textAlignment w:val="baseline"/>
        <w:rPr>
          <w:rFonts w:ascii="宋体" w:hAnsi="宋体"/>
          <w:szCs w:val="21"/>
        </w:rPr>
      </w:pPr>
    </w:p>
    <w:p w:rsidR="000D2238" w:rsidRDefault="000D2238" w:rsidP="000D2238">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0D2238" w:rsidRDefault="000D2238" w:rsidP="000D2238">
      <w:pPr>
        <w:adjustRightInd w:val="0"/>
        <w:snapToGrid w:val="0"/>
        <w:spacing w:after="0" w:line="360" w:lineRule="auto"/>
        <w:rPr>
          <w:rFonts w:ascii="宋体" w:hAnsi="宋体" w:cs="楷体"/>
          <w:kern w:val="0"/>
          <w:szCs w:val="21"/>
        </w:rPr>
      </w:pPr>
      <w:bookmarkStart w:id="0" w:name="b7284224-40cf-40f6-bd75-f24ae411c72a"/>
      <w:r>
        <w:rPr>
          <w:rFonts w:ascii="宋体" w:hAnsi="宋体" w:cs="宋体"/>
          <w:kern w:val="0"/>
          <w:szCs w:val="21"/>
        </w:rPr>
        <w:t>材料</w:t>
      </w:r>
      <w:proofErr w:type="gramStart"/>
      <w:r>
        <w:rPr>
          <w:rFonts w:ascii="宋体" w:hAnsi="宋体" w:cs="宋体"/>
          <w:kern w:val="0"/>
          <w:szCs w:val="21"/>
        </w:rPr>
        <w:t>一</w:t>
      </w:r>
      <w:proofErr w:type="gramEnd"/>
      <w:r>
        <w:rPr>
          <w:rFonts w:ascii="宋体" w:hAnsi="宋体" w:cs="宋体"/>
          <w:kern w:val="0"/>
          <w:szCs w:val="21"/>
        </w:rPr>
        <w:t>：</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阴阳五行学说影响中国戏曲的方方面面。五行学说的金木水火土，相互依存，相生相克；而戏曲音乐有宫商</w:t>
      </w:r>
      <w:r>
        <w:rPr>
          <w:rFonts w:ascii="楷体" w:eastAsia="楷体" w:hAnsi="楷体" w:cs="楷体"/>
          <w:kern w:val="0"/>
          <w:szCs w:val="21"/>
        </w:rPr>
        <w:lastRenderedPageBreak/>
        <w:t>角徵羽，表演有手眼身法步，角色有生</w:t>
      </w:r>
      <w:proofErr w:type="gramStart"/>
      <w:r>
        <w:rPr>
          <w:rFonts w:ascii="楷体" w:eastAsia="楷体" w:hAnsi="楷体" w:cs="楷体"/>
          <w:kern w:val="0"/>
          <w:szCs w:val="21"/>
        </w:rPr>
        <w:t>旦</w:t>
      </w:r>
      <w:proofErr w:type="gramEnd"/>
      <w:r>
        <w:rPr>
          <w:rFonts w:ascii="楷体" w:eastAsia="楷体" w:hAnsi="楷体" w:cs="楷体"/>
          <w:kern w:val="0"/>
          <w:szCs w:val="21"/>
        </w:rPr>
        <w:t>净末丑，服色有红黄蓝白黑……都如五行一样密不可分。因此，戏曲属于综合艺术。戏曲从萌芽之时就蕴含了多种艺术基因，所以从汉朝“百戏”开始延展</w:t>
      </w:r>
      <w:proofErr w:type="gramStart"/>
      <w:r>
        <w:rPr>
          <w:rFonts w:ascii="楷体" w:eastAsia="楷体" w:hAnsi="楷体" w:cs="楷体"/>
          <w:kern w:val="0"/>
          <w:szCs w:val="21"/>
        </w:rPr>
        <w:t>成得以</w:t>
      </w:r>
      <w:proofErr w:type="gramEnd"/>
      <w:r>
        <w:rPr>
          <w:rFonts w:ascii="楷体" w:eastAsia="楷体" w:hAnsi="楷体" w:cs="楷体"/>
          <w:kern w:val="0"/>
          <w:szCs w:val="21"/>
        </w:rPr>
        <w:t>千年活态传承的国粹。</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以阴阳五行为理论基础，形成了戏曲写意性的特征。戏曲舞台是囊括天地万物存在的“小天地”。戏曲舞台上“境随</w:t>
      </w:r>
      <w:proofErr w:type="gramStart"/>
      <w:r>
        <w:rPr>
          <w:rFonts w:ascii="楷体" w:eastAsia="楷体" w:hAnsi="楷体" w:cs="楷体"/>
          <w:kern w:val="0"/>
          <w:szCs w:val="21"/>
        </w:rPr>
        <w:t>象</w:t>
      </w:r>
      <w:proofErr w:type="gramEnd"/>
      <w:r>
        <w:rPr>
          <w:rFonts w:ascii="楷体" w:eastAsia="楷体" w:hAnsi="楷体" w:cs="楷体"/>
          <w:kern w:val="0"/>
          <w:szCs w:val="21"/>
        </w:rPr>
        <w:t>生，天马行空”，一个演员用舞蹈能表现天女出入六合、在云端向人间散花的情境；两个人在空旷的台上就能表现上元节“东风夜放花千树”、人挤人观看花灯的热闹场面。</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舞台上的时间“时随意幻，弹指瞬间”。《夜奔》中林冲逃出草料厂夜奔梁山，在小庙的佛像前只困顿了不到5秒钟就度过了一夜；《沙家浜》中阿庆嫂与胡传魁、刁德一三人瞬间同时的心理较量，却可以使时间定格，分别展开心理陈述。</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戏曲舞台象征性的表演，“立</w:t>
      </w:r>
      <w:proofErr w:type="gramStart"/>
      <w:r>
        <w:rPr>
          <w:rFonts w:ascii="楷体" w:eastAsia="楷体" w:hAnsi="楷体" w:cs="楷体"/>
          <w:kern w:val="0"/>
          <w:szCs w:val="21"/>
        </w:rPr>
        <w:t>象</w:t>
      </w:r>
      <w:proofErr w:type="gramEnd"/>
      <w:r>
        <w:rPr>
          <w:rFonts w:ascii="楷体" w:eastAsia="楷体" w:hAnsi="楷体" w:cs="楷体"/>
          <w:kern w:val="0"/>
          <w:szCs w:val="21"/>
        </w:rPr>
        <w:t>尽意，以一当十”。演员用一支马鞭可以代表人在骑马，一支船桨可以表现驾船，四个举着旌旗的演员能够表现千军万马……舞台上最简陋的一桌二</w:t>
      </w:r>
      <w:proofErr w:type="gramStart"/>
      <w:r>
        <w:rPr>
          <w:rFonts w:ascii="楷体" w:eastAsia="楷体" w:hAnsi="楷体" w:cs="楷体"/>
          <w:kern w:val="0"/>
          <w:szCs w:val="21"/>
        </w:rPr>
        <w:t>椅只要</w:t>
      </w:r>
      <w:proofErr w:type="gramEnd"/>
      <w:r>
        <w:rPr>
          <w:rFonts w:ascii="楷体" w:eastAsia="楷体" w:hAnsi="楷体" w:cs="楷体"/>
          <w:kern w:val="0"/>
          <w:szCs w:val="21"/>
        </w:rPr>
        <w:t>变化摆放的方式，就可以表现公堂、内室、客厅等不同场景。</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“天人合一”的哲学思想也影响着中国戏曲，在戏曲中显现为“天地与我并生，万物与我为一”。这是一种远早于欧洲中世纪的精神追求。</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戏曲“万象我裁”的宇宙意识，人物形象是天人一色，物我一体，意与境浑。如《文昭关》中伍子胥唱“我好比哀</w:t>
      </w:r>
      <w:proofErr w:type="gramStart"/>
      <w:r>
        <w:rPr>
          <w:rFonts w:ascii="楷体" w:eastAsia="楷体" w:hAnsi="楷体" w:cs="楷体"/>
          <w:kern w:val="0"/>
          <w:szCs w:val="21"/>
        </w:rPr>
        <w:t>哀</w:t>
      </w:r>
      <w:proofErr w:type="gramEnd"/>
      <w:r>
        <w:rPr>
          <w:rFonts w:ascii="楷体" w:eastAsia="楷体" w:hAnsi="楷体" w:cs="楷体"/>
          <w:kern w:val="0"/>
          <w:szCs w:val="21"/>
        </w:rPr>
        <w:t>长空雁，我好比龙游在浅滩……”唱词使用比兴手法，展现了主客体合而为一的意境。戏曲表演中的云手、探海、卧鱼、兰花指等技巧，音乐和曲牌中的急急风、凤点头、</w:t>
      </w:r>
      <w:proofErr w:type="gramStart"/>
      <w:r>
        <w:rPr>
          <w:rFonts w:ascii="楷体" w:eastAsia="楷体" w:hAnsi="楷体" w:cs="楷体"/>
          <w:kern w:val="0"/>
          <w:szCs w:val="21"/>
        </w:rPr>
        <w:t>水底鱼</w:t>
      </w:r>
      <w:proofErr w:type="gramEnd"/>
      <w:r>
        <w:rPr>
          <w:rFonts w:ascii="楷体" w:eastAsia="楷体" w:hAnsi="楷体" w:cs="楷体"/>
          <w:kern w:val="0"/>
          <w:szCs w:val="21"/>
        </w:rPr>
        <w:t>等都取</w:t>
      </w:r>
      <w:proofErr w:type="gramStart"/>
      <w:r>
        <w:rPr>
          <w:rFonts w:ascii="楷体" w:eastAsia="楷体" w:hAnsi="楷体" w:cs="楷体"/>
          <w:kern w:val="0"/>
          <w:szCs w:val="21"/>
        </w:rPr>
        <w:t>象</w:t>
      </w:r>
      <w:proofErr w:type="gramEnd"/>
      <w:r>
        <w:rPr>
          <w:rFonts w:ascii="楷体" w:eastAsia="楷体" w:hAnsi="楷体" w:cs="楷体"/>
          <w:kern w:val="0"/>
          <w:szCs w:val="21"/>
        </w:rPr>
        <w:t>于自然，提炼为具有标志性的艺术程式。</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艺术的程式体现了天人一色、物我一体的理念。事实上，意与境浑的艺术形象、万象我裁的宇宙意识还引导着广泛的社会审美，形成了以美传礼的文化传统。戏曲的唱念做打都有规矩，都有讲究，并合于礼法。“横平竖直”“方圆棱角”“字正腔圆”“行肩跟背”“头顶虚空”等等，包括戏台上的举手投足，强弱、快慢、轻重、动静、急缓、松紧、繁简、丑美、文野、雅俗、悲喜、哀乐、跌宕、曲折、突转、变化都有一定的程式。戏曲程式是在传统礼乐文化经典潜移默化的影响下，由艺术家在实践中不断积累形成。有程式积累才能称为“粹”成经典。</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戏曲中很多情节都表现了“天人合一”的认知和理想。如《清风亭》中雷神</w:t>
      </w:r>
      <w:proofErr w:type="gramStart"/>
      <w:r>
        <w:rPr>
          <w:rFonts w:ascii="楷体" w:eastAsia="楷体" w:hAnsi="楷体" w:cs="楷体"/>
          <w:kern w:val="0"/>
          <w:szCs w:val="21"/>
        </w:rPr>
        <w:t>施威怒劈负心人</w:t>
      </w:r>
      <w:proofErr w:type="gramEnd"/>
      <w:r>
        <w:rPr>
          <w:rFonts w:ascii="楷体" w:eastAsia="楷体" w:hAnsi="楷体" w:cs="楷体"/>
          <w:kern w:val="0"/>
          <w:szCs w:val="21"/>
        </w:rPr>
        <w:t>；《御碑亭》里魁星暗助文虽欠佳却知礼无邪的书生高中；《目连救母》既表现了鬼神代天惩恶，又褒奖了一心孝敬的目连。千百年来，戏曲引导着人们在看戏后产生向善心理，这就是所谓“借戏文制人欲”，使人欲在膨胀时不敢、不能、不想；引发内心自觉的良知，理性的克己自律、自我约束，在社会生活中自觉做有道德的人。</w:t>
      </w:r>
    </w:p>
    <w:p w:rsidR="000D2238" w:rsidRDefault="000D2238" w:rsidP="000D2238">
      <w:pPr>
        <w:adjustRightInd w:val="0"/>
        <w:snapToGrid w:val="0"/>
        <w:spacing w:after="0" w:line="360" w:lineRule="auto"/>
        <w:ind w:firstLine="420"/>
        <w:jc w:val="right"/>
        <w:rPr>
          <w:rFonts w:ascii="宋体" w:hAnsi="宋体"/>
          <w:kern w:val="0"/>
          <w:sz w:val="24"/>
        </w:rPr>
      </w:pPr>
      <w:r>
        <w:rPr>
          <w:rFonts w:ascii="宋体" w:hAnsi="宋体" w:cs="宋体"/>
          <w:kern w:val="0"/>
          <w:szCs w:val="21"/>
        </w:rPr>
        <w:t>（摘编自吴江《中国戏曲的哲学精神》）</w:t>
      </w:r>
    </w:p>
    <w:p w:rsidR="000D2238" w:rsidRDefault="000D2238" w:rsidP="000D2238">
      <w:pPr>
        <w:adjustRightInd w:val="0"/>
        <w:snapToGrid w:val="0"/>
        <w:spacing w:after="0" w:line="360" w:lineRule="auto"/>
        <w:ind w:firstLine="420"/>
        <w:rPr>
          <w:rFonts w:ascii="宋体" w:hAnsi="宋体"/>
          <w:kern w:val="0"/>
          <w:sz w:val="24"/>
        </w:rPr>
      </w:pPr>
      <w:r>
        <w:rPr>
          <w:rFonts w:ascii="宋体" w:hAnsi="宋体" w:cs="宋体"/>
          <w:kern w:val="0"/>
          <w:szCs w:val="21"/>
        </w:rPr>
        <w:t>材料二：</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中国古代戏剧，是纷纭复杂的多层级、多种类的演艺系统，从原始形态演化为各种表演形态，直到完型戏剧的产生，历经数千年。在漫长的历史演化中，具有本质意义的转捩点，是“具有一定长度故事”戏曲剧本的产生。元代</w:t>
      </w:r>
      <w:proofErr w:type="gramStart"/>
      <w:r>
        <w:rPr>
          <w:rFonts w:ascii="楷体" w:eastAsia="楷体" w:hAnsi="楷体" w:cs="楷体"/>
          <w:kern w:val="0"/>
          <w:szCs w:val="21"/>
        </w:rPr>
        <w:t>一</w:t>
      </w:r>
      <w:proofErr w:type="gramEnd"/>
      <w:r>
        <w:rPr>
          <w:rFonts w:ascii="楷体" w:eastAsia="楷体" w:hAnsi="楷体" w:cs="楷体"/>
          <w:kern w:val="0"/>
          <w:szCs w:val="21"/>
        </w:rPr>
        <w:t>批文人加入剧本写作，剧本作为“一剧之本”渐成戏剧行业运作的常规，演出依托剧本才有活力和意义，标志着中国戏剧进入完型化发展时代。</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不同于话剧对生活真实的模仿，表演形式是取样现实生活而修饰之的“写意”——修饰性“戏腔”念白，程式化肢体动作、格式化脚色行当、象征性脸谱及服装道具和舞台布景——从表演到场景、皆非现实情景的仿真再现，而是对现实存在的某种虚拟性的意象化表现。戏曲剧本与戏曲表演相表里，故戏曲文学同样是“写意”。</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lastRenderedPageBreak/>
        <w:t>写意，本是中国一切艺术（包括文学）的古老传统，中国古代没有如同西方严格而精致的写实艺术，中国人所云艺术的“写真”，不在外部形态，而在神态之真、情意之真，戏曲亦不例外。戏曲以音乐、歌舞、说话扮演有头有尾的故事，最初是市井民间娱乐活动中的创造，娱乐本是人的一种天生习性，娱于意，乐于情，动于心，故“写意”是娱乐文化的戏曲与生俱来的文化本性。当宋代市井书会才人加入戏剧活动并参与戏曲创作俗文化的戏曲便开始加入了文人文化因子；当元代文人成为戏曲写作的主群体而输入文人文化，戏曲乃成雅俗文化交融的载体，在历代雅俗群体的共同娱乐中凝聚为中国特质的“戏曲传统”。</w:t>
      </w:r>
    </w:p>
    <w:p w:rsidR="000D2238" w:rsidRDefault="000D2238" w:rsidP="000D2238">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戏曲文学，广言之为“故事文学”。中国古代戏曲极少严格意义上的“历史剧”，模糊一点看，可以视为历史剧的如《长生殿》《桃花扇》，而两剧的直接主题都是言情，《长生殿·自序》“从来传奇家非言情之文不能擅场”，戏曲文学不是对历史的理性评判，对历史的反思总结是史家的“专权”。中国古代这一集体意识的“故事文学”书写语境，成为古代故事文学的写作指向和文学精神的潜在规定。因此，雅俗交融的娱乐文化戏曲，以情感表达为主旨乃是“文化的定位”，也是中国古代“故事文学大系统”对戏曲文学的定位。戏曲文学的“写意”乃对生活的情感理解和评判，所以戏曲古装戏的“历史故事”和语面上的种种“从前的故事”，本质上与理性反思的历史书写完全不同，戏曲文学表现的是情感的人，历史文学书写的是理智的人，史书和戏曲书写的人合之乃是完整的“人”。</w:t>
      </w:r>
    </w:p>
    <w:p w:rsidR="000D2238" w:rsidRDefault="000D2238" w:rsidP="000D2238">
      <w:pPr>
        <w:adjustRightInd w:val="0"/>
        <w:snapToGrid w:val="0"/>
        <w:spacing w:after="0" w:line="360" w:lineRule="auto"/>
        <w:jc w:val="right"/>
        <w:rPr>
          <w:rFonts w:ascii="宋体" w:hAnsi="宋体" w:cs="宋体"/>
          <w:kern w:val="0"/>
          <w:szCs w:val="21"/>
        </w:rPr>
      </w:pPr>
      <w:r>
        <w:rPr>
          <w:rFonts w:ascii="宋体" w:hAnsi="宋体" w:cs="宋体"/>
          <w:kern w:val="0"/>
          <w:szCs w:val="21"/>
        </w:rPr>
        <w:t>（摘编自</w:t>
      </w:r>
      <w:proofErr w:type="gramStart"/>
      <w:r>
        <w:rPr>
          <w:rFonts w:ascii="宋体" w:hAnsi="宋体" w:cs="宋体"/>
          <w:kern w:val="0"/>
          <w:szCs w:val="21"/>
        </w:rPr>
        <w:t>李昌集《中国戏曲文学阐释视角论略》</w:t>
      </w:r>
      <w:proofErr w:type="gramEnd"/>
      <w:r>
        <w:rPr>
          <w:rFonts w:ascii="宋体" w:hAnsi="宋体" w:cs="宋体"/>
          <w:kern w:val="0"/>
          <w:szCs w:val="21"/>
        </w:rPr>
        <w:t>）</w:t>
      </w:r>
      <w:bookmarkEnd w:id="0"/>
    </w:p>
    <w:p w:rsidR="000D2238" w:rsidRDefault="000D2238" w:rsidP="000D2238">
      <w:pPr>
        <w:adjustRightInd w:val="0"/>
        <w:snapToGrid w:val="0"/>
        <w:spacing w:after="0" w:line="360" w:lineRule="auto"/>
        <w:rPr>
          <w:rFonts w:ascii="宋体" w:hAnsi="宋体" w:cs="宋体"/>
          <w:kern w:val="0"/>
          <w:szCs w:val="21"/>
        </w:rPr>
      </w:pPr>
      <w:r>
        <w:rPr>
          <w:rFonts w:ascii="宋体" w:hAnsi="宋体" w:hint="eastAsia"/>
          <w:kern w:val="0"/>
          <w:szCs w:val="21"/>
        </w:rPr>
        <w:t>1</w:t>
      </w:r>
      <w:r>
        <w:rPr>
          <w:rFonts w:ascii="宋体" w:hAnsi="宋体" w:cs="宋体"/>
          <w:kern w:val="0"/>
          <w:szCs w:val="21"/>
        </w:rPr>
        <w:t>.下列对材料相关内容的理解和分析，不正确的一项是（        ）</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作为一种综合艺术，戏曲从萌芽之时就蕴含了多种艺术基因，并且不断传承发展成为流传千年的国粹。</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戏曲舞台上的时间“时随意幻，弹指瞬间”，可以根据剧情露要变长或缩短，是戏曲写意性的表现之一。</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剧本在元代出现，成为戏剧行业运作的常规，使演出更具活力和意义，标志着中国戏剧进入完型化发展时代。</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与话剧对生活真实的模仿不同，戏曲在表演、场景等方面是对现实存在的某种虚拟性的意象化表现。</w:t>
      </w:r>
    </w:p>
    <w:p w:rsidR="000D2238" w:rsidRDefault="000D2238" w:rsidP="000D2238">
      <w:pPr>
        <w:adjustRightInd w:val="0"/>
        <w:snapToGrid w:val="0"/>
        <w:spacing w:after="0" w:line="360" w:lineRule="auto"/>
        <w:rPr>
          <w:rFonts w:ascii="宋体" w:hAnsi="宋体" w:cs="宋体"/>
          <w:kern w:val="0"/>
          <w:szCs w:val="21"/>
        </w:rPr>
      </w:pPr>
      <w:r>
        <w:rPr>
          <w:rFonts w:ascii="宋体" w:hAnsi="宋体" w:hint="eastAsia"/>
          <w:kern w:val="0"/>
          <w:szCs w:val="21"/>
        </w:rPr>
        <w:t>2</w:t>
      </w:r>
      <w:r>
        <w:rPr>
          <w:rFonts w:ascii="宋体" w:hAnsi="宋体" w:cs="宋体"/>
          <w:kern w:val="0"/>
          <w:szCs w:val="21"/>
        </w:rPr>
        <w:t>.根据材料内容，下列说法正确的一项是（        ）</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阴阳五行学说使中国戏曲成为一种综合艺术，在音乐、角色、服色等方面呈现出密不可分的状态。</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戏曲表演的很多技巧、音乐取</w:t>
      </w:r>
      <w:proofErr w:type="gramStart"/>
      <w:r>
        <w:rPr>
          <w:rFonts w:ascii="宋体" w:hAnsi="宋体" w:cs="宋体"/>
          <w:kern w:val="0"/>
          <w:szCs w:val="21"/>
        </w:rPr>
        <w:t>象</w:t>
      </w:r>
      <w:proofErr w:type="gramEnd"/>
      <w:r>
        <w:rPr>
          <w:rFonts w:ascii="宋体" w:hAnsi="宋体" w:cs="宋体"/>
          <w:kern w:val="0"/>
          <w:szCs w:val="21"/>
        </w:rPr>
        <w:t>于自然，受传统礼乐文化影响，在实践中经过提炼、积累形成艺术程式。</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宋代市井书会才人加入戏剧活动，成为戏曲创作的主体，使戏曲成为雅俗文化交融的载体。</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中国戏曲中没有真正的“历史剧”，而是以叙述“故事”为主要形式，以情感表达来塑造完整的“人”。</w:t>
      </w:r>
    </w:p>
    <w:p w:rsidR="000D2238" w:rsidRDefault="000D2238" w:rsidP="000D2238">
      <w:pPr>
        <w:adjustRightInd w:val="0"/>
        <w:snapToGrid w:val="0"/>
        <w:spacing w:after="0" w:line="360" w:lineRule="auto"/>
        <w:rPr>
          <w:rFonts w:ascii="宋体" w:hAnsi="宋体" w:cs="宋体"/>
          <w:kern w:val="0"/>
          <w:szCs w:val="21"/>
        </w:rPr>
      </w:pPr>
      <w:r>
        <w:rPr>
          <w:rFonts w:ascii="宋体" w:hAnsi="宋体" w:hint="eastAsia"/>
          <w:kern w:val="0"/>
          <w:szCs w:val="21"/>
        </w:rPr>
        <w:t>3</w:t>
      </w:r>
      <w:r>
        <w:rPr>
          <w:rFonts w:ascii="宋体" w:hAnsi="宋体" w:cs="宋体"/>
          <w:kern w:val="0"/>
          <w:szCs w:val="21"/>
        </w:rPr>
        <w:t>.结合材料内容，下列选项能直接体现戏曲“立</w:t>
      </w:r>
      <w:proofErr w:type="gramStart"/>
      <w:r>
        <w:rPr>
          <w:rFonts w:ascii="宋体" w:hAnsi="宋体" w:cs="宋体"/>
          <w:kern w:val="0"/>
          <w:szCs w:val="21"/>
        </w:rPr>
        <w:t>象</w:t>
      </w:r>
      <w:proofErr w:type="gramEnd"/>
      <w:r>
        <w:rPr>
          <w:rFonts w:ascii="宋体" w:hAnsi="宋体" w:cs="宋体"/>
          <w:kern w:val="0"/>
          <w:szCs w:val="21"/>
        </w:rPr>
        <w:t>尽意，以一当十”的一项是（        ）</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京剧《红灯记》中革命者的任务是保护、传送密电码，为此他们前仆后继。</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京剧《管仲拜相》描写公子小白不计前仇，任用管仲为相，终于成就霸业。</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京剧《岳母刺字》中岳母在岳飞后背</w:t>
      </w:r>
      <w:proofErr w:type="gramStart"/>
      <w:r>
        <w:rPr>
          <w:rFonts w:ascii="宋体" w:hAnsi="宋体" w:cs="宋体"/>
          <w:kern w:val="0"/>
          <w:szCs w:val="21"/>
        </w:rPr>
        <w:t>刺</w:t>
      </w:r>
      <w:proofErr w:type="gramEnd"/>
      <w:r>
        <w:rPr>
          <w:rFonts w:ascii="宋体" w:hAnsi="宋体" w:cs="宋体"/>
          <w:kern w:val="0"/>
          <w:szCs w:val="21"/>
        </w:rPr>
        <w:t>“精忠报国”四字，用以激励岳飞。</w:t>
      </w:r>
    </w:p>
    <w:p w:rsidR="000D2238" w:rsidRDefault="000D2238" w:rsidP="000D2238">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京剧《单刀会》的舞台上摆放了一个酒壶，用以表现一场正在进行的宴会。</w:t>
      </w:r>
    </w:p>
    <w:p w:rsidR="000D2238" w:rsidRDefault="000D2238" w:rsidP="000D2238">
      <w:pPr>
        <w:adjustRightInd w:val="0"/>
        <w:snapToGrid w:val="0"/>
        <w:spacing w:after="0" w:line="360" w:lineRule="auto"/>
        <w:rPr>
          <w:rFonts w:ascii="宋体" w:hAnsi="宋体" w:cs="宋体"/>
          <w:kern w:val="0"/>
          <w:szCs w:val="21"/>
        </w:rPr>
      </w:pPr>
      <w:r>
        <w:rPr>
          <w:rFonts w:ascii="宋体" w:hAnsi="宋体" w:hint="eastAsia"/>
          <w:kern w:val="0"/>
          <w:szCs w:val="21"/>
        </w:rPr>
        <w:t>4</w:t>
      </w:r>
      <w:r>
        <w:rPr>
          <w:rFonts w:ascii="宋体" w:hAnsi="宋体" w:cs="宋体"/>
          <w:kern w:val="0"/>
          <w:szCs w:val="21"/>
        </w:rPr>
        <w:t>.请结合材料</w:t>
      </w:r>
      <w:proofErr w:type="gramStart"/>
      <w:r>
        <w:rPr>
          <w:rFonts w:ascii="宋体" w:hAnsi="宋体" w:cs="宋体"/>
          <w:kern w:val="0"/>
          <w:szCs w:val="21"/>
        </w:rPr>
        <w:t>一</w:t>
      </w:r>
      <w:proofErr w:type="gramEnd"/>
      <w:r>
        <w:rPr>
          <w:rFonts w:ascii="宋体" w:hAnsi="宋体" w:cs="宋体"/>
          <w:kern w:val="0"/>
          <w:szCs w:val="21"/>
        </w:rPr>
        <w:t>简要分析关汉卿的《窦娥冤》如何体现了“天人合一”的哲学思想。</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宋体"/>
          <w:kern w:val="0"/>
          <w:szCs w:val="21"/>
        </w:rPr>
      </w:pPr>
      <w:r>
        <w:rPr>
          <w:rFonts w:ascii="宋体" w:hAnsi="宋体" w:hint="eastAsia"/>
          <w:kern w:val="0"/>
          <w:szCs w:val="21"/>
        </w:rPr>
        <w:t>5</w:t>
      </w:r>
      <w:r>
        <w:rPr>
          <w:rFonts w:ascii="宋体" w:hAnsi="宋体" w:cs="宋体"/>
          <w:kern w:val="0"/>
          <w:szCs w:val="21"/>
        </w:rPr>
        <w:t>.材料</w:t>
      </w:r>
      <w:proofErr w:type="gramStart"/>
      <w:r>
        <w:rPr>
          <w:rFonts w:ascii="宋体" w:hAnsi="宋体" w:cs="宋体"/>
          <w:kern w:val="0"/>
          <w:szCs w:val="21"/>
        </w:rPr>
        <w:t>一</w:t>
      </w:r>
      <w:proofErr w:type="gramEnd"/>
      <w:r>
        <w:rPr>
          <w:rFonts w:ascii="宋体" w:hAnsi="宋体" w:cs="宋体"/>
          <w:kern w:val="0"/>
          <w:szCs w:val="21"/>
        </w:rPr>
        <w:t>和材料二都提及中国戏曲具有“写意”的特点，请简要分析二者侧重点有何不同。</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宋体"/>
          <w:bCs/>
          <w:kern w:val="0"/>
          <w:szCs w:val="21"/>
        </w:rPr>
      </w:pPr>
      <w:r>
        <w:rPr>
          <w:rFonts w:ascii="宋体" w:hAnsi="宋体" w:cs="宋体" w:hint="eastAsia"/>
          <w:bCs/>
          <w:kern w:val="0"/>
          <w:szCs w:val="21"/>
        </w:rPr>
        <w:lastRenderedPageBreak/>
        <w:t>__________________________________________________________________________________________</w:t>
      </w:r>
    </w:p>
    <w:p w:rsidR="000D2238" w:rsidRDefault="000D2238" w:rsidP="000D2238">
      <w:pPr>
        <w:adjustRightInd w:val="0"/>
        <w:snapToGrid w:val="0"/>
        <w:spacing w:after="0" w:line="360" w:lineRule="auto"/>
        <w:textAlignment w:val="baseline"/>
        <w:rPr>
          <w:rFonts w:ascii="宋体" w:hAnsi="宋体" w:cs="宋体"/>
          <w:b/>
          <w:bCs/>
          <w:color w:val="FF0000"/>
          <w:kern w:val="0"/>
          <w:szCs w:val="21"/>
        </w:rPr>
      </w:pPr>
    </w:p>
    <w:p w:rsidR="000D2238" w:rsidRDefault="000D2238" w:rsidP="000D2238">
      <w:pPr>
        <w:adjustRightInd w:val="0"/>
        <w:snapToGrid w:val="0"/>
        <w:spacing w:after="0" w:line="360" w:lineRule="auto"/>
        <w:textAlignment w:val="baseline"/>
        <w:rPr>
          <w:rFonts w:ascii="宋体" w:hAnsi="宋体" w:cs="宋体"/>
          <w:kern w:val="0"/>
          <w:szCs w:val="21"/>
        </w:rPr>
      </w:pPr>
      <w:r>
        <w:rPr>
          <w:rFonts w:ascii="宋体" w:hAnsi="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0D2238" w:rsidRDefault="000D2238" w:rsidP="000D2238">
      <w:pPr>
        <w:adjustRightInd w:val="0"/>
        <w:snapToGrid w:val="0"/>
        <w:spacing w:after="0" w:line="360" w:lineRule="auto"/>
        <w:textAlignment w:val="baseline"/>
        <w:rPr>
          <w:rFonts w:ascii="宋体" w:hAnsi="宋体" w:cs="宋体"/>
          <w:kern w:val="0"/>
          <w:szCs w:val="21"/>
        </w:rPr>
      </w:pPr>
      <w:r>
        <w:rPr>
          <w:rFonts w:ascii="宋体" w:hAnsi="宋体" w:cs="宋体"/>
          <w:kern w:val="0"/>
          <w:szCs w:val="21"/>
        </w:rPr>
        <w:t>阅读下面的文字，完成</w:t>
      </w:r>
      <w:r>
        <w:rPr>
          <w:rFonts w:ascii="宋体" w:hAnsi="宋体" w:hint="eastAsia"/>
          <w:kern w:val="0"/>
          <w:szCs w:val="21"/>
        </w:rPr>
        <w:t>下列</w:t>
      </w:r>
      <w:r>
        <w:rPr>
          <w:rFonts w:ascii="宋体" w:hAnsi="宋体" w:cs="宋体"/>
          <w:kern w:val="0"/>
          <w:szCs w:val="21"/>
        </w:rPr>
        <w:t>题</w:t>
      </w:r>
      <w:r>
        <w:rPr>
          <w:rFonts w:ascii="宋体" w:hAnsi="宋体" w:cs="宋体" w:hint="eastAsia"/>
          <w:kern w:val="0"/>
          <w:szCs w:val="21"/>
        </w:rPr>
        <w:t>目</w:t>
      </w:r>
      <w:r>
        <w:rPr>
          <w:rFonts w:ascii="宋体" w:hAnsi="宋体" w:cs="宋体"/>
          <w:kern w:val="0"/>
          <w:szCs w:val="21"/>
        </w:rPr>
        <w:t>。</w:t>
      </w:r>
    </w:p>
    <w:p w:rsidR="000D2238" w:rsidRDefault="000D2238" w:rsidP="000D2238">
      <w:pPr>
        <w:adjustRightInd w:val="0"/>
        <w:snapToGrid w:val="0"/>
        <w:spacing w:after="0" w:line="360" w:lineRule="auto"/>
        <w:textAlignment w:val="baseline"/>
        <w:rPr>
          <w:rFonts w:ascii="楷体" w:eastAsia="楷体" w:hAnsi="楷体" w:cs="楷体"/>
          <w:kern w:val="0"/>
          <w:szCs w:val="21"/>
        </w:rPr>
      </w:pPr>
      <w:r>
        <w:rPr>
          <w:kern w:val="0"/>
          <w:szCs w:val="21"/>
        </w:rPr>
        <w:t>​​​​​</w:t>
      </w:r>
      <w:r>
        <w:rPr>
          <w:rFonts w:ascii="楷体" w:eastAsia="楷体" w:hAnsi="楷体"/>
          <w:kern w:val="0"/>
          <w:szCs w:val="21"/>
        </w:rPr>
        <w:tab/>
      </w:r>
      <w:r>
        <w:rPr>
          <w:rFonts w:ascii="楷体" w:eastAsia="楷体" w:hAnsi="楷体" w:cs="楷体"/>
          <w:kern w:val="0"/>
          <w:szCs w:val="21"/>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p>
    <w:p w:rsidR="000D2238" w:rsidRDefault="000D2238" w:rsidP="000D2238">
      <w:pPr>
        <w:adjustRightInd w:val="0"/>
        <w:snapToGrid w:val="0"/>
        <w:spacing w:after="0" w:line="360" w:lineRule="auto"/>
        <w:ind w:firstLine="420"/>
        <w:textAlignment w:val="baseline"/>
        <w:rPr>
          <w:rFonts w:ascii="楷体" w:eastAsia="楷体" w:hAnsi="楷体" w:cs="宋体"/>
          <w:b/>
          <w:bCs/>
          <w:color w:val="000000" w:themeColor="text1"/>
          <w:spacing w:val="4"/>
          <w:kern w:val="10"/>
          <w:szCs w:val="21"/>
          <w:lang w:bidi="ne-NP"/>
        </w:rPr>
      </w:pPr>
      <w:r>
        <w:rPr>
          <w:rFonts w:ascii="楷体" w:eastAsia="楷体" w:hAnsi="楷体" w:cs="楷体"/>
          <w:kern w:val="0"/>
          <w:szCs w:val="21"/>
          <w:u w:val="single"/>
        </w:rPr>
        <w:t>①</w:t>
      </w:r>
      <w:r>
        <w:rPr>
          <w:rFonts w:ascii="楷体" w:eastAsia="楷体" w:hAnsi="楷体" w:cs="楷体"/>
          <w:kern w:val="0"/>
          <w:szCs w:val="21"/>
        </w:rPr>
        <w:t>。第一种是中央动脉阻塞，会造成患者视力丧失，甚至永久失明。第二种是分支动脉阻塞，视力下降程度不像第一种那么严重，多表现为视野缺损。第三种是</w:t>
      </w:r>
      <w:proofErr w:type="gramStart"/>
      <w:r>
        <w:rPr>
          <w:rFonts w:ascii="楷体" w:eastAsia="楷体" w:hAnsi="楷体" w:cs="楷体"/>
          <w:kern w:val="0"/>
          <w:szCs w:val="21"/>
        </w:rPr>
        <w:t>睫</w:t>
      </w:r>
      <w:proofErr w:type="gramEnd"/>
      <w:r>
        <w:rPr>
          <w:rFonts w:ascii="楷体" w:eastAsia="楷体" w:hAnsi="楷体" w:cs="楷体"/>
          <w:kern w:val="0"/>
          <w:szCs w:val="21"/>
        </w:rPr>
        <w:t>状动脉阻塞，</w:t>
      </w:r>
      <w:r>
        <w:rPr>
          <w:rFonts w:ascii="楷体" w:eastAsia="楷体" w:hAnsi="楷体" w:cs="楷体"/>
          <w:kern w:val="0"/>
          <w:szCs w:val="21"/>
          <w:u w:val="single"/>
        </w:rPr>
        <w:t>②</w:t>
      </w:r>
      <w:r>
        <w:rPr>
          <w:rFonts w:ascii="楷体" w:eastAsia="楷体" w:hAnsi="楷体" w:cs="楷体"/>
          <w:kern w:val="0"/>
          <w:szCs w:val="21"/>
        </w:rPr>
        <w:t>，经过治疗可能得到一定程度恢复。视网膜动脉阻塞时，</w:t>
      </w:r>
      <w:r>
        <w:rPr>
          <w:rFonts w:ascii="楷体" w:eastAsia="楷体" w:hAnsi="楷体" w:cs="楷体"/>
          <w:kern w:val="0"/>
          <w:szCs w:val="21"/>
          <w:u w:val="single"/>
        </w:rPr>
        <w:t>③</w:t>
      </w:r>
      <w:r>
        <w:rPr>
          <w:rFonts w:ascii="楷体" w:eastAsia="楷体" w:hAnsi="楷体" w:cs="楷体"/>
          <w:kern w:val="0"/>
          <w:szCs w:val="21"/>
        </w:rPr>
        <w:t>，对视功能危害越大。缺血超过90分钟，视网膜光感受器组织损害不可逆；缺血超过4小时，视网膜就会出现萎缩，即使恢复了血供，视力也很难恢复，</w:t>
      </w:r>
      <w:r>
        <w:rPr>
          <w:rFonts w:ascii="楷体" w:eastAsia="楷体" w:hAnsi="楷体" w:cs="楷体"/>
          <w:kern w:val="0"/>
          <w:szCs w:val="21"/>
          <w:u w:val="wave"/>
        </w:rPr>
        <w:t>因此患者最好能在2小时内、最迟不超过4小时内接受治疗，并尽可能保住</w:t>
      </w:r>
      <w:proofErr w:type="gramStart"/>
      <w:r>
        <w:rPr>
          <w:rFonts w:ascii="楷体" w:eastAsia="楷体" w:hAnsi="楷体" w:cs="楷体"/>
          <w:kern w:val="0"/>
          <w:szCs w:val="21"/>
          <w:u w:val="wave"/>
        </w:rPr>
        <w:t>自已</w:t>
      </w:r>
      <w:proofErr w:type="gramEnd"/>
      <w:r>
        <w:rPr>
          <w:rFonts w:ascii="楷体" w:eastAsia="楷体" w:hAnsi="楷体" w:cs="楷体"/>
          <w:kern w:val="0"/>
          <w:szCs w:val="21"/>
          <w:u w:val="wave"/>
        </w:rPr>
        <w:t>的视力。</w:t>
      </w:r>
      <w:r>
        <w:rPr>
          <w:rFonts w:ascii="楷体" w:eastAsia="楷体" w:hAnsi="楷体" w:cs="楷体"/>
          <w:kern w:val="0"/>
          <w:szCs w:val="21"/>
        </w:rPr>
        <w:t>视网膜静脉阻塞主要表现为眼底出血，并由此导致视物模糊变形、视野损或注视点黑影等，不及时治疗也会导致严重后果。</w:t>
      </w:r>
    </w:p>
    <w:p w:rsidR="000D2238" w:rsidRDefault="000D2238" w:rsidP="000D2238">
      <w:pPr>
        <w:adjustRightInd w:val="0"/>
        <w:snapToGrid w:val="0"/>
        <w:spacing w:after="0" w:line="360" w:lineRule="auto"/>
        <w:rPr>
          <w:rFonts w:ascii="宋体" w:hAnsi="宋体" w:cs="楷体"/>
          <w:kern w:val="0"/>
          <w:szCs w:val="21"/>
        </w:rPr>
      </w:pPr>
      <w:r>
        <w:rPr>
          <w:rFonts w:ascii="宋体" w:hAnsi="宋体" w:hint="eastAsia"/>
          <w:kern w:val="0"/>
          <w:szCs w:val="21"/>
        </w:rPr>
        <w:t>1</w:t>
      </w:r>
      <w:r>
        <w:rPr>
          <w:rFonts w:ascii="宋体" w:hAnsi="宋体" w:cs="宋体"/>
          <w:kern w:val="0"/>
          <w:szCs w:val="21"/>
        </w:rPr>
        <w:t>.请在文中横线处补写恰当的语句，使整段文字语意完整连员，内容贴切，逻辑严密。每处不超过</w:t>
      </w:r>
      <w:r>
        <w:rPr>
          <w:rFonts w:ascii="宋体" w:hAnsi="宋体"/>
          <w:kern w:val="0"/>
          <w:szCs w:val="21"/>
        </w:rPr>
        <w:t>12</w:t>
      </w:r>
      <w:r>
        <w:rPr>
          <w:rFonts w:ascii="宋体" w:hAnsi="宋体" w:cs="宋体"/>
          <w:kern w:val="0"/>
          <w:szCs w:val="21"/>
        </w:rPr>
        <w:t>个字。</w:t>
      </w:r>
      <w:r>
        <w:rPr>
          <w:rFonts w:ascii="宋体" w:hAnsi="宋体"/>
          <w:kern w:val="0"/>
          <w:szCs w:val="21"/>
        </w:rPr>
        <w:t>(6</w:t>
      </w:r>
      <w:r>
        <w:rPr>
          <w:rFonts w:ascii="宋体" w:hAnsi="宋体" w:cs="宋体"/>
          <w:kern w:val="0"/>
          <w:szCs w:val="21"/>
        </w:rPr>
        <w:t>分</w:t>
      </w:r>
      <w:r>
        <w:rPr>
          <w:rFonts w:ascii="宋体" w:hAnsi="宋体"/>
          <w:kern w:val="0"/>
          <w:szCs w:val="21"/>
        </w:rPr>
        <w:t>)</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楷体"/>
          <w:kern w:val="0"/>
          <w:szCs w:val="21"/>
        </w:rPr>
      </w:pPr>
      <w:r>
        <w:rPr>
          <w:rFonts w:ascii="宋体" w:hAnsi="宋体" w:hint="eastAsia"/>
          <w:kern w:val="0"/>
          <w:szCs w:val="21"/>
        </w:rPr>
        <w:t>2</w:t>
      </w:r>
      <w:r>
        <w:rPr>
          <w:rFonts w:ascii="宋体" w:hAnsi="宋体" w:cs="宋体"/>
          <w:kern w:val="0"/>
          <w:szCs w:val="21"/>
        </w:rPr>
        <w:t>.“眼中风”因和脑血管疾病“中风”有诸多相似而得名。与此类似，“打笔仗”源自“打仗”。请简述“打笔仗”的含义并分析它得名的缘由。</w:t>
      </w:r>
      <w:r>
        <w:rPr>
          <w:rFonts w:ascii="宋体" w:hAnsi="宋体"/>
          <w:kern w:val="0"/>
          <w:szCs w:val="21"/>
        </w:rPr>
        <w:t>(4</w:t>
      </w:r>
      <w:r>
        <w:rPr>
          <w:rFonts w:ascii="宋体" w:hAnsi="宋体" w:cs="宋体"/>
          <w:kern w:val="0"/>
          <w:szCs w:val="21"/>
        </w:rPr>
        <w:t>分</w:t>
      </w:r>
      <w:r>
        <w:rPr>
          <w:rFonts w:ascii="宋体" w:hAnsi="宋体"/>
          <w:kern w:val="0"/>
          <w:szCs w:val="21"/>
        </w:rPr>
        <w:t>)</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bCs/>
          <w:kern w:val="0"/>
          <w:szCs w:val="21"/>
        </w:rPr>
      </w:pPr>
      <w:r>
        <w:rPr>
          <w:rFonts w:ascii="宋体" w:hAnsi="宋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kern w:val="0"/>
          <w:szCs w:val="21"/>
        </w:rPr>
      </w:pPr>
      <w:r>
        <w:rPr>
          <w:rFonts w:ascii="宋体" w:hAnsi="宋体" w:hint="eastAsia"/>
          <w:kern w:val="0"/>
          <w:szCs w:val="21"/>
        </w:rPr>
        <w:t>3</w:t>
      </w:r>
      <w:r>
        <w:rPr>
          <w:rFonts w:ascii="宋体" w:hAnsi="宋体" w:cs="宋体"/>
          <w:kern w:val="0"/>
          <w:szCs w:val="21"/>
        </w:rPr>
        <w:t>.文中画波浪线的句子有语病，请进行修改，使语言表达准确流畅。可少量增删词语，不得改变原意。</w:t>
      </w:r>
      <w:r>
        <w:rPr>
          <w:rFonts w:ascii="宋体" w:hAnsi="宋体"/>
          <w:kern w:val="0"/>
          <w:szCs w:val="21"/>
        </w:rPr>
        <w:t>(3</w:t>
      </w:r>
      <w:r>
        <w:rPr>
          <w:rFonts w:ascii="宋体" w:hAnsi="宋体" w:cs="宋体"/>
          <w:kern w:val="0"/>
          <w:szCs w:val="21"/>
        </w:rPr>
        <w:t>分</w:t>
      </w:r>
      <w:r>
        <w:rPr>
          <w:rFonts w:ascii="宋体" w:hAnsi="宋体"/>
          <w:kern w:val="0"/>
          <w:szCs w:val="21"/>
        </w:rPr>
        <w:t>)</w:t>
      </w:r>
    </w:p>
    <w:p w:rsidR="000D2238" w:rsidRDefault="000D2238" w:rsidP="000D2238">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0D2238" w:rsidRDefault="000D2238" w:rsidP="000D2238">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0D2238" w:rsidRDefault="000D2238" w:rsidP="000D2238">
      <w:pPr>
        <w:widowControl/>
        <w:adjustRightInd w:val="0"/>
        <w:snapToGrid w:val="0"/>
        <w:spacing w:after="0" w:line="360" w:lineRule="auto"/>
        <w:ind w:firstLineChars="200" w:firstLine="420"/>
        <w:jc w:val="left"/>
        <w:rPr>
          <w:rFonts w:ascii="宋体" w:hAnsi="宋体"/>
        </w:rPr>
      </w:pPr>
      <w:r>
        <w:rPr>
          <w:rFonts w:ascii="宋体" w:hAnsi="宋体"/>
        </w:rPr>
        <w:br w:type="page"/>
      </w:r>
    </w:p>
    <w:p w:rsidR="00AA5FDD" w:rsidRPr="000D2238" w:rsidRDefault="00AA5FDD" w:rsidP="000D2238"/>
    <w:sectPr w:rsidR="00AA5FDD" w:rsidRPr="000D2238">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1E7" w:rsidRDefault="006E11E7">
      <w:pPr>
        <w:spacing w:line="240" w:lineRule="auto"/>
      </w:pPr>
      <w:r>
        <w:separator/>
      </w:r>
    </w:p>
  </w:endnote>
  <w:endnote w:type="continuationSeparator" w:id="0">
    <w:p w:rsidR="006E11E7" w:rsidRDefault="006E1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1E7" w:rsidRDefault="006E11E7">
      <w:pPr>
        <w:spacing w:after="0"/>
      </w:pPr>
      <w:r>
        <w:separator/>
      </w:r>
    </w:p>
  </w:footnote>
  <w:footnote w:type="continuationSeparator" w:id="0">
    <w:p w:rsidR="006E11E7" w:rsidRDefault="006E11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0D2238"/>
    <w:rsid w:val="001026EA"/>
    <w:rsid w:val="0024744C"/>
    <w:rsid w:val="00292821"/>
    <w:rsid w:val="003C3E8E"/>
    <w:rsid w:val="00447B63"/>
    <w:rsid w:val="004763BC"/>
    <w:rsid w:val="006E11E7"/>
    <w:rsid w:val="00A76BA3"/>
    <w:rsid w:val="00AA5FDD"/>
    <w:rsid w:val="00AC30DB"/>
    <w:rsid w:val="00B03A30"/>
    <w:rsid w:val="00B44311"/>
    <w:rsid w:val="00BD23C7"/>
    <w:rsid w:val="00CC2AC4"/>
    <w:rsid w:val="00D93257"/>
    <w:rsid w:val="00E44BCF"/>
    <w:rsid w:val="00E773AD"/>
    <w:rsid w:val="00E902B6"/>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D2301F85-FA8E-4524-B282-F27468C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2566</Words>
  <Characters>3338</Characters>
  <Application>Microsoft Office Word</Application>
  <DocSecurity>0</DocSecurity>
  <Lines>90</Lines>
  <Paragraphs>96</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7</cp:revision>
  <dcterms:created xsi:type="dcterms:W3CDTF">2025-02-26T02:15:00Z</dcterms:created>
  <dcterms:modified xsi:type="dcterms:W3CDTF">2025-04-30T11:50:00Z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