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3257" w:rsidRDefault="00D93257" w:rsidP="00D93257">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江苏省仪征中学2024-2025学年度第二学期高一语文学科作业</w:t>
      </w:r>
    </w:p>
    <w:p w:rsidR="00D93257" w:rsidRDefault="00D93257" w:rsidP="00D93257">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《窦娥冤（节选）》第二课时</w:t>
      </w:r>
    </w:p>
    <w:p w:rsidR="00D93257" w:rsidRDefault="00D93257" w:rsidP="00D93257">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研制人：方新</w:t>
      </w:r>
      <w:r>
        <w:rPr>
          <w:rFonts w:ascii="楷体" w:eastAsia="楷体" w:hAnsi="楷体" w:cs="楷体"/>
          <w:bCs/>
          <w:color w:val="000000" w:themeColor="text1"/>
          <w:sz w:val="24"/>
        </w:rPr>
        <w:tab/>
      </w:r>
      <w:r>
        <w:rPr>
          <w:rFonts w:ascii="楷体" w:eastAsia="楷体" w:hAnsi="楷体" w:cs="楷体" w:hint="eastAsia"/>
          <w:bCs/>
          <w:color w:val="000000" w:themeColor="text1"/>
          <w:sz w:val="24"/>
        </w:rPr>
        <w:t>审核人：高新艳</w:t>
      </w:r>
    </w:p>
    <w:p w:rsidR="00D93257" w:rsidRDefault="00D93257" w:rsidP="00D93257">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班级________姓名________学号________时间：________作业时长：45分钟</w:t>
      </w:r>
    </w:p>
    <w:p w:rsidR="00D93257" w:rsidRDefault="00D93257" w:rsidP="00D93257">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一、巩固导练（15分钟）</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1．下列对加点词语的解释全对的一组是（        ）</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①</w:t>
      </w:r>
      <w:r>
        <w:rPr>
          <w:rFonts w:ascii="宋体" w:hAnsi="宋体"/>
          <w:szCs w:val="22"/>
        </w:rPr>
        <w:t>怎不将天地也</w:t>
      </w:r>
      <w:r>
        <w:rPr>
          <w:rFonts w:ascii="宋体" w:hAnsi="宋体"/>
          <w:szCs w:val="22"/>
          <w:em w:val="dot"/>
        </w:rPr>
        <w:t>生</w:t>
      </w:r>
      <w:r>
        <w:rPr>
          <w:rFonts w:ascii="宋体" w:hAnsi="宋体"/>
          <w:szCs w:val="22"/>
        </w:rPr>
        <w:t>（产生）埋怨</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②</w:t>
      </w:r>
      <w:proofErr w:type="gramStart"/>
      <w:r>
        <w:rPr>
          <w:rFonts w:ascii="宋体" w:hAnsi="宋体"/>
          <w:szCs w:val="22"/>
        </w:rPr>
        <w:t>不</w:t>
      </w:r>
      <w:proofErr w:type="gramEnd"/>
      <w:r>
        <w:rPr>
          <w:rFonts w:ascii="宋体" w:hAnsi="宋体"/>
          <w:szCs w:val="22"/>
        </w:rPr>
        <w:t>提防遭刑</w:t>
      </w:r>
      <w:r>
        <w:rPr>
          <w:rFonts w:ascii="宋体" w:hAnsi="宋体"/>
          <w:szCs w:val="22"/>
          <w:em w:val="dot"/>
        </w:rPr>
        <w:t>宪</w:t>
      </w:r>
      <w:r>
        <w:rPr>
          <w:rFonts w:ascii="宋体" w:hAnsi="宋体"/>
          <w:szCs w:val="22"/>
        </w:rPr>
        <w:t>（刑法，刑律）</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③</w:t>
      </w:r>
      <w:r>
        <w:rPr>
          <w:rFonts w:ascii="宋体" w:hAnsi="宋体"/>
          <w:szCs w:val="22"/>
        </w:rPr>
        <w:t>错</w:t>
      </w:r>
      <w:proofErr w:type="gramStart"/>
      <w:r>
        <w:rPr>
          <w:rFonts w:ascii="宋体" w:hAnsi="宋体"/>
          <w:szCs w:val="22"/>
          <w:em w:val="dot"/>
        </w:rPr>
        <w:t>勘</w:t>
      </w:r>
      <w:proofErr w:type="gramEnd"/>
      <w:r>
        <w:rPr>
          <w:rFonts w:ascii="宋体" w:hAnsi="宋体"/>
          <w:szCs w:val="22"/>
        </w:rPr>
        <w:t>（分辨、判断）贤愚枉（徒然）做天</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④</w:t>
      </w:r>
      <w:r>
        <w:rPr>
          <w:rFonts w:ascii="宋体" w:hAnsi="宋体"/>
          <w:szCs w:val="22"/>
        </w:rPr>
        <w:t>待我嘱咐他几句话</w:t>
      </w:r>
      <w:r>
        <w:rPr>
          <w:rFonts w:ascii="宋体" w:hAnsi="宋体"/>
          <w:szCs w:val="22"/>
          <w:em w:val="dot"/>
        </w:rPr>
        <w:t>咱</w:t>
      </w:r>
      <w:r>
        <w:rPr>
          <w:rFonts w:ascii="宋体" w:hAnsi="宋体"/>
          <w:szCs w:val="22"/>
        </w:rPr>
        <w:t>（自己）</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⑤</w:t>
      </w:r>
      <w:r>
        <w:rPr>
          <w:rFonts w:ascii="宋体" w:hAnsi="宋体"/>
          <w:szCs w:val="22"/>
        </w:rPr>
        <w:t>我窦娥向哥哥</w:t>
      </w:r>
      <w:r>
        <w:rPr>
          <w:rFonts w:ascii="宋体" w:hAnsi="宋体"/>
          <w:szCs w:val="22"/>
          <w:em w:val="dot"/>
        </w:rPr>
        <w:t>行</w:t>
      </w:r>
      <w:r>
        <w:rPr>
          <w:rFonts w:ascii="宋体" w:hAnsi="宋体"/>
          <w:szCs w:val="22"/>
        </w:rPr>
        <w:t>（这里、那里）有句言</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⑥</w:t>
      </w:r>
      <w:r>
        <w:rPr>
          <w:rFonts w:ascii="宋体" w:hAnsi="宋体"/>
          <w:szCs w:val="22"/>
        </w:rPr>
        <w:t>你去那受刑法尸骸上</w:t>
      </w:r>
      <w:r>
        <w:rPr>
          <w:rFonts w:ascii="宋体" w:hAnsi="宋体"/>
          <w:szCs w:val="22"/>
          <w:em w:val="dot"/>
        </w:rPr>
        <w:t>烈</w:t>
      </w:r>
      <w:r>
        <w:rPr>
          <w:rFonts w:ascii="宋体" w:hAnsi="宋体"/>
          <w:szCs w:val="22"/>
        </w:rPr>
        <w:t>（烧）些纸钱</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⑦</w:t>
      </w:r>
      <w:r>
        <w:rPr>
          <w:rFonts w:ascii="宋体" w:hAnsi="宋体"/>
          <w:szCs w:val="22"/>
        </w:rPr>
        <w:t>只当把</w:t>
      </w:r>
      <w:proofErr w:type="gramStart"/>
      <w:r>
        <w:rPr>
          <w:rFonts w:ascii="宋体" w:hAnsi="宋体"/>
          <w:szCs w:val="22"/>
        </w:rPr>
        <w:t>你亡化</w:t>
      </w:r>
      <w:proofErr w:type="gramEnd"/>
      <w:r>
        <w:rPr>
          <w:rFonts w:ascii="宋体" w:hAnsi="宋体"/>
          <w:szCs w:val="22"/>
        </w:rPr>
        <w:t>的孩儿</w:t>
      </w:r>
      <w:r>
        <w:rPr>
          <w:rFonts w:ascii="宋体" w:hAnsi="宋体"/>
          <w:szCs w:val="22"/>
          <w:em w:val="dot"/>
        </w:rPr>
        <w:t>荐</w:t>
      </w:r>
      <w:r>
        <w:rPr>
          <w:rFonts w:ascii="宋体" w:hAnsi="宋体"/>
          <w:szCs w:val="22"/>
        </w:rPr>
        <w:t>（推荐）</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⑧</w:t>
      </w:r>
      <w:r>
        <w:rPr>
          <w:rFonts w:ascii="宋体" w:hAnsi="宋体"/>
          <w:szCs w:val="22"/>
        </w:rPr>
        <w:t>官吏</w:t>
      </w:r>
      <w:r>
        <w:rPr>
          <w:rFonts w:ascii="宋体" w:hAnsi="宋体"/>
          <w:szCs w:val="22"/>
          <w:em w:val="dot"/>
        </w:rPr>
        <w:t>每</w:t>
      </w:r>
      <w:r>
        <w:rPr>
          <w:rFonts w:ascii="宋体" w:hAnsi="宋体"/>
          <w:szCs w:val="22"/>
        </w:rPr>
        <w:t>（每每、常常）无心正法</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⑨</w:t>
      </w:r>
      <w:r>
        <w:rPr>
          <w:rFonts w:ascii="宋体" w:hAnsi="宋体"/>
          <w:szCs w:val="22"/>
          <w:em w:val="dot"/>
        </w:rPr>
        <w:t>断送</w:t>
      </w:r>
      <w:r>
        <w:rPr>
          <w:rFonts w:ascii="宋体" w:hAnsi="宋体"/>
          <w:szCs w:val="22"/>
        </w:rPr>
        <w:t>（丧失、毁灭）出古陌荒</w:t>
      </w:r>
      <w:proofErr w:type="gramStart"/>
      <w:r>
        <w:rPr>
          <w:rFonts w:ascii="宋体" w:hAnsi="宋体"/>
          <w:szCs w:val="22"/>
        </w:rPr>
        <w:t>阡</w:t>
      </w:r>
      <w:proofErr w:type="gramEnd"/>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hint="eastAsia"/>
          <w:szCs w:val="22"/>
        </w:rPr>
        <w:t>⑩</w:t>
      </w:r>
      <w:proofErr w:type="gramStart"/>
      <w:r>
        <w:rPr>
          <w:rFonts w:ascii="宋体" w:hAnsi="宋体"/>
          <w:szCs w:val="22"/>
          <w:em w:val="dot"/>
        </w:rPr>
        <w:t>兀</w:t>
      </w:r>
      <w:proofErr w:type="gramEnd"/>
      <w:r>
        <w:rPr>
          <w:rFonts w:ascii="宋体" w:hAnsi="宋体"/>
          <w:szCs w:val="22"/>
          <w:em w:val="dot"/>
        </w:rPr>
        <w:t>的</w:t>
      </w:r>
      <w:r>
        <w:rPr>
          <w:rFonts w:ascii="宋体" w:hAnsi="宋体"/>
          <w:szCs w:val="22"/>
        </w:rPr>
        <w:t>（那）不是我媳妇儿</w:t>
      </w:r>
    </w:p>
    <w:p w:rsidR="00D93257" w:rsidRDefault="00D93257" w:rsidP="00D93257">
      <w:pPr>
        <w:tabs>
          <w:tab w:val="left" w:pos="4153"/>
        </w:tabs>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A．</w:t>
      </w:r>
      <w:r>
        <w:rPr>
          <w:rFonts w:ascii="宋体" w:hAnsi="宋体" w:hint="eastAsia"/>
          <w:szCs w:val="22"/>
        </w:rPr>
        <w:t>①③⑤⑦</w:t>
      </w:r>
      <w:r>
        <w:rPr>
          <w:rFonts w:ascii="宋体" w:hAnsi="宋体"/>
          <w:szCs w:val="22"/>
        </w:rPr>
        <w:tab/>
        <w:t>B．</w:t>
      </w:r>
      <w:r>
        <w:rPr>
          <w:rFonts w:ascii="宋体" w:hAnsi="宋体" w:hint="eastAsia"/>
          <w:szCs w:val="22"/>
        </w:rPr>
        <w:t>②④⑥⑧</w:t>
      </w:r>
    </w:p>
    <w:p w:rsidR="00D93257" w:rsidRDefault="00D93257" w:rsidP="00D93257">
      <w:pPr>
        <w:tabs>
          <w:tab w:val="left" w:pos="4153"/>
        </w:tabs>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C．</w:t>
      </w:r>
      <w:r>
        <w:rPr>
          <w:rFonts w:ascii="宋体" w:hAnsi="宋体" w:hint="eastAsia"/>
          <w:szCs w:val="22"/>
        </w:rPr>
        <w:t>②③⑤⑥</w:t>
      </w:r>
      <w:r>
        <w:rPr>
          <w:rFonts w:ascii="宋体" w:hAnsi="宋体"/>
          <w:szCs w:val="22"/>
        </w:rPr>
        <w:tab/>
        <w:t>D．</w:t>
      </w:r>
      <w:r>
        <w:rPr>
          <w:rFonts w:ascii="宋体" w:hAnsi="宋体" w:hint="eastAsia"/>
          <w:szCs w:val="22"/>
        </w:rPr>
        <w:t>⑦⑧⑨⑩</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 xml:space="preserve">2．下列对修辞格的运用，解说不正确的一项是（　　</w:t>
      </w:r>
      <w:r>
        <w:rPr>
          <w:rFonts w:ascii="宋体" w:hAnsi="宋体"/>
          <w:szCs w:val="22"/>
        </w:rPr>
        <w:tab/>
      </w:r>
      <w:r>
        <w:rPr>
          <w:rFonts w:ascii="宋体" w:hAnsi="宋体"/>
          <w:szCs w:val="22"/>
        </w:rPr>
        <w:tab/>
        <w:t>）</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A．“只合把清浊分辨”中的“清浊”是借代，代指是非。</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B．“可怎生糊突了盗</w:t>
      </w:r>
      <w:proofErr w:type="gramStart"/>
      <w:r>
        <w:rPr>
          <w:rFonts w:ascii="宋体" w:hAnsi="宋体"/>
          <w:szCs w:val="22"/>
        </w:rPr>
        <w:t>跖</w:t>
      </w:r>
      <w:proofErr w:type="gramEnd"/>
      <w:r>
        <w:rPr>
          <w:rFonts w:ascii="宋体" w:hAnsi="宋体"/>
          <w:szCs w:val="22"/>
        </w:rPr>
        <w:t>、颜渊？”中的“盗跖”“颜渊”是借代，代指坏人、好人。</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C．“为善的受贫穷更命短，造恶的享富贵又寿延”是对比。</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D．“天也，你错</w:t>
      </w:r>
      <w:proofErr w:type="gramStart"/>
      <w:r>
        <w:rPr>
          <w:rFonts w:ascii="宋体" w:hAnsi="宋体"/>
          <w:szCs w:val="22"/>
        </w:rPr>
        <w:t>勘</w:t>
      </w:r>
      <w:proofErr w:type="gramEnd"/>
      <w:r>
        <w:rPr>
          <w:rFonts w:ascii="宋体" w:hAnsi="宋体"/>
          <w:szCs w:val="22"/>
        </w:rPr>
        <w:t>贤愚枉做天”是拟人</w:t>
      </w:r>
      <w:r>
        <w:rPr>
          <w:rFonts w:ascii="宋体" w:hAnsi="宋体" w:hint="eastAsia"/>
          <w:szCs w:val="22"/>
        </w:rPr>
        <w:t>。</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3．下列关于元代杂剧的术语，解释不正确一项是（        ）</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A．“外”，角色名，“外末”的简称，扮演老年男子；“净”，角色名，俗称“花脸”；“正旦”，角色名，扮演女主角；“卜儿”，角色名，扮演老妇人。</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B．“正宫”“端正好”“滚绣球”“叨叨令”“快活三”“耍孩儿”“二煞”等都是曲牌名。</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C．“科”，戏剧里称角色的动作为科，又称为“介”；“云、道白”，旧戏曲中指用口语而不是用唱的方式表达内容的用语。</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D．“折”，是剧情发展的一个较大的段落，相当于多幕剧的“幕”；“楔子”，放在开头相当于“序幕”，放在</w:t>
      </w:r>
      <w:proofErr w:type="gramStart"/>
      <w:r>
        <w:rPr>
          <w:rFonts w:ascii="宋体" w:hAnsi="宋体"/>
          <w:szCs w:val="22"/>
        </w:rPr>
        <w:t>折与折</w:t>
      </w:r>
      <w:proofErr w:type="gramEnd"/>
      <w:r>
        <w:rPr>
          <w:rFonts w:ascii="宋体" w:hAnsi="宋体"/>
          <w:szCs w:val="22"/>
        </w:rPr>
        <w:t>之间，相当于“过场”。</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4．根据下面的材料，给“杂剧”下个定义。（不超过50字）</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杂剧综合了“唱”“念”“做”等表现手法。它的剧本描写人物故事则主要通过歌唱和念白。一些优秀剧本的唱词都在不同程度上呈现出诗剧的色彩。念白部分由于受唐宋以来的戏剧传统的影响，常有插科打诨，颇富幽默趣味。</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杂剧每本四折，演唱四套宫调不同的曲子。这四套由一个演员主唱。扮演男主角叫正末，扮演女主角叫正</w:t>
      </w:r>
      <w:r>
        <w:rPr>
          <w:rFonts w:ascii="宋体" w:hAnsi="宋体"/>
          <w:szCs w:val="22"/>
        </w:rPr>
        <w:lastRenderedPageBreak/>
        <w:t>旦。一些次要的角色被称为外末、外</w:t>
      </w:r>
      <w:proofErr w:type="gramStart"/>
      <w:r>
        <w:rPr>
          <w:rFonts w:ascii="宋体" w:hAnsi="宋体"/>
          <w:szCs w:val="22"/>
        </w:rPr>
        <w:t>旦</w:t>
      </w:r>
      <w:proofErr w:type="gramEnd"/>
      <w:r>
        <w:rPr>
          <w:rFonts w:ascii="宋体" w:hAnsi="宋体"/>
          <w:szCs w:val="22"/>
        </w:rPr>
        <w:t>等，偶尔也唱一二支小令，从来不唱整套曲子。</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杂剧盛行于元朝，明清渐趋衰微。</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杂剧是一种传统戏剧样式。</w:t>
      </w:r>
    </w:p>
    <w:p w:rsidR="00D93257" w:rsidRDefault="00D93257" w:rsidP="00D93257">
      <w:pPr>
        <w:adjustRightInd w:val="0"/>
        <w:snapToGrid w:val="0"/>
        <w:spacing w:after="0" w:line="360" w:lineRule="auto"/>
        <w:ind w:firstLineChars="200" w:firstLine="420"/>
        <w:jc w:val="left"/>
        <w:textAlignment w:val="center"/>
        <w:rPr>
          <w:rFonts w:ascii="宋体" w:hAnsi="宋体"/>
          <w:color w:val="FF0000"/>
          <w:szCs w:val="22"/>
        </w:rPr>
      </w:pPr>
      <w:r>
        <w:rPr>
          <w:rFonts w:ascii="宋体" w:hAnsi="宋体"/>
          <w:szCs w:val="22"/>
        </w:rPr>
        <w:t>__________________________________________________________________________________</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5．“悲剧就是将人生有价值的东西毁灭给人看”，文学作品中有很多悲剧人物，让读者深思。请仿照示例，以“窦娥”为对象进行仿写。要求：</w:t>
      </w:r>
      <w:r>
        <w:rPr>
          <w:rFonts w:ascii="宋体" w:hAnsi="宋体" w:hint="eastAsia"/>
          <w:szCs w:val="22"/>
        </w:rPr>
        <w:t>①</w:t>
      </w:r>
      <w:r>
        <w:rPr>
          <w:rFonts w:ascii="宋体" w:hAnsi="宋体"/>
          <w:szCs w:val="22"/>
        </w:rPr>
        <w:t>符合作品内容和人物思想性格；</w:t>
      </w:r>
      <w:r>
        <w:rPr>
          <w:rFonts w:ascii="宋体" w:hAnsi="宋体" w:hint="eastAsia"/>
          <w:szCs w:val="22"/>
        </w:rPr>
        <w:t>②</w:t>
      </w:r>
      <w:r>
        <w:rPr>
          <w:rFonts w:ascii="宋体" w:hAnsi="宋体"/>
          <w:szCs w:val="22"/>
        </w:rPr>
        <w:t>句式相近</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示例：</w:t>
      </w:r>
      <w:proofErr w:type="gramStart"/>
      <w:r>
        <w:rPr>
          <w:rFonts w:ascii="宋体" w:hAnsi="宋体"/>
          <w:szCs w:val="22"/>
        </w:rPr>
        <w:t>祥</w:t>
      </w:r>
      <w:proofErr w:type="gramEnd"/>
      <w:r>
        <w:rPr>
          <w:rFonts w:ascii="宋体" w:hAnsi="宋体"/>
          <w:szCs w:val="22"/>
        </w:rPr>
        <w:t>林嫂的悲剧，</w:t>
      </w:r>
      <w:r>
        <w:rPr>
          <w:rFonts w:ascii="宋体" w:hAnsi="宋体"/>
          <w:szCs w:val="22"/>
          <w:u w:val="single"/>
        </w:rPr>
        <w:t>不仅仅是丧夫失子、孤独寂寞，更是思想愚昧，最后在鲁镇的祝福声中悲惨地死去</w:t>
      </w:r>
      <w:r>
        <w:rPr>
          <w:rFonts w:ascii="宋体" w:hAnsi="宋体"/>
          <w:szCs w:val="22"/>
        </w:rPr>
        <w:t>。</w:t>
      </w:r>
    </w:p>
    <w:p w:rsidR="00D93257" w:rsidRDefault="00D93257" w:rsidP="00D93257">
      <w:pPr>
        <w:adjustRightInd w:val="0"/>
        <w:snapToGrid w:val="0"/>
        <w:spacing w:after="0" w:line="360" w:lineRule="auto"/>
        <w:ind w:firstLineChars="200" w:firstLine="420"/>
        <w:jc w:val="left"/>
        <w:textAlignment w:val="center"/>
        <w:rPr>
          <w:rFonts w:ascii="宋体" w:hAnsi="宋体"/>
          <w:szCs w:val="22"/>
        </w:rPr>
      </w:pPr>
      <w:r>
        <w:rPr>
          <w:rFonts w:ascii="宋体" w:hAnsi="宋体"/>
          <w:szCs w:val="22"/>
        </w:rPr>
        <w:t>窦娥的悲剧，_________________________________________。</w:t>
      </w:r>
    </w:p>
    <w:p w:rsidR="00D93257" w:rsidRDefault="00D93257" w:rsidP="00D93257">
      <w:pPr>
        <w:widowControl/>
        <w:adjustRightInd w:val="0"/>
        <w:snapToGrid w:val="0"/>
        <w:spacing w:after="0" w:line="360" w:lineRule="auto"/>
        <w:jc w:val="left"/>
        <w:textAlignment w:val="baseline"/>
        <w:rPr>
          <w:rFonts w:ascii="宋体" w:hAnsi="宋体"/>
          <w:color w:val="FF0000"/>
          <w:szCs w:val="22"/>
        </w:rPr>
      </w:pPr>
    </w:p>
    <w:p w:rsidR="00D93257" w:rsidRDefault="00D93257" w:rsidP="00D93257">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二、拓展导练（15分钟）</w:t>
      </w:r>
    </w:p>
    <w:p w:rsidR="00D93257" w:rsidRDefault="00D93257" w:rsidP="00D93257">
      <w:pPr>
        <w:adjustRightInd w:val="0"/>
        <w:snapToGrid w:val="0"/>
        <w:spacing w:after="0" w:line="360" w:lineRule="auto"/>
        <w:rPr>
          <w:rFonts w:ascii="宋体" w:hAnsi="宋体" w:cs="宋体"/>
          <w:kern w:val="0"/>
          <w:szCs w:val="21"/>
        </w:rPr>
      </w:pPr>
      <w:bookmarkStart w:id="0" w:name="d1eb8e30-bf9d-4cc8-ae50-1308a86f1542"/>
      <w:r>
        <w:rPr>
          <w:rFonts w:ascii="宋体" w:hAnsi="宋体" w:cs="宋体"/>
          <w:kern w:val="0"/>
          <w:szCs w:val="21"/>
        </w:rPr>
        <w:t>阅读下面的文字，完成下面小题。</w:t>
      </w:r>
    </w:p>
    <w:p w:rsidR="00D93257" w:rsidRDefault="00D93257" w:rsidP="00D93257">
      <w:pPr>
        <w:adjustRightInd w:val="0"/>
        <w:snapToGrid w:val="0"/>
        <w:spacing w:after="0" w:line="360" w:lineRule="auto"/>
        <w:ind w:firstLine="420"/>
        <w:rPr>
          <w:rFonts w:ascii="宋体" w:hAnsi="宋体"/>
          <w:kern w:val="0"/>
          <w:sz w:val="24"/>
        </w:rPr>
      </w:pPr>
      <w:r>
        <w:rPr>
          <w:rFonts w:ascii="宋体" w:hAnsi="宋体" w:cs="宋体"/>
          <w:kern w:val="0"/>
          <w:szCs w:val="21"/>
        </w:rPr>
        <w:t>材料</w:t>
      </w:r>
      <w:proofErr w:type="gramStart"/>
      <w:r>
        <w:rPr>
          <w:rFonts w:ascii="宋体" w:hAnsi="宋体" w:cs="宋体"/>
          <w:kern w:val="0"/>
          <w:szCs w:val="21"/>
        </w:rPr>
        <w:t>一</w:t>
      </w:r>
      <w:proofErr w:type="gramEnd"/>
      <w:r>
        <w:rPr>
          <w:rFonts w:ascii="宋体" w:hAnsi="宋体" w:cs="宋体"/>
          <w:kern w:val="0"/>
          <w:szCs w:val="21"/>
        </w:rPr>
        <w:t>：</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西方戏剧的观念与中国戏曲的观念，是迥然有别的。</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古希腊亚里士多德对戏剧进行了理论总结，写下了著名的《诗学》。他说：“悲剧是对于一个严肃、完整、有一定长度的行动的摹仿。”悲剧“最重要的是情节，即事件的安排……悲剧中没有行动，则不成为悲剧，但没有性格，仍然不失为悲剧。”中国的戏曲理论，无论是明代的汤显祖还是清代的李渔，阐述的重点都是在演员的演技和唱腔方面，剧本的故事无不处于次要的位置。</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这种理论上的差异，自然造就了舞台演出的分疆。</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西方的戏剧注重情节，强调客观真实性。演员的演出力图逼真。苏联时期的斯坦尼斯拉夫斯基要求演员在演出中放弃自我本性完全投入到角色中去，以期最大程度地符合剧情的客观真实性。他在排演莎士比亚的《奥赛罗》时，这样处理威尼斯的小船驶过舞台：“船下要装小轮子。小轮子必须妥善地装上一层厚橡皮，使船能平稳地滑动……小船要十二个人推着走，用鼓风机向口袋里吹胀了气，以此形成翻滚的波浪……使用的槽是锡制的、空心的，在空心的槽里灌上一半水，摇槽时里面的水便会动荡，发出典型的威尼斯河水的冲击声。”舞台上一切的安排就是要把一个不容怀疑和增减的情节让观众接受。</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中国的戏曲注重的是演员的表演，对戏曲的情节并不十分苛求。戏曲也强调逼真，但这种逼真不是在摹仿现实的细节摹仿得惟妙惟肖的基础上，而是通过演员的表演，把舞台上没有的东西“无中生有”地表现给观众看。如布莱希特看了梅兰芳表演的《</w:t>
      </w:r>
      <w:proofErr w:type="gramStart"/>
      <w:r>
        <w:rPr>
          <w:rFonts w:ascii="楷体" w:eastAsia="楷体" w:hAnsi="楷体" w:cs="楷体"/>
          <w:kern w:val="0"/>
          <w:szCs w:val="21"/>
        </w:rPr>
        <w:t>打渔</w:t>
      </w:r>
      <w:proofErr w:type="gramEnd"/>
      <w:r>
        <w:rPr>
          <w:rFonts w:ascii="楷体" w:eastAsia="楷体" w:hAnsi="楷体" w:cs="楷体"/>
          <w:kern w:val="0"/>
          <w:szCs w:val="21"/>
        </w:rPr>
        <w:t>杀家》后写道：“他表演一位渔家少女怎样驾驶一叶小舟，她站立着摇着一支长不过膝的小桨，这就是驾驶小舟，但舞台上并没有小舟……观众这种感情是由演员的姿势引起的，正是这种姿势使得这场行船的戏获得名声。”中西舞台演出的不同，自然也造就了欣赏的异趣。</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西方看戏剧的观众十有八九是以认知的心态去观赏的。他们努力设身处地地沉浸到剧中去，做一个“事件过程”的偷窥者或目击者。在戏剧的剧场里，观众的神情始终是关注的，观众席上始终是寂静的，大家都在悄悄地“偷看”台上发生的“事件”。观众即使被“事件”触动，也不敢即席发声与伙伴交流，就像在现实中不敢打扰旁人的生活一样。走出剧场，他们感受的焦点在于，评判演员和情节“像”还是“不像”，反思自己“知”还是“不知”。如果“知”了就不再进剧场。西方戏剧以及类似样式的艺术，一般很难吸引没有偏爱的回客。</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中国观众到剧场里去看戏，与其说看戏曲故事，不如说看演员能力。老练的观众常常不以戏曲故事作为看戏的选择，而以某一个演员的演技作为看戏的选择。中国戏曲剧场中，名演员的折子戏（剧目中最能表现其演技的</w:t>
      </w:r>
      <w:r>
        <w:rPr>
          <w:rFonts w:ascii="楷体" w:eastAsia="楷体" w:hAnsi="楷体" w:cs="楷体"/>
          <w:kern w:val="0"/>
          <w:szCs w:val="21"/>
        </w:rPr>
        <w:lastRenderedPageBreak/>
        <w:t>片断）专场往往比完整的戏曲故事演出更能吸引人。重演技的结果锻炼出了演员超乎寻常的表现力：如青年演员能扮演老年；老年演员能扮演青年；男演员能扮演女人，如京剧的梅兰芳；女演员能扮演男人，如越剧的徐玉兰。</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这种强调表现力而不重客观真实的舞台准则，是西方戏剧闻所未闻，不敢想象的。</w:t>
      </w:r>
    </w:p>
    <w:p w:rsidR="00D93257" w:rsidRDefault="00D93257" w:rsidP="00D93257">
      <w:pPr>
        <w:adjustRightInd w:val="0"/>
        <w:snapToGrid w:val="0"/>
        <w:spacing w:after="0" w:line="360" w:lineRule="auto"/>
        <w:ind w:firstLine="420"/>
        <w:jc w:val="right"/>
        <w:rPr>
          <w:rFonts w:ascii="宋体" w:hAnsi="宋体"/>
          <w:kern w:val="0"/>
          <w:sz w:val="24"/>
        </w:rPr>
      </w:pPr>
      <w:r>
        <w:rPr>
          <w:rFonts w:ascii="宋体" w:hAnsi="宋体" w:cs="宋体"/>
          <w:kern w:val="0"/>
          <w:szCs w:val="21"/>
        </w:rPr>
        <w:t>（</w:t>
      </w:r>
      <w:proofErr w:type="gramStart"/>
      <w:r>
        <w:rPr>
          <w:rFonts w:ascii="宋体" w:hAnsi="宋体" w:cs="宋体"/>
          <w:kern w:val="0"/>
          <w:szCs w:val="21"/>
        </w:rPr>
        <w:t>节编自</w:t>
      </w:r>
      <w:proofErr w:type="gramEnd"/>
      <w:r>
        <w:rPr>
          <w:rFonts w:ascii="宋体" w:hAnsi="宋体" w:cs="宋体"/>
          <w:kern w:val="0"/>
          <w:szCs w:val="21"/>
        </w:rPr>
        <w:t>陈伟《中国戏曲点燃布莱希特的理论火花》）</w:t>
      </w:r>
    </w:p>
    <w:p w:rsidR="00D93257" w:rsidRDefault="00D93257" w:rsidP="00D93257">
      <w:pPr>
        <w:adjustRightInd w:val="0"/>
        <w:snapToGrid w:val="0"/>
        <w:spacing w:after="0" w:line="360" w:lineRule="auto"/>
        <w:ind w:firstLine="420"/>
        <w:rPr>
          <w:rFonts w:ascii="宋体" w:hAnsi="宋体"/>
          <w:kern w:val="0"/>
          <w:sz w:val="24"/>
        </w:rPr>
      </w:pPr>
      <w:r>
        <w:rPr>
          <w:rFonts w:ascii="宋体" w:hAnsi="宋体" w:cs="宋体"/>
          <w:kern w:val="0"/>
          <w:szCs w:val="21"/>
        </w:rPr>
        <w:t>材料二：</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清初画家</w:t>
      </w:r>
      <w:proofErr w:type="gramStart"/>
      <w:r>
        <w:rPr>
          <w:rFonts w:ascii="楷体" w:eastAsia="楷体" w:hAnsi="楷体" w:cs="楷体"/>
          <w:kern w:val="0"/>
          <w:szCs w:val="21"/>
        </w:rPr>
        <w:t>笪</w:t>
      </w:r>
      <w:proofErr w:type="gramEnd"/>
      <w:r>
        <w:rPr>
          <w:rFonts w:ascii="楷体" w:eastAsia="楷体" w:hAnsi="楷体" w:cs="楷体"/>
          <w:kern w:val="0"/>
          <w:szCs w:val="21"/>
        </w:rPr>
        <w:t>重光在他的《画签》里一段论画面空间的话，也正相通于中国舞台上空间处理的方式。他说：“空本难图，实景清而空景现。神无可绘，真境逼而神境生。位置相</w:t>
      </w:r>
      <w:proofErr w:type="gramStart"/>
      <w:r>
        <w:rPr>
          <w:rFonts w:ascii="楷体" w:eastAsia="楷体" w:hAnsi="楷体" w:cs="楷体"/>
          <w:kern w:val="0"/>
          <w:szCs w:val="21"/>
        </w:rPr>
        <w:t>戾</w:t>
      </w:r>
      <w:proofErr w:type="gramEnd"/>
      <w:r>
        <w:rPr>
          <w:rFonts w:ascii="楷体" w:eastAsia="楷体" w:hAnsi="楷体" w:cs="楷体"/>
          <w:kern w:val="0"/>
          <w:szCs w:val="21"/>
        </w:rPr>
        <w:t>，有画处多属赘疣。虚实相生，无画处皆成妙境。”</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中国舞台表演方式有独创性，我们愈来愈见到它的优越性。中国舞台上一般地不设置逼真的布景。老艺人说得好：“戏曲的布景是在演员的身上。”演员结合剧情的发展，灵活地运用表演程式和手法，使得“真境逼而神境生”。演员集中精神用程式手法、舞蹈行动，“逼真地”表达出人物的内心情感和行动，就会使人忘掉对于剧中环境布景的要求，不需要环境布景阻碍表演的集中和灵活。“实景清而空景现”，留出空虚来让人物充分地表现剧情，剧中人和观众精神交流，深入艺术创作的最深意趣，这就是“真境逼而神境生”。</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这是艺术所启示的真，也就是“无可绘”的精神的体现，也就是美。</w:t>
      </w:r>
    </w:p>
    <w:p w:rsidR="00D93257" w:rsidRDefault="00D93257" w:rsidP="00D93257">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做到了这一点，就会使舞台上“空景”的“现”，即空间的构成，不须借助于实物的布置来显示空间，恐怕“位置相</w:t>
      </w:r>
      <w:proofErr w:type="gramStart"/>
      <w:r>
        <w:rPr>
          <w:rFonts w:ascii="楷体" w:eastAsia="楷体" w:hAnsi="楷体" w:cs="楷体"/>
          <w:kern w:val="0"/>
          <w:szCs w:val="21"/>
        </w:rPr>
        <w:t>戾</w:t>
      </w:r>
      <w:proofErr w:type="gramEnd"/>
      <w:r>
        <w:rPr>
          <w:rFonts w:ascii="楷体" w:eastAsia="楷体" w:hAnsi="楷体" w:cs="楷体"/>
          <w:kern w:val="0"/>
          <w:szCs w:val="21"/>
        </w:rPr>
        <w:t>，有画处多属赘疣”，排除了累赘的布景，可使“无景处都成妙境”。例如川剧《刁窗》一场中虚拟的动作既突出了表演的“真”，又同时显示了手势的“美”，因“虚”得“实”。《秋江》</w:t>
      </w:r>
      <w:proofErr w:type="gramStart"/>
      <w:r>
        <w:rPr>
          <w:rFonts w:ascii="楷体" w:eastAsia="楷体" w:hAnsi="楷体" w:cs="楷体"/>
          <w:kern w:val="0"/>
          <w:szCs w:val="21"/>
        </w:rPr>
        <w:t>剧里船翁一支</w:t>
      </w:r>
      <w:proofErr w:type="gramEnd"/>
      <w:r>
        <w:rPr>
          <w:rFonts w:ascii="楷体" w:eastAsia="楷体" w:hAnsi="楷体" w:cs="楷体"/>
          <w:kern w:val="0"/>
          <w:szCs w:val="21"/>
        </w:rPr>
        <w:t>桨和陈妙常的摇曳的舞姿可令观众“神游”江上。中国的演员能用一两个极洗炼而又极典型的姿势，把时间、地点和特定情景表现出来。</w:t>
      </w:r>
    </w:p>
    <w:p w:rsidR="00D93257" w:rsidRDefault="00D93257" w:rsidP="00D93257">
      <w:pPr>
        <w:adjustRightInd w:val="0"/>
        <w:snapToGrid w:val="0"/>
        <w:spacing w:after="0" w:line="360" w:lineRule="auto"/>
        <w:jc w:val="right"/>
        <w:rPr>
          <w:rFonts w:ascii="宋体" w:hAnsi="宋体" w:cs="宋体"/>
          <w:kern w:val="0"/>
          <w:szCs w:val="21"/>
        </w:rPr>
      </w:pPr>
      <w:r>
        <w:rPr>
          <w:rFonts w:ascii="宋体" w:hAnsi="宋体" w:cs="宋体"/>
          <w:kern w:val="0"/>
          <w:szCs w:val="21"/>
        </w:rPr>
        <w:t>（</w:t>
      </w:r>
      <w:proofErr w:type="gramStart"/>
      <w:r>
        <w:rPr>
          <w:rFonts w:ascii="宋体" w:hAnsi="宋体" w:cs="宋体"/>
          <w:kern w:val="0"/>
          <w:szCs w:val="21"/>
        </w:rPr>
        <w:t>节选自宗白</w:t>
      </w:r>
      <w:proofErr w:type="gramEnd"/>
      <w:r>
        <w:rPr>
          <w:rFonts w:ascii="宋体" w:hAnsi="宋体" w:cs="宋体"/>
          <w:kern w:val="0"/>
          <w:szCs w:val="21"/>
        </w:rPr>
        <w:t>华《美学散步</w:t>
      </w:r>
      <w:r>
        <w:rPr>
          <w:rFonts w:ascii="宋体" w:hAnsi="宋体"/>
          <w:kern w:val="0"/>
          <w:szCs w:val="21"/>
        </w:rPr>
        <w:t>·</w:t>
      </w:r>
      <w:r>
        <w:rPr>
          <w:rFonts w:ascii="宋体" w:hAnsi="宋体" w:cs="宋体"/>
          <w:kern w:val="0"/>
          <w:szCs w:val="21"/>
        </w:rPr>
        <w:t>中国艺术表现里的虚与实》）</w:t>
      </w:r>
      <w:bookmarkEnd w:id="0"/>
    </w:p>
    <w:p w:rsidR="00D93257" w:rsidRDefault="00D93257" w:rsidP="00D93257">
      <w:pPr>
        <w:adjustRightInd w:val="0"/>
        <w:snapToGrid w:val="0"/>
        <w:spacing w:after="0" w:line="360" w:lineRule="auto"/>
        <w:rPr>
          <w:rFonts w:ascii="宋体" w:hAnsi="宋体" w:cs="宋体"/>
          <w:kern w:val="0"/>
          <w:szCs w:val="21"/>
        </w:rPr>
      </w:pPr>
      <w:r>
        <w:rPr>
          <w:rFonts w:ascii="宋体" w:hAnsi="宋体" w:hint="eastAsia"/>
          <w:kern w:val="0"/>
          <w:szCs w:val="21"/>
        </w:rPr>
        <w:t>6</w:t>
      </w:r>
      <w:r>
        <w:rPr>
          <w:rFonts w:ascii="宋体" w:hAnsi="宋体" w:cs="宋体"/>
          <w:kern w:val="0"/>
          <w:szCs w:val="21"/>
        </w:rPr>
        <w:t>.下列对材料相关内容的理解和分析，不正确的一项是（        ）</w:t>
      </w:r>
    </w:p>
    <w:p w:rsidR="00D93257" w:rsidRDefault="00D93257" w:rsidP="00D93257">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古希腊的亚里士多德写的对戏剧进行理论总结的名著《诗学》，深刻地影响了后来的西方戏剧表演。</w:t>
      </w:r>
    </w:p>
    <w:p w:rsidR="00D93257" w:rsidRDefault="00D93257" w:rsidP="00D93257">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材料</w:t>
      </w:r>
      <w:proofErr w:type="gramStart"/>
      <w:r>
        <w:rPr>
          <w:rFonts w:ascii="宋体" w:hAnsi="宋体" w:cs="宋体"/>
          <w:kern w:val="0"/>
          <w:szCs w:val="21"/>
        </w:rPr>
        <w:t>一</w:t>
      </w:r>
      <w:proofErr w:type="gramEnd"/>
      <w:r>
        <w:rPr>
          <w:rFonts w:ascii="宋体" w:hAnsi="宋体" w:cs="宋体"/>
          <w:kern w:val="0"/>
          <w:szCs w:val="21"/>
        </w:rPr>
        <w:t>引用斯坦尼斯拉夫斯基排演《奥赛罗》的例子，是为了证明西方戏剧情节是不容怀疑和增减的。</w:t>
      </w:r>
    </w:p>
    <w:p w:rsidR="00D93257" w:rsidRDefault="00D93257" w:rsidP="00D93257">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西方戏剧与中国戏曲在理论上是存在差异的，西方戏剧更看重情节，中国戏曲更看重演员的演技和唱腔。</w:t>
      </w:r>
    </w:p>
    <w:p w:rsidR="00D93257" w:rsidRDefault="00D93257" w:rsidP="00D93257">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多数西方观众看戏剧抱着认知的目的，关注的核心是演员和情节与客观现实的关系，收获的是“知性”。</w:t>
      </w:r>
    </w:p>
    <w:p w:rsidR="00D93257" w:rsidRDefault="00D93257" w:rsidP="00D93257">
      <w:pPr>
        <w:adjustRightInd w:val="0"/>
        <w:snapToGrid w:val="0"/>
        <w:spacing w:after="0" w:line="360" w:lineRule="auto"/>
        <w:rPr>
          <w:rFonts w:ascii="宋体" w:hAnsi="宋体" w:cs="宋体"/>
          <w:kern w:val="0"/>
          <w:szCs w:val="21"/>
        </w:rPr>
      </w:pPr>
      <w:r>
        <w:rPr>
          <w:rFonts w:ascii="宋体" w:hAnsi="宋体" w:hint="eastAsia"/>
          <w:kern w:val="0"/>
          <w:szCs w:val="21"/>
        </w:rPr>
        <w:t>7</w:t>
      </w:r>
      <w:r>
        <w:rPr>
          <w:rFonts w:ascii="宋体" w:hAnsi="宋体" w:cs="宋体"/>
          <w:kern w:val="0"/>
          <w:szCs w:val="21"/>
        </w:rPr>
        <w:t>.根据材料内容，下列说法正确的一项是（        ）</w:t>
      </w:r>
    </w:p>
    <w:p w:rsidR="00D93257" w:rsidRDefault="00D93257" w:rsidP="00D93257">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中国的戏曲的“逼真”是通过演员的表演，把舞台上没有的东西“无中生有”地表现给观众看，与客观现实没有什么关系。</w:t>
      </w:r>
    </w:p>
    <w:p w:rsidR="00D93257" w:rsidRDefault="00D93257" w:rsidP="00D93257">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因为中国观众看戏，主要是看演员的表演能力，所以老练的观众对那些最代表名演员表演能力的折子戏专场更有兴趣，百看不厌。</w:t>
      </w:r>
    </w:p>
    <w:p w:rsidR="00D93257" w:rsidRDefault="00D93257" w:rsidP="00D93257">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中国戏剧舞台上一般不会借助实物来布景，目的是不阻碍表演的集中和灵活，留出空虚来让人物充分地表现剧情，使剧中人和观众精神交流。</w:t>
      </w:r>
    </w:p>
    <w:p w:rsidR="00D93257" w:rsidRDefault="00D93257" w:rsidP="00D93257">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《画签）里关于画面空间的理论，与中国戏曲舞台上空间处理的方式相通，这说明中国不同艺术之间有共同的特点。</w:t>
      </w:r>
    </w:p>
    <w:p w:rsidR="00D93257" w:rsidRDefault="00D93257" w:rsidP="00D93257">
      <w:pPr>
        <w:adjustRightInd w:val="0"/>
        <w:snapToGrid w:val="0"/>
        <w:spacing w:after="0" w:line="360" w:lineRule="auto"/>
        <w:rPr>
          <w:rFonts w:ascii="宋体" w:hAnsi="宋体" w:cs="宋体"/>
          <w:kern w:val="0"/>
          <w:szCs w:val="21"/>
        </w:rPr>
      </w:pPr>
      <w:r>
        <w:rPr>
          <w:rFonts w:ascii="宋体" w:hAnsi="宋体" w:hint="eastAsia"/>
          <w:kern w:val="0"/>
          <w:szCs w:val="21"/>
        </w:rPr>
        <w:t>8</w:t>
      </w:r>
      <w:r>
        <w:rPr>
          <w:rFonts w:ascii="宋体" w:hAnsi="宋体" w:cs="宋体"/>
          <w:kern w:val="0"/>
          <w:szCs w:val="21"/>
        </w:rPr>
        <w:t>.结合材料内容，下列选项中最能支持中国戏剧舞台时空“虚实相生”观点的一项是（        ）</w:t>
      </w:r>
    </w:p>
    <w:p w:rsidR="00D93257" w:rsidRDefault="00D93257" w:rsidP="00D93257">
      <w:pPr>
        <w:tabs>
          <w:tab w:val="left" w:pos="4200"/>
        </w:tabs>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白雪阳春都妙句，高山流水自知音。</w:t>
      </w:r>
      <w:r>
        <w:rPr>
          <w:rFonts w:ascii="宋体" w:hAnsi="宋体" w:cs="宋体"/>
          <w:kern w:val="0"/>
          <w:szCs w:val="21"/>
        </w:rPr>
        <w:tab/>
      </w:r>
      <w:r>
        <w:rPr>
          <w:rFonts w:ascii="宋体" w:hAnsi="宋体"/>
          <w:kern w:val="0"/>
          <w:szCs w:val="21"/>
        </w:rPr>
        <w:t>B.</w:t>
      </w:r>
      <w:r>
        <w:rPr>
          <w:rFonts w:ascii="宋体" w:hAnsi="宋体" w:cs="宋体"/>
          <w:kern w:val="0"/>
          <w:szCs w:val="21"/>
        </w:rPr>
        <w:t>顷刻间千秋事业，方寸地万里江山。</w:t>
      </w:r>
    </w:p>
    <w:p w:rsidR="00D93257" w:rsidRDefault="00D93257" w:rsidP="00D93257">
      <w:pPr>
        <w:tabs>
          <w:tab w:val="left" w:pos="4200"/>
        </w:tabs>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借虚事指点实事，托古人提醒今人。</w:t>
      </w:r>
      <w:r>
        <w:rPr>
          <w:rFonts w:ascii="宋体" w:hAnsi="宋体" w:cs="宋体"/>
          <w:kern w:val="0"/>
          <w:szCs w:val="21"/>
        </w:rPr>
        <w:tab/>
      </w:r>
      <w:r>
        <w:rPr>
          <w:rFonts w:ascii="宋体" w:hAnsi="宋体"/>
          <w:kern w:val="0"/>
          <w:szCs w:val="21"/>
        </w:rPr>
        <w:t>D.</w:t>
      </w:r>
      <w:r>
        <w:rPr>
          <w:rFonts w:ascii="宋体" w:hAnsi="宋体" w:cs="宋体"/>
          <w:kern w:val="0"/>
          <w:szCs w:val="21"/>
        </w:rPr>
        <w:t>三五步遍行天下，六七人百万雄兵。</w:t>
      </w:r>
    </w:p>
    <w:p w:rsidR="00D93257" w:rsidRDefault="00D93257" w:rsidP="00D93257">
      <w:pPr>
        <w:adjustRightInd w:val="0"/>
        <w:snapToGrid w:val="0"/>
        <w:spacing w:after="0" w:line="360" w:lineRule="auto"/>
        <w:rPr>
          <w:rFonts w:ascii="宋体" w:hAnsi="宋体" w:cs="宋体"/>
          <w:kern w:val="0"/>
          <w:szCs w:val="21"/>
        </w:rPr>
      </w:pPr>
      <w:r>
        <w:rPr>
          <w:rFonts w:ascii="宋体" w:hAnsi="宋体" w:hint="eastAsia"/>
          <w:kern w:val="0"/>
          <w:szCs w:val="21"/>
        </w:rPr>
        <w:lastRenderedPageBreak/>
        <w:t>9</w:t>
      </w:r>
      <w:r>
        <w:rPr>
          <w:rFonts w:ascii="宋体" w:hAnsi="宋体" w:cs="宋体"/>
          <w:kern w:val="0"/>
          <w:szCs w:val="21"/>
        </w:rPr>
        <w:t>.从整体看，材料</w:t>
      </w:r>
      <w:proofErr w:type="gramStart"/>
      <w:r>
        <w:rPr>
          <w:rFonts w:ascii="宋体" w:hAnsi="宋体" w:cs="宋体"/>
          <w:kern w:val="0"/>
          <w:szCs w:val="21"/>
        </w:rPr>
        <w:t>一</w:t>
      </w:r>
      <w:proofErr w:type="gramEnd"/>
      <w:r>
        <w:rPr>
          <w:rFonts w:ascii="宋体" w:hAnsi="宋体" w:cs="宋体"/>
          <w:kern w:val="0"/>
          <w:szCs w:val="21"/>
        </w:rPr>
        <w:t>和材料二在论证结构上有什么相同之处？请简要分析。</w:t>
      </w:r>
    </w:p>
    <w:p w:rsidR="00D93257" w:rsidRDefault="00D93257" w:rsidP="00D93257">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宋体"/>
          <w:kern w:val="0"/>
          <w:szCs w:val="21"/>
        </w:rPr>
      </w:pPr>
      <w:r>
        <w:rPr>
          <w:rFonts w:ascii="宋体" w:hAnsi="宋体" w:hint="eastAsia"/>
          <w:kern w:val="0"/>
          <w:szCs w:val="21"/>
        </w:rPr>
        <w:t>10</w:t>
      </w:r>
      <w:r>
        <w:rPr>
          <w:rFonts w:ascii="宋体" w:hAnsi="宋体" w:cs="宋体"/>
          <w:kern w:val="0"/>
          <w:szCs w:val="21"/>
        </w:rPr>
        <w:t>.西方友人观看中国古代戏曲《窦娥冤》时，看到窦娥走向刑场的过程中，舞台上分明只是“窦娥”一个演员，却唱出“则被这枷扭的我左侧右偏，人拥的我前合后</w:t>
      </w:r>
      <w:proofErr w:type="gramStart"/>
      <w:r>
        <w:rPr>
          <w:rFonts w:ascii="宋体" w:hAnsi="宋体" w:cs="宋体"/>
          <w:kern w:val="0"/>
          <w:szCs w:val="21"/>
        </w:rPr>
        <w:t>偃</w:t>
      </w:r>
      <w:proofErr w:type="gramEnd"/>
      <w:r>
        <w:rPr>
          <w:rFonts w:ascii="宋体" w:hAnsi="宋体" w:cs="宋体"/>
          <w:kern w:val="0"/>
          <w:szCs w:val="21"/>
        </w:rPr>
        <w:t>”的曲词，从而迷惑不解，对此你会做怎样的解释？请结合材料加以说明。</w:t>
      </w:r>
    </w:p>
    <w:p w:rsidR="00D93257" w:rsidRDefault="00D93257" w:rsidP="00D93257">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宋体"/>
          <w:b/>
          <w:bCs/>
          <w:color w:val="FF0000"/>
          <w:kern w:val="0"/>
          <w:szCs w:val="21"/>
        </w:rPr>
      </w:pPr>
    </w:p>
    <w:p w:rsidR="00D93257" w:rsidRDefault="00D93257" w:rsidP="00D93257">
      <w:pPr>
        <w:adjustRightInd w:val="0"/>
        <w:snapToGrid w:val="0"/>
        <w:spacing w:after="0" w:line="360" w:lineRule="auto"/>
        <w:rPr>
          <w:rFonts w:ascii="宋体" w:hAnsi="宋体" w:cs="宋体"/>
          <w:b/>
          <w:bCs/>
          <w:color w:val="000000" w:themeColor="text1"/>
          <w:spacing w:val="4"/>
          <w:kern w:val="10"/>
          <w:szCs w:val="21"/>
          <w:lang w:bidi="ne-NP"/>
        </w:rPr>
      </w:pPr>
      <w:r>
        <w:rPr>
          <w:rFonts w:ascii="宋体" w:hAnsi="宋体"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p w:rsidR="00D93257" w:rsidRDefault="00D93257" w:rsidP="00D93257">
      <w:pPr>
        <w:adjustRightInd w:val="0"/>
        <w:snapToGrid w:val="0"/>
        <w:spacing w:after="0" w:line="360" w:lineRule="auto"/>
        <w:ind w:firstLine="420"/>
        <w:rPr>
          <w:rFonts w:ascii="楷体" w:eastAsia="楷体" w:hAnsi="楷体" w:cs="楷体"/>
          <w:kern w:val="0"/>
          <w:szCs w:val="21"/>
        </w:rPr>
      </w:pPr>
      <w:bookmarkStart w:id="1" w:name="d16d8615-999e-442c-960c-3a0f7ff532dc"/>
      <w:r>
        <w:rPr>
          <w:rFonts w:ascii="楷体" w:eastAsia="楷体" w:hAnsi="楷体" w:cs="楷体"/>
          <w:kern w:val="0"/>
          <w:szCs w:val="21"/>
        </w:rPr>
        <w:t>“耳机一戴，谁也不爱”。周围的世界有时太嘈杂了，但想安静一下不被打扰也很容易，</w:t>
      </w:r>
      <w:r>
        <w:rPr>
          <w:rFonts w:ascii="楷体" w:eastAsia="楷体" w:hAnsi="楷体" w:cs="楷体"/>
          <w:kern w:val="0"/>
          <w:szCs w:val="21"/>
          <w:u w:val="single"/>
        </w:rPr>
        <w:t>①</w:t>
      </w:r>
      <w:r>
        <w:rPr>
          <w:rFonts w:ascii="楷体" w:eastAsia="楷体" w:hAnsi="楷体" w:cs="楷体"/>
          <w:kern w:val="0"/>
          <w:szCs w:val="21"/>
        </w:rPr>
        <w:t>。可是最近，樊女士发现，自从经常戴上耳机听着歌入睡以来，耳朵里开始有了“嗡嗡嗡”的耳鸣声。去医院一看，居然是过度使用耳机造成的突发性耳聋。那么，使用耳机</w:t>
      </w:r>
      <w:r>
        <w:rPr>
          <w:rFonts w:ascii="楷体" w:eastAsia="楷体" w:hAnsi="楷体" w:cs="楷体"/>
          <w:kern w:val="0"/>
          <w:szCs w:val="21"/>
          <w:u w:val="single"/>
        </w:rPr>
        <w:t>②</w:t>
      </w:r>
      <w:r>
        <w:rPr>
          <w:rFonts w:ascii="楷体" w:eastAsia="楷体" w:hAnsi="楷体" w:cs="楷体"/>
          <w:kern w:val="0"/>
          <w:szCs w:val="21"/>
        </w:rPr>
        <w:t>？医学研究告诉我们，这个</w:t>
      </w:r>
      <w:proofErr w:type="gramStart"/>
      <w:r>
        <w:rPr>
          <w:rFonts w:ascii="楷体" w:eastAsia="楷体" w:hAnsi="楷体" w:cs="楷体"/>
          <w:kern w:val="0"/>
          <w:szCs w:val="21"/>
        </w:rPr>
        <w:t>度包括</w:t>
      </w:r>
      <w:proofErr w:type="gramEnd"/>
      <w:r>
        <w:rPr>
          <w:rFonts w:ascii="楷体" w:eastAsia="楷体" w:hAnsi="楷体" w:cs="楷体"/>
          <w:kern w:val="0"/>
          <w:szCs w:val="21"/>
        </w:rPr>
        <w:t>时间和音量两方面，即音量不宜超过最大音量的60%，时间要限制在60分钟以内。如果超过这个限度，就可能威胁耳朵的健康。比如诱发耳部炎症，导致耳朵疼痛、耳屎变多等。有人觉得这都是小事，忍忍就过去了。但事实上，</w:t>
      </w:r>
      <w:r>
        <w:rPr>
          <w:rFonts w:ascii="楷体" w:eastAsia="楷体" w:hAnsi="楷体" w:cs="楷体"/>
          <w:kern w:val="0"/>
          <w:szCs w:val="21"/>
          <w:u w:val="single"/>
        </w:rPr>
        <w:t>③</w:t>
      </w:r>
      <w:r>
        <w:rPr>
          <w:rFonts w:ascii="楷体" w:eastAsia="楷体" w:hAnsi="楷体" w:cs="楷体"/>
          <w:kern w:val="0"/>
          <w:szCs w:val="21"/>
        </w:rPr>
        <w:t>，还可能逐渐升级。对耳朵来说，过大的声音就是噪音，噪音会对耳道产生压力，压力又会撞击鼓膜听骨链传到内耳，震荡前庭淋巴液，这一系列连锁反应下来，会出现晕车一样的头晕症状。声音过大还会损坏耳蜗中的听觉毛细胞，导致耳鸣。</w:t>
      </w:r>
      <w:r>
        <w:rPr>
          <w:rFonts w:ascii="楷体" w:eastAsia="楷体" w:hAnsi="楷体" w:cs="楷体"/>
          <w:kern w:val="0"/>
          <w:szCs w:val="21"/>
          <w:u w:val="wave"/>
        </w:rPr>
        <w:t>如果长时间暴露在过大的声音中，会使听觉毛细胞失去敏感性，无法接收声音的信号，形成暂时或永久性听力下降。</w:t>
      </w:r>
      <w:bookmarkEnd w:id="1"/>
    </w:p>
    <w:p w:rsidR="00D93257" w:rsidRDefault="00D93257" w:rsidP="00D93257">
      <w:pPr>
        <w:adjustRightInd w:val="0"/>
        <w:snapToGrid w:val="0"/>
        <w:spacing w:after="0" w:line="360" w:lineRule="auto"/>
        <w:rPr>
          <w:rFonts w:ascii="宋体" w:hAnsi="宋体" w:cs="楷体"/>
          <w:kern w:val="0"/>
          <w:szCs w:val="21"/>
        </w:rPr>
      </w:pPr>
      <w:r>
        <w:rPr>
          <w:rFonts w:ascii="宋体" w:hAnsi="宋体" w:hint="eastAsia"/>
          <w:kern w:val="0"/>
          <w:szCs w:val="21"/>
        </w:rPr>
        <w:t>11</w:t>
      </w:r>
      <w:r>
        <w:rPr>
          <w:rFonts w:ascii="宋体" w:hAnsi="宋体" w:cs="宋体"/>
          <w:kern w:val="0"/>
          <w:szCs w:val="21"/>
        </w:rPr>
        <w:t>.下列句子中的“谁”和“耳机一戴，谁也不爱”中的“谁”，意义和用法相同的一项是（        ）</w:t>
      </w:r>
    </w:p>
    <w:p w:rsidR="00D93257" w:rsidRDefault="00D93257" w:rsidP="00D93257">
      <w:pPr>
        <w:adjustRightInd w:val="0"/>
        <w:snapToGrid w:val="0"/>
        <w:spacing w:after="0" w:line="360" w:lineRule="auto"/>
        <w:rPr>
          <w:rFonts w:ascii="宋体" w:hAnsi="宋体" w:cs="楷体"/>
          <w:kern w:val="0"/>
          <w:szCs w:val="21"/>
        </w:rPr>
      </w:pPr>
      <w:r>
        <w:rPr>
          <w:rFonts w:ascii="宋体" w:hAnsi="宋体"/>
          <w:kern w:val="0"/>
          <w:szCs w:val="21"/>
        </w:rPr>
        <w:t>A.</w:t>
      </w:r>
      <w:proofErr w:type="gramStart"/>
      <w:r>
        <w:rPr>
          <w:rFonts w:ascii="宋体" w:hAnsi="宋体" w:cs="宋体"/>
          <w:kern w:val="0"/>
          <w:szCs w:val="21"/>
        </w:rPr>
        <w:t>怅</w:t>
      </w:r>
      <w:proofErr w:type="gramEnd"/>
      <w:r>
        <w:rPr>
          <w:rFonts w:ascii="宋体" w:hAnsi="宋体" w:cs="宋体"/>
          <w:kern w:val="0"/>
          <w:szCs w:val="21"/>
        </w:rPr>
        <w:t>寥廓，问苍茫大地，谁主沉浮？</w:t>
      </w:r>
    </w:p>
    <w:p w:rsidR="00D93257" w:rsidRDefault="00D93257" w:rsidP="00D93257">
      <w:pPr>
        <w:adjustRightInd w:val="0"/>
        <w:snapToGrid w:val="0"/>
        <w:spacing w:after="0" w:line="360" w:lineRule="auto"/>
        <w:rPr>
          <w:rFonts w:ascii="宋体" w:hAnsi="宋体" w:cs="楷体"/>
          <w:kern w:val="0"/>
          <w:szCs w:val="21"/>
        </w:rPr>
      </w:pPr>
      <w:r>
        <w:rPr>
          <w:rFonts w:ascii="宋体" w:hAnsi="宋体"/>
          <w:kern w:val="0"/>
          <w:szCs w:val="21"/>
        </w:rPr>
        <w:t>B.</w:t>
      </w:r>
      <w:r>
        <w:rPr>
          <w:rFonts w:ascii="宋体" w:hAnsi="宋体" w:cs="宋体"/>
          <w:kern w:val="0"/>
          <w:szCs w:val="21"/>
        </w:rPr>
        <w:t>生活中谁都需要表达和交流。</w:t>
      </w:r>
    </w:p>
    <w:p w:rsidR="00D93257" w:rsidRDefault="00D93257" w:rsidP="00D93257">
      <w:pPr>
        <w:adjustRightInd w:val="0"/>
        <w:snapToGrid w:val="0"/>
        <w:spacing w:after="0" w:line="360" w:lineRule="auto"/>
        <w:rPr>
          <w:rFonts w:ascii="宋体" w:hAnsi="宋体" w:cs="楷体"/>
          <w:kern w:val="0"/>
          <w:szCs w:val="21"/>
        </w:rPr>
      </w:pPr>
      <w:r>
        <w:rPr>
          <w:rFonts w:ascii="宋体" w:hAnsi="宋体"/>
          <w:kern w:val="0"/>
          <w:szCs w:val="21"/>
        </w:rPr>
        <w:t>C.</w:t>
      </w:r>
      <w:r>
        <w:rPr>
          <w:rFonts w:ascii="宋体" w:hAnsi="宋体" w:cs="宋体"/>
          <w:kern w:val="0"/>
          <w:szCs w:val="21"/>
        </w:rPr>
        <w:t>我本来是跟他开玩笑的，谁知道他竟然生气了。</w:t>
      </w:r>
    </w:p>
    <w:p w:rsidR="00D93257" w:rsidRDefault="00D93257" w:rsidP="00D93257">
      <w:pPr>
        <w:adjustRightInd w:val="0"/>
        <w:snapToGrid w:val="0"/>
        <w:spacing w:after="0" w:line="360" w:lineRule="auto"/>
        <w:rPr>
          <w:rFonts w:ascii="宋体" w:hAnsi="宋体" w:cs="楷体"/>
          <w:kern w:val="0"/>
          <w:szCs w:val="21"/>
        </w:rPr>
      </w:pPr>
      <w:r>
        <w:rPr>
          <w:rFonts w:ascii="宋体" w:hAnsi="宋体"/>
          <w:kern w:val="0"/>
          <w:szCs w:val="21"/>
        </w:rPr>
        <w:t>D.</w:t>
      </w:r>
      <w:r>
        <w:rPr>
          <w:rFonts w:ascii="宋体" w:hAnsi="宋体" w:cs="宋体"/>
          <w:kern w:val="0"/>
          <w:szCs w:val="21"/>
        </w:rPr>
        <w:t>我越来越深刻地感觉到谁是我们最可爱的人！</w:t>
      </w:r>
    </w:p>
    <w:p w:rsidR="00D93257" w:rsidRDefault="00D93257" w:rsidP="00D93257">
      <w:pPr>
        <w:adjustRightInd w:val="0"/>
        <w:snapToGrid w:val="0"/>
        <w:spacing w:after="0" w:line="360" w:lineRule="auto"/>
        <w:rPr>
          <w:rFonts w:ascii="宋体" w:hAnsi="宋体" w:cs="宋体"/>
          <w:kern w:val="0"/>
          <w:szCs w:val="21"/>
        </w:rPr>
      </w:pPr>
      <w:r>
        <w:rPr>
          <w:rFonts w:ascii="宋体" w:hAnsi="宋体" w:hint="eastAsia"/>
          <w:kern w:val="0"/>
          <w:szCs w:val="21"/>
        </w:rPr>
        <w:t>12</w:t>
      </w:r>
      <w:r>
        <w:rPr>
          <w:rFonts w:ascii="宋体" w:hAnsi="宋体" w:cs="宋体"/>
          <w:kern w:val="0"/>
          <w:szCs w:val="21"/>
        </w:rPr>
        <w:t>.请在文中横线处补写恰当的语句，使整段文字语意完整连贯，内容贴切，逻辑严密，每处不超过</w:t>
      </w:r>
      <w:r>
        <w:rPr>
          <w:rFonts w:ascii="宋体" w:hAnsi="宋体"/>
          <w:kern w:val="0"/>
          <w:szCs w:val="21"/>
        </w:rPr>
        <w:t>10</w:t>
      </w:r>
      <w:r>
        <w:rPr>
          <w:rFonts w:ascii="宋体" w:hAnsi="宋体" w:cs="宋体"/>
          <w:kern w:val="0"/>
          <w:szCs w:val="21"/>
        </w:rPr>
        <w:t>个字。</w:t>
      </w:r>
    </w:p>
    <w:p w:rsidR="00D93257" w:rsidRDefault="00D93257" w:rsidP="00D93257">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楷体"/>
          <w:kern w:val="0"/>
          <w:szCs w:val="21"/>
        </w:rPr>
      </w:pPr>
      <w:r>
        <w:rPr>
          <w:rFonts w:ascii="宋体" w:hAnsi="宋体" w:hint="eastAsia"/>
          <w:kern w:val="0"/>
          <w:szCs w:val="21"/>
        </w:rPr>
        <w:t>13</w:t>
      </w:r>
      <w:r>
        <w:rPr>
          <w:rFonts w:ascii="宋体" w:hAnsi="宋体" w:cs="宋体"/>
          <w:kern w:val="0"/>
          <w:szCs w:val="21"/>
        </w:rPr>
        <w:t>.文中画波浪线的部分有语病，请进行修改，使语言表达准确流畅。可增删少量词语，但不得改变原意。</w:t>
      </w:r>
    </w:p>
    <w:p w:rsidR="00D93257" w:rsidRDefault="00D93257" w:rsidP="00D93257">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p>
    <w:p w:rsidR="00D93257" w:rsidRDefault="00D93257" w:rsidP="00D93257">
      <w:pPr>
        <w:adjustRightInd w:val="0"/>
        <w:snapToGrid w:val="0"/>
        <w:spacing w:after="0" w:line="360" w:lineRule="auto"/>
        <w:jc w:val="center"/>
        <w:textAlignment w:val="baseline"/>
        <w:rPr>
          <w:rFonts w:ascii="宋体" w:hAnsi="宋体" w:cs="宋体"/>
          <w:b/>
          <w:bCs/>
          <w:color w:val="FF0000"/>
          <w:kern w:val="0"/>
          <w:szCs w:val="21"/>
        </w:rPr>
      </w:pPr>
    </w:p>
    <w:p w:rsidR="00D93257" w:rsidRDefault="00D93257" w:rsidP="00D93257">
      <w:pPr>
        <w:adjustRightInd w:val="0"/>
        <w:snapToGrid w:val="0"/>
        <w:spacing w:after="0" w:line="360" w:lineRule="auto"/>
        <w:jc w:val="center"/>
        <w:textAlignment w:val="baseline"/>
        <w:rPr>
          <w:rFonts w:ascii="宋体" w:hAnsi="宋体" w:cs="宋体"/>
          <w:b/>
          <w:bCs/>
          <w:color w:val="FF0000"/>
          <w:kern w:val="0"/>
          <w:szCs w:val="21"/>
        </w:rPr>
      </w:pPr>
    </w:p>
    <w:p w:rsidR="00D93257" w:rsidRDefault="00D93257" w:rsidP="00D93257">
      <w:pPr>
        <w:adjustRightInd w:val="0"/>
        <w:snapToGrid w:val="0"/>
        <w:spacing w:after="0" w:line="360" w:lineRule="auto"/>
        <w:jc w:val="center"/>
        <w:textAlignment w:val="baseline"/>
        <w:rPr>
          <w:rFonts w:ascii="宋体" w:hAnsi="宋体" w:cs="宋体"/>
          <w:b/>
          <w:bCs/>
          <w:color w:val="FF0000"/>
          <w:kern w:val="0"/>
          <w:szCs w:val="21"/>
        </w:rPr>
      </w:pPr>
    </w:p>
    <w:p w:rsidR="00AA5FDD" w:rsidRPr="00D93257" w:rsidRDefault="00AA5FDD" w:rsidP="00D93257"/>
    <w:sectPr w:rsidR="00AA5FDD" w:rsidRPr="00D93257">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4311" w:rsidRDefault="00B44311">
      <w:pPr>
        <w:spacing w:line="240" w:lineRule="auto"/>
      </w:pPr>
      <w:r>
        <w:separator/>
      </w:r>
    </w:p>
  </w:endnote>
  <w:endnote w:type="continuationSeparator" w:id="0">
    <w:p w:rsidR="00B44311" w:rsidRDefault="00B44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4311" w:rsidRDefault="00B44311">
      <w:pPr>
        <w:spacing w:after="0"/>
      </w:pPr>
      <w:r>
        <w:separator/>
      </w:r>
    </w:p>
  </w:footnote>
  <w:footnote w:type="continuationSeparator" w:id="0">
    <w:p w:rsidR="00B44311" w:rsidRDefault="00B4431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SO_WPS_MARK_KEY" w:val="413d4573-1717-4992-b210-ae02ffdc0483"/>
  </w:docVars>
  <w:rsids>
    <w:rsidRoot w:val="00012CC5"/>
    <w:rsid w:val="00012CC5"/>
    <w:rsid w:val="00062EBC"/>
    <w:rsid w:val="001026EA"/>
    <w:rsid w:val="0024744C"/>
    <w:rsid w:val="00292821"/>
    <w:rsid w:val="003C3E8E"/>
    <w:rsid w:val="00447B63"/>
    <w:rsid w:val="004763BC"/>
    <w:rsid w:val="00A76BA3"/>
    <w:rsid w:val="00AA5FDD"/>
    <w:rsid w:val="00AC30DB"/>
    <w:rsid w:val="00B03A30"/>
    <w:rsid w:val="00B44311"/>
    <w:rsid w:val="00BD23C7"/>
    <w:rsid w:val="00CC2AC4"/>
    <w:rsid w:val="00D93257"/>
    <w:rsid w:val="00E44BCF"/>
    <w:rsid w:val="00E773AD"/>
    <w:rsid w:val="00E902B6"/>
    <w:rsid w:val="392E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D2301F85-FA8E-4524-B282-F27468CE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line="240" w:lineRule="auto"/>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line="240" w:lineRule="auto"/>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line="240" w:lineRule="auto"/>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line="240" w:lineRule="auto"/>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line="240" w:lineRule="auto"/>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line="240" w:lineRule="auto"/>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pPr>
      <w:keepNext/>
      <w:keepLines/>
      <w:spacing w:before="40" w:after="0" w:line="24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pPr>
      <w:keepNext/>
      <w:keepLines/>
      <w:spacing w:after="0" w:line="24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pPr>
      <w:keepNext/>
      <w:keepLines/>
      <w:spacing w:after="0" w:line="240" w:lineRule="auto"/>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paragraph" w:styleId="a9">
    <w:name w:val="Subtitle"/>
    <w:basedOn w:val="a"/>
    <w:next w:val="a"/>
    <w:link w:val="aa"/>
    <w:uiPriority w:val="11"/>
    <w:qFormat/>
    <w:p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40" w:lineRule="auto"/>
      <w:jc w:val="center"/>
    </w:pPr>
    <w:rPr>
      <w:rFonts w:asciiTheme="minorHAnsi" w:eastAsiaTheme="minorEastAsia" w:hAnsiTheme="minorHAnsi" w:cstheme="minorBidi"/>
      <w:i/>
      <w:iCs/>
      <w:color w:val="404040" w:themeColor="text1" w:themeTint="BF"/>
      <w:szCs w:val="22"/>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spacing w:after="0" w:line="240" w:lineRule="auto"/>
      <w:ind w:left="720"/>
      <w:contextualSpacing/>
    </w:pPr>
    <w:rPr>
      <w:rFonts w:asciiTheme="minorHAnsi" w:eastAsiaTheme="minorEastAsia" w:hAnsiTheme="minorHAnsi" w:cstheme="minorBidi"/>
      <w:szCs w:val="22"/>
    </w:r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EastAsia" w:hAnsiTheme="minorHAnsi" w:cstheme="minorBidi"/>
      <w:i/>
      <w:iCs/>
      <w:color w:val="2F5496" w:themeColor="accent1" w:themeShade="BF"/>
      <w:szCs w:val="22"/>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1">
    <w:name w:val="Char1"/>
    <w:basedOn w:val="a"/>
    <w:qFormat/>
    <w:pPr>
      <w:widowControl/>
      <w:adjustRightInd w:val="0"/>
      <w:spacing w:after="0" w:line="300" w:lineRule="auto"/>
      <w:ind w:firstLineChars="200" w:firstLine="200"/>
      <w:textAlignment w:val="baseline"/>
    </w:pPr>
    <w:rPr>
      <w:kern w:val="0"/>
      <w:szCs w:val="20"/>
    </w:rPr>
  </w:style>
  <w:style w:type="paragraph" w:customStyle="1" w:styleId="00">
    <w:name w:val="正文_0_0"/>
    <w:qFormat/>
    <w:pPr>
      <w:widowControl w:val="0"/>
      <w:jc w:val="both"/>
    </w:pPr>
    <w:rPr>
      <w:rFonts w:ascii="Calibri" w:eastAsia="宋体" w:hAnsi="Calibri" w:cs="Times New Roman"/>
      <w:kern w:val="2"/>
      <w:sz w:val="21"/>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0972C-1FC3-427B-9220-98EAC5F6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2464</Words>
  <Characters>3155</Characters>
  <Application>Microsoft Office Word</Application>
  <DocSecurity>0</DocSecurity>
  <Lines>105</Lines>
  <Paragraphs>104</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蔡</dc:creator>
  <cp:lastModifiedBy>伟 蔡</cp:lastModifiedBy>
  <cp:revision>6</cp:revision>
  <dcterms:created xsi:type="dcterms:W3CDTF">2025-02-26T02:15:00Z</dcterms:created>
  <dcterms:modified xsi:type="dcterms:W3CDTF">2025-04-30T11:50:00Z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D612F176E3114C6680A454F5059E2DD9</vt:lpwstr>
  </property>
</Properties>
</file>