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0" w:lineRule="atLeast"/>
        <w:jc w:val="center"/>
        <w:outlineLvl w:val="0"/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>
      <w:pPr>
        <w:tabs>
          <w:tab w:val="left" w:pos="2520"/>
        </w:tabs>
        <w:jc w:val="center"/>
        <w:outlineLvl w:val="1"/>
        <w:rPr>
          <w:rFonts w:hint="default" w:ascii="宋体" w:hAnsi="宋体" w:eastAsia="宋体" w:cs="Courier New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随机事件的概率-古典概型</w:t>
      </w:r>
    </w:p>
    <w:p>
      <w:pPr>
        <w:keepNext/>
        <w:keepLines/>
        <w:spacing w:line="0" w:lineRule="atLeast"/>
        <w:ind w:firstLine="2640" w:firstLineChars="1100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：鲁媛媛   审核人：陆烽琴</w:t>
      </w:r>
      <w:r>
        <w:rPr>
          <w:rFonts w:ascii="宋体" w:hAnsi="宋体" w:eastAsia="楷体" w:cs="宋体"/>
          <w:bCs/>
          <w:color w:val="000000"/>
          <w:sz w:val="24"/>
          <w:szCs w:val="21"/>
        </w:rPr>
        <w:t xml:space="preserve"> </w:t>
      </w:r>
    </w:p>
    <w:p>
      <w:pPr>
        <w:keepNext/>
        <w:keepLines/>
        <w:spacing w:line="0" w:lineRule="atLeast"/>
        <w:jc w:val="left"/>
        <w:outlineLvl w:val="1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       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rPr>
          <w:rFonts w:hint="eastAsia" w:ascii="Times New Roman" w:hAnsi="Times New Roman" w:eastAsia="宋体" w:cs="Times New Roman"/>
          <w:szCs w:val="24"/>
          <w:u w:val="dotted"/>
        </w:rPr>
      </w:pPr>
    </w:p>
    <w:p>
      <w:pPr>
        <w:spacing w:before="156" w:beforeLines="50"/>
        <w:ind w:firstLine="120" w:firstLineChar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黑体" w:hAnsi="Times New Roman" w:eastAsia="黑体" w:cs="Times New Roman"/>
          <w:sz w:val="24"/>
          <w:szCs w:val="24"/>
        </w:rPr>
        <w:t>一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学习目标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1.理解古典概型的概念及特点.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2.掌握利用古典概型概率公式解决简单的概率计算问题.</w:t>
      </w:r>
    </w:p>
    <w:p>
      <w:pPr>
        <w:ind w:firstLine="420" w:firstLineChars="200"/>
        <w:rPr>
          <w:rFonts w:hint="default" w:ascii="宋体" w:hAnsi="宋体" w:eastAsia="宋体" w:cs="宋体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Cs w:val="24"/>
          <w:u w:val="none"/>
          <w:lang w:val="en-US" w:eastAsia="zh-CN"/>
        </w:rPr>
        <w:t>重点：概念的理解与概率计算</w:t>
      </w:r>
    </w:p>
    <w:p>
      <w:pPr>
        <w:ind w:firstLine="420" w:firstLineChars="200"/>
        <w:rPr>
          <w:rFonts w:hint="default" w:ascii="宋体" w:hAnsi="宋体" w:eastAsia="宋体" w:cs="宋体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Cs w:val="24"/>
          <w:u w:val="none"/>
          <w:lang w:val="en-US" w:eastAsia="zh-CN"/>
        </w:rPr>
        <w:t>难点：基本事件的确定和模型转化</w:t>
      </w:r>
    </w:p>
    <w:p>
      <w:pPr>
        <w:rPr>
          <w:rFonts w:hint="default" w:ascii="宋体" w:hAnsi="宋体" w:eastAsia="宋体" w:cs="宋体"/>
          <w:szCs w:val="24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二．知识梳理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一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基本事件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在一次试验中可能出现的每一个基本结果称为基本事件. 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例如：投掷硬币出现2种结果叫2个基本事件，通常试验中的某一事件A由几个基本事件组成（例如：投掷一枚骰子出现正面是3的倍数这一事件由“正面是3”、“正面是6”这两个基本事件组成）．</w:t>
      </w: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二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等可能基本事件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像这种随机试验,每次试验只可能出现有限个不同的试验结果,且出现所有这些不同结果的可能性是相等的。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例如：掷一枚均匀硬币可能出现结果有：正面向上,反面向上这2个,由于硬币是均匀的,可以认为出现这2种结果的可能性是相等的,即可以认为出现“正面向上”的概率为</w:t>
      </w:r>
      <m:oMath>
        <m:f>
          <m:fPr>
            <m:ctrlPr>
              <w:rPr>
                <w:rFonts w:ascii="Cambria Math" w:hAnsi="Cambria Math" w:cs="宋体"/>
                <w:i/>
              </w:rPr>
            </m:ctrlPr>
          </m:fPr>
          <m:num>
            <m:r>
              <m:rPr/>
              <w:rPr>
                <w:rFonts w:hint="default" w:ascii="Cambria Math" w:hAnsi="Cambria Math" w:cs="宋体"/>
                <w:lang w:val="en-US" w:eastAsia="zh-CN"/>
              </w:rPr>
              <m:t>1</m:t>
            </m:r>
            <m:ctrlPr>
              <w:rPr>
                <w:rFonts w:ascii="Cambria Math" w:hAnsi="Cambria Math" w:cs="宋体"/>
                <w:i/>
              </w:rPr>
            </m:ctrlPr>
          </m:num>
          <m:den>
            <m:r>
              <m:rPr/>
              <w:rPr>
                <w:rFonts w:hint="default" w:ascii="Cambria Math" w:hAnsi="Cambria Math" w:cs="宋体"/>
                <w:lang w:val="en-US" w:eastAsia="zh-CN"/>
              </w:rPr>
              <m:t>2</m:t>
            </m:r>
            <m:ctrlPr>
              <w:rPr>
                <w:rFonts w:ascii="Cambria Math" w:hAnsi="Cambria Math" w:cs="宋体"/>
                <w:i/>
              </w:rPr>
            </m:ctrlPr>
          </m:den>
        </m:f>
      </m:oMath>
      <w:r>
        <w:rPr>
          <w:rFonts w:hint="eastAsia" w:ascii="宋体" w:hAnsi="宋体" w:eastAsia="宋体" w:cs="宋体"/>
        </w:rPr>
        <w:t>，出现“反面向上“的概率也是</w:t>
      </w:r>
      <m:oMath>
        <m:f>
          <m:fPr>
            <m:ctrlPr>
              <w:rPr>
                <w:rFonts w:ascii="Cambria Math" w:hAnsi="Cambria Math" w:cs="宋体"/>
                <w:i/>
              </w:rPr>
            </m:ctrlPr>
          </m:fPr>
          <m:num>
            <m:r>
              <m:rPr/>
              <w:rPr>
                <w:rFonts w:hint="default" w:ascii="Cambria Math" w:hAnsi="Cambria Math" w:cs="宋体"/>
                <w:lang w:val="en-US" w:eastAsia="zh-CN"/>
              </w:rPr>
              <m:t>1</m:t>
            </m:r>
            <m:ctrlPr>
              <w:rPr>
                <w:rFonts w:ascii="Cambria Math" w:hAnsi="Cambria Math" w:cs="宋体"/>
                <w:i/>
              </w:rPr>
            </m:ctrlPr>
          </m:num>
          <m:den>
            <m:r>
              <m:rPr/>
              <w:rPr>
                <w:rFonts w:hint="default" w:ascii="Cambria Math" w:hAnsi="Cambria Math" w:cs="宋体"/>
                <w:lang w:val="en-US" w:eastAsia="zh-CN"/>
              </w:rPr>
              <m:t>2</m:t>
            </m:r>
            <m:ctrlPr>
              <w:rPr>
                <w:rFonts w:ascii="Cambria Math" w:hAnsi="Cambria Math" w:cs="宋体"/>
                <w:i/>
              </w:rPr>
            </m:ctrlPr>
          </m:den>
        </m:f>
      </m:oMath>
      <w:r>
        <w:rPr>
          <w:rFonts w:hint="eastAsia" w:ascii="宋体" w:hAnsi="宋体" w:eastAsia="宋体" w:cs="宋体"/>
        </w:rPr>
        <w:t>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又如:抛掷一个均匀的正方体玩具(它的每个面上分别标以1、2、3、4、5、6),它落地时向上的数可能的情况是1、2、3、4、5、6之一,即可能出现的结果有6种,由于正方体玩具是均匀的,可以认为这6种结果出现的可能性都相等,出现每种结果的概率都是</w:t>
      </w:r>
      <m:oMath>
        <m:f>
          <m:fPr>
            <m:ctrlPr>
              <w:rPr>
                <w:rFonts w:ascii="Cambria Math" w:hAnsi="Cambria Math" w:cs="宋体"/>
                <w:i/>
              </w:rPr>
            </m:ctrlPr>
          </m:fPr>
          <m:num>
            <m:r>
              <m:rPr/>
              <w:rPr>
                <w:rFonts w:hint="default" w:ascii="Cambria Math" w:hAnsi="Cambria Math" w:cs="宋体"/>
                <w:lang w:val="en-US" w:eastAsia="zh-CN"/>
              </w:rPr>
              <m:t>1</m:t>
            </m:r>
            <m:ctrlPr>
              <w:rPr>
                <w:rFonts w:ascii="Cambria Math" w:hAnsi="Cambria Math" w:cs="宋体"/>
                <w:i/>
              </w:rPr>
            </m:ctrlPr>
          </m:num>
          <m:den>
            <m:r>
              <m:rPr/>
              <w:rPr>
                <w:rFonts w:hint="default" w:ascii="Cambria Math" w:hAnsi="Cambria Math" w:cs="宋体"/>
                <w:lang w:val="en-US" w:eastAsia="zh-CN"/>
              </w:rPr>
              <m:t>6</m:t>
            </m:r>
            <m:ctrlPr>
              <w:rPr>
                <w:rFonts w:ascii="Cambria Math" w:hAnsi="Cambria Math" w:cs="宋体"/>
                <w:i/>
              </w:rPr>
            </m:ctrlPr>
          </m:den>
        </m:f>
      </m:oMath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三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古典概型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1、上述问题具有以下两个特点：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(1)样本空间</w:t>
      </w:r>
      <m:oMath>
        <m:r>
          <m:rPr>
            <m:sty m:val="p"/>
          </m:rPr>
          <w:rPr>
            <w:rFonts w:ascii="Cambria Math" w:hAnsi="Cambria Math" w:cs="宋体"/>
          </w:rPr>
          <m:t>Ω</m:t>
        </m:r>
      </m:oMath>
      <w:r>
        <w:rPr>
          <w:rFonts w:hint="eastAsia" w:ascii="宋体" w:hAnsi="宋体" w:eastAsia="宋体" w:cs="宋体"/>
        </w:rPr>
        <w:t>只含有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>样本点.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(2)每个基本事件的发生都是</w:t>
      </w:r>
      <w:r>
        <w:rPr>
          <w:rFonts w:hint="eastAsia" w:ascii="宋体" w:hAnsi="宋体" w:eastAsia="宋体" w:cs="宋体"/>
          <w:u w:val="single"/>
        </w:rPr>
        <w:t xml:space="preserve">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>的.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那么我们将满足上述条件的随机试验的概率模型称为古典概型.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2、古典概型的计算公式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在古典概型中，如果样本空间</w:t>
      </w:r>
      <m:oMath>
        <m:r>
          <m:rPr>
            <m:sty m:val="p"/>
          </m:rPr>
          <w:rPr>
            <w:rFonts w:ascii="Cambria Math" w:hAnsi="Cambria Math" w:cs="宋体"/>
          </w:rPr>
          <m:t>Ω=</m:t>
        </m:r>
        <m:r>
          <m:rPr>
            <m:sty m:val="p"/>
          </m:rPr>
          <w:rPr>
            <w:rFonts w:hint="eastAsia" w:ascii="Cambria Math" w:hAnsi="Cambria Math" w:eastAsia="宋体" w:cs="宋体"/>
            <w:kern w:val="2"/>
            <w:sz w:val="21"/>
            <w:szCs w:val="22"/>
            <w:lang w:val="en-US" w:bidi="ar-SA"/>
          </w:rPr>
          <m:t>{</m:t>
        </m:r>
        <m:sSub>
          <m:sSubP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/>
                <w:kern w:val="2"/>
                <w:sz w:val="21"/>
                <w:szCs w:val="22"/>
                <w:lang w:val="en-US" w:bidi="ar-SA"/>
              </w:rPr>
              <m:t>ω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1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kern w:val="2"/>
            <w:sz w:val="21"/>
            <w:szCs w:val="22"/>
            <w:lang w:val="en-US" w:bidi="ar-SA"/>
          </w:rPr>
          <m:t>，</m:t>
        </m:r>
        <m:sSub>
          <m:sSubP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/>
                <w:kern w:val="2"/>
                <w:sz w:val="21"/>
                <w:szCs w:val="22"/>
                <w:lang w:val="en-US" w:bidi="ar-SA"/>
              </w:rPr>
              <m:t>ω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2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kern w:val="2"/>
            <w:sz w:val="21"/>
            <w:szCs w:val="22"/>
            <w:lang w:val="en-US" w:bidi="ar-SA"/>
          </w:rPr>
          <m:t>，…，</m:t>
        </m:r>
        <m:sSub>
          <m:sSubP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/>
                <w:kern w:val="2"/>
                <w:sz w:val="21"/>
                <w:szCs w:val="22"/>
                <w:lang w:val="en-US" w:bidi="ar-SA"/>
              </w:rPr>
              <m:t>ω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n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kern w:val="2"/>
            <w:sz w:val="21"/>
            <w:szCs w:val="22"/>
            <w:lang w:val="en-US" w:bidi="ar-SA"/>
          </w:rPr>
          <m:t>}</m:t>
        </m:r>
      </m:oMath>
      <w:r>
        <w:rPr>
          <w:rFonts w:hint="eastAsia" w:ascii="宋体" w:hAnsi="宋体" w:eastAsia="宋体" w:cs="宋体"/>
        </w:rPr>
        <w:t>(其中，n为样本点的个数)，那么每一个基本事件</w:t>
      </w:r>
      <m:oMath>
        <m:r>
          <m:rPr>
            <m:sty m:val="p"/>
          </m:rPr>
          <w:rPr>
            <w:rFonts w:hint="eastAsia" w:ascii="Cambria Math" w:hAnsi="Cambria Math" w:eastAsia="宋体" w:cs="宋体"/>
            <w:kern w:val="2"/>
            <w:sz w:val="21"/>
            <w:szCs w:val="22"/>
            <w:lang w:val="en-US" w:bidi="ar-SA"/>
          </w:rPr>
          <m:t>{</m:t>
        </m:r>
        <m:sSub>
          <m:sSubP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/>
                <w:kern w:val="2"/>
                <w:sz w:val="21"/>
                <w:szCs w:val="22"/>
                <w:lang w:val="en-US" w:bidi="ar-SA"/>
              </w:rPr>
              <m:t>ω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k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kern w:val="2"/>
            <w:sz w:val="21"/>
            <w:szCs w:val="22"/>
            <w:lang w:val="en-US" w:bidi="ar-SA"/>
          </w:rPr>
          <m:t>}</m:t>
        </m:r>
      </m:oMath>
      <w:r>
        <w:rPr>
          <w:rFonts w:hint="eastAsia" w:ascii="宋体" w:hAnsi="宋体" w:eastAsia="宋体" w:cs="宋体"/>
        </w:rPr>
        <w:t>(k＝1,2，…，n)发生的概率都是</w:t>
      </w:r>
      <w:r>
        <w:rPr>
          <w:rFonts w:hint="eastAsia" w:ascii="宋体" w:hAnsi="宋体" w:eastAsia="宋体" w:cs="宋体"/>
          <w:u w:val="single"/>
        </w:rPr>
        <w:t xml:space="preserve">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u w:val="single"/>
        </w:rPr>
        <w:t xml:space="preserve">  </w:t>
      </w:r>
      <w:r>
        <w:rPr>
          <w:rFonts w:hint="eastAsia" w:ascii="宋体" w:hAnsi="宋体" w:eastAsia="宋体" w:cs="宋体"/>
        </w:rPr>
        <w:t>.如果事件A由其中m个等可能基本事件组合而成，即A中包含m个样本点，那么事件A发生的概率为P(A)＝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.</w:t>
      </w:r>
    </w:p>
    <w:p>
      <w:pP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三．典型例题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例</w:t>
      </w: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一只口袋内装有大小相同的5只球,其中3只白球,2只黑球,从中一次摸出两只球.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(1)写出样本空间Ω?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(2)记“摸出的两只球都是白球”为事件A,则P(A)=?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(3)记“摸出的两只球一个是白球，一个是黑球”为为事件B,则P(B)=?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变式1：依次无放回摸出两只球呢？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变式2：依次有放回摸出两只球呢？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注：利用古典概型公式计算概率的步骤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(1)研究有限样本空间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(2)明确样本空间中的每个样本点的结果都是等可能出现的，确定样本空间的样本点的总数n.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(3)确定所求事件A包含的样本点的个数m.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(4)P(A)＝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.</w:t>
      </w:r>
    </w:p>
    <w:p>
      <w:pPr>
        <w:rPr>
          <w:rFonts w:hint="eastAsia" w:ascii="宋体" w:hAnsi="宋体" w:eastAsia="宋体" w:cs="宋体"/>
          <w:szCs w:val="24"/>
          <w:u w:val="dotted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例</w:t>
      </w: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同时抛掷2颗骰子，观察向上的点数。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（1）写出样本空间Ω所包含的样本点。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（2）点数之和是2的概率是多少？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（3）点数之和是6的概率是多少？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（4）点数之和是3的倍数的概率是多少？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dotted"/>
        </w:rPr>
        <w:t xml:space="preserve">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dotted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dotted"/>
        </w:rPr>
        <w:t xml:space="preserve">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例</w:t>
      </w: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eastAsia="宋体" w:cs="宋体"/>
        </w:rPr>
        <w:t>用三种不同颜色给图中的3个矩形随机涂色，每个矩形只涂一种颜色。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21590</wp:posOffset>
            </wp:positionV>
            <wp:extent cx="1743710" cy="347345"/>
            <wp:effectExtent l="0" t="0" r="8890" b="8255"/>
            <wp:wrapSquare wrapText="bothSides"/>
            <wp:docPr id="21336742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67427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（1）3个矩形颜色相同的概率；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（2）3个矩形颜色都不相同的概率。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dotted"/>
        </w:rPr>
        <w:t xml:space="preserve">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变式1：3名旅客随机住进旅馆的3间客房，求每间客房恰好住1人的概率；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变式2：已知甲乙丙三人在3天节日中值班，每人值班1天，那么甲排在乙前面值班的概率是多少？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变式3：3封信和3个信封，每个信封装一封信，全都装错的概率？</w:t>
      </w:r>
    </w:p>
    <w:p>
      <w:pPr>
        <w:rPr>
          <w:rFonts w:hint="eastAsia" w:ascii="宋体" w:hAnsi="宋体" w:eastAsia="宋体" w:cs="宋体"/>
          <w:szCs w:val="24"/>
          <w:u w:val="dotted"/>
        </w:rPr>
      </w:pPr>
    </w:p>
    <w:p>
      <w:pP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四．课堂小结</w:t>
      </w:r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9b1aa2b1-4046-4e43-92a0-db294e75f41c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4657542"/>
    <w:rsid w:val="0E571B91"/>
    <w:rsid w:val="13EC0F30"/>
    <w:rsid w:val="17A34289"/>
    <w:rsid w:val="18637174"/>
    <w:rsid w:val="1B1E6A4E"/>
    <w:rsid w:val="27B26DBF"/>
    <w:rsid w:val="2D5B3A7E"/>
    <w:rsid w:val="37C80683"/>
    <w:rsid w:val="37E80FAC"/>
    <w:rsid w:val="39952687"/>
    <w:rsid w:val="3CE82B20"/>
    <w:rsid w:val="4D6B05CF"/>
    <w:rsid w:val="4E097DA8"/>
    <w:rsid w:val="56B37D1E"/>
    <w:rsid w:val="5A554343"/>
    <w:rsid w:val="5DEA460D"/>
    <w:rsid w:val="608D57CD"/>
    <w:rsid w:val="6978166C"/>
    <w:rsid w:val="6B5D70EF"/>
    <w:rsid w:val="6F6D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3873</Words>
  <Characters>4550</Characters>
  <Lines>860</Lines>
  <Paragraphs>242</Paragraphs>
  <TotalTime>1</TotalTime>
  <ScaleCrop>false</ScaleCrop>
  <LinksUpToDate>false</LinksUpToDate>
  <CharactersWithSpaces>12653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谢谢谢</cp:lastModifiedBy>
  <cp:lastPrinted>2023-02-05T02:20:00Z</cp:lastPrinted>
  <dcterms:modified xsi:type="dcterms:W3CDTF">2025-04-29T13:21:15Z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06043E7AFC2D4139A15D1692A6F7DAB9</vt:lpwstr>
  </property>
</Properties>
</file>