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bookmarkStart w:id="0" w:name="_GoBack"/>
      <w:bookmarkEnd w:id="0"/>
      <w:r>
        <w:rPr>
          <w:rFonts w:hint="eastAsia" w:ascii="微软雅黑" w:hAnsi="微软雅黑" w:eastAsia="微软雅黑" w:cs="微软雅黑"/>
          <w:b/>
          <w:bCs/>
          <w:i w:val="0"/>
          <w:iCs w:val="0"/>
          <w:caps w:val="0"/>
          <w:color w:val="333333"/>
          <w:spacing w:val="0"/>
          <w:sz w:val="36"/>
          <w:szCs w:val="36"/>
          <w:shd w:val="clear" w:fill="FFFFFF"/>
        </w:rPr>
        <w:t>中共中央国务院关于表彰全国劳动模范和先进工作者的决定</w:t>
      </w:r>
    </w:p>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333333"/>
          <w:spacing w:val="0"/>
          <w:sz w:val="30"/>
          <w:szCs w:val="30"/>
          <w:shd w:val="clear" w:fill="FFFFFF"/>
        </w:rPr>
        <w:t>（2025年4月28日）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《人民日报》（2025年04月29日 第 01 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近年来，在以习近平同志为核心的党中央坚强领导下，全党全国各族人民砥砺奋进、攻坚克难，中国式现代化迈出新的坚实步伐。在这一伟大实践中，涌现出一大批敬业奉献、锐意进取、忘我拼搏、敢为人先的先进模范人物。他们是千千万万奋斗在各行各业劳动群众中的杰出代表，以自身的模范行动和崇高品格，生动诠释了劳模精神、劳动精神、工匠精神的时代内涵，充分展现了新时代我国工人阶级和广大劳动群众的崭新风采。为表彰他们的突出贡献，进一步凝聚起团结奋进的强大力量，党中央、国务院决定，授予徐树永等1670人全国劳动模范称号，授予李萌等756人全国先进工作者称号。（全国劳动模范和先进工作者名单见第九至十六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希望获得全国劳动模范和先进工作者称号的同志，珍惜荣誉、保持本色，实干笃行、再立新功，充分发挥模范带头作用，激励广大劳动群众踊跃投身以高质量发展推进中国式现代化的火热实践。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党中央号召，全党全国各族人民要以习近平新时代中国特色社会主义思想为指导，深入贯彻落实党的二十大和二十届二中、三中全会精神，以全国劳动模范和先进工作者为榜样，深刻领悟“两个确立”的决定性意义，增强“四个意识”、坚定“四个自信”、做到“两个维护”，牢固树立共产主义远大理想和中国特色社会主义共同理想，自觉践行社会主义核心价值观，大力弘扬劳模精神、劳动精神、工匠精神，把自身前途命运同国家和民族前途命运紧紧联系在一起，爱岗敬业、创新创造，坚定信心、奋发有为，为以中国式现代化全面推进强国建设、民族复兴伟业而不懈奋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（新华社北京4月28日电）</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3NmNiNGEyOWYwNTIwZWRkYzMwMzUzYzdkNjI1YzYifQ=="/>
    <w:docVar w:name="KSO_WPS_MARK_KEY" w:val="6ee5962e-2274-427c-b176-87fc296a727a"/>
  </w:docVars>
  <w:rsids>
    <w:rsidRoot w:val="00000000"/>
    <w:rsid w:val="26E26A65"/>
    <w:rsid w:val="628955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2025-04-29T08:08:00Z</dcterms:created>
  <dc:creator>YZZX</dc:creator>
  <cp:lastModifiedBy>庆阳</cp:lastModifiedBy>
  <dcterms:modified xsi:type="dcterms:W3CDTF">2025-04-29T09:19:04Z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970FB99E5ADD430F88CC43D2E7C4061E</vt:lpwstr>
  </property>
</Properties>
</file>