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340" w:lineRule="atLeast"/>
        <w:jc w:val="center"/>
        <w:rPr>
          <w:rFonts w:ascii="黑体" w:hAnsi="黑体" w:eastAsia="黑体" w:cs="黑体"/>
          <w:b/>
          <w:bCs/>
          <w:sz w:val="28"/>
          <w:szCs w:val="28"/>
        </w:rPr>
      </w:pPr>
      <w:r>
        <w:rPr>
          <w:rFonts w:hint="eastAsia" w:ascii="黑体" w:hAnsi="宋体" w:eastAsia="黑体" w:cs="Times New Roman"/>
          <w:b/>
          <w:sz w:val="28"/>
          <w:szCs w:val="28"/>
        </w:rPr>
        <w:t>江苏省仪征中学2024-2025学年度第</w:t>
      </w:r>
      <w:r>
        <w:rPr>
          <w:rFonts w:hint="eastAsia" w:ascii="黑体" w:hAnsi="宋体" w:eastAsia="黑体" w:cs="Times New Roman"/>
          <w:b/>
          <w:sz w:val="28"/>
          <w:szCs w:val="28"/>
          <w:lang w:val="en-US" w:eastAsia="zh-CN"/>
        </w:rPr>
        <w:t>二</w:t>
      </w:r>
      <w:r>
        <w:rPr>
          <w:rFonts w:hint="eastAsia" w:ascii="黑体" w:hAnsi="宋体" w:eastAsia="黑体" w:cs="Times New Roman"/>
          <w:b/>
          <w:sz w:val="28"/>
          <w:szCs w:val="28"/>
        </w:rPr>
        <w:t>学期高一政治作业</w:t>
      </w:r>
    </w:p>
    <w:p>
      <w:pPr>
        <w:keepNext w:val="0"/>
        <w:keepLines w:val="0"/>
        <w:pageBreakBefore w:val="0"/>
        <w:widowControl/>
        <w:kinsoku/>
        <w:wordWrap/>
        <w:overflowPunct/>
        <w:topLinePunct w:val="0"/>
        <w:autoSpaceDE/>
        <w:autoSpaceDN/>
        <w:bidi w:val="0"/>
        <w:adjustRightInd/>
        <w:spacing w:line="340" w:lineRule="atLeast"/>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rPr>
        <w:t>第</w:t>
      </w:r>
      <w:r>
        <w:rPr>
          <w:rFonts w:hint="eastAsia" w:ascii="黑体" w:hAnsi="黑体" w:eastAsia="黑体" w:cs="黑体"/>
          <w:b/>
          <w:bCs/>
          <w:sz w:val="28"/>
          <w:szCs w:val="28"/>
          <w:lang w:val="en-US" w:eastAsia="zh-CN"/>
        </w:rPr>
        <w:t>八</w:t>
      </w:r>
      <w:r>
        <w:rPr>
          <w:rFonts w:hint="eastAsia" w:ascii="黑体" w:hAnsi="黑体" w:eastAsia="黑体" w:cs="黑体"/>
          <w:b/>
          <w:bCs/>
          <w:sz w:val="28"/>
          <w:szCs w:val="28"/>
        </w:rPr>
        <w:t xml:space="preserve">课 </w:t>
      </w:r>
      <w:r>
        <w:rPr>
          <w:rFonts w:hint="eastAsia" w:ascii="黑体" w:hAnsi="黑体" w:eastAsia="黑体" w:cs="黑体"/>
          <w:b/>
          <w:bCs/>
          <w:sz w:val="28"/>
          <w:szCs w:val="28"/>
          <w:lang w:val="en-US" w:eastAsia="zh-CN"/>
        </w:rPr>
        <w:t>法治中国建设</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黑体" w:hAnsi="黑体" w:eastAsia="黑体" w:cs="黑体"/>
          <w:b/>
          <w:bCs/>
          <w:sz w:val="28"/>
          <w:szCs w:val="28"/>
          <w:lang w:val="en-US" w:eastAsia="zh-CN"/>
        </w:rPr>
      </w:pPr>
      <w:bookmarkStart w:id="0" w:name="_GoBack"/>
      <w:r>
        <w:rPr>
          <w:rFonts w:hint="eastAsia" w:ascii="黑体" w:hAnsi="黑体" w:eastAsia="黑体" w:cs="黑体"/>
          <w:b/>
          <w:bCs/>
          <w:sz w:val="28"/>
          <w:szCs w:val="28"/>
          <w:lang w:val="en-US" w:eastAsia="zh-CN"/>
        </w:rPr>
        <w:t xml:space="preserve">8.3 </w:t>
      </w:r>
      <w:r>
        <w:rPr>
          <w:rFonts w:hint="eastAsia" w:ascii="黑体" w:hAnsi="黑体" w:eastAsia="黑体" w:cs="Times New Roman"/>
          <w:b/>
          <w:bCs/>
          <w:color w:val="000000"/>
          <w:sz w:val="28"/>
          <w:szCs w:val="32"/>
        </w:rPr>
        <w:t>法治社会</w:t>
      </w:r>
    </w:p>
    <w:bookmarkEnd w:id="0"/>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rPr>
      </w:pPr>
      <w:r>
        <w:rPr>
          <w:rFonts w:hint="eastAsia" w:ascii="楷体" w:hAnsi="楷体" w:eastAsia="楷体" w:cs="楷体"/>
          <w:sz w:val="24"/>
          <w:szCs w:val="22"/>
        </w:rPr>
        <w:t xml:space="preserve">研制人：解晓玲  </w:t>
      </w:r>
      <w:r>
        <w:rPr>
          <w:rFonts w:ascii="楷体" w:hAnsi="楷体" w:eastAsia="楷体" w:cs="楷体"/>
          <w:sz w:val="24"/>
          <w:szCs w:val="22"/>
        </w:rPr>
        <w:t xml:space="preserve">   </w:t>
      </w:r>
      <w:r>
        <w:rPr>
          <w:rFonts w:hint="eastAsia" w:ascii="楷体" w:hAnsi="楷体" w:eastAsia="楷体" w:cs="楷体"/>
          <w:sz w:val="24"/>
          <w:szCs w:val="22"/>
        </w:rPr>
        <w:t xml:space="preserve">  审核人：曹淑莹</w:t>
      </w:r>
    </w:p>
    <w:p>
      <w:pPr>
        <w:keepNext w:val="0"/>
        <w:keepLines w:val="0"/>
        <w:pageBreakBefore w:val="0"/>
        <w:widowControl/>
        <w:kinsoku/>
        <w:wordWrap/>
        <w:overflowPunct/>
        <w:topLinePunct w:val="0"/>
        <w:autoSpaceDE/>
        <w:autoSpaceDN/>
        <w:bidi w:val="0"/>
        <w:adjustRightInd/>
        <w:spacing w:line="340" w:lineRule="atLeast"/>
        <w:jc w:val="center"/>
        <w:rPr>
          <w:rFonts w:ascii="楷体" w:hAnsi="楷体" w:eastAsia="楷体" w:cs="楷体"/>
          <w:sz w:val="24"/>
          <w:szCs w:val="22"/>
          <w:u w:val="single"/>
        </w:rPr>
      </w:pPr>
      <w:r>
        <w:rPr>
          <w:rFonts w:hint="eastAsia" w:ascii="楷体" w:hAnsi="楷体" w:eastAsia="楷体" w:cs="楷体"/>
          <w:sz w:val="24"/>
          <w:szCs w:val="22"/>
        </w:rPr>
        <w:t>班级：</w:t>
      </w:r>
      <w:r>
        <w:rPr>
          <w:rFonts w:ascii="楷体" w:hAnsi="楷体" w:eastAsia="楷体" w:cs="楷体"/>
          <w:sz w:val="24"/>
          <w:szCs w:val="22"/>
          <w:u w:val="single"/>
        </w:rPr>
        <w:t xml:space="preserve">        </w:t>
      </w:r>
      <w:r>
        <w:rPr>
          <w:rFonts w:hint="eastAsia" w:ascii="楷体" w:hAnsi="楷体" w:eastAsia="楷体" w:cs="楷体"/>
          <w:sz w:val="24"/>
          <w:szCs w:val="22"/>
        </w:rPr>
        <w:t>姓名：</w:t>
      </w:r>
      <w:r>
        <w:rPr>
          <w:rFonts w:ascii="楷体" w:hAnsi="楷体" w:eastAsia="楷体" w:cs="楷体"/>
          <w:sz w:val="24"/>
          <w:szCs w:val="22"/>
          <w:u w:val="single"/>
        </w:rPr>
        <w:t xml:space="preserve">        </w:t>
      </w:r>
      <w:r>
        <w:rPr>
          <w:rFonts w:hint="eastAsia" w:ascii="楷体" w:hAnsi="楷体" w:eastAsia="楷体" w:cs="楷体"/>
          <w:sz w:val="24"/>
          <w:szCs w:val="22"/>
        </w:rPr>
        <w:t>学号：</w:t>
      </w:r>
      <w:r>
        <w:rPr>
          <w:rFonts w:ascii="楷体" w:hAnsi="楷体" w:eastAsia="楷体" w:cs="楷体"/>
          <w:sz w:val="24"/>
          <w:szCs w:val="22"/>
          <w:u w:val="single"/>
        </w:rPr>
        <w:t xml:space="preserve">        </w:t>
      </w:r>
      <w:r>
        <w:rPr>
          <w:rFonts w:hint="eastAsia" w:ascii="楷体" w:hAnsi="楷体" w:eastAsia="楷体" w:cs="楷体"/>
          <w:sz w:val="24"/>
          <w:szCs w:val="22"/>
        </w:rPr>
        <w:t>授课时间：</w:t>
      </w:r>
      <w:r>
        <w:rPr>
          <w:rFonts w:hint="eastAsia" w:ascii="楷体" w:hAnsi="楷体" w:eastAsia="楷体" w:cs="楷体"/>
          <w:sz w:val="24"/>
          <w:szCs w:val="22"/>
          <w:u w:val="single"/>
        </w:rPr>
        <w:t xml:space="preserve">        </w:t>
      </w:r>
    </w:p>
    <w:tbl>
      <w:tblPr>
        <w:tblStyle w:val="5"/>
        <w:tblpPr w:leftFromText="180" w:rightFromText="180" w:vertAnchor="text" w:horzAnchor="page" w:tblpXSpec="center" w:tblpY="3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774"/>
        <w:gridCol w:w="775"/>
        <w:gridCol w:w="775"/>
        <w:gridCol w:w="775"/>
        <w:gridCol w:w="775"/>
        <w:gridCol w:w="775"/>
        <w:gridCol w:w="775"/>
        <w:gridCol w:w="775"/>
        <w:gridCol w:w="7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题号</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11</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12</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13</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14</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15</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16</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17</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18</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19</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95"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r>
              <w:rPr>
                <w:rFonts w:hint="eastAsia" w:ascii="宋体" w:hAnsi="宋体" w:eastAsia="宋体" w:cs="宋体"/>
                <w:b/>
                <w:szCs w:val="21"/>
              </w:rPr>
              <w:t>答案</w:t>
            </w: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c>
          <w:tcPr>
            <w:tcW w:w="896" w:type="dxa"/>
          </w:tcPr>
          <w:p>
            <w:pPr>
              <w:keepNext w:val="0"/>
              <w:keepLines w:val="0"/>
              <w:pageBreakBefore w:val="0"/>
              <w:kinsoku/>
              <w:wordWrap/>
              <w:overflowPunct/>
              <w:topLinePunct w:val="0"/>
              <w:autoSpaceDE/>
              <w:autoSpaceDN/>
              <w:bidi w:val="0"/>
              <w:adjustRightInd/>
              <w:spacing w:line="340" w:lineRule="atLeast"/>
              <w:jc w:val="center"/>
              <w:textAlignment w:val="center"/>
              <w:rPr>
                <w:rFonts w:ascii="宋体" w:hAnsi="宋体" w:eastAsia="宋体" w:cs="宋体"/>
                <w:b/>
                <w:szCs w:val="21"/>
              </w:rPr>
            </w:pPr>
          </w:p>
        </w:tc>
      </w:tr>
    </w:tbl>
    <w:p>
      <w:pPr>
        <w:rPr>
          <w:rFonts w:hint="eastAsia" w:asciiTheme="minorHAnsi" w:hAnsiTheme="minorHAnsi" w:eastAsiaTheme="minorEastAsia" w:cstheme="minorBidi"/>
          <w:szCs w:val="24"/>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heme="minorHAnsi" w:hAnsiTheme="minorHAnsi" w:eastAsiaTheme="minorEastAsia" w:cstheme="minorBidi"/>
          <w:szCs w:val="24"/>
        </w:rPr>
      </w:pPr>
      <w:r>
        <w:rPr>
          <w:rFonts w:hint="eastAsia" w:asciiTheme="minorHAnsi" w:hAnsiTheme="minorHAnsi" w:eastAsiaTheme="minorEastAsia" w:cstheme="minorBidi"/>
          <w:szCs w:val="24"/>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1．规范性文件是国家机关依法履行职能的重要载体，但现实生活中，各规范性文件间“打架”现象时有发生。这启示我们要（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ascii="Times New Roman" w:hAnsi="Times New Roman" w:eastAsia="Times New Roman" w:cs="Times New Roman"/>
          <w:strike w:val="0"/>
          <w:kern w:val="0"/>
          <w:sz w:val="24"/>
          <w:szCs w:val="24"/>
          <w:u w:val="none"/>
        </w:rPr>
        <w:drawing>
          <wp:inline distT="0" distB="0" distL="114300" distR="114300">
            <wp:extent cx="1138555" cy="954405"/>
            <wp:effectExtent l="0" t="0" r="4445" b="17145"/>
            <wp:docPr id="100003" name="图片 100003" descr="@@@dd461533-f806-40fb-801b-c3250aaa9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dd461533-f806-40fb-801b-c3250aaa9448"/>
                    <pic:cNvPicPr>
                      <a:picLocks noChangeAspect="1"/>
                    </pic:cNvPicPr>
                  </pic:nvPicPr>
                  <pic:blipFill>
                    <a:blip r:embed="rId4"/>
                    <a:stretch>
                      <a:fillRect/>
                    </a:stretch>
                  </pic:blipFill>
                  <pic:spPr>
                    <a:xfrm>
                      <a:off x="0" y="0"/>
                      <a:ext cx="1138555" cy="95440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A．提高国民素质，全面理解执行规范性文件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B．维护社会公平正义，尊重和保障公民权利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C．合理配置权力与责任，加强部门间的协调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D．健全相互协调的社会矛盾纠纷化解的机制</w:t>
      </w:r>
    </w:p>
    <w:p>
      <w:pPr>
        <w:pStyle w:val="2"/>
        <w:ind w:left="0" w:leftChars="0" w:firstLine="0" w:firstLineChars="0"/>
        <w:rPr>
          <w:rFonts w:hint="eastAsia"/>
          <w:color w:val="FF0000"/>
        </w:rPr>
      </w:pPr>
      <w:r>
        <w:rPr>
          <w:rFonts w:hint="eastAsia"/>
          <w:color w:val="FF0000"/>
          <w:lang w:eastAsia="zh-CN"/>
        </w:rPr>
        <w:t>【</w:t>
      </w:r>
      <w:r>
        <w:rPr>
          <w:rFonts w:hint="eastAsia"/>
          <w:color w:val="FF0000"/>
          <w:lang w:val="en-US" w:eastAsia="zh-CN"/>
        </w:rPr>
        <w:t>答案】</w:t>
      </w:r>
      <w:r>
        <w:rPr>
          <w:rFonts w:hint="eastAsia"/>
          <w:color w:val="FF0000"/>
        </w:rPr>
        <w:t>C</w:t>
      </w:r>
    </w:p>
    <w:p>
      <w:pPr>
        <w:pStyle w:val="2"/>
        <w:ind w:left="0" w:leftChars="0" w:firstLine="0" w:firstLineChars="0"/>
        <w:rPr>
          <w:rFonts w:hint="eastAsia"/>
          <w:color w:val="FF0000"/>
        </w:rPr>
      </w:pPr>
      <w:r>
        <w:rPr>
          <w:rFonts w:hint="eastAsia"/>
          <w:color w:val="FF0000"/>
        </w:rPr>
        <w:t>【详解】AB：材料强调的是国家机关之间的各规范性文件出现“打架”的现象，没有涉及国民的素质问题，也没有涉及公民的权利，AB与题意无关。</w:t>
      </w:r>
    </w:p>
    <w:p>
      <w:pPr>
        <w:pStyle w:val="2"/>
        <w:ind w:left="0" w:leftChars="0" w:firstLine="0" w:firstLineChars="0"/>
        <w:rPr>
          <w:rFonts w:hint="eastAsia"/>
          <w:color w:val="FF0000"/>
        </w:rPr>
      </w:pPr>
      <w:r>
        <w:rPr>
          <w:rFonts w:hint="eastAsia"/>
          <w:color w:val="FF0000"/>
        </w:rPr>
        <w:t>C：国家机关之间的各规范性文件出现“打架”的现象，说明国家机关之间要合理配置权力与责任，加强部门间的协调，保证国家机关之间高效运转，C正确。</w:t>
      </w:r>
    </w:p>
    <w:p>
      <w:pPr>
        <w:pStyle w:val="2"/>
        <w:ind w:left="0" w:leftChars="0" w:firstLine="0" w:firstLineChars="0"/>
        <w:rPr>
          <w:rFonts w:hint="eastAsia"/>
          <w:color w:val="FF0000"/>
        </w:rPr>
      </w:pPr>
      <w:r>
        <w:rPr>
          <w:rFonts w:hint="eastAsia"/>
          <w:color w:val="FF0000"/>
        </w:rPr>
        <w:t>D：该选项侧重事后纠纷化解。而题目强调的是预防性措施，要避免出现类似问题。且题干侧重的是法治国家建设的问题，而该选项侧重如何建设法治社会，二者有着较大区别，D不选。</w:t>
      </w:r>
    </w:p>
    <w:p>
      <w:pPr>
        <w:pStyle w:val="2"/>
        <w:ind w:left="0" w:leftChars="0" w:firstLine="0" w:firstLineChars="0"/>
        <w:rPr>
          <w:color w:val="FF0000"/>
        </w:rPr>
      </w:pPr>
      <w:r>
        <w:rPr>
          <w:rFonts w:hint="eastAsia"/>
          <w:color w:val="FF0000"/>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2．2024年12月4日是全国第十一个宪法日。当日，某地开展模拟法庭活动，以实际庭审程序为参照，以发生在青少年身边的欺凌案例为原型，让学生通过角色扮演亲身体验法庭审判活动。此举有利于（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①创新普法形式，弘扬宪法精神</w:t>
      </w:r>
      <w:r>
        <w:rPr>
          <w:rFonts w:ascii="Times New Roman" w:hAnsi="Times New Roman" w:eastAsia="Times New Roman" w:cs="Times New Roman"/>
          <w:kern w:val="0"/>
          <w:sz w:val="24"/>
          <w:szCs w:val="24"/>
        </w:rPr>
        <w:t>    </w:t>
      </w:r>
      <w:r>
        <w:rPr>
          <w:rFonts w:hint="eastAsia" w:eastAsia="宋体" w:cs="Times New Roman"/>
          <w:kern w:val="0"/>
          <w:sz w:val="24"/>
          <w:szCs w:val="24"/>
          <w:lang w:val="en-US" w:eastAsia="zh-CN"/>
        </w:rPr>
        <w:t xml:space="preserve">   </w:t>
      </w:r>
      <w:r>
        <w:rPr>
          <w:sz w:val="21"/>
        </w:rPr>
        <w:t>②增强学生法治意识，推进法治社会建设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③完善中国特色社会主义法治体系</w:t>
      </w:r>
      <w:r>
        <w:rPr>
          <w:rFonts w:ascii="Times New Roman" w:hAnsi="Times New Roman" w:eastAsia="Times New Roman" w:cs="Times New Roman"/>
          <w:kern w:val="0"/>
          <w:sz w:val="24"/>
          <w:szCs w:val="24"/>
        </w:rPr>
        <w:t> </w:t>
      </w:r>
      <w:r>
        <w:rPr>
          <w:rFonts w:hint="eastAsia" w:eastAsia="宋体" w:cs="Times New Roman"/>
          <w:kern w:val="0"/>
          <w:sz w:val="24"/>
          <w:szCs w:val="24"/>
          <w:lang w:val="en-US" w:eastAsia="zh-CN"/>
        </w:rPr>
        <w:t xml:space="preserve">   </w:t>
      </w:r>
      <w:r>
        <w:rPr>
          <w:sz w:val="21"/>
        </w:rPr>
        <w:t>④发挥教育作用，杜绝青少年违法犯罪</w:t>
      </w:r>
    </w:p>
    <w:p>
      <w:pPr>
        <w:keepNext w:val="0"/>
        <w:keepLines w:val="0"/>
        <w:pageBreakBefore w:val="0"/>
        <w:widowControl w:val="0"/>
        <w:numPr>
          <w:ilvl w:val="0"/>
          <w:numId w:val="1"/>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①②</w:t>
      </w:r>
      <w:r>
        <w:rPr>
          <w:sz w:val="21"/>
        </w:rPr>
        <w:tab/>
      </w:r>
      <w:r>
        <w:rPr>
          <w:sz w:val="21"/>
        </w:rPr>
        <w:t>B．①④</w:t>
      </w:r>
      <w:r>
        <w:rPr>
          <w:sz w:val="21"/>
        </w:rPr>
        <w:tab/>
      </w:r>
      <w:r>
        <w:rPr>
          <w:sz w:val="21"/>
        </w:rPr>
        <w:t>C．②③</w:t>
      </w:r>
      <w:r>
        <w:rPr>
          <w:sz w:val="21"/>
        </w:rPr>
        <w:tab/>
      </w:r>
      <w:r>
        <w:rPr>
          <w:sz w:val="21"/>
        </w:rPr>
        <w:t>D．③④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答案】A</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②：以实际庭审程序为参照，以发生在青少年身边的欺凌案例为原型，让学生通过角色扮演亲身体验法庭审判活动，这创新了普法形式，有利于增强学生法治意识，弘扬宪法精神，从而推进法治社会建设，①②正确。</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③：材料强调的是普法宣传，没有涉及完善中国特色社会主义法治体系，③不选。</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④：材料中的举措有利于发挥法治教育作用，为预防青少年违法犯罪贡献力量，“杜绝青少年违法犯罪”说法绝对，④不选。</w:t>
      </w:r>
    </w:p>
    <w:p>
      <w:pPr>
        <w:pStyle w:val="2"/>
        <w:numPr>
          <w:ilvl w:val="0"/>
          <w:numId w:val="0"/>
        </w:numPr>
        <w:rPr>
          <w:color w:val="FF0000"/>
        </w:rPr>
      </w:pPr>
      <w:r>
        <w:rPr>
          <w:rFonts w:hint="eastAsia" w:asciiTheme="minorHAnsi" w:eastAsiaTheme="minorEastAsia"/>
          <w:color w:val="FF0000"/>
          <w:lang w:val="en-US" w:eastAsia="zh-CN"/>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3．《农村集体经济组织法》将于2025年5月1日起施行。法律将“坚持党的领导”列为基本原则，明晰了农村集体经济组织成员资格确认规则及其权利义务，完善权利救济途径，通过调解、仲裁、诉讼等多途径化解纠纷。该法的实施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①提高基层干部的治理能力</w:t>
      </w:r>
      <w:r>
        <w:rPr>
          <w:rFonts w:ascii="Times New Roman" w:hAnsi="Times New Roman" w:eastAsia="Times New Roman" w:cs="Times New Roman"/>
          <w:kern w:val="0"/>
          <w:sz w:val="24"/>
          <w:szCs w:val="24"/>
        </w:rPr>
        <w:t>     </w:t>
      </w:r>
      <w:r>
        <w:rPr>
          <w:sz w:val="21"/>
        </w:rPr>
        <w:t>②加强农村法治建设助推乡村振兴</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 巩固党在农村的执政基础</w:t>
      </w:r>
      <w:r>
        <w:rPr>
          <w:rFonts w:ascii="Times New Roman" w:hAnsi="Times New Roman" w:eastAsia="Times New Roman" w:cs="Times New Roman"/>
          <w:kern w:val="0"/>
          <w:sz w:val="24"/>
          <w:szCs w:val="24"/>
        </w:rPr>
        <w:t>     </w:t>
      </w:r>
      <w:r>
        <w:rPr>
          <w:sz w:val="21"/>
        </w:rPr>
        <w:t>④维护农民各种利益实现共同富裕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A．①②</w:t>
      </w:r>
      <w:r>
        <w:rPr>
          <w:sz w:val="21"/>
        </w:rPr>
        <w:tab/>
      </w:r>
      <w:r>
        <w:rPr>
          <w:sz w:val="21"/>
        </w:rPr>
        <w:t>B．②③</w:t>
      </w:r>
      <w:r>
        <w:rPr>
          <w:sz w:val="21"/>
        </w:rPr>
        <w:tab/>
      </w:r>
      <w:r>
        <w:rPr>
          <w:sz w:val="21"/>
        </w:rPr>
        <w:t>C．①④</w:t>
      </w:r>
      <w:r>
        <w:rPr>
          <w:sz w:val="21"/>
        </w:rPr>
        <w:tab/>
      </w:r>
      <w:r>
        <w:rPr>
          <w:sz w:val="21"/>
        </w:rPr>
        <w:t>D．③④</w:t>
      </w:r>
    </w:p>
    <w:p>
      <w:pPr>
        <w:pStyle w:val="2"/>
        <w:ind w:left="0" w:leftChars="0" w:firstLine="0" w:firstLineChars="0"/>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答案】B</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 xml:space="preserve">【详解】①：题干中未提及该法的实施与提高基层干部治理能力的关联，①不符合题意。 </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 xml:space="preserve">②：该法的施行，通过明晰成员资格、完善权利救济途径等，能加强农村法治建设，进而助推乡村振兴，②正确。 </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 xml:space="preserve">③：因为法律将 “坚持党的领导” 列为基本原则，所以有助于巩固党在农村的执政基础，③正确。 </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④：该法是维护农民的合法利益，而不是 “各种利益”，表述错误，④排除。</w:t>
      </w:r>
    </w:p>
    <w:p>
      <w:pPr>
        <w:pStyle w:val="2"/>
        <w:ind w:left="0" w:leftChars="0" w:firstLine="0" w:firstLineChars="0"/>
        <w:rPr>
          <w:color w:val="FF0000"/>
        </w:rPr>
      </w:pPr>
      <w:r>
        <w:rPr>
          <w:rFonts w:hint="eastAsia" w:asciiTheme="minorHAnsi" w:eastAsiaTheme="minorEastAsia"/>
          <w:color w:val="FF0000"/>
          <w:lang w:val="en-US" w:eastAsia="zh-CN"/>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4．从家事矛盾到消费侵权，从劳动争议到合同纠纷，某地区，遇到法律难题的群众更多地开始选择走进家门口的法学会基层服务站，获得“一站式”便捷法律服务。今年以来，该地区深入推进法学会基层服务站点建设，充分发挥首席法律咨询专家作用，积极探索法学会融入基层社会治理新路径，“站点+首席”深度融合，让法治保障护航群众幸福生活，护航高质量发展行稳致远。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①该模式是转变基层政权治理方式的生动实践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②该地区依托“站点+首席”推进了多元共治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③该模式可以为人民群众自治提供法律依据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④依托“站点+首席”为群众提供便捷法律服务</w:t>
      </w:r>
    </w:p>
    <w:p>
      <w:pPr>
        <w:keepNext w:val="0"/>
        <w:keepLines w:val="0"/>
        <w:pageBreakBefore w:val="0"/>
        <w:widowControl w:val="0"/>
        <w:numPr>
          <w:ilvl w:val="0"/>
          <w:numId w:val="2"/>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答案】D</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【详解】①：法学会基层服务站不属于基层政权，基层政权是指乡镇一级的人大和政府等，所以该模式并非是转变基层政权治理方式的实践，①错误。</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②：该地区通过“站点+首席”的模式，发挥首席法律咨询专家作用，推进了多元主体参与社会治理，实现了多元共治，②正确。</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③：题干主要强调的是为群众提供便捷法律服务以及探索融入基层社会治理新路径，并没有体现为人民群众自治提供法律依据，③不符合题意。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④：从群众遇到法律难题选择走进家门口服务站获得“一站式”便捷法律服务等内容可以看出，依托“站点+首席”确实为群众提供了便捷法律服务，④正确。</w:t>
      </w:r>
    </w:p>
    <w:p>
      <w:pPr>
        <w:pStyle w:val="2"/>
        <w:numPr>
          <w:ilvl w:val="0"/>
          <w:numId w:val="0"/>
        </w:numPr>
        <w:rPr>
          <w:color w:val="FF0000"/>
        </w:rPr>
      </w:pPr>
      <w:r>
        <w:rPr>
          <w:rFonts w:hint="eastAsia" w:asciiTheme="minorHAnsi" w:eastAsiaTheme="minorEastAsia"/>
          <w:color w:val="FF0000"/>
          <w:lang w:val="en-US" w:eastAsia="zh-CN"/>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5．4094个“人大代表之家”、代表联络站成为宪法法律宣传站，3．5万多名各级人大代表通过执法监督推进普法，各级普法新媒体发布21万条信息，把法律知识和服务送进百姓心坎……河北省不断开拓新阵地、新载体，法治宣传教育的辐射广度、服务速度、影响深度实现了新飞跃。开展法治宣传教育（</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A．能够更好地协调各方利益关系，有效化解社会矛盾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B．能够增强全社会法治观念，推动全社会树立法治意识</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C．需要全社会共同参与，在全社会弘扬社会主义法治精神</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D．能够支持各类社会主体自我约束、自我管理</w:t>
      </w:r>
    </w:p>
    <w:p>
      <w:pPr>
        <w:pStyle w:val="2"/>
        <w:ind w:left="0" w:leftChars="0" w:firstLine="0" w:firstLineChars="0"/>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答案】B</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【详解】A：建设法治社会能够更好地协调各方利益关系，有效化解社会矛盾，A不符合题意。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B：法治宣传教育，有利于增强全社会法治观念，推动全社会树立法治意识，B符合题意。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C：法治社会建设需要全社会共同参与，在全社会弘扬社会主义法治精神，而非法治宣传教育的要求，C不符合题意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D：提高社会治理法治化水平能够支持各类社会主体自我约束、自我管理，D不符合题意。</w:t>
      </w:r>
    </w:p>
    <w:p>
      <w:pPr>
        <w:pStyle w:val="2"/>
        <w:ind w:left="0" w:leftChars="0" w:firstLine="0" w:firstLineChars="0"/>
        <w:rPr>
          <w:color w:val="FF0000"/>
        </w:rPr>
      </w:pPr>
      <w:r>
        <w:rPr>
          <w:rFonts w:hint="eastAsia" w:asciiTheme="minorHAnsi" w:eastAsiaTheme="minorEastAsia"/>
          <w:color w:val="FF0000"/>
          <w:lang w:val="en-US" w:eastAsia="zh-CN"/>
        </w:rPr>
        <w:t>故本题选B。</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6．近年来，“垃圾分类”成了热门词，全国各大城市先后掀起开展垃圾分类工作的热潮，越来越多的城市已经或正在出台生活垃圾管理条例。这表明（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A．全社会对法治普遍信仰，实施法治成为全社会的一致追求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B．宪法和法律得到有效实施和普遍遵守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C．关于生活垃圾的违法行为得到有效遏制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00"/>
        <w:jc w:val="left"/>
        <w:textAlignment w:val="center"/>
        <w:rPr>
          <w:sz w:val="21"/>
        </w:rPr>
      </w:pPr>
      <w:r>
        <w:rPr>
          <w:sz w:val="21"/>
        </w:rPr>
        <w:t>D．人们普遍依据法律主张自己的权利</w:t>
      </w:r>
    </w:p>
    <w:p>
      <w:pPr>
        <w:pStyle w:val="2"/>
        <w:ind w:left="0" w:leftChars="0" w:firstLine="0" w:firstLineChars="0"/>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答案】A</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【详解】A：“越来越多的城市已经或正在出台生活垃圾管理条例”表明全社会对法治普遍信仰，实施法治成为全社会的一致追求，A符合题意。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BC：材料没有体现宪法和法律的实施和遵守，也没有体现关于生活垃圾的违法行为得到有效遏制，BC不符合题意。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D：越来越多的城市将垃圾分类纳入立法，与人们普遍依据法律主张自己的权利无关，D不符合题意。</w:t>
      </w:r>
    </w:p>
    <w:p>
      <w:pPr>
        <w:pStyle w:val="2"/>
        <w:ind w:left="0" w:leftChars="0" w:firstLine="0" w:firstLineChars="0"/>
        <w:rPr>
          <w:color w:val="FF0000"/>
        </w:rPr>
      </w:pPr>
      <w:r>
        <w:rPr>
          <w:rFonts w:hint="eastAsia" w:asciiTheme="minorHAnsi" w:eastAsiaTheme="minorEastAsia"/>
          <w:color w:val="FF0000"/>
          <w:lang w:val="en-US" w:eastAsia="zh-CN"/>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7．自《上海市生活垃圾管理条例》施行以来，垃圾分类新风尚不仅改善了社区卫生环境，还成为解决社区“疑难杂症”的新契机。这表明通过建设法治社会能够（</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①增进社会共识，维护社会秩序</w:t>
      </w:r>
      <w:r>
        <w:rPr>
          <w:rFonts w:hint="eastAsia" w:ascii="Times New Roman" w:eastAsia="宋体"/>
          <w:sz w:val="21"/>
          <w:lang w:val="en-US" w:eastAsia="zh-CN"/>
        </w:rPr>
        <w:t xml:space="preserve">      </w:t>
      </w:r>
      <w:r>
        <w:rPr>
          <w:sz w:val="21"/>
        </w:rPr>
        <w:t>②使权利得以实现，义务得以履行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③协调各方利益，化解社会矛盾</w:t>
      </w:r>
      <w:r>
        <w:rPr>
          <w:rFonts w:hint="eastAsia" w:ascii="Times New Roman" w:eastAsia="宋体"/>
          <w:sz w:val="21"/>
          <w:lang w:val="en-US" w:eastAsia="zh-CN"/>
        </w:rPr>
        <w:t xml:space="preserve">      </w:t>
      </w:r>
      <w:r>
        <w:rPr>
          <w:sz w:val="21"/>
        </w:rPr>
        <w:t>④制定道德规范，树立法治意识</w:t>
      </w:r>
    </w:p>
    <w:p>
      <w:pPr>
        <w:keepNext w:val="0"/>
        <w:keepLines w:val="0"/>
        <w:pageBreakBefore w:val="0"/>
        <w:widowControl w:val="0"/>
        <w:numPr>
          <w:ilvl w:val="0"/>
          <w:numId w:val="3"/>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答案】A</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③：《上海市生活垃圾管理条例》施行以来，垃圾分类新风尚不仅改善了社区卫生环境，还成为解决社区“疑难杂症”的新契机，这表明通过建设法治社会能够增进社会共识，维护社会秩序，协调各方利益，化解社会矛盾，①③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②：材料没有体现权利得以实现，义务得以履行，②不符合题意。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④：《上海市生活垃圾管理条例》属于法规，不是道德规范，④不符合题意。</w:t>
      </w:r>
    </w:p>
    <w:p>
      <w:pPr>
        <w:pStyle w:val="2"/>
        <w:numPr>
          <w:ilvl w:val="0"/>
          <w:numId w:val="0"/>
        </w:numPr>
        <w:rPr>
          <w:color w:val="FF0000"/>
        </w:rPr>
      </w:pPr>
      <w:r>
        <w:rPr>
          <w:rFonts w:hint="eastAsia" w:asciiTheme="minorHAnsi" w:eastAsiaTheme="minorEastAsia"/>
          <w:color w:val="FF0000"/>
          <w:lang w:val="en-US" w:eastAsia="zh-CN"/>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8．国无法不治，民无法不立，法律保障人们的幸福生活，法律保障功能的实现靠我们每个人对法律的尊崇和遵守。在生活中，我们要做到依法办事，就需要（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①坚持依法决策、民主决策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②尊法学法守法用法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③通过法治方式表达自身的合法诉求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④在解决纠纷时坚决捍卫自己的一切权益</w:t>
      </w:r>
    </w:p>
    <w:p>
      <w:pPr>
        <w:keepNext w:val="0"/>
        <w:keepLines w:val="0"/>
        <w:pageBreakBefore w:val="0"/>
        <w:widowControl w:val="0"/>
        <w:numPr>
          <w:ilvl w:val="0"/>
          <w:numId w:val="4"/>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①②</w:t>
      </w:r>
      <w:r>
        <w:rPr>
          <w:sz w:val="21"/>
        </w:rPr>
        <w:tab/>
      </w:r>
      <w:r>
        <w:rPr>
          <w:sz w:val="21"/>
        </w:rPr>
        <w:t>B．①④</w:t>
      </w:r>
      <w:r>
        <w:rPr>
          <w:sz w:val="21"/>
        </w:rPr>
        <w:tab/>
      </w:r>
      <w:r>
        <w:rPr>
          <w:sz w:val="21"/>
        </w:rPr>
        <w:t>C．②③</w:t>
      </w:r>
      <w:r>
        <w:rPr>
          <w:sz w:val="21"/>
        </w:rPr>
        <w:tab/>
      </w:r>
      <w:r>
        <w:rPr>
          <w:sz w:val="21"/>
        </w:rPr>
        <w:t>D．③④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答案】C</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【详解】②③：我们要做到依法办事，就需要尊法学法守法用法，通过法治方式表达自身的合法诉求，②③符合题意。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①：依法决策、民主决策的主体是政府，①不符合题意。</w:t>
      </w:r>
    </w:p>
    <w:p>
      <w:pPr>
        <w:pStyle w:val="2"/>
        <w:numPr>
          <w:ilvl w:val="0"/>
          <w:numId w:val="0"/>
        </w:numPr>
        <w:rPr>
          <w:color w:val="FF0000"/>
        </w:rPr>
      </w:pPr>
      <w:r>
        <w:rPr>
          <w:rFonts w:hint="eastAsia" w:asciiTheme="minorHAnsi" w:eastAsiaTheme="minorEastAsia"/>
          <w:color w:val="FF0000"/>
          <w:lang w:val="en-US" w:eastAsia="zh-CN"/>
        </w:rPr>
        <w:t>④：解决纠纷时要依法办事，维护自身的合法权益，④错误。故本题选C。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9．俗话说，没有规矩不成方圆。我们要想生活得好，就必须遵纪守法。社会想要发展得好，就必须运用法律规范公民和社会各方面。这样我们才能生活得幸福安全，社会才能实现长治久安。这是因为（</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①法律是社会生活中所有人都应遵守的唯一规范</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②法律规定并保障人们的权利和履行应尽的义务</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③每个人都能够尊法学法守法用法，认可和接受法律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④法律能够更好地协调各方利益关系，有效化解社会矛盾</w:t>
      </w:r>
    </w:p>
    <w:p>
      <w:pPr>
        <w:keepNext w:val="0"/>
        <w:keepLines w:val="0"/>
        <w:pageBreakBefore w:val="0"/>
        <w:widowControl w:val="0"/>
        <w:numPr>
          <w:ilvl w:val="0"/>
          <w:numId w:val="5"/>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left"/>
        <w:textAlignment w:val="center"/>
        <w:rPr>
          <w:sz w:val="21"/>
        </w:rPr>
      </w:pPr>
      <w:r>
        <w:rPr>
          <w:sz w:val="21"/>
        </w:rPr>
        <w:t>①②</w:t>
      </w:r>
      <w:r>
        <w:rPr>
          <w:sz w:val="21"/>
        </w:rPr>
        <w:tab/>
      </w:r>
      <w:r>
        <w:rPr>
          <w:sz w:val="21"/>
        </w:rPr>
        <w:t>B．①③</w:t>
      </w:r>
      <w:r>
        <w:rPr>
          <w:sz w:val="21"/>
        </w:rPr>
        <w:tab/>
      </w:r>
      <w:r>
        <w:rPr>
          <w:sz w:val="21"/>
        </w:rPr>
        <w:t>C．②④</w:t>
      </w:r>
      <w:r>
        <w:rPr>
          <w:sz w:val="21"/>
        </w:rPr>
        <w:tab/>
      </w:r>
      <w:r>
        <w:rPr>
          <w:sz w:val="21"/>
        </w:rPr>
        <w:t>D．③④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答案】C</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【详解】①：普遍认可法律是社会生活中所有人都应遵守的基本规范，不是唯一规范，①错误。</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②：法律规定并保障人们的权利和履行应尽的义务，所以要遵纪守法，才能生活得好，②正确。</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③：法治社会需要人人尊法学法守法用法，认可和接受法律，但不是每个人都能够做到，说法太绝对，③错误。</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④：运用法律规范公民和社会各方面，是因为法律能够更好地协调各方利益关系，有效化解社会矛盾，④正确。</w:t>
      </w:r>
    </w:p>
    <w:p>
      <w:pPr>
        <w:pStyle w:val="2"/>
        <w:numPr>
          <w:ilvl w:val="0"/>
          <w:numId w:val="0"/>
        </w:numPr>
        <w:rPr>
          <w:color w:val="FF0000"/>
        </w:rPr>
      </w:pPr>
      <w:r>
        <w:rPr>
          <w:rFonts w:hint="eastAsia" w:asciiTheme="minorHAnsi" w:eastAsiaTheme="minorEastAsia"/>
          <w:color w:val="FF0000"/>
          <w:lang w:val="en-US" w:eastAsia="zh-CN"/>
        </w:rPr>
        <w:t>故本题选C。</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10．某县结合本地实际，建立“143+N”矛盾纠纷多元化解工作机制，由县委政法委主推，人民法院牵头主抓日常工作。以万人成讼率考核为抓手，实现县、乡、村、组矛盾纠纷排查化解“四级联动”，在县、乡、村三级设立法官协理中心、协理站、协理点。2023年共摸排群众矛盾纠纷4338件，同比下降32.52%，成功化解4322件，化解率98.4%。成为新时代“枫桥经验”实践的先进典型。由此可见，健全矛盾纠纷多元化解机制（</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①扩大基层群众民主权利，推动社会治理现代化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②为构建和谐有序的基层治理提供了有力的支撑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③完善基层自治的组织形式，夯实群众自治基础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rPr>
          <w:sz w:val="21"/>
        </w:rPr>
        <w:t>④能促进形成全民尊法守法用法的良好社会氛围</w:t>
      </w:r>
    </w:p>
    <w:p>
      <w:pPr>
        <w:keepNext w:val="0"/>
        <w:keepLines w:val="0"/>
        <w:pageBreakBefore w:val="0"/>
        <w:widowControl w:val="0"/>
        <w:numPr>
          <w:ilvl w:val="0"/>
          <w:numId w:val="6"/>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答案】D</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【详解】①：基层群众的民主权利由宪法和法律明确规定，该机制的作用是优化纠纷解决方式，而非“扩大”民主权利，①排除。</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②：材料中建立的“四级联动”机制和法官协理体系，通过整合资源、强化基层治理力量，有效化解了矛盾纠纷，体现了对基层治理的有力支撑，②正确。</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③：基层自治的组织形式是村委会和居委会，材料中的矛盾纠纷化解机制属于社会治理创新，并未涉及完善基层自治组织形式，且自己选举当家人，是村民自治的基础，③排除。</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④：该机制由人民法院牵头，以法治手段解决纠纷，能够增强群众法律意识，推动全社会形成尊法守法的氛围，④正确。</w:t>
      </w:r>
    </w:p>
    <w:p>
      <w:pPr>
        <w:pStyle w:val="2"/>
        <w:numPr>
          <w:ilvl w:val="0"/>
          <w:numId w:val="0"/>
        </w:numPr>
        <w:rPr>
          <w:color w:val="FF0000"/>
        </w:rPr>
      </w:pPr>
      <w:r>
        <w:rPr>
          <w:rFonts w:hint="eastAsia" w:asciiTheme="minorHAnsi" w:eastAsiaTheme="minorEastAsia"/>
          <w:color w:val="FF0000"/>
          <w:lang w:val="en-US" w:eastAsia="zh-CN"/>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11．某乡人大组织人大代表开展“乡音法理”普法活动，以“板凳微宣讲”“田间议事会”等贴近百姓生活的“土味儿”宣讲，让枯燥的法条生动地飞入寻常百姓家。活动中，群众经常问到“耕地为什么不能种树？”“为什么禁止燃烧秸秆？”这类问题，代表们就需要为群众以法释惑，通过解决实际问题让群众感受到法律与大家的生活息息相关。组织上述活动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①通过人大代表联系群众推动法治社会建设进程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②通过深入基层听取意见提升决策科学性民主性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③通过开展法治宣传宣讲活动促进法治社会建设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④通过人大监督法律实施落实有法必依执法必严</w:t>
      </w:r>
    </w:p>
    <w:p>
      <w:pPr>
        <w:keepNext w:val="0"/>
        <w:keepLines w:val="0"/>
        <w:pageBreakBefore w:val="0"/>
        <w:widowControl w:val="0"/>
        <w:numPr>
          <w:ilvl w:val="0"/>
          <w:numId w:val="7"/>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答案】A</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③：某乡人大组织人大代表开展“乡音法理”普法活动，以“板凳微宣讲”“田间议事会”等贴近百姓生活的“土味儿”宣讲，让枯燥的法条生动地飞入寻常百姓家。代表们就需要为群众以法释惑，通过解决实际问题让群众感受到法律与大家的生活息息相关。组织上述活动有利于通过人大代表联系群众推动法治社会建设进程，通过开展法治宣传宣讲活动促进法治社会建设，①③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②：人大代表开展“乡音法理”普法活动，材料没有涉及听取意见和建议，不涉及深入基层听取意见提升决策科学性民主性，②不符合题意；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④：材料是人大代表开展“乡音法理”普法活动，代表们就需要为群众以法释惑，没有涉及人大监督法律，④不符合题意。</w:t>
      </w:r>
    </w:p>
    <w:p>
      <w:pPr>
        <w:pStyle w:val="2"/>
        <w:numPr>
          <w:ilvl w:val="0"/>
          <w:numId w:val="0"/>
        </w:numPr>
        <w:rPr>
          <w:color w:val="FF0000"/>
        </w:rPr>
      </w:pPr>
      <w:r>
        <w:rPr>
          <w:rFonts w:hint="eastAsia" w:asciiTheme="minorHAnsi" w:eastAsiaTheme="minorEastAsia"/>
          <w:color w:val="FF0000"/>
          <w:lang w:val="en-US" w:eastAsia="zh-CN"/>
        </w:rPr>
        <w:t>故本题选A。</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12．街道、乡镇是最基层的行政组织，把召集各部门解决老百姓急难愁盼问题的“哨子”交给最容易发现问题的街道、乡镇，做到“街乡吹哨，部门报到”，成为北京提高城市社会治理法治化水平的有益探索。对“街乡吹哨，部门报到”合理的认识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①这是对基层群众性自治组织的完善和执法力量下沉的有益尝试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②这是通过提高社会治理法治化水平的改革，来满足人民对美好生活的追求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sz w:val="21"/>
        </w:rPr>
        <w:t>③街道、乡镇与各执法部门通过科学分权，从而构建为人民服务的政府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pPr>
      <w:r>
        <w:rPr>
          <w:sz w:val="21"/>
        </w:rPr>
        <w:t>④提高社会治理法治化水平，改革永远在路上</w:t>
      </w:r>
    </w:p>
    <w:p>
      <w:pPr>
        <w:keepNext w:val="0"/>
        <w:keepLines w:val="0"/>
        <w:pageBreakBefore w:val="0"/>
        <w:widowControl w:val="0"/>
        <w:numPr>
          <w:ilvl w:val="0"/>
          <w:numId w:val="8"/>
        </w:numPr>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left"/>
        <w:textAlignment w:val="center"/>
        <w:rPr>
          <w:sz w:val="21"/>
        </w:rPr>
      </w:pPr>
      <w:r>
        <w:rPr>
          <w:sz w:val="21"/>
        </w:rPr>
        <w:t>①③</w:t>
      </w:r>
      <w:r>
        <w:rPr>
          <w:sz w:val="21"/>
        </w:rPr>
        <w:tab/>
      </w:r>
      <w:r>
        <w:rPr>
          <w:sz w:val="21"/>
        </w:rPr>
        <w:t>B．①④</w:t>
      </w:r>
      <w:r>
        <w:rPr>
          <w:sz w:val="21"/>
        </w:rPr>
        <w:tab/>
      </w:r>
      <w:r>
        <w:rPr>
          <w:sz w:val="21"/>
        </w:rPr>
        <w:t>C．②③</w:t>
      </w:r>
      <w:r>
        <w:rPr>
          <w:sz w:val="21"/>
        </w:rPr>
        <w:tab/>
      </w:r>
      <w:r>
        <w:rPr>
          <w:sz w:val="21"/>
        </w:rPr>
        <w:t>D．②④</w:t>
      </w:r>
    </w:p>
    <w:p>
      <w:pPr>
        <w:pStyle w:val="2"/>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答案】D</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【详解】①：材料街道、乡镇是最基层的行政组织，把召集各部门解决老百姓急难愁盼问题的“哨子”交给最容易发现问题的街道、乡镇，未涉及基层群众自治的相关内容，①不符合题意。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②：把召集各部门解决问题的“哨子”交给最容易发现问题的街道、乡镇，做到“街乡吹哨，部门报到”，这是通过提高社会治理法治化水平的改革，来满足人民对美好生活的追求，②符合题意。</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③：“分权”的说法错误，③说法错误。</w:t>
      </w:r>
    </w:p>
    <w:p>
      <w:pPr>
        <w:pStyle w:val="2"/>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④：“街乡吹哨、部门报到”抓住了问题的本质，为我国城市提高社会治理法治化水平的探索提供了宝贵的经验，这表明提高社会治理法治化水平，改革永远在路上，④符合题意。</w:t>
      </w:r>
    </w:p>
    <w:p>
      <w:pPr>
        <w:pStyle w:val="2"/>
        <w:numPr>
          <w:ilvl w:val="0"/>
          <w:numId w:val="0"/>
        </w:numPr>
        <w:rPr>
          <w:color w:val="FF0000"/>
        </w:rPr>
      </w:pPr>
      <w:r>
        <w:rPr>
          <w:rFonts w:hint="eastAsia" w:asciiTheme="minorHAnsi" w:eastAsiaTheme="minorEastAsia"/>
          <w:color w:val="FF0000"/>
          <w:lang w:val="en-US" w:eastAsia="zh-CN"/>
        </w:rPr>
        <w:t>故本题选D。</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rPr>
      </w:pPr>
      <w:r>
        <w:rPr>
          <w:rFonts w:hint="eastAsia" w:ascii="Times New Roman" w:eastAsia="宋体"/>
          <w:sz w:val="21"/>
          <w:lang w:val="en-US" w:eastAsia="zh-CN"/>
        </w:rPr>
        <w:t>13</w:t>
      </w:r>
      <w:r>
        <w:rPr>
          <w:sz w:val="21"/>
        </w:rPr>
        <w:t>．</w:t>
      </w:r>
      <w:r>
        <w:rPr>
          <w:rFonts w:hint="eastAsia"/>
          <w:sz w:val="21"/>
        </w:rPr>
        <w:t>为深入践行长江大保护战略，南通市开展长江河道采砂管理集中巡江，严厉打击非法采砂，共护水域安全。严厉打击非法采砂（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rPr>
      </w:pPr>
      <w:r>
        <w:rPr>
          <w:sz w:val="21"/>
        </w:rPr>
        <w:t>A．</w:t>
      </w:r>
      <w:r>
        <w:rPr>
          <w:rFonts w:hint="eastAsia"/>
          <w:sz w:val="21"/>
        </w:rPr>
        <w:t>保障了我国经济的平稳发展</w:t>
      </w:r>
      <w:r>
        <w:rPr>
          <w:rFonts w:hint="eastAsia" w:ascii="Times New Roman" w:eastAsia="宋体"/>
          <w:sz w:val="21"/>
          <w:lang w:val="en-US" w:eastAsia="zh-CN"/>
        </w:rPr>
        <w:t xml:space="preserve">       </w:t>
      </w:r>
      <w:r>
        <w:rPr>
          <w:sz w:val="21"/>
        </w:rPr>
        <w:t>B．</w:t>
      </w:r>
      <w:r>
        <w:rPr>
          <w:rFonts w:hint="eastAsia"/>
          <w:sz w:val="21"/>
        </w:rPr>
        <w:t>体现了人民民主专政具有专政职能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rPr>
      </w:pPr>
      <w:r>
        <w:rPr>
          <w:sz w:val="21"/>
        </w:rPr>
        <w:t>C．</w:t>
      </w:r>
      <w:r>
        <w:rPr>
          <w:rFonts w:hint="eastAsia"/>
          <w:sz w:val="21"/>
        </w:rPr>
        <w:t>履行维护国家稳定的对外职能</w:t>
      </w:r>
      <w:r>
        <w:rPr>
          <w:rFonts w:hint="eastAsia"/>
          <w:sz w:val="21"/>
        </w:rPr>
        <w:tab/>
      </w:r>
      <w:r>
        <w:rPr>
          <w:rFonts w:hint="eastAsia" w:ascii="Times New Roman" w:eastAsia="宋体"/>
          <w:sz w:val="21"/>
          <w:lang w:val="en-US" w:eastAsia="zh-CN"/>
        </w:rPr>
        <w:t xml:space="preserve">   </w:t>
      </w:r>
      <w:r>
        <w:rPr>
          <w:sz w:val="21"/>
        </w:rPr>
        <w:t>D．</w:t>
      </w:r>
      <w:r>
        <w:rPr>
          <w:rFonts w:hint="eastAsia"/>
          <w:sz w:val="21"/>
        </w:rPr>
        <w:t>表明人民民主专政是社会主义的生命</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【答案】B</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【详解】B：南通市开展长江河道采砂管理集中巡江，严厉打击非法采砂，共护水域安全。严厉打击非法采砂体现了人民民主专政具有专政职能，B符合题意。</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A：严打非法采砂与保障经济平稳发展没有直接关系，该选项夸大了其作用，A排除。</w:t>
      </w:r>
    </w:p>
    <w:p>
      <w:pPr>
        <w:pStyle w:val="2"/>
        <w:ind w:left="0" w:leftChars="0" w:firstLine="0" w:firstLineChars="0"/>
        <w:rPr>
          <w:rFonts w:hint="eastAsia" w:asciiTheme="minorHAnsi" w:eastAsiaTheme="minorEastAsia"/>
          <w:color w:val="FF0000"/>
          <w:lang w:val="en-US" w:eastAsia="zh-CN"/>
        </w:rPr>
      </w:pPr>
      <w:r>
        <w:rPr>
          <w:rFonts w:hint="eastAsia" w:asciiTheme="minorHAnsi" w:eastAsiaTheme="minorEastAsia"/>
          <w:color w:val="FF0000"/>
          <w:lang w:val="en-US" w:eastAsia="zh-CN"/>
        </w:rPr>
        <w:t>C：严打非法采砂体现的是履行对内职能，不是履行对外职能，而且维护国家稳定属于对内职能，不是对外职能，C排除。</w:t>
      </w:r>
    </w:p>
    <w:p>
      <w:pPr>
        <w:pStyle w:val="2"/>
        <w:ind w:left="0" w:leftChars="0" w:firstLine="0" w:firstLineChars="0"/>
        <w:rPr>
          <w:rFonts w:hint="eastAsia"/>
          <w:color w:val="FF0000"/>
        </w:rPr>
      </w:pPr>
      <w:r>
        <w:rPr>
          <w:rFonts w:hint="eastAsia" w:asciiTheme="minorHAnsi" w:eastAsiaTheme="minorEastAsia"/>
          <w:color w:val="FF0000"/>
          <w:lang w:val="en-US" w:eastAsia="zh-CN"/>
        </w:rPr>
        <w:t>D：人民民主是社会主义的生命，D错误。</w:t>
      </w:r>
    </w:p>
    <w:p>
      <w:pPr>
        <w:pStyle w:val="2"/>
        <w:ind w:left="0" w:leftChars="0" w:firstLine="0" w:firstLineChars="0"/>
        <w:rPr>
          <w:rFonts w:hint="eastAsia"/>
          <w:sz w:val="21"/>
          <w:lang w:val="en-US" w:eastAsia="zh-CN"/>
        </w:rPr>
      </w:pPr>
      <w:r>
        <w:rPr>
          <w:rFonts w:hint="eastAsia" w:ascii="Times New Roman" w:eastAsia="宋体"/>
          <w:sz w:val="21"/>
          <w:lang w:val="en-US" w:eastAsia="zh-CN"/>
        </w:rPr>
        <w:t>14</w:t>
      </w:r>
      <w:r>
        <w:rPr>
          <w:sz w:val="21"/>
        </w:rPr>
        <w:t>．</w:t>
      </w:r>
      <w:r>
        <w:rPr>
          <w:rFonts w:hint="eastAsia"/>
          <w:sz w:val="21"/>
          <w:lang w:val="en-US" w:eastAsia="zh-CN"/>
        </w:rPr>
        <w:t>2023年1月29日，十四届全国人大常委会第七次会议通过了《关于修改&lt;中华人民共和国慈善法&gt;的决定》。该法修改内容之一是，第四条增加一款，且作为第一款：“慈善工作坚持中国共产党的领导。”这表明（   ）</w:t>
      </w:r>
    </w:p>
    <w:p>
      <w:pPr>
        <w:pStyle w:val="2"/>
        <w:numPr>
          <w:ilvl w:val="0"/>
          <w:numId w:val="9"/>
        </w:numPr>
        <w:ind w:left="0" w:leftChars="0" w:firstLine="0" w:firstLineChars="0"/>
        <w:rPr>
          <w:rFonts w:hint="eastAsia"/>
          <w:sz w:val="21"/>
          <w:lang w:val="en-US" w:eastAsia="zh-CN"/>
        </w:rPr>
      </w:pPr>
      <w:r>
        <w:rPr>
          <w:rFonts w:hint="eastAsia"/>
          <w:sz w:val="21"/>
          <w:lang w:val="en-US" w:eastAsia="zh-CN"/>
        </w:rPr>
        <w:t>全国人大常委会依法行使立法权和决定权</w:t>
      </w:r>
      <w:r>
        <w:rPr>
          <w:rFonts w:hint="eastAsia"/>
          <w:sz w:val="21"/>
          <w:lang w:val="en-US" w:eastAsia="zh-CN"/>
        </w:rPr>
        <w:tab/>
      </w:r>
    </w:p>
    <w:p>
      <w:pPr>
        <w:pStyle w:val="2"/>
        <w:numPr>
          <w:ilvl w:val="0"/>
          <w:numId w:val="0"/>
        </w:numPr>
        <w:ind w:leftChars="0"/>
        <w:rPr>
          <w:rFonts w:hint="eastAsia"/>
          <w:sz w:val="21"/>
          <w:lang w:val="en-US" w:eastAsia="zh-CN"/>
        </w:rPr>
      </w:pPr>
      <w:r>
        <w:rPr>
          <w:rFonts w:hint="eastAsia"/>
          <w:sz w:val="21"/>
          <w:lang w:val="en-US" w:eastAsia="zh-CN"/>
        </w:rPr>
        <w:t>B．中国共产党依法将自己的主张上升为国家意志</w:t>
      </w:r>
    </w:p>
    <w:p>
      <w:pPr>
        <w:pStyle w:val="2"/>
        <w:ind w:left="0" w:leftChars="0" w:firstLine="0" w:firstLineChars="0"/>
        <w:rPr>
          <w:rFonts w:hint="eastAsia"/>
          <w:sz w:val="21"/>
          <w:lang w:val="en-US" w:eastAsia="zh-CN"/>
        </w:rPr>
      </w:pPr>
      <w:r>
        <w:rPr>
          <w:rFonts w:hint="eastAsia"/>
          <w:sz w:val="21"/>
          <w:lang w:val="en-US" w:eastAsia="zh-CN"/>
        </w:rPr>
        <w:t>C．全国人大常委会是我国全国人大的常设执行机关</w:t>
      </w:r>
    </w:p>
    <w:p>
      <w:pPr>
        <w:pStyle w:val="2"/>
        <w:ind w:left="0" w:leftChars="0" w:firstLine="0" w:firstLineChars="0"/>
        <w:rPr>
          <w:rFonts w:hint="eastAsia"/>
          <w:lang w:val="en-US" w:eastAsia="zh-CN"/>
        </w:rPr>
      </w:pPr>
      <w:r>
        <w:rPr>
          <w:rFonts w:hint="eastAsia"/>
          <w:sz w:val="21"/>
          <w:lang w:val="en-US" w:eastAsia="zh-CN"/>
        </w:rPr>
        <w:t>D．中国共产党是我国领导一切的最高政治领导力量</w:t>
      </w:r>
    </w:p>
    <w:p>
      <w:pPr>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答案】D</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【详解】A：材料体现了全国人大常委会依法行使立法权，没有体现行使决定权，故A不符合题意。</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B：材料没有体现中国共产党依法将自己的主张上升为国家意志，故B不符合题意。</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C：全国人大常委会是我国全国人大的常设机关，负责全国人大闭会期间的部分工作，不能说是“常设执行机关”，故C错误。</w:t>
      </w:r>
    </w:p>
    <w:p>
      <w:pPr>
        <w:numPr>
          <w:ilvl w:val="0"/>
          <w:numId w:val="0"/>
        </w:numPr>
        <w:rPr>
          <w:rFonts w:hint="eastAsia" w:ascii="Times New Roman" w:eastAsia="宋体"/>
          <w:color w:val="FF0000"/>
          <w:sz w:val="21"/>
          <w:lang w:val="en-US" w:eastAsia="zh-CN"/>
        </w:rPr>
      </w:pPr>
      <w:r>
        <w:rPr>
          <w:rFonts w:hint="eastAsia" w:asciiTheme="minorHAnsi" w:eastAsiaTheme="minorEastAsia"/>
          <w:color w:val="FF0000"/>
          <w:lang w:val="en-US" w:eastAsia="zh-CN"/>
        </w:rPr>
        <w:t>D：该法修改内容之一是，第四条增加一款，且作为第一款：“慈善工作坚持中国共产党的领导。”这表明中国共产党是我国领导一切的最高政治领导力量，故D正确。</w:t>
      </w:r>
    </w:p>
    <w:p>
      <w:pPr>
        <w:numPr>
          <w:ilvl w:val="0"/>
          <w:numId w:val="0"/>
        </w:numPr>
        <w:rPr>
          <w:rFonts w:hint="eastAsia" w:ascii="宋体" w:hAnsi="宋体" w:eastAsia="宋体" w:cs="宋体"/>
          <w:sz w:val="21"/>
          <w:szCs w:val="21"/>
        </w:rPr>
      </w:pPr>
      <w:r>
        <w:rPr>
          <w:rFonts w:hint="eastAsia" w:ascii="Times New Roman" w:eastAsia="宋体"/>
          <w:sz w:val="21"/>
          <w:lang w:val="en-US" w:eastAsia="zh-CN"/>
        </w:rPr>
        <w:t>15</w:t>
      </w:r>
      <w:r>
        <w:rPr>
          <w:sz w:val="21"/>
        </w:rPr>
        <w:t>．</w:t>
      </w:r>
      <w:r>
        <w:rPr>
          <w:rFonts w:hint="eastAsia" w:ascii="宋体" w:hAnsi="宋体" w:eastAsia="宋体" w:cs="宋体"/>
          <w:sz w:val="21"/>
          <w:szCs w:val="21"/>
        </w:rPr>
        <w:t>党的十八大以来，特别是2016年《中共中央国务院关于稳步推进农村集体产权制度改革的意见》印发以来，各地积极推进新型农村集体经济组织建设。2024年6月28日，十四届全国人大常委会第十次会议表决通过《中华人民共和国农村集体经济组织法》，规范农村集体经济组织及其运行管理有了法治保障。这表明（    ）</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①全国人大领导立法工作并完善法律法规</w:t>
      </w:r>
      <w:r>
        <w:rPr>
          <w:rFonts w:hint="eastAsia" w:ascii="宋体" w:hAnsi="宋体" w:eastAsia="宋体" w:cs="宋体"/>
          <w:sz w:val="21"/>
          <w:szCs w:val="21"/>
          <w:lang w:val="en-US" w:eastAsia="zh-CN"/>
        </w:rPr>
        <w:tab/>
      </w:r>
      <w:r>
        <w:rPr>
          <w:rFonts w:hint="eastAsia" w:ascii="宋体" w:hAnsi="宋体" w:eastAsia="宋体" w:cs="宋体"/>
          <w:sz w:val="21"/>
          <w:szCs w:val="21"/>
        </w:rPr>
        <w:t>②党的主张经过法定程序上升为国家意志</w:t>
      </w:r>
    </w:p>
    <w:p>
      <w:pPr>
        <w:numPr>
          <w:ilvl w:val="0"/>
          <w:numId w:val="0"/>
        </w:numPr>
        <w:rPr>
          <w:rFonts w:hint="eastAsia" w:ascii="宋体" w:hAnsi="宋体" w:eastAsia="宋体" w:cs="宋体"/>
          <w:sz w:val="21"/>
          <w:szCs w:val="21"/>
        </w:rPr>
      </w:pPr>
      <w:r>
        <w:rPr>
          <w:rFonts w:hint="eastAsia" w:ascii="宋体" w:hAnsi="宋体" w:eastAsia="宋体" w:cs="宋体"/>
          <w:sz w:val="21"/>
          <w:szCs w:val="21"/>
        </w:rPr>
        <w:t>③深化改革的成果需要法律来保障和规范</w:t>
      </w:r>
      <w:r>
        <w:rPr>
          <w:rFonts w:hint="eastAsia" w:ascii="宋体" w:hAnsi="宋体" w:eastAsia="宋体" w:cs="宋体"/>
          <w:sz w:val="21"/>
          <w:szCs w:val="21"/>
          <w:lang w:val="en-US" w:eastAsia="zh-CN"/>
        </w:rPr>
        <w:tab/>
      </w:r>
      <w:r>
        <w:rPr>
          <w:rFonts w:hint="eastAsia" w:ascii="宋体" w:hAnsi="宋体" w:eastAsia="宋体" w:cs="宋体"/>
          <w:sz w:val="21"/>
          <w:szCs w:val="21"/>
        </w:rPr>
        <w:t>④全国人大常委会行使了国家最高立法权</w:t>
      </w:r>
    </w:p>
    <w:p>
      <w:pPr>
        <w:numPr>
          <w:ilvl w:val="0"/>
          <w:numId w:val="10"/>
        </w:numPr>
        <w:ind w:left="420" w:leftChars="0"/>
        <w:rPr>
          <w:sz w:val="21"/>
        </w:rPr>
      </w:pPr>
      <w:r>
        <w:rPr>
          <w:rFonts w:hint="eastAsia" w:ascii="宋体" w:hAnsi="宋体" w:eastAsia="宋体" w:cs="宋体"/>
          <w:sz w:val="21"/>
          <w:szCs w:val="21"/>
        </w:rPr>
        <w:t>①②</w:t>
      </w:r>
      <w:r>
        <w:rPr>
          <w:rFonts w:hint="eastAsia" w:ascii="宋体" w:hAnsi="宋体" w:eastAsia="宋体" w:cs="宋体"/>
          <w:sz w:val="21"/>
          <w:szCs w:val="21"/>
        </w:rPr>
        <w:tab/>
      </w:r>
      <w:r>
        <w:rPr>
          <w:rFonts w:hint="eastAsia" w:ascii="宋体" w:hAnsi="宋体" w:eastAsia="宋体" w:cs="宋体"/>
          <w:sz w:val="21"/>
          <w:szCs w:val="21"/>
        </w:rPr>
        <w:t xml:space="preserve">         B．①④</w:t>
      </w:r>
      <w:r>
        <w:rPr>
          <w:rFonts w:hint="eastAsia" w:ascii="宋体" w:hAnsi="宋体" w:eastAsia="宋体" w:cs="宋体"/>
          <w:sz w:val="21"/>
          <w:szCs w:val="21"/>
        </w:rPr>
        <w:tab/>
      </w:r>
      <w:r>
        <w:rPr>
          <w:rFonts w:hint="eastAsia" w:ascii="宋体" w:hAnsi="宋体" w:eastAsia="宋体" w:cs="宋体"/>
          <w:sz w:val="21"/>
          <w:szCs w:val="21"/>
        </w:rPr>
        <w:t xml:space="preserve">         C．②③</w:t>
      </w:r>
      <w:r>
        <w:rPr>
          <w:rFonts w:hint="eastAsia" w:ascii="宋体" w:hAnsi="宋体" w:eastAsia="宋体" w:cs="宋体"/>
          <w:sz w:val="21"/>
          <w:szCs w:val="21"/>
        </w:rPr>
        <w:tab/>
      </w:r>
      <w:r>
        <w:rPr>
          <w:rFonts w:hint="eastAsia" w:ascii="宋体" w:hAnsi="宋体" w:eastAsia="宋体" w:cs="宋体"/>
          <w:sz w:val="21"/>
          <w:szCs w:val="21"/>
        </w:rPr>
        <w:t xml:space="preserve">         D．③④</w:t>
      </w:r>
    </w:p>
    <w:p>
      <w:pPr>
        <w:numPr>
          <w:ilvl w:val="0"/>
          <w:numId w:val="0"/>
        </w:numPr>
        <w:rPr>
          <w:rFonts w:hint="eastAsia" w:asciiTheme="minorHAnsi" w:eastAsiaTheme="minorEastAsia"/>
          <w:color w:val="FF0000"/>
          <w:lang w:val="en-US" w:eastAsia="zh-CN"/>
        </w:rPr>
      </w:pPr>
      <w:r>
        <w:rPr>
          <w:rFonts w:hint="eastAsia" w:eastAsiaTheme="minorEastAsia"/>
          <w:color w:val="FF0000"/>
          <w:lang w:eastAsia="zh-CN"/>
        </w:rPr>
        <w:t>【</w:t>
      </w:r>
      <w:r>
        <w:rPr>
          <w:rFonts w:hint="eastAsia" w:asciiTheme="minorHAnsi" w:eastAsiaTheme="minorEastAsia"/>
          <w:color w:val="FF0000"/>
          <w:lang w:val="en-US" w:eastAsia="zh-CN"/>
        </w:rPr>
        <w:t>答案】C</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【详解】①：中国共产党是中国特色社会主义事业的领导核心，中国共产党领导立法，①说法错误。</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②：从党提出建议到全国人大常委会立法，整个过程体现了党依法执政，体现了党的主张经过法定程序上升为国家意志，②符合题意。</w:t>
      </w:r>
    </w:p>
    <w:p>
      <w:pPr>
        <w:numPr>
          <w:ilvl w:val="0"/>
          <w:numId w:val="0"/>
        </w:numPr>
        <w:rPr>
          <w:rFonts w:hint="eastAsia" w:asciiTheme="minorHAnsi" w:eastAsiaTheme="minorEastAsia"/>
          <w:color w:val="FF0000"/>
          <w:lang w:val="en-US" w:eastAsia="zh-CN"/>
        </w:rPr>
      </w:pPr>
      <w:r>
        <w:rPr>
          <w:rFonts w:hint="eastAsia" w:asciiTheme="minorHAnsi" w:eastAsiaTheme="minorEastAsia"/>
          <w:color w:val="FF0000"/>
          <w:lang w:val="en-US" w:eastAsia="zh-CN"/>
        </w:rPr>
        <w:t>③：十四届全国人大常委会第十次会议表决通过《中华人民共和国农村集体经济组织法》，规范农村集体经济组织及其运行管理有了法治保障，这表明深化改革的成果需要法律来保障和规范，③符合题意。</w:t>
      </w:r>
    </w:p>
    <w:p>
      <w:pPr>
        <w:numPr>
          <w:ilvl w:val="0"/>
          <w:numId w:val="0"/>
        </w:numPr>
        <w:rPr>
          <w:rFonts w:hint="eastAsia" w:ascii="宋体" w:hAnsi="宋体" w:eastAsia="宋体" w:cs="宋体"/>
          <w:color w:val="FF0000"/>
          <w:sz w:val="21"/>
          <w:szCs w:val="21"/>
        </w:rPr>
      </w:pPr>
      <w:r>
        <w:rPr>
          <w:rFonts w:hint="eastAsia" w:asciiTheme="minorHAnsi" w:eastAsiaTheme="minorEastAsia"/>
          <w:color w:val="FF0000"/>
          <w:lang w:val="en-US" w:eastAsia="zh-CN"/>
        </w:rPr>
        <w:t>④：全国人大具有国家最高立法权，④说法错误。</w:t>
      </w:r>
    </w:p>
    <w:p>
      <w:pPr>
        <w:numPr>
          <w:ilvl w:val="0"/>
          <w:numId w:val="0"/>
        </w:numPr>
        <w:rPr>
          <w:sz w:val="21"/>
        </w:rPr>
      </w:pPr>
      <w:r>
        <w:rPr>
          <w:rFonts w:hint="eastAsia" w:ascii="Times New Roman" w:eastAsia="宋体"/>
          <w:sz w:val="21"/>
          <w:lang w:val="en-US" w:eastAsia="zh-CN"/>
        </w:rPr>
        <w:t>16</w:t>
      </w:r>
      <w:r>
        <w:rPr>
          <w:sz w:val="21"/>
        </w:rPr>
        <w:t>．阅读材料，回答问题。</w:t>
      </w:r>
    </w:p>
    <w:p>
      <w:pPr>
        <w:shd w:val="clear" w:color="auto" w:fill="auto"/>
        <w:spacing w:line="360" w:lineRule="auto"/>
        <w:ind w:firstLine="560"/>
        <w:jc w:val="left"/>
        <w:textAlignment w:val="center"/>
        <w:rPr>
          <w:sz w:val="21"/>
        </w:rPr>
      </w:pPr>
      <w:r>
        <w:rPr>
          <w:rFonts w:ascii="楷体" w:hAnsi="楷体" w:eastAsia="楷体" w:cs="楷体"/>
          <w:sz w:val="21"/>
        </w:rPr>
        <w:t>P区坚持和发展新时代</w:t>
      </w:r>
      <w:r>
        <w:rPr>
          <w:sz w:val="21"/>
        </w:rPr>
        <w:t>“</w:t>
      </w:r>
      <w:r>
        <w:rPr>
          <w:rFonts w:ascii="楷体" w:hAnsi="楷体" w:eastAsia="楷体" w:cs="楷体"/>
          <w:sz w:val="21"/>
        </w:rPr>
        <w:t>枫桥经验</w:t>
      </w:r>
      <w:r>
        <w:rPr>
          <w:sz w:val="21"/>
        </w:rPr>
        <w:t>”</w:t>
      </w:r>
      <w:r>
        <w:rPr>
          <w:rFonts w:ascii="楷体" w:hAnsi="楷体" w:eastAsia="楷体" w:cs="楷体"/>
          <w:sz w:val="21"/>
        </w:rPr>
        <w:t>，健全规范区、街道、社区三级区域化党建联席会议机制，构建</w:t>
      </w:r>
      <w:r>
        <w:rPr>
          <w:sz w:val="21"/>
        </w:rPr>
        <w:t>“</w:t>
      </w:r>
      <w:r>
        <w:rPr>
          <w:rFonts w:ascii="楷体" w:hAnsi="楷体" w:eastAsia="楷体" w:cs="楷体"/>
          <w:sz w:val="21"/>
        </w:rPr>
        <w:t>街道党工委—社区党组织—小区（庭院）党支部—党员楼栋长—党员中心户</w:t>
      </w:r>
      <w:r>
        <w:rPr>
          <w:sz w:val="21"/>
        </w:rPr>
        <w:t>”</w:t>
      </w:r>
      <w:r>
        <w:rPr>
          <w:rFonts w:ascii="楷体" w:hAnsi="楷体" w:eastAsia="楷体" w:cs="楷体"/>
          <w:sz w:val="21"/>
        </w:rPr>
        <w:t>组织体系，统筹抓好公共服务、社会安全、城乡治理、宣教动员等重点工作。充分发挥村（居）委会工作人员等群防群治力量，延伸工作触角，加强防盗、防骗等知识宣传，做到</w:t>
      </w:r>
      <w:r>
        <w:rPr>
          <w:sz w:val="21"/>
        </w:rPr>
        <w:t>“</w:t>
      </w:r>
      <w:r>
        <w:rPr>
          <w:rFonts w:ascii="楷体" w:hAnsi="楷体" w:eastAsia="楷体" w:cs="楷体"/>
          <w:sz w:val="21"/>
        </w:rPr>
        <w:t>时时见安全宣传、时时谈安全防范</w:t>
      </w:r>
      <w:r>
        <w:rPr>
          <w:sz w:val="21"/>
        </w:rPr>
        <w:t>”</w:t>
      </w:r>
      <w:r>
        <w:rPr>
          <w:rFonts w:ascii="楷体" w:hAnsi="楷体" w:eastAsia="楷体" w:cs="楷体"/>
          <w:sz w:val="21"/>
        </w:rPr>
        <w:t>，不断增强全民安防意识。探索建立</w:t>
      </w:r>
      <w:r>
        <w:rPr>
          <w:sz w:val="21"/>
        </w:rPr>
        <w:t>“</w:t>
      </w:r>
      <w:r>
        <w:rPr>
          <w:rFonts w:ascii="楷体" w:hAnsi="楷体" w:eastAsia="楷体" w:cs="楷体"/>
          <w:sz w:val="21"/>
        </w:rPr>
        <w:t>2+3（1）+N</w:t>
      </w:r>
      <w:r>
        <w:rPr>
          <w:sz w:val="21"/>
        </w:rPr>
        <w:t>”</w:t>
      </w:r>
      <w:r>
        <w:rPr>
          <w:rFonts w:ascii="楷体" w:hAnsi="楷体" w:eastAsia="楷体" w:cs="楷体"/>
          <w:sz w:val="21"/>
        </w:rPr>
        <w:t>实体化运行机制，以此形成风险隐患调处整体合力。</w:t>
      </w:r>
      <w:r>
        <w:rPr>
          <w:sz w:val="21"/>
        </w:rPr>
        <w:t>“</w:t>
      </w:r>
      <w:r>
        <w:rPr>
          <w:rFonts w:ascii="楷体" w:hAnsi="楷体" w:eastAsia="楷体" w:cs="楷体"/>
          <w:sz w:val="21"/>
        </w:rPr>
        <w:t>2</w:t>
      </w:r>
      <w:r>
        <w:rPr>
          <w:sz w:val="21"/>
        </w:rPr>
        <w:t>”</w:t>
      </w:r>
      <w:r>
        <w:rPr>
          <w:rFonts w:ascii="楷体" w:hAnsi="楷体" w:eastAsia="楷体" w:cs="楷体"/>
          <w:sz w:val="21"/>
        </w:rPr>
        <w:t>指街道政法委员、担任街道副职的派出所所长；</w:t>
      </w:r>
      <w:r>
        <w:rPr>
          <w:sz w:val="21"/>
        </w:rPr>
        <w:t>“</w:t>
      </w:r>
      <w:r>
        <w:rPr>
          <w:rFonts w:ascii="楷体" w:hAnsi="楷体" w:eastAsia="楷体" w:cs="楷体"/>
          <w:sz w:val="21"/>
        </w:rPr>
        <w:t>3（1）</w:t>
      </w:r>
      <w:r>
        <w:rPr>
          <w:sz w:val="21"/>
        </w:rPr>
        <w:t>”</w:t>
      </w:r>
      <w:r>
        <w:rPr>
          <w:rFonts w:ascii="楷体" w:hAnsi="楷体" w:eastAsia="楷体" w:cs="楷体"/>
          <w:sz w:val="21"/>
        </w:rPr>
        <w:t>指街道综治办（中心）主任、派出所副所长、司法所所长、（派出法庭庭长）；</w:t>
      </w:r>
      <w:r>
        <w:rPr>
          <w:sz w:val="21"/>
        </w:rPr>
        <w:t>“</w:t>
      </w:r>
      <w:r>
        <w:rPr>
          <w:rFonts w:ascii="楷体" w:hAnsi="楷体" w:eastAsia="楷体" w:cs="楷体"/>
          <w:sz w:val="21"/>
        </w:rPr>
        <w:t>N</w:t>
      </w:r>
      <w:r>
        <w:rPr>
          <w:sz w:val="21"/>
        </w:rPr>
        <w:t>”</w:t>
      </w:r>
      <w:r>
        <w:rPr>
          <w:rFonts w:ascii="楷体" w:hAnsi="楷体" w:eastAsia="楷体" w:cs="楷体"/>
          <w:sz w:val="21"/>
        </w:rPr>
        <w:t>指开展矛盾纠纷排查化解工作的基层资源力量。由</w:t>
      </w:r>
      <w:r>
        <w:rPr>
          <w:sz w:val="21"/>
        </w:rPr>
        <w:t>“</w:t>
      </w:r>
      <w:r>
        <w:rPr>
          <w:rFonts w:ascii="楷体" w:hAnsi="楷体" w:eastAsia="楷体" w:cs="楷体"/>
          <w:sz w:val="21"/>
        </w:rPr>
        <w:t>2</w:t>
      </w:r>
      <w:r>
        <w:rPr>
          <w:sz w:val="21"/>
        </w:rPr>
        <w:t>”</w:t>
      </w:r>
      <w:r>
        <w:rPr>
          <w:rFonts w:ascii="楷体" w:hAnsi="楷体" w:eastAsia="楷体" w:cs="楷体"/>
          <w:sz w:val="21"/>
        </w:rPr>
        <w:t>统筹调解资源，</w:t>
      </w:r>
      <w:r>
        <w:rPr>
          <w:sz w:val="21"/>
        </w:rPr>
        <w:t>“</w:t>
      </w:r>
      <w:r>
        <w:rPr>
          <w:rFonts w:ascii="楷体" w:hAnsi="楷体" w:eastAsia="楷体" w:cs="楷体"/>
          <w:sz w:val="21"/>
        </w:rPr>
        <w:t>3（1）</w:t>
      </w:r>
      <w:r>
        <w:rPr>
          <w:sz w:val="21"/>
        </w:rPr>
        <w:t>”</w:t>
      </w:r>
      <w:r>
        <w:rPr>
          <w:rFonts w:ascii="楷体" w:hAnsi="楷体" w:eastAsia="楷体" w:cs="楷体"/>
          <w:sz w:val="21"/>
        </w:rPr>
        <w:t>全员参与，整合</w:t>
      </w:r>
      <w:r>
        <w:rPr>
          <w:sz w:val="21"/>
        </w:rPr>
        <w:t>“</w:t>
      </w:r>
      <w:r>
        <w:rPr>
          <w:rFonts w:ascii="楷体" w:hAnsi="楷体" w:eastAsia="楷体" w:cs="楷体"/>
          <w:sz w:val="21"/>
        </w:rPr>
        <w:t>N</w:t>
      </w:r>
      <w:r>
        <w:rPr>
          <w:sz w:val="21"/>
        </w:rPr>
        <w:t>”</w:t>
      </w:r>
      <w:r>
        <w:rPr>
          <w:rFonts w:ascii="楷体" w:hAnsi="楷体" w:eastAsia="楷体" w:cs="楷体"/>
          <w:sz w:val="21"/>
        </w:rPr>
        <w:t>方面力量，形成</w:t>
      </w:r>
      <w:r>
        <w:rPr>
          <w:sz w:val="21"/>
        </w:rPr>
        <w:t>“</w:t>
      </w:r>
      <w:r>
        <w:rPr>
          <w:rFonts w:ascii="楷体" w:hAnsi="楷体" w:eastAsia="楷体" w:cs="楷体"/>
          <w:sz w:val="21"/>
        </w:rPr>
        <w:t>七个闭环</w:t>
      </w:r>
      <w:r>
        <w:rPr>
          <w:sz w:val="21"/>
        </w:rPr>
        <w:t>”</w:t>
      </w:r>
      <w:r>
        <w:rPr>
          <w:rFonts w:ascii="楷体" w:hAnsi="楷体" w:eastAsia="楷体" w:cs="楷体"/>
          <w:sz w:val="21"/>
        </w:rPr>
        <w:t>，将矛盾纠纷排查化解、突出社会治安问题整治等一体推进。</w:t>
      </w:r>
    </w:p>
    <w:p>
      <w:pPr>
        <w:shd w:val="clear" w:color="auto" w:fill="auto"/>
        <w:spacing w:line="360" w:lineRule="auto"/>
        <w:ind w:firstLine="560"/>
        <w:jc w:val="left"/>
        <w:textAlignment w:val="center"/>
        <w:rPr>
          <w:sz w:val="21"/>
        </w:rPr>
      </w:pPr>
      <w:r>
        <w:rPr>
          <w:rFonts w:ascii="楷体" w:hAnsi="楷体" w:eastAsia="楷体" w:cs="楷体"/>
          <w:sz w:val="21"/>
        </w:rPr>
        <w:t>近年来，该区共排查发现</w:t>
      </w:r>
      <w:r>
        <w:rPr>
          <w:sz w:val="21"/>
        </w:rPr>
        <w:t>“</w:t>
      </w:r>
      <w:r>
        <w:rPr>
          <w:rFonts w:ascii="楷体" w:hAnsi="楷体" w:eastAsia="楷体" w:cs="楷体"/>
          <w:sz w:val="21"/>
        </w:rPr>
        <w:t>六类风险隐患</w:t>
      </w:r>
      <w:r>
        <w:rPr>
          <w:sz w:val="21"/>
        </w:rPr>
        <w:t>”</w:t>
      </w:r>
      <w:r>
        <w:rPr>
          <w:rFonts w:ascii="楷体" w:hAnsi="楷体" w:eastAsia="楷体" w:cs="楷体"/>
          <w:sz w:val="21"/>
        </w:rPr>
        <w:t>210起，成功化解197起，调处成功率为93.8%。先后2次被民政部评为</w:t>
      </w:r>
      <w:r>
        <w:rPr>
          <w:sz w:val="21"/>
        </w:rPr>
        <w:t>“</w:t>
      </w:r>
      <w:r>
        <w:rPr>
          <w:rFonts w:ascii="楷体" w:hAnsi="楷体" w:eastAsia="楷体" w:cs="楷体"/>
          <w:sz w:val="21"/>
        </w:rPr>
        <w:t>全国和谐社区建设示范城区</w:t>
      </w:r>
      <w:r>
        <w:rPr>
          <w:sz w:val="21"/>
        </w:rPr>
        <w:t>”</w:t>
      </w:r>
      <w:r>
        <w:rPr>
          <w:rFonts w:ascii="楷体" w:hAnsi="楷体" w:eastAsia="楷体" w:cs="楷体"/>
          <w:sz w:val="21"/>
        </w:rPr>
        <w:t>。</w:t>
      </w:r>
    </w:p>
    <w:p>
      <w:pPr>
        <w:shd w:val="clear" w:color="auto" w:fill="auto"/>
        <w:spacing w:line="360" w:lineRule="auto"/>
        <w:jc w:val="left"/>
        <w:textAlignment w:val="center"/>
        <w:rPr>
          <w:sz w:val="21"/>
        </w:rPr>
      </w:pPr>
      <w:r>
        <w:rPr>
          <w:sz w:val="21"/>
        </w:rPr>
        <w:t>(1)结合材料，运用政治与法治知识，总结该区和谐社区建设的成功经验。</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kern w:val="2"/>
          <w:sz w:val="21"/>
          <w:szCs w:val="21"/>
          <w:u w:val="dotted"/>
          <w:lang w:val="en-US" w:eastAsia="zh-CN" w:bidi="ar-SA"/>
        </w:rPr>
      </w:pPr>
      <w:r>
        <w:rPr>
          <w:sz w:val="21"/>
        </w:rPr>
        <w:t>(2)假如你是该区的一名普通市民，请选择一种政治生活参与方式为和谐社区建设做贡献。</w:t>
      </w:r>
      <w:r>
        <w:rPr>
          <w:rFonts w:hint="eastAsia" w:ascii="宋体" w:hAnsi="宋体" w:eastAsia="宋体" w:cs="宋体"/>
          <w:b/>
          <w:bCs/>
          <w:kern w:val="2"/>
          <w:sz w:val="21"/>
          <w:szCs w:val="21"/>
          <w:u w:val="dotted"/>
          <w:lang w:val="en-US" w:eastAsia="zh-CN" w:bidi="ar-SA"/>
        </w:rPr>
        <w:t xml:space="preserve">                                                                                            </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(1)①坚持党的全面领导，构建党建引领基层治理的组织体系。通过三级党建联席会议和五级组织体系，统筹公共服务、城乡治理等重点工作，发挥党组织战斗堡垒作用。</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②坚持基层群众自治制度，发挥基层群众自治作用。动员村（居）委会、群防群治力量参与宣传防范，提升居民安防意识，夯实群众基础。</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③坚持人民当家作主，坚持以人民为中心，推动多元共治，凝聚治理合力。整合街道政法委员、派出所、司法所等力量，形成“2+3(1)+N”协作机制，强化矛盾纠纷排查化解。</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④推进法治社会建设，完善风险闭环管理。通过“七个闭环”机制系统，将矛盾纠纷排查化解、突出社会治安问题整治等一体推进，提升治理效能。</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ascii="宋体" w:hAnsi="宋体" w:eastAsia="宋体" w:cs="宋体"/>
          <w:b/>
          <w:bCs/>
          <w:color w:val="FF0000"/>
          <w:kern w:val="2"/>
          <w:sz w:val="21"/>
          <w:szCs w:val="21"/>
          <w:u w:val="none"/>
          <w:lang w:val="en-US" w:eastAsia="zh-CN" w:bidi="ar-SA"/>
        </w:rPr>
      </w:pPr>
      <w:r>
        <w:rPr>
          <w:rFonts w:hint="eastAsia" w:ascii="宋体" w:hAnsi="宋体" w:eastAsia="宋体" w:cs="宋体"/>
          <w:b/>
          <w:bCs/>
          <w:color w:val="FF0000"/>
          <w:kern w:val="2"/>
          <w:sz w:val="21"/>
          <w:szCs w:val="21"/>
          <w:u w:val="none"/>
          <w:lang w:val="en-US" w:eastAsia="zh-CN" w:bidi="ar-SA"/>
        </w:rPr>
        <w:t>(2)参与方式：民主协商（或“民主决策/民主管理”）。</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rPr>
          <w:rFonts w:hint="eastAsia"/>
          <w:sz w:val="21"/>
          <w:u w:val="none"/>
          <w:lang w:val="en-US" w:eastAsia="zh-CN"/>
        </w:rPr>
      </w:pPr>
      <w:r>
        <w:rPr>
          <w:rFonts w:hint="eastAsia" w:ascii="宋体" w:hAnsi="宋体" w:eastAsia="宋体" w:cs="宋体"/>
          <w:b/>
          <w:bCs/>
          <w:color w:val="FF0000"/>
          <w:kern w:val="2"/>
          <w:sz w:val="21"/>
          <w:szCs w:val="21"/>
          <w:u w:val="none"/>
          <w:lang w:val="en-US" w:eastAsia="zh-CN" w:bidi="ar-SA"/>
        </w:rPr>
        <w:t xml:space="preserve">具体行动：通过社区议事会、居民代表大会等渠道，主动提出关于社区安全、环境治理等建议；或加入社区志愿者队伍，协助开展防盗防骗宣传、矛盾调解等工作。 </w:t>
      </w:r>
      <w:r>
        <w:rPr>
          <w:rFonts w:hint="eastAsia" w:ascii="宋体" w:hAnsi="宋体" w:eastAsia="宋体" w:cs="宋体"/>
          <w:b/>
          <w:bCs/>
          <w:kern w:val="2"/>
          <w:sz w:val="21"/>
          <w:szCs w:val="21"/>
          <w:u w:val="none"/>
          <w:lang w:val="en-US" w:eastAsia="zh-CN" w:bidi="ar-SA"/>
        </w:rPr>
        <w:t xml:space="preserve">           </w:t>
      </w:r>
    </w:p>
    <w:p>
      <w:pPr>
        <w:shd w:val="clear" w:color="auto" w:fill="auto"/>
        <w:spacing w:line="360" w:lineRule="auto"/>
        <w:jc w:val="left"/>
        <w:textAlignment w:val="center"/>
        <w:rPr>
          <w:sz w:val="21"/>
        </w:rPr>
      </w:pPr>
      <w:r>
        <w:rPr>
          <w:rFonts w:hint="eastAsia" w:ascii="Times New Roman" w:eastAsia="宋体"/>
          <w:sz w:val="21"/>
          <w:lang w:val="en-US" w:eastAsia="zh-CN"/>
        </w:rPr>
        <w:t>1</w:t>
      </w:r>
      <w:r>
        <w:rPr>
          <w:rFonts w:hint="eastAsia"/>
          <w:sz w:val="21"/>
          <w:lang w:val="en-US" w:eastAsia="zh-CN"/>
        </w:rPr>
        <w:t>7</w:t>
      </w:r>
      <w:r>
        <w:rPr>
          <w:sz w:val="21"/>
        </w:rPr>
        <w:t>．</w:t>
      </w:r>
      <w:r>
        <w:rPr>
          <w:rFonts w:ascii="楷体" w:hAnsi="楷体" w:eastAsia="楷体" w:cs="楷体"/>
          <w:sz w:val="21"/>
        </w:rPr>
        <w:t>“唯奉法者强，唯明法者进。”法治社会，无法外之地，无法外之人，无法外之权，任何人都不能为所欲为。无论是维护权益，还是表达诉求，都必须在法治轨道上进行，任何逾越法律底线的行为，必将受到法律制裁。只有遵循法治理念，捍卫法律尊严，维护法律权威，为全社会立“明规则”、破“潜规则”，才能更好地保护人民群众的生命财产安全，更有力地维护社会和谐稳定。</w:t>
      </w:r>
    </w:p>
    <w:p>
      <w:pPr>
        <w:shd w:val="clear" w:color="auto" w:fill="auto"/>
        <w:spacing w:line="360" w:lineRule="auto"/>
        <w:jc w:val="left"/>
        <w:textAlignment w:val="center"/>
        <w:rPr>
          <w:sz w:val="21"/>
        </w:rPr>
      </w:pPr>
      <w:r>
        <w:rPr>
          <w:sz w:val="21"/>
        </w:rPr>
        <w:t>根据材料，谈谈你对我国所要建设的法治社会的认识，以及我国建设法治社会的重大意义。</w:t>
      </w:r>
    </w:p>
    <w:p>
      <w:pPr>
        <w:keepNext w:val="0"/>
        <w:keepLines w:val="0"/>
        <w:pageBreakBefore w:val="0"/>
        <w:widowControl w:val="0"/>
        <w:tabs>
          <w:tab w:val="left" w:pos="3544"/>
        </w:tabs>
        <w:kinsoku/>
        <w:wordWrap/>
        <w:overflowPunct/>
        <w:topLinePunct w:val="0"/>
        <w:autoSpaceDE/>
        <w:autoSpaceDN/>
        <w:bidi w:val="0"/>
        <w:adjustRightInd/>
        <w:snapToGrid w:val="0"/>
        <w:spacing w:line="360" w:lineRule="auto"/>
        <w:jc w:val="both"/>
        <w:textAlignment w:val="auto"/>
      </w:pPr>
      <w:r>
        <w:rPr>
          <w:rFonts w:hint="eastAsia" w:ascii="宋体" w:hAnsi="宋体" w:eastAsia="宋体" w:cs="宋体"/>
          <w:b/>
          <w:bCs/>
          <w:color w:val="FF0000"/>
          <w:kern w:val="2"/>
          <w:sz w:val="21"/>
          <w:szCs w:val="21"/>
          <w:u w:val="none"/>
          <w:lang w:val="en-US" w:eastAsia="zh-CN" w:bidi="ar-SA"/>
        </w:rPr>
        <w:t xml:space="preserve">认识：①法治社会是指法律得到公认和普遍遵从、社会治理依法开展、公共生活和谐有序的社会。法治社会是构筑法治国家的基础。②我国所要建设的法治社会：全社会对法治普遍信仰，实施法治成为全社会的一致追求；宪法和法律得到有效实施和普遍遵守，社会各个领域依法运行；社会纠纷依法得到解决，公平正义得到切实维护和实现。③重大意义：通过建设法治社会，能够使全社会更好地形成尊法学法守法用法的氛围，增进社会共识，维护社会秩序；能够更好地协调各方利益关系，有效化解社会矛盾，实现社会和谐。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954398"/>
    <w:multiLevelType w:val="singleLevel"/>
    <w:tmpl w:val="91954398"/>
    <w:lvl w:ilvl="0" w:tentative="0">
      <w:start w:val="1"/>
      <w:numFmt w:val="upperLetter"/>
      <w:suff w:val="nothing"/>
      <w:lvlText w:val="%1．"/>
      <w:lvlJc w:val="left"/>
    </w:lvl>
  </w:abstractNum>
  <w:abstractNum w:abstractNumId="1">
    <w:nsid w:val="91DC2F78"/>
    <w:multiLevelType w:val="singleLevel"/>
    <w:tmpl w:val="91DC2F78"/>
    <w:lvl w:ilvl="0" w:tentative="0">
      <w:start w:val="1"/>
      <w:numFmt w:val="upperLetter"/>
      <w:suff w:val="nothing"/>
      <w:lvlText w:val="%1．"/>
      <w:lvlJc w:val="left"/>
    </w:lvl>
  </w:abstractNum>
  <w:abstractNum w:abstractNumId="2">
    <w:nsid w:val="B0B4BFE5"/>
    <w:multiLevelType w:val="singleLevel"/>
    <w:tmpl w:val="B0B4BFE5"/>
    <w:lvl w:ilvl="0" w:tentative="0">
      <w:start w:val="1"/>
      <w:numFmt w:val="upperLetter"/>
      <w:suff w:val="nothing"/>
      <w:lvlText w:val="%1．"/>
      <w:lvlJc w:val="left"/>
    </w:lvl>
  </w:abstractNum>
  <w:abstractNum w:abstractNumId="3">
    <w:nsid w:val="B53D5E4B"/>
    <w:multiLevelType w:val="singleLevel"/>
    <w:tmpl w:val="B53D5E4B"/>
    <w:lvl w:ilvl="0" w:tentative="0">
      <w:start w:val="1"/>
      <w:numFmt w:val="upperLetter"/>
      <w:suff w:val="nothing"/>
      <w:lvlText w:val="%1．"/>
      <w:lvlJc w:val="left"/>
      <w:pPr>
        <w:ind w:left="420"/>
      </w:pPr>
    </w:lvl>
  </w:abstractNum>
  <w:abstractNum w:abstractNumId="4">
    <w:nsid w:val="CA670914"/>
    <w:multiLevelType w:val="singleLevel"/>
    <w:tmpl w:val="CA670914"/>
    <w:lvl w:ilvl="0" w:tentative="0">
      <w:start w:val="1"/>
      <w:numFmt w:val="upperLetter"/>
      <w:suff w:val="nothing"/>
      <w:lvlText w:val="%1．"/>
      <w:lvlJc w:val="left"/>
    </w:lvl>
  </w:abstractNum>
  <w:abstractNum w:abstractNumId="5">
    <w:nsid w:val="D85AAFD3"/>
    <w:multiLevelType w:val="singleLevel"/>
    <w:tmpl w:val="D85AAFD3"/>
    <w:lvl w:ilvl="0" w:tentative="0">
      <w:start w:val="1"/>
      <w:numFmt w:val="upperLetter"/>
      <w:suff w:val="nothing"/>
      <w:lvlText w:val="%1．"/>
      <w:lvlJc w:val="left"/>
    </w:lvl>
  </w:abstractNum>
  <w:abstractNum w:abstractNumId="6">
    <w:nsid w:val="DD8166C6"/>
    <w:multiLevelType w:val="singleLevel"/>
    <w:tmpl w:val="DD8166C6"/>
    <w:lvl w:ilvl="0" w:tentative="0">
      <w:start w:val="1"/>
      <w:numFmt w:val="upperLetter"/>
      <w:suff w:val="nothing"/>
      <w:lvlText w:val="%1．"/>
      <w:lvlJc w:val="left"/>
    </w:lvl>
  </w:abstractNum>
  <w:abstractNum w:abstractNumId="7">
    <w:nsid w:val="00A49D12"/>
    <w:multiLevelType w:val="singleLevel"/>
    <w:tmpl w:val="00A49D12"/>
    <w:lvl w:ilvl="0" w:tentative="0">
      <w:start w:val="1"/>
      <w:numFmt w:val="upperLetter"/>
      <w:suff w:val="nothing"/>
      <w:lvlText w:val="%1．"/>
      <w:lvlJc w:val="left"/>
    </w:lvl>
  </w:abstractNum>
  <w:abstractNum w:abstractNumId="8">
    <w:nsid w:val="51F7609F"/>
    <w:multiLevelType w:val="singleLevel"/>
    <w:tmpl w:val="51F7609F"/>
    <w:lvl w:ilvl="0" w:tentative="0">
      <w:start w:val="1"/>
      <w:numFmt w:val="upperLetter"/>
      <w:suff w:val="nothing"/>
      <w:lvlText w:val="%1．"/>
      <w:lvlJc w:val="left"/>
    </w:lvl>
  </w:abstractNum>
  <w:abstractNum w:abstractNumId="9">
    <w:nsid w:val="5DBF4D60"/>
    <w:multiLevelType w:val="singleLevel"/>
    <w:tmpl w:val="5DBF4D60"/>
    <w:lvl w:ilvl="0" w:tentative="0">
      <w:start w:val="1"/>
      <w:numFmt w:val="upperLetter"/>
      <w:suff w:val="nothing"/>
      <w:lvlText w:val="%1．"/>
      <w:lvlJc w:val="left"/>
    </w:lvl>
  </w:abstractNum>
  <w:num w:numId="1">
    <w:abstractNumId w:val="7"/>
  </w:num>
  <w:num w:numId="2">
    <w:abstractNumId w:val="9"/>
  </w:num>
  <w:num w:numId="3">
    <w:abstractNumId w:val="0"/>
  </w:num>
  <w:num w:numId="4">
    <w:abstractNumId w:val="8"/>
  </w:num>
  <w:num w:numId="5">
    <w:abstractNumId w:val="6"/>
  </w:num>
  <w:num w:numId="6">
    <w:abstractNumId w:val="1"/>
  </w:num>
  <w:num w:numId="7">
    <w:abstractNumId w:val="2"/>
  </w:num>
  <w:num w:numId="8">
    <w:abstractNumId w:val="4"/>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0MDQxYTdkNjJhMzY1YmQ5ZjA2NzI4Nzg3NGE3ZDgifQ=="/>
  </w:docVars>
  <w:rsids>
    <w:rsidRoot w:val="726D1B69"/>
    <w:rsid w:val="726D1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next w:val="3"/>
    <w:qFormat/>
    <w:uiPriority w:val="1"/>
    <w:pPr>
      <w:widowControl w:val="0"/>
      <w:spacing w:before="2"/>
      <w:ind w:left="400"/>
      <w:jc w:val="both"/>
    </w:pPr>
    <w:rPr>
      <w:rFonts w:ascii="宋体" w:hAnsi="宋体" w:eastAsia="宋体" w:cs="宋体"/>
      <w:kern w:val="2"/>
      <w:sz w:val="21"/>
      <w:szCs w:val="21"/>
      <w:lang w:val="zh-CN" w:eastAsia="zh-CN" w:bidi="zh-CN"/>
    </w:rPr>
  </w:style>
  <w:style w:type="paragraph" w:styleId="3">
    <w:name w:val="toc 5"/>
    <w:next w:val="1"/>
    <w:qFormat/>
    <w:uiPriority w:val="0"/>
    <w:pPr>
      <w:wordWrap w:val="0"/>
      <w:spacing w:after="200" w:line="276" w:lineRule="auto"/>
      <w:ind w:left="1275"/>
      <w:jc w:val="both"/>
    </w:pPr>
    <w:rPr>
      <w:rFonts w:ascii="宋体" w:hAnsi="宋体" w:eastAsia="Times New Roman" w:cs="Times New Roman"/>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2025-04-29T09:22:00Z</dcterms:created>
  <dc:creator>庆阳</dc:creator>
  <cp:lastModifiedBy>庆阳</cp:lastModifiedBy>
  <dcterms:modified xsi:type="dcterms:W3CDTF">2025-04-29T09:22:36Z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F5CAF555873B49E1B2246031A9E30297</vt:lpwstr>
  </property>
</Properties>
</file>