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F1F9">
      <w:pPr>
        <w:bidi w:val="0"/>
        <w:spacing w:line="24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w:t>
      </w:r>
      <w:r>
        <w:rPr>
          <w:rFonts w:hint="eastAsia" w:ascii="宋体" w:hAnsi="宋体" w:cs="宋体"/>
          <w:b/>
          <w:bCs/>
          <w:sz w:val="32"/>
          <w:szCs w:val="32"/>
          <w:lang w:val="en-US" w:eastAsia="zh-CN"/>
        </w:rPr>
        <w:t>—</w:t>
      </w:r>
      <w:r>
        <w:rPr>
          <w:rFonts w:hint="eastAsia" w:ascii="宋体" w:hAnsi="宋体" w:eastAsia="宋体" w:cs="宋体"/>
          <w:b/>
          <w:bCs/>
          <w:sz w:val="32"/>
          <w:szCs w:val="32"/>
          <w:lang w:val="en-US" w:eastAsia="zh-CN"/>
        </w:rPr>
        <w:t>2025学年第二学期4月学情检测</w:t>
      </w:r>
    </w:p>
    <w:p w14:paraId="06A165BC">
      <w:pPr>
        <w:bidi w:val="0"/>
        <w:spacing w:line="24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高一政治试题</w:t>
      </w:r>
    </w:p>
    <w:p w14:paraId="671EC98F">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分值：100分    时间：75分钟</w:t>
      </w:r>
    </w:p>
    <w:p w14:paraId="7D792A31">
      <w:pPr>
        <w:rPr>
          <w:rFonts w:hint="eastAsia" w:ascii="黑体" w:hAnsi="黑体" w:eastAsia="黑体" w:cs="黑体"/>
          <w:sz w:val="21"/>
          <w:szCs w:val="21"/>
          <w:lang w:val="en-US" w:eastAsia="zh-CN"/>
        </w:rPr>
      </w:pPr>
      <w:r>
        <w:rPr>
          <w:rFonts w:hint="eastAsia" w:ascii="黑体" w:hAnsi="黑体" w:eastAsia="黑体" w:cs="黑体"/>
          <w:b/>
          <w:bCs/>
          <w:sz w:val="21"/>
          <w:szCs w:val="21"/>
          <w14:ligatures w14:val="none"/>
        </w:rPr>
        <w:t>一、单项选择题：共</w:t>
      </w:r>
      <w:r>
        <w:rPr>
          <w:rFonts w:hint="eastAsia" w:ascii="黑体" w:hAnsi="黑体" w:eastAsia="黑体" w:cs="黑体"/>
          <w:b/>
          <w:bCs/>
          <w:sz w:val="21"/>
          <w:szCs w:val="21"/>
          <w:lang w:val="en-US" w:eastAsia="zh-CN"/>
          <w14:ligatures w14:val="none"/>
        </w:rPr>
        <w:t>16</w:t>
      </w:r>
      <w:r>
        <w:rPr>
          <w:rFonts w:hint="eastAsia" w:ascii="黑体" w:hAnsi="黑体" w:eastAsia="黑体" w:cs="黑体"/>
          <w:b/>
          <w:bCs/>
          <w:sz w:val="21"/>
          <w:szCs w:val="21"/>
          <w14:ligatures w14:val="none"/>
        </w:rPr>
        <w:t>题，每小题3分，共</w:t>
      </w:r>
      <w:r>
        <w:rPr>
          <w:rFonts w:hint="eastAsia" w:ascii="黑体" w:hAnsi="黑体" w:eastAsia="黑体" w:cs="黑体"/>
          <w:b/>
          <w:bCs/>
          <w:sz w:val="21"/>
          <w:szCs w:val="21"/>
          <w:lang w:val="en-US" w:eastAsia="zh-CN"/>
          <w14:ligatures w14:val="none"/>
        </w:rPr>
        <w:t>48</w:t>
      </w:r>
      <w:r>
        <w:rPr>
          <w:rFonts w:hint="eastAsia" w:ascii="黑体" w:hAnsi="黑体" w:eastAsia="黑体" w:cs="黑体"/>
          <w:b/>
          <w:bCs/>
          <w:sz w:val="21"/>
          <w:szCs w:val="21"/>
          <w14:ligatures w14:val="none"/>
        </w:rPr>
        <w:t>分。每题只有一个选项最符合题意。</w:t>
      </w:r>
    </w:p>
    <w:p w14:paraId="579FE393">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default" w:ascii="Times New Roman" w:hAnsi="Times New Roman" w:eastAsia="宋体" w:cs="Times New Roman"/>
          <w:lang w:val="en-US" w:eastAsia="zh-CN"/>
          <w14:ligatures w14:val="none"/>
        </w:rPr>
      </w:pPr>
      <w:r>
        <w:rPr>
          <w:rFonts w:hint="default" w:ascii="Times New Roman" w:hAnsi="Times New Roman" w:eastAsia="宋体" w:cs="Times New Roman"/>
          <w:lang w:val="en-US" w:eastAsia="zh-CN"/>
          <w14:ligatures w14:val="none"/>
        </w:rPr>
        <w:t>1．回顾娃哈哈30多年的创业发展历程，宗庆后曾说：</w:t>
      </w:r>
      <w:r>
        <w:rPr>
          <w:rFonts w:hint="eastAsia" w:cs="Times New Roman"/>
          <w:lang w:val="en-US" w:eastAsia="zh-CN"/>
          <w14:ligatures w14:val="none"/>
        </w:rPr>
        <w:t>“</w:t>
      </w:r>
      <w:r>
        <w:rPr>
          <w:rFonts w:hint="default" w:ascii="Times New Roman" w:hAnsi="Times New Roman" w:eastAsia="宋体" w:cs="Times New Roman"/>
          <w:lang w:val="en-US" w:eastAsia="zh-CN"/>
          <w14:ligatures w14:val="none"/>
        </w:rPr>
        <w:t>中国共产党是一个光荣伟大的党，只有党才能让我们实现富民强国，实现中华民族伟大复兴。</w:t>
      </w:r>
      <w:r>
        <w:rPr>
          <w:rFonts w:hint="eastAsia" w:cs="Times New Roman"/>
          <w:lang w:val="en-US" w:eastAsia="zh-CN"/>
          <w14:ligatures w14:val="none"/>
        </w:rPr>
        <w:t>”“</w:t>
      </w:r>
      <w:r>
        <w:rPr>
          <w:rFonts w:hint="default" w:ascii="Times New Roman" w:hAnsi="Times New Roman" w:eastAsia="宋体" w:cs="Times New Roman"/>
          <w:lang w:val="en-US" w:eastAsia="zh-CN"/>
          <w14:ligatures w14:val="none"/>
        </w:rPr>
        <w:t>没有改革开放，可能也没有民营企业的今天，我们这一代人吃了很多苦。但最后给了我们一个机会。</w:t>
      </w:r>
      <w:r>
        <w:rPr>
          <w:rFonts w:hint="eastAsia" w:cs="Times New Roman"/>
          <w:lang w:val="en-US" w:eastAsia="zh-CN"/>
          <w14:ligatures w14:val="none"/>
        </w:rPr>
        <w:t>”</w:t>
      </w:r>
      <w:r>
        <w:rPr>
          <w:rFonts w:hint="default" w:ascii="Times New Roman" w:hAnsi="Times New Roman" w:eastAsia="宋体" w:cs="Times New Roman"/>
          <w:lang w:val="en-US" w:eastAsia="zh-CN"/>
          <w14:ligatures w14:val="none"/>
        </w:rPr>
        <w:t>这表明改革开放</w:t>
      </w:r>
    </w:p>
    <w:p w14:paraId="487853C3">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default" w:ascii="Times New Roman" w:hAnsi="Times New Roman" w:eastAsia="宋体" w:cs="Times New Roman"/>
          <w:lang w:val="en-US" w:eastAsia="zh-CN"/>
          <w14:ligatures w14:val="none"/>
        </w:rPr>
      </w:pPr>
      <w:r>
        <w:rPr>
          <w:rFonts w:hint="default" w:ascii="Times New Roman" w:hAnsi="Times New Roman" w:eastAsia="宋体" w:cs="Times New Roman"/>
          <w:lang w:val="en-US" w:eastAsia="zh-CN"/>
          <w14:ligatures w14:val="none"/>
        </w:rPr>
        <w:t>①是助力我国民营经济蓬勃发展的有益实践</w:t>
      </w:r>
      <w:r>
        <w:rPr>
          <w:rFonts w:hint="eastAsia" w:cs="Times New Roman"/>
          <w:lang w:val="en-US" w:eastAsia="zh-CN"/>
          <w14:ligatures w14:val="none"/>
        </w:rPr>
        <w:t xml:space="preserve">    </w:t>
      </w:r>
      <w:r>
        <w:rPr>
          <w:rFonts w:hint="default" w:ascii="Times New Roman" w:hAnsi="Times New Roman" w:eastAsia="宋体" w:cs="Times New Roman"/>
          <w:lang w:val="en-US" w:eastAsia="zh-CN"/>
          <w14:ligatures w14:val="none"/>
        </w:rPr>
        <w:t>②为实现民族伟大复兴奠定坚实的物质基础</w:t>
      </w:r>
    </w:p>
    <w:p w14:paraId="3288D18A">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default" w:ascii="Times New Roman" w:hAnsi="Times New Roman" w:eastAsia="宋体" w:cs="Times New Roman"/>
          <w:lang w:val="en-US" w:eastAsia="zh-CN"/>
          <w14:ligatures w14:val="none"/>
        </w:rPr>
      </w:pPr>
      <w:r>
        <w:rPr>
          <w:rFonts w:hint="default" w:ascii="Times New Roman" w:hAnsi="Times New Roman" w:eastAsia="宋体" w:cs="Times New Roman"/>
          <w:lang w:val="en-US" w:eastAsia="zh-CN"/>
          <w14:ligatures w14:val="none"/>
        </w:rPr>
        <w:t>③是中国人民在长期革命实践中确认的真理</w:t>
      </w:r>
      <w:r>
        <w:rPr>
          <w:rFonts w:hint="eastAsia" w:cs="Times New Roman"/>
          <w:lang w:val="en-US" w:eastAsia="zh-CN"/>
          <w14:ligatures w14:val="none"/>
        </w:rPr>
        <w:t xml:space="preserve">    </w:t>
      </w:r>
      <w:r>
        <w:rPr>
          <w:rFonts w:hint="default" w:ascii="Times New Roman" w:hAnsi="Times New Roman" w:eastAsia="宋体" w:cs="Times New Roman"/>
          <w:lang w:val="en-US" w:eastAsia="zh-CN"/>
          <w14:ligatures w14:val="none"/>
        </w:rPr>
        <w:t>④拓展了广大发展中国家走向现代化的途径</w:t>
      </w:r>
    </w:p>
    <w:p w14:paraId="113AEEB5">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default" w:ascii="Times New Roman" w:hAnsi="Times New Roman" w:eastAsia="宋体" w:cs="Times New Roman"/>
          <w:lang w:val="en-US" w:eastAsia="zh-CN"/>
          <w14:ligatures w14:val="none"/>
        </w:rPr>
      </w:pPr>
      <w:r>
        <w:rPr>
          <w:rFonts w:hint="default" w:ascii="Times New Roman" w:hAnsi="Times New Roman" w:eastAsia="宋体" w:cs="Times New Roman"/>
          <w:lang w:val="en-US" w:eastAsia="zh-CN"/>
          <w14:ligatures w14:val="none"/>
        </w:rPr>
        <w:t>A．①②</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default" w:ascii="Times New Roman" w:hAnsi="Times New Roman" w:eastAsia="宋体" w:cs="Times New Roman"/>
          <w:lang w:val="en-US" w:eastAsia="zh-CN"/>
          <w14:ligatures w14:val="none"/>
        </w:rPr>
        <w:t>B．①③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default"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C．②④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default"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D．③④</w:t>
      </w:r>
    </w:p>
    <w:p w14:paraId="4EEC2F11">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default"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2</w:t>
      </w:r>
      <w:r>
        <w:rPr>
          <w:rFonts w:hint="default" w:ascii="Times New Roman" w:hAnsi="Times New Roman" w:eastAsia="宋体" w:cs="Times New Roman"/>
          <w:lang w:val="en-US" w:eastAsia="zh-CN"/>
          <w14:ligatures w14:val="none"/>
        </w:rPr>
        <w:t>．为庆祝新中国成立七十五周年，学校举办了以“家国天下”为主题的系列活动，某班同学搜集了如下素材。请根据素材内容选定一个恰当的演讲题目</w:t>
      </w:r>
    </w:p>
    <w:tbl>
      <w:tblPr>
        <w:tblStyle w:val="6"/>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9"/>
      </w:tblGrid>
      <w:tr w14:paraId="5570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9" w:type="dxa"/>
          </w:tcPr>
          <w:p w14:paraId="71B192DB">
            <w:pPr>
              <w:keepNext w:val="0"/>
              <w:keepLines w:val="0"/>
              <w:pageBreakBefore w:val="0"/>
              <w:widowControl w:val="0"/>
              <w:kinsoku/>
              <w:wordWrap/>
              <w:overflowPunct/>
              <w:topLinePunct w:val="0"/>
              <w:autoSpaceDE/>
              <w:autoSpaceDN/>
              <w:bidi w:val="0"/>
              <w:adjustRightInd/>
              <w:snapToGrid/>
              <w:spacing w:line="320" w:lineRule="exact"/>
              <w:rPr>
                <w:rFonts w:hint="default"/>
                <w:vertAlign w:val="baseline"/>
                <w:lang w:val="en-US" w:eastAsia="zh-CN"/>
              </w:rPr>
            </w:pPr>
            <w:r>
              <w:rPr>
                <w:rFonts w:hint="default"/>
                <w:lang w:val="en-US" w:eastAsia="zh-CN"/>
              </w:rPr>
              <w:t>素材内容</w:t>
            </w:r>
          </w:p>
        </w:tc>
      </w:tr>
      <w:tr w14:paraId="39B0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9" w:type="dxa"/>
          </w:tcPr>
          <w:p w14:paraId="252E0689">
            <w:pPr>
              <w:keepNext w:val="0"/>
              <w:keepLines w:val="0"/>
              <w:pageBreakBefore w:val="0"/>
              <w:widowControl w:val="0"/>
              <w:kinsoku/>
              <w:wordWrap/>
              <w:overflowPunct/>
              <w:topLinePunct w:val="0"/>
              <w:autoSpaceDE/>
              <w:autoSpaceDN/>
              <w:bidi w:val="0"/>
              <w:adjustRightInd/>
              <w:snapToGrid/>
              <w:spacing w:line="320" w:lineRule="exact"/>
              <w:rPr>
                <w:rFonts w:hint="default"/>
                <w:vertAlign w:val="baseline"/>
                <w:lang w:val="en-US" w:eastAsia="zh-CN"/>
              </w:rPr>
            </w:pPr>
            <w:r>
              <w:rPr>
                <w:rFonts w:hint="default"/>
                <w:lang w:val="en-US" w:eastAsia="zh-CN"/>
              </w:rPr>
              <w:t>从此，中国人民在斗争中有了主心骨，看到了解决中国问题的出路和希望。</w:t>
            </w:r>
          </w:p>
        </w:tc>
      </w:tr>
      <w:tr w14:paraId="6AA0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9" w:type="dxa"/>
          </w:tcPr>
          <w:p w14:paraId="0726F8C7">
            <w:pPr>
              <w:keepNext w:val="0"/>
              <w:keepLines w:val="0"/>
              <w:pageBreakBefore w:val="0"/>
              <w:widowControl w:val="0"/>
              <w:kinsoku/>
              <w:wordWrap/>
              <w:overflowPunct/>
              <w:topLinePunct w:val="0"/>
              <w:autoSpaceDE/>
              <w:autoSpaceDN/>
              <w:bidi w:val="0"/>
              <w:adjustRightInd/>
              <w:snapToGrid/>
              <w:spacing w:line="320" w:lineRule="exact"/>
              <w:rPr>
                <w:rFonts w:hint="default"/>
                <w:vertAlign w:val="baseline"/>
                <w:lang w:val="en-US" w:eastAsia="zh-CN"/>
              </w:rPr>
            </w:pPr>
            <w:r>
              <w:rPr>
                <w:rFonts w:hint="default"/>
                <w:lang w:val="en-US" w:eastAsia="zh-CN"/>
              </w:rPr>
              <w:t>推翻了帝国主义、封建主义、官僚资本主义三座大山，取得了新民主主义革命的胜利。</w:t>
            </w:r>
          </w:p>
        </w:tc>
      </w:tr>
      <w:tr w14:paraId="1915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9" w:type="dxa"/>
          </w:tcPr>
          <w:p w14:paraId="3E0F3745">
            <w:pPr>
              <w:keepNext w:val="0"/>
              <w:keepLines w:val="0"/>
              <w:pageBreakBefore w:val="0"/>
              <w:widowControl w:val="0"/>
              <w:kinsoku/>
              <w:wordWrap/>
              <w:overflowPunct/>
              <w:topLinePunct w:val="0"/>
              <w:autoSpaceDE/>
              <w:autoSpaceDN/>
              <w:bidi w:val="0"/>
              <w:adjustRightInd/>
              <w:snapToGrid/>
              <w:spacing w:line="320" w:lineRule="exact"/>
              <w:rPr>
                <w:rFonts w:hint="default"/>
                <w:vertAlign w:val="baseline"/>
                <w:lang w:val="en-US" w:eastAsia="zh-CN"/>
              </w:rPr>
            </w:pPr>
            <w:r>
              <w:rPr>
                <w:rFonts w:hint="default"/>
                <w:lang w:val="en-US" w:eastAsia="zh-CN"/>
              </w:rPr>
              <w:t>1949年10月1日，建立中华人民共和国，实现了中国从几千年封建专制政治向人民民主的伟大飞跃。</w:t>
            </w:r>
          </w:p>
        </w:tc>
      </w:tr>
    </w:tbl>
    <w:p w14:paraId="7A68E4ED">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default" w:ascii="Times New Roman" w:hAnsi="Times New Roman" w:eastAsia="宋体" w:cs="Times New Roman"/>
          <w:lang w:val="en-US" w:eastAsia="zh-CN"/>
          <w14:ligatures w14:val="none"/>
        </w:rPr>
      </w:pPr>
      <w:r>
        <w:rPr>
          <w:rFonts w:hint="default" w:ascii="Times New Roman" w:hAnsi="Times New Roman" w:eastAsia="宋体" w:cs="Times New Roman"/>
          <w:lang w:val="en-US" w:eastAsia="zh-CN"/>
          <w14:ligatures w14:val="none"/>
        </w:rPr>
        <w:t>A．没有共产党就没有新中国</w:t>
      </w:r>
      <w:r>
        <w:rPr>
          <w:rFonts w:hint="eastAsia" w:cs="Times New Roman"/>
          <w:lang w:val="en-US" w:eastAsia="zh-CN"/>
          <w14:ligatures w14:val="none"/>
        </w:rPr>
        <w:t xml:space="preserve">                    </w:t>
      </w:r>
      <w:r>
        <w:rPr>
          <w:rFonts w:hint="default" w:ascii="Times New Roman" w:hAnsi="Times New Roman" w:eastAsia="宋体" w:cs="Times New Roman"/>
          <w:lang w:val="en-US" w:eastAsia="zh-CN"/>
          <w14:ligatures w14:val="none"/>
        </w:rPr>
        <w:t>B．中国特色社会主义的胜利</w:t>
      </w:r>
    </w:p>
    <w:p w14:paraId="1F3A9E88">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default" w:ascii="Times New Roman" w:hAnsi="Times New Roman" w:eastAsia="宋体" w:cs="Times New Roman"/>
          <w:lang w:val="en-US" w:eastAsia="zh-CN"/>
          <w14:ligatures w14:val="none"/>
        </w:rPr>
      </w:pPr>
      <w:r>
        <w:rPr>
          <w:rFonts w:hint="default" w:ascii="Times New Roman" w:hAnsi="Times New Roman" w:eastAsia="宋体" w:cs="Times New Roman"/>
          <w:lang w:val="en-US" w:eastAsia="zh-CN"/>
          <w14:ligatures w14:val="none"/>
        </w:rPr>
        <w:t>C．</w:t>
      </w:r>
      <w:r>
        <w:rPr>
          <w:rFonts w:hint="eastAsia" w:cs="Times New Roman"/>
          <w:lang w:val="en-US" w:eastAsia="zh-CN"/>
          <w14:ligatures w14:val="none"/>
        </w:rPr>
        <w:t xml:space="preserve">社会主义建设取得重大成就                  </w:t>
      </w:r>
      <w:r>
        <w:rPr>
          <w:rFonts w:hint="default" w:ascii="Times New Roman" w:hAnsi="Times New Roman" w:eastAsia="宋体" w:cs="Times New Roman"/>
          <w:lang w:val="en-US" w:eastAsia="zh-CN"/>
          <w14:ligatures w14:val="none"/>
        </w:rPr>
        <w:t>D．社会主义制度的确立</w:t>
      </w:r>
    </w:p>
    <w:p w14:paraId="6410EE83">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3．办好中国的事情，关键在党，关键在加强党的领导和党的建设。下列对党的基本执政方式理解正确的是</w:t>
      </w:r>
    </w:p>
    <w:p w14:paraId="0FF76205">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①党必须在宪法和法律的范围内活动</w:t>
      </w:r>
    </w:p>
    <w:p w14:paraId="70488CD9">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②不断探索和遵循共产党执政规律，执好政掌好政</w:t>
      </w:r>
    </w:p>
    <w:p w14:paraId="70B24E63">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③支持人民代表大会依法履行职能，使党的主张通过法定程序上升为国家意志</w:t>
      </w:r>
    </w:p>
    <w:p w14:paraId="3FA8B2BC">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④调动团结一切积极因素，实现好维护好发展好最广大人民的根本利益</w:t>
      </w:r>
    </w:p>
    <w:p w14:paraId="6A96ABFD">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①②</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B．②④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C．①③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D．③④</w:t>
      </w:r>
    </w:p>
    <w:p w14:paraId="1525C10F">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如何跳出历史周期率、实现长期执政，是我们党持续探索的重大课题。毛泽东在延安的窑洞里给出了第一个答案——让人民来监督政府。党的十八大以来，在总结提炼党的百年奋斗历史实践经验中给出了第二个答案，这就是自我革命。从明确“人民监督”到提出“自我革命”，体现了我们党</w:t>
      </w:r>
    </w:p>
    <w:p w14:paraId="6EE63544">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①在管党治党方面坚持内外并重的转变             ②由让人民监督转变为党内监督的形式</w:t>
      </w:r>
    </w:p>
    <w:p w14:paraId="5FA6D6F3">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③以党的政治建设为统领，加强执政能力建设    ④深刻把握执政规律，不断自我完善、自我提高</w:t>
      </w:r>
    </w:p>
    <w:p w14:paraId="47429CD5">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A．①③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B．①④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C．②③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D．②④</w:t>
      </w:r>
    </w:p>
    <w:p w14:paraId="1683D44C">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5. 2025年2月，中共中央办公厅印发了《全国党员教育培训工作规划（2024—2028年）》，这为加强和改进党员教育培训工作，锻造过硬党员队伍，不断增强党的创造力、凝聚力、战斗力提供了重要依据。开展全国党员教育培训工作，意在</w:t>
      </w:r>
    </w:p>
    <w:p w14:paraId="21E13371">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①加强新时代党的建设，更好地坚持和加强党的领导</w:t>
      </w:r>
    </w:p>
    <w:p w14:paraId="740EAFFF">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②加强自我革命，提升党性修养确立党员的初心使命</w:t>
      </w:r>
    </w:p>
    <w:p w14:paraId="56AED5C4">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③加强先进性教育，更好地发挥党员的先锋模范作用</w:t>
      </w:r>
    </w:p>
    <w:p w14:paraId="380FE6E5">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④健全党的领导制度建设，促进培训机制更加常态化</w:t>
      </w:r>
    </w:p>
    <w:p w14:paraId="70BC5376">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①②</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B. ①③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C. ②④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D. ③④</w:t>
      </w:r>
    </w:p>
    <w:p w14:paraId="0AC3B47F">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6. 所谓国体，是指社会各个阶级在国家中的地位，即一个国家的领导权属于哪一个阶级，这个阶级又联合哪些阶级，对哪些阶级实行专政。不同阶级专政的国家，形成不同的国体。下列对我国的国体解读正确的是</w:t>
      </w:r>
    </w:p>
    <w:p w14:paraId="305F1CED">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A.我国的国体庄严宣示了我国国家政权的公民性质</w:t>
      </w:r>
    </w:p>
    <w:p w14:paraId="5FA759F7">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B.广泛的爱国统一战线是工人阶级最可靠的同盟军</w:t>
      </w:r>
    </w:p>
    <w:p w14:paraId="5E63F4DA">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C.工人阶级是先进生产力的代表，具有严格的组织性和纪律性</w:t>
      </w:r>
    </w:p>
    <w:p w14:paraId="46FF465E">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D.我国的国家政权坚持以工农联盟为领导，以工人阶级为基础</w:t>
      </w:r>
    </w:p>
    <w:p w14:paraId="61814C05">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7．2024年12月19日，贵州省高级人民法院对上诉人余华英拐卖17名儿童案作出二审宣判，驳回上诉，维持原判，判处余华英死刑，剥夺政治权利终身。近年来，我国各部门协同合作，严厉打击拐卖妇女儿童行为</w:t>
      </w:r>
    </w:p>
    <w:p w14:paraId="0A736F14">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0"/>
        <w:jc w:val="left"/>
        <w:textAlignment w:val="center"/>
        <w:rPr>
          <w:rFonts w:hint="eastAsia" w:ascii="Times New Roman" w:hAnsi="Times New Roman" w:eastAsia="Times New Roman" w:cs="Times New Roman"/>
          <w:strike w:val="0"/>
          <w:kern w:val="0"/>
          <w:sz w:val="24"/>
          <w:szCs w:val="24"/>
          <w:u w:val="none"/>
          <w:lang w:val="en-US" w:eastAsia="zh-CN"/>
        </w:rPr>
      </w:pPr>
      <w:r>
        <w:rPr>
          <w:rFonts w:ascii="Times New Roman" w:hAnsi="Times New Roman" w:eastAsia="Times New Roman" w:cs="Times New Roman"/>
          <w:strike w:val="0"/>
          <w:kern w:val="0"/>
          <w:sz w:val="24"/>
          <w:szCs w:val="24"/>
          <w:u w:val="none"/>
        </w:rPr>
        <w:drawing>
          <wp:anchor distT="0" distB="0" distL="114300" distR="114300" simplePos="0" relativeHeight="251660288" behindDoc="0" locked="0" layoutInCell="1" allowOverlap="1">
            <wp:simplePos x="0" y="0"/>
            <wp:positionH relativeFrom="column">
              <wp:posOffset>619125</wp:posOffset>
            </wp:positionH>
            <wp:positionV relativeFrom="paragraph">
              <wp:posOffset>34925</wp:posOffset>
            </wp:positionV>
            <wp:extent cx="2600325" cy="1809750"/>
            <wp:effectExtent l="0" t="0" r="9525" b="0"/>
            <wp:wrapTopAndBottom/>
            <wp:docPr id="100003" name="图片 100003" descr="@@@65726060-a082-4e24-9891-166aabb5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65726060-a082-4e24-9891-166aabb59e50"/>
                    <pic:cNvPicPr>
                      <a:picLocks noChangeAspect="1"/>
                    </pic:cNvPicPr>
                  </pic:nvPicPr>
                  <pic:blipFill>
                    <a:blip r:embed="rId5"/>
                    <a:stretch>
                      <a:fillRect/>
                    </a:stretch>
                  </pic:blipFill>
                  <pic:spPr>
                    <a:xfrm>
                      <a:off x="0" y="0"/>
                      <a:ext cx="2600325" cy="1809750"/>
                    </a:xfrm>
                    <a:prstGeom prst="rect">
                      <a:avLst/>
                    </a:prstGeom>
                  </pic:spPr>
                </pic:pic>
              </a:graphicData>
            </a:graphic>
          </wp:anchor>
        </w:drawing>
      </w:r>
    </w:p>
    <w:p w14:paraId="3162AC78">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①由人民民主专政的国家性质决定，体现了国体与国家职能相适应</w:t>
      </w:r>
    </w:p>
    <w:p w14:paraId="0EA836D1">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②充分表明我国国家政权担负着对极少数敌对分子实行专政的职能</w:t>
      </w:r>
    </w:p>
    <w:p w14:paraId="4EA37ED1">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③说明打击危害人民安全的犯罪活动是社会主义民主政治的本质属性</w:t>
      </w:r>
    </w:p>
    <w:p w14:paraId="54E54397">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④体现出国家对拐卖妇女儿童犯罪零容忍的坚决态度，彰显法律威严</w:t>
      </w:r>
    </w:p>
    <w:p w14:paraId="5E24C805">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A．①③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B．①④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C．②③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D．②④</w:t>
      </w:r>
    </w:p>
    <w:p w14:paraId="2A2425F5">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8. 经过广泛征求意见和反复修改完善，《中华人民共和国全国人民代表大会和地方各级人民代表大会代表法》由十四届全国人大三次会议审议通过。</w:t>
      </w:r>
    </w:p>
    <w:p w14:paraId="7EDAB21F">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sz w:val="21"/>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86360</wp:posOffset>
                </wp:positionV>
                <wp:extent cx="5972810" cy="705485"/>
                <wp:effectExtent l="4445" t="4445" r="23495" b="13970"/>
                <wp:wrapNone/>
                <wp:docPr id="1" name="文本框 1"/>
                <wp:cNvGraphicFramePr/>
                <a:graphic xmlns:a="http://schemas.openxmlformats.org/drawingml/2006/main">
                  <a:graphicData uri="http://schemas.microsoft.com/office/word/2010/wordprocessingShape">
                    <wps:wsp>
                      <wps:cNvSpPr txBox="1"/>
                      <wps:spPr>
                        <a:xfrm>
                          <a:off x="322580" y="2544445"/>
                          <a:ext cx="5972810" cy="7054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DA8DCF">
                            <w:pPr>
                              <w:bidi w:val="0"/>
                              <w:spacing w:line="240" w:lineRule="auto"/>
                              <w:rPr>
                                <w:rFonts w:hint="eastAsia" w:ascii="楷体" w:hAnsi="楷体" w:eastAsia="楷体" w:cs="楷体"/>
                              </w:rPr>
                            </w:pPr>
                            <w:r>
                              <w:rPr>
                                <w:rFonts w:hint="eastAsia" w:ascii="楷体" w:hAnsi="楷体" w:eastAsia="楷体" w:cs="楷体"/>
                              </w:rPr>
                              <w:t>第十五条  代表参加视察、专题调研活动时，可以向有关机关，组织提出建议，批评和意见……</w:t>
                            </w:r>
                          </w:p>
                          <w:p w14:paraId="2D52DB3A">
                            <w:pPr>
                              <w:bidi w:val="0"/>
                              <w:spacing w:line="240" w:lineRule="auto"/>
                            </w:pPr>
                            <w:r>
                              <w:rPr>
                                <w:rFonts w:hint="eastAsia" w:ascii="楷体" w:hAnsi="楷体" w:eastAsia="楷体" w:cs="楷体"/>
                              </w:rPr>
                              <w:t>第二十三条  各级人民政府及其所属各部门、监察委员会、人民法院和人民检察院，根据本级人大常委会的统筹安排，邀请代表参与相关工作和活动，听取代表的意见和建议。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6.8pt;height:55.55pt;width:470.3pt;z-index:251659264;mso-width-relative:page;mso-height-relative:page;" filled="f" stroked="t" coordsize="21600,21600" o:gfxdata="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0u&#10;EDHZAAAACQEAAA8AAAAAAAAAAQAgAAAAIgAAAGRycy9kb3ducmV2LnhtbFBLAQIUABQAAAAIAIdO&#10;4kBj+1YgWwIAAJkEAAAOAAAAAAAAAAEAIAAAACgBAABkcnMvZTJvRG9jLnhtbFBLBQYAAAAABgAG&#10;AFkBAAD1BQAAAAA=&#10;">
                <v:fill on="f" focussize="0,0"/>
                <v:stroke weight="0.5pt" color="#000000 [3204]" joinstyle="round"/>
                <v:imagedata o:title=""/>
                <o:lock v:ext="edit" aspectratio="f"/>
                <v:textbox>
                  <w:txbxContent>
                    <w:p w14:paraId="08DA8DCF">
                      <w:pPr>
                        <w:bidi w:val="0"/>
                        <w:spacing w:line="240" w:lineRule="auto"/>
                        <w:rPr>
                          <w:rFonts w:hint="eastAsia" w:ascii="楷体" w:hAnsi="楷体" w:eastAsia="楷体" w:cs="楷体"/>
                        </w:rPr>
                      </w:pPr>
                      <w:r>
                        <w:rPr>
                          <w:rFonts w:hint="eastAsia" w:ascii="楷体" w:hAnsi="楷体" w:eastAsia="楷体" w:cs="楷体"/>
                        </w:rPr>
                        <w:t>第十五条  代表参加视察、专题调研活动时，可以向有关机关，组织提出建议，批评和意见……</w:t>
                      </w:r>
                    </w:p>
                    <w:p w14:paraId="2D52DB3A">
                      <w:pPr>
                        <w:bidi w:val="0"/>
                        <w:spacing w:line="240" w:lineRule="auto"/>
                      </w:pPr>
                      <w:r>
                        <w:rPr>
                          <w:rFonts w:hint="eastAsia" w:ascii="楷体" w:hAnsi="楷体" w:eastAsia="楷体" w:cs="楷体"/>
                        </w:rPr>
                        <w:t>第二十三条  各级人民政府及其所属各部门、监察委员会、人民法院和人民检察院，根据本级人大常委会的统筹安排，邀请代表参与相关工作和活动，听取代表的意见和建议。</w:t>
                      </w:r>
                    </w:p>
                  </w:txbxContent>
                </v:textbox>
              </v:shape>
            </w:pict>
          </mc:Fallback>
        </mc:AlternateContent>
      </w:r>
    </w:p>
    <w:p w14:paraId="5851338E">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p>
    <w:p w14:paraId="5C8FE339">
      <w:pPr>
        <w:keepNext w:val="0"/>
        <w:keepLines w:val="0"/>
        <w:pageBreakBefore w:val="0"/>
        <w:widowControl w:val="0"/>
        <w:kinsoku/>
        <w:wordWrap/>
        <w:overflowPunct/>
        <w:topLinePunct w:val="0"/>
        <w:autoSpaceDE/>
        <w:autoSpaceDN/>
        <w:bidi w:val="0"/>
        <w:adjustRightInd/>
        <w:snapToGrid/>
        <w:spacing w:line="320" w:lineRule="exact"/>
        <w:rPr>
          <w:rFonts w:hint="eastAsia"/>
        </w:rPr>
      </w:pPr>
    </w:p>
    <w:p w14:paraId="0C8306BA">
      <w:pPr>
        <w:keepNext w:val="0"/>
        <w:keepLines w:val="0"/>
        <w:pageBreakBefore w:val="0"/>
        <w:widowControl w:val="0"/>
        <w:kinsoku/>
        <w:wordWrap/>
        <w:overflowPunct/>
        <w:topLinePunct w:val="0"/>
        <w:autoSpaceDE/>
        <w:autoSpaceDN/>
        <w:bidi w:val="0"/>
        <w:adjustRightInd/>
        <w:snapToGrid/>
        <w:spacing w:line="320" w:lineRule="exact"/>
        <w:rPr>
          <w:rFonts w:hint="eastAsia"/>
        </w:rPr>
      </w:pPr>
    </w:p>
    <w:p w14:paraId="75A9F91C">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据材料，下列说法正确的是</w:t>
      </w:r>
    </w:p>
    <w:p w14:paraId="5259AED6">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①与时俱进修改完善代表法，更好发挥国家根本政治制度的优势功效</w:t>
      </w:r>
    </w:p>
    <w:p w14:paraId="2FE7577A">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②全国人民代表大会是我国最高国家权力机关，行使最高决定权</w:t>
      </w:r>
    </w:p>
    <w:p w14:paraId="5938698C">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③代表法进一步保障人大代表的权利和义务，代表履职更有底气</w:t>
      </w:r>
    </w:p>
    <w:p w14:paraId="6B008232">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④“一府一委两院”联系代表制度彰显人大对其他国家机关的监督权</w:t>
      </w:r>
    </w:p>
    <w:p w14:paraId="611AB082">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 ①③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B. ①④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C. ②③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D. ②④</w:t>
      </w:r>
    </w:p>
    <w:p w14:paraId="2DA5726E">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9. 党的二十大报告提出要加强新就业形态劳动者就业保障，为此某市人大代表联合市总工会深入基层调研，形成立法建议，市政协开展专项协商完善细则，市人大审议通过《新就业形态劳动者权益保障条例》，保障了该市外卖骑手等新就业形态劳动者基本权益。这体现了</w:t>
      </w:r>
    </w:p>
    <w:p w14:paraId="0E92DFD0">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①人民代表大会行使立法权，完善劳动者权益法治保障</w:t>
      </w:r>
    </w:p>
    <w:p w14:paraId="07C2F15B">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②党领导社会治理，坚持贯彻以人民为中心的发展理念</w:t>
      </w:r>
    </w:p>
    <w:p w14:paraId="0152818A">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③人民政协履行民主监督职能，推动政策执行公开透明</w:t>
      </w:r>
    </w:p>
    <w:p w14:paraId="22F887DC">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④工会组织积极协调劳动关系调整，助力提高行政效率</w:t>
      </w:r>
    </w:p>
    <w:p w14:paraId="13EB1FCF">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 ①②</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B. ①③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C. ②④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D. ③④</w:t>
      </w:r>
    </w:p>
    <w:p w14:paraId="6208E79A">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1</w:t>
      </w:r>
      <w:r>
        <w:rPr>
          <w:rFonts w:hint="eastAsia" w:cs="Times New Roman"/>
          <w:lang w:val="en-US" w:eastAsia="zh-CN"/>
          <w14:ligatures w14:val="none"/>
        </w:rPr>
        <w:t>0</w:t>
      </w:r>
      <w:r>
        <w:rPr>
          <w:rFonts w:hint="eastAsia" w:ascii="Times New Roman" w:hAnsi="Times New Roman" w:eastAsia="宋体" w:cs="Times New Roman"/>
          <w:lang w:val="en-US" w:eastAsia="zh-CN"/>
          <w14:ligatures w14:val="none"/>
        </w:rPr>
        <w:t>. 2025年是新疆维吾尔自治区成立70周年。70年来，在党中央“爱国爱疆、团结奉献、勤劳互助、因地制宜、开放进取”方针的指导下，新疆经济社会发生了历史性巨变。2024年，新疆地区生产总值突破2万亿元，是1978年的500多倍，粮食产量达到了466亿斤，为国家粮食安全贡献能力不断增强。这表明</w:t>
      </w:r>
    </w:p>
    <w:p w14:paraId="4FFD83C7">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①民族区域自治制度是新疆维吾尔自治区发展的根本政治制度</w:t>
      </w:r>
    </w:p>
    <w:p w14:paraId="36E934AD">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②我国始终坚持民族平等、民族团结、各民族共同繁荣的方针</w:t>
      </w:r>
    </w:p>
    <w:p w14:paraId="2F2D62E9">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③我国实行的民族政策与制度有助于铸牢中华民族共同体意识</w:t>
      </w:r>
    </w:p>
    <w:p w14:paraId="517F2598">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④党和国家以民族工作为中心，推动民族地区不断取得新成就</w:t>
      </w:r>
    </w:p>
    <w:p w14:paraId="192EE395">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default"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 ①③</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B. ①④</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C. ②③</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D. ②④</w:t>
      </w:r>
    </w:p>
    <w:p w14:paraId="21138608">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rPr>
      </w:pPr>
      <w:r>
        <w:rPr>
          <w:rFonts w:hint="eastAsia" w:ascii="Times New Roman" w:hAnsi="Times New Roman" w:eastAsia="宋体" w:cs="Times New Roman"/>
          <w:lang w:val="en-US" w:eastAsia="zh-CN"/>
          <w14:ligatures w14:val="none"/>
        </w:rPr>
        <w:t>1</w:t>
      </w:r>
      <w:r>
        <w:rPr>
          <w:rFonts w:hint="eastAsia" w:cs="Times New Roman"/>
          <w:lang w:val="en-US" w:eastAsia="zh-CN"/>
          <w14:ligatures w14:val="none"/>
        </w:rPr>
        <w:t>1</w:t>
      </w:r>
      <w:r>
        <w:rPr>
          <w:rFonts w:hint="eastAsia" w:ascii="Times New Roman" w:hAnsi="Times New Roman" w:eastAsia="宋体" w:cs="Times New Roman"/>
          <w:lang w:val="en-US" w:eastAsia="zh-CN"/>
          <w14:ligatures w14:val="none"/>
        </w:rPr>
        <w:t>. 某社区人行天桥楼梯较为高陡，老年人过桥十分费力，成为亟需解决的民生问题。</w:t>
      </w:r>
    </w:p>
    <w:p w14:paraId="121E8386">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color w:val="000000"/>
        </w:rPr>
        <w:drawing>
          <wp:anchor distT="0" distB="0" distL="114300" distR="114300" simplePos="0" relativeHeight="251661312" behindDoc="0" locked="0" layoutInCell="1" allowOverlap="1">
            <wp:simplePos x="0" y="0"/>
            <wp:positionH relativeFrom="column">
              <wp:posOffset>57150</wp:posOffset>
            </wp:positionH>
            <wp:positionV relativeFrom="paragraph">
              <wp:posOffset>38735</wp:posOffset>
            </wp:positionV>
            <wp:extent cx="5841365" cy="1456055"/>
            <wp:effectExtent l="0" t="0" r="635" b="4445"/>
            <wp:wrapTopAndBottom/>
            <wp:docPr id="100005" name="图片 100005" descr="学科网(www.zxxk.com)--教育资源门户，提供试卷、教案、课件、论文、素材以及各类教学资源下载，还有大量而丰富的教学相关资讯！ MmxQu7sV/Zf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MmxQu7sV/ZfNAx1ODbqMbQ=="/>
                    <pic:cNvPicPr>
                      <a:picLocks noChangeAspect="1"/>
                    </pic:cNvPicPr>
                  </pic:nvPicPr>
                  <pic:blipFill>
                    <a:blip r:embed="rId6"/>
                    <a:stretch>
                      <a:fillRect/>
                    </a:stretch>
                  </pic:blipFill>
                  <pic:spPr>
                    <a:xfrm>
                      <a:off x="0" y="0"/>
                      <a:ext cx="5841365" cy="1456055"/>
                    </a:xfrm>
                    <a:prstGeom prst="rect">
                      <a:avLst/>
                    </a:prstGeom>
                  </pic:spPr>
                </pic:pic>
              </a:graphicData>
            </a:graphic>
          </wp:anchor>
        </w:drawing>
      </w:r>
      <w:r>
        <w:rPr>
          <w:rFonts w:hint="eastAsia" w:ascii="Times New Roman" w:hAnsi="Times New Roman" w:eastAsia="宋体" w:cs="Times New Roman"/>
          <w:lang w:val="en-US" w:eastAsia="zh-CN"/>
          <w14:ligatures w14:val="none"/>
        </w:rPr>
        <w:t>事例中出行问题的解决</w:t>
      </w:r>
      <w:r>
        <w:rPr>
          <w:rFonts w:hint="eastAsia" w:cs="Times New Roman"/>
          <w:lang w:val="en-US" w:eastAsia="zh-CN"/>
          <w14:ligatures w14:val="none"/>
        </w:rPr>
        <w:t xml:space="preserve"> </w:t>
      </w:r>
    </w:p>
    <w:p w14:paraId="388B815E">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①得益于区人大坚持民主集中制原则，领导社区履行职责</w:t>
      </w:r>
    </w:p>
    <w:p w14:paraId="4B1EA7AD">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②得益于人大代表与人民群众保持密切联系，行使好审议权</w:t>
      </w:r>
    </w:p>
    <w:p w14:paraId="103288E5">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③印证了我国全过程人民民主是程序民主和实质民主的统一</w:t>
      </w:r>
    </w:p>
    <w:p w14:paraId="2A6B294F">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④体现了该区坚持科技赋能，打造共建共治共享的基层治理新格局</w:t>
      </w:r>
    </w:p>
    <w:p w14:paraId="54F8DB9C">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 ①②</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B. ①③</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C. ②④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D. ③④</w:t>
      </w:r>
    </w:p>
    <w:p w14:paraId="53C6EF08">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12. 僧尼社会保障待遇逐年提高，编僧尼医保、养老保险、意外伤害险和健康体检全覆盖，绝大部分寺庙实现通路、通信、通电、通水、通广播电视……一项项服务配套提升表明，在我国</w:t>
      </w:r>
    </w:p>
    <w:p w14:paraId="7D60191A">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①寺庙和僧人权利得到更好保障</w:t>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②宗教在积极适应社会变化、时代变革</w:t>
      </w:r>
    </w:p>
    <w:p w14:paraId="48E6B5AE">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③公民宗教信仰自由得到充分保障</w:t>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④宗教事务管理越来越法治化、规范化</w:t>
      </w:r>
    </w:p>
    <w:p w14:paraId="2F5B0292">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cs="Times New Roman"/>
          <w:lang w:val="en-US" w:eastAsia="zh-CN"/>
          <w14:ligatures w14:val="none"/>
        </w:rPr>
        <w:t>A.</w:t>
      </w:r>
      <w:r>
        <w:rPr>
          <w:rFonts w:hint="eastAsia" w:ascii="Times New Roman" w:hAnsi="Times New Roman" w:eastAsia="宋体" w:cs="Times New Roman"/>
          <w:lang w:val="en-US" w:eastAsia="zh-CN"/>
          <w14:ligatures w14:val="none"/>
        </w:rPr>
        <w:t>①②</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B. ③④</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C. ②④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D. ①③</w:t>
      </w:r>
    </w:p>
    <w:p w14:paraId="15C67C05">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13. 近年来，“睦邻制”正成为不少地方基层治理探索实践的“新样式”，它以10至15户为一邻，从村里的党员、致富能手、志愿者里选出邻长，发挥人熟、地熟、政策熟的优势，在串门、拉家常中宣传党的政策和国家法律法规，了解村情民意，调解邻里矛盾，推动社会治理和服务重心向基层下移。“睦邻制”的治理实践有利于</w:t>
      </w:r>
      <w:r>
        <w:rPr>
          <w:rFonts w:hint="eastAsia" w:cs="Times New Roman"/>
          <w:lang w:val="en-US" w:eastAsia="zh-CN"/>
          <w14:ligatures w14:val="none"/>
        </w:rPr>
        <w:t xml:space="preserve"> </w:t>
      </w:r>
    </w:p>
    <w:p w14:paraId="453B574E">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①健全党组织领导的自治、法治、德治相结合的基层治理体系</w:t>
      </w:r>
    </w:p>
    <w:p w14:paraId="68CB5506">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②完善系统管理与乡村自治相结合的基层政权组织治理模式</w:t>
      </w:r>
    </w:p>
    <w:p w14:paraId="5548B7BC">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③引导基层治理走源头治理、多元共治、和谐共享的发展之路</w:t>
      </w:r>
    </w:p>
    <w:p w14:paraId="7F393608">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④彰显社会治理工作最坚实的力量支撑和最根本的保证在基层</w:t>
      </w:r>
    </w:p>
    <w:p w14:paraId="643D2252">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 ①②</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B. ①③</w:t>
      </w:r>
      <w:r>
        <w:rPr>
          <w:rFonts w:hint="eastAsia" w:ascii="Times New Roman" w:hAnsi="Times New Roman" w:eastAsia="宋体" w:cs="Times New Roman"/>
          <w:lang w:val="en-US" w:eastAsia="zh-CN"/>
          <w14:ligatures w14:val="none"/>
        </w:rPr>
        <w:tab/>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C. ②④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D. ③④</w:t>
      </w:r>
    </w:p>
    <w:p w14:paraId="25E4EFE3">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14. 某村通过“板凳会”“星空夜话会”和上门入户走访征求意见、用微信交流等“线上+线下”多渠道方式，评议村湾环境，制定下一阶段整治清单，抓紧开展厕所改造、污水处理等工作。让群众成为名副其实的“主角”、大显身手的主力，有效打通基层治理的“最后一百米”。该村的做法</w:t>
      </w:r>
      <w:r>
        <w:rPr>
          <w:rFonts w:hint="eastAsia" w:cs="Times New Roman"/>
          <w:lang w:val="en-US" w:eastAsia="zh-CN"/>
          <w14:ligatures w14:val="none"/>
        </w:rPr>
        <w:t xml:space="preserve"> </w:t>
      </w:r>
    </w:p>
    <w:p w14:paraId="0DD1DA03">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default"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A.是做好基层民主管理工作的关键              B.践行了人人民主的民主真谛</w:t>
      </w:r>
    </w:p>
    <w:p w14:paraId="65FC6ACA">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C.丰富了基层群众自我管理形式                D.扩大了人民群众的民主权利</w:t>
      </w:r>
    </w:p>
    <w:p w14:paraId="430503D5">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default"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15. 马克思和恩格斯在揭露资本主义法的本质时指出:“你们的观念本身是资产阶级的生产关系和所有制关系的产物,正像你们的法不过是被奉为法律的你们这个阶级的意志一样,而这种意志的内容是由你们这个阶级的物质生活条件来决定的。”这句话揭示了</w:t>
      </w:r>
      <w:r>
        <w:rPr>
          <w:rFonts w:hint="eastAsia" w:cs="Times New Roman"/>
          <w:lang w:val="en-US" w:eastAsia="zh-CN"/>
          <w14:ligatures w14:val="none"/>
        </w:rPr>
        <w:t xml:space="preserve"> </w:t>
      </w:r>
    </w:p>
    <w:p w14:paraId="688D4577">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①法是人类社会发展到资本主义历史阶段的产物　②生产方式是法产生、存在和发展的决定性因素　</w:t>
      </w:r>
    </w:p>
    <w:p w14:paraId="0EFC56CB">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③资本主义法反映的是资产阶级的根本利益　</w:t>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④法是调整社会关系的一种社会规范</w:t>
      </w:r>
    </w:p>
    <w:p w14:paraId="7B41D91B">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default"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A.①②</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B.①④</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C.②③</w:t>
      </w:r>
      <w:r>
        <w:rPr>
          <w:rFonts w:hint="default" w:ascii="Times New Roman" w:hAnsi="Times New Roman" w:eastAsia="宋体" w:cs="Times New Roman"/>
          <w:lang w:val="en-US" w:eastAsia="zh-CN"/>
          <w14:ligatures w14:val="none"/>
        </w:rPr>
        <w:tab/>
      </w:r>
      <w:r>
        <w:rPr>
          <w:rFonts w:hint="eastAsia" w:cs="Times New Roman"/>
          <w:lang w:val="en-US" w:eastAsia="zh-CN"/>
          <w14:ligatures w14:val="none"/>
        </w:rPr>
        <w:t xml:space="preserve">    </w:t>
      </w:r>
      <w:r>
        <w:rPr>
          <w:rFonts w:hint="eastAsia" w:ascii="Times New Roman" w:hAnsi="Times New Roman" w:eastAsia="宋体" w:cs="Times New Roman"/>
          <w:lang w:val="en-US" w:eastAsia="zh-CN"/>
          <w14:ligatures w14:val="none"/>
        </w:rPr>
        <w:tab/>
      </w:r>
      <w:r>
        <w:rPr>
          <w:rFonts w:hint="eastAsia" w:ascii="Times New Roman" w:hAnsi="Times New Roman" w:eastAsia="宋体" w:cs="Times New Roman"/>
          <w:lang w:val="en-US" w:eastAsia="zh-CN"/>
          <w14:ligatures w14:val="none"/>
        </w:rPr>
        <w:t>D.③④</w:t>
      </w:r>
    </w:p>
    <w:p w14:paraId="43C56A6D">
      <w:pPr>
        <w:keepNext w:val="0"/>
        <w:keepLines w:val="0"/>
        <w:pageBreakBefore w:val="0"/>
        <w:widowControl w:val="0"/>
        <w:kinsoku/>
        <w:wordWrap/>
        <w:overflowPunct/>
        <w:topLinePunct w:val="0"/>
        <w:autoSpaceDE/>
        <w:autoSpaceDN/>
        <w:bidi w:val="0"/>
        <w:adjustRightInd/>
        <w:snapToGrid/>
        <w:spacing w:line="320" w:lineRule="exact"/>
        <w:ind w:left="315" w:hanging="315" w:hanging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16. 2024年，全国人大常委会法制工作委员会共收到报送备案的法规、司法解释等规范性文件1999件，对经审查发现的15件报备不规范问题，及时督促报备机关纠正；共收到公民、组织提出的审查建议5682件，经逐一研究沟通，深入调研论证，提出审查处理意见。对此，下列理解正确的是</w:t>
      </w:r>
    </w:p>
    <w:p w14:paraId="162BDB0E">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A. 全国人大常委会作为全国大人的职能部门，行使监督其他国家机关的职权</w:t>
      </w:r>
    </w:p>
    <w:p w14:paraId="1CAB614A">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B. 我国不断健全立法机关和社会公众的沟通机制，拓宽公民参与立法的途径</w:t>
      </w:r>
    </w:p>
    <w:p w14:paraId="120CD358">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C. 我国形成了以宪法为核心的社会主义法律体系，实现了国家治理有法可依</w:t>
      </w:r>
    </w:p>
    <w:p w14:paraId="03EAC302">
      <w:pPr>
        <w:keepNext w:val="0"/>
        <w:keepLines w:val="0"/>
        <w:pageBreakBefore w:val="0"/>
        <w:widowControl w:val="0"/>
        <w:kinsoku/>
        <w:wordWrap/>
        <w:overflowPunct/>
        <w:topLinePunct w:val="0"/>
        <w:autoSpaceDE/>
        <w:autoSpaceDN/>
        <w:bidi w:val="0"/>
        <w:adjustRightInd/>
        <w:snapToGrid/>
        <w:spacing w:line="320" w:lineRule="exact"/>
        <w:ind w:left="315" w:leftChars="150"/>
        <w:rPr>
          <w:rFonts w:hint="eastAsia" w:ascii="Times New Roman" w:hAnsi="Times New Roman" w:eastAsia="宋体" w:cs="Times New Roman"/>
          <w:lang w:val="en-US" w:eastAsia="zh-CN"/>
          <w14:ligatures w14:val="none"/>
        </w:rPr>
      </w:pPr>
      <w:r>
        <w:rPr>
          <w:rFonts w:hint="eastAsia" w:ascii="Times New Roman" w:hAnsi="Times New Roman" w:eastAsia="宋体" w:cs="Times New Roman"/>
          <w:lang w:val="en-US" w:eastAsia="zh-CN"/>
          <w14:ligatures w14:val="none"/>
        </w:rPr>
        <w:t>D. 推进合宪性审查工作，切实保证宪法法律的有效实施，维护国家法治统一</w:t>
      </w:r>
    </w:p>
    <w:p w14:paraId="287522D9">
      <w:pPr>
        <w:rPr>
          <w:rFonts w:hint="eastAsia" w:ascii="黑体" w:hAnsi="黑体" w:eastAsia="黑体"/>
          <w:b/>
          <w:bCs/>
        </w:rPr>
      </w:pPr>
      <w:r>
        <w:rPr>
          <w:rFonts w:hint="eastAsia" w:ascii="黑体" w:hAnsi="黑体" w:eastAsia="黑体"/>
          <w:b/>
          <w:bCs/>
        </w:rPr>
        <w:t>二、非选择题</w:t>
      </w:r>
      <w:r>
        <w:rPr>
          <w:rFonts w:ascii="黑体" w:hAnsi="黑体" w:eastAsia="黑体"/>
          <w:b/>
          <w:bCs/>
        </w:rPr>
        <w:t>:共</w:t>
      </w:r>
      <w:r>
        <w:rPr>
          <w:rFonts w:hint="eastAsia" w:ascii="黑体" w:hAnsi="黑体" w:eastAsia="黑体"/>
          <w:b/>
          <w:bCs/>
        </w:rPr>
        <w:t>5</w:t>
      </w:r>
      <w:r>
        <w:rPr>
          <w:rFonts w:ascii="黑体" w:hAnsi="黑体" w:eastAsia="黑体"/>
          <w:b/>
          <w:bCs/>
        </w:rPr>
        <w:t>题，共</w:t>
      </w:r>
      <w:r>
        <w:rPr>
          <w:rFonts w:hint="eastAsia" w:ascii="黑体" w:hAnsi="黑体" w:eastAsia="黑体"/>
          <w:b/>
          <w:bCs/>
          <w:lang w:val="en-US" w:eastAsia="zh-CN"/>
        </w:rPr>
        <w:t>52</w:t>
      </w:r>
      <w:r>
        <w:rPr>
          <w:rFonts w:ascii="黑体" w:hAnsi="黑体" w:eastAsia="黑体"/>
          <w:b/>
          <w:bCs/>
        </w:rPr>
        <w:t>分</w:t>
      </w:r>
      <w:r>
        <w:rPr>
          <w:rFonts w:hint="eastAsia" w:ascii="黑体" w:hAnsi="黑体" w:eastAsia="黑体"/>
          <w:b/>
          <w:bCs/>
        </w:rPr>
        <w:t>。</w:t>
      </w:r>
      <w:r>
        <w:rPr>
          <w:rFonts w:ascii="黑体" w:hAnsi="黑体" w:eastAsia="黑体"/>
          <w:b/>
          <w:bCs/>
        </w:rPr>
        <w:t xml:space="preserve"> </w:t>
      </w:r>
    </w:p>
    <w:p w14:paraId="21C7C791">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17. 全国两会是国际社会观察中国的重要窗口。</w:t>
      </w:r>
    </w:p>
    <w:p w14:paraId="26CF0265">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【听到心里】</w:t>
      </w:r>
    </w:p>
    <w:p w14:paraId="17566538">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党的十八大以来，习近平总书记连续13年出席全国两会，先后60多次参加团组审议讨论，面对面听取数百位代表委员发言；“委员通道”“代表通道”“部长通道”备受瞩目，代表委员们讲述社情民意、展现履职风采，部门负责人解读政策措施，回应社会关切。</w:t>
      </w:r>
    </w:p>
    <w:p w14:paraId="6F2AA7B6">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【写在纸面】</w:t>
      </w:r>
    </w:p>
    <w:p w14:paraId="44FF7464">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来自各行各业的代表委员们深入基层、体察民情，围绕国家重点工作，积极建言献策。有的聚焦新质生产力，有的关注教育改革，有的致力于传播中华优秀传统文化……他们将亿万人民的期盼，写入一份份建议、提案中。</w:t>
      </w:r>
    </w:p>
    <w:p w14:paraId="4E440579">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【落在实处】</w:t>
      </w:r>
    </w:p>
    <w:p w14:paraId="0268F7B0">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2024年，国务院各部门共承办两会全国人大代表建议8783件，政协提案4813件，分别占建议、提案总数的95.1％、96.1％，均已按时办结。有督办、有回音、有落实，构成了中国式民主的“行动格言”。</w:t>
      </w:r>
    </w:p>
    <w:p w14:paraId="695A955D">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【世界回响】</w:t>
      </w:r>
    </w:p>
    <w:p w14:paraId="1EA0B35D">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外媒记者说，“这是我第一次亲身感受中国两会的民主实践，它展现如何渐进式凝聚智慧结晶。”“中国在所有领域都给人留下了深刻印象。社会很有活力，空气中充满了能量。”</w:t>
      </w:r>
    </w:p>
    <w:p w14:paraId="52F217E0">
      <w:pPr>
        <w:spacing w:line="240" w:lineRule="auto"/>
        <w:ind w:firstLine="420" w:firstLineChars="2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结合材料，运用《政治与法治》知识，分析全国两会</w:t>
      </w:r>
      <w:r>
        <w:rPr>
          <w:rFonts w:hint="eastAsia" w:ascii="宋体" w:hAnsi="宋体" w:cs="宋体"/>
          <w:color w:val="000000"/>
          <w:sz w:val="21"/>
          <w:szCs w:val="21"/>
          <w:lang w:val="en-US" w:eastAsia="zh-CN"/>
        </w:rPr>
        <w:t>所</w:t>
      </w:r>
      <w:r>
        <w:rPr>
          <w:rFonts w:hint="eastAsia" w:ascii="宋体" w:hAnsi="宋体" w:eastAsia="宋体" w:cs="宋体"/>
          <w:color w:val="000000"/>
          <w:sz w:val="21"/>
          <w:szCs w:val="21"/>
          <w:lang w:val="en-US" w:eastAsia="zh-CN"/>
        </w:rPr>
        <w:t>彰显</w:t>
      </w:r>
      <w:r>
        <w:rPr>
          <w:rFonts w:hint="eastAsia" w:ascii="宋体" w:hAnsi="宋体" w:cs="宋体"/>
          <w:color w:val="000000"/>
          <w:sz w:val="21"/>
          <w:szCs w:val="21"/>
          <w:lang w:val="en-US" w:eastAsia="zh-CN"/>
        </w:rPr>
        <w:t>的</w:t>
      </w:r>
      <w:r>
        <w:rPr>
          <w:rFonts w:hint="eastAsia" w:ascii="宋体" w:hAnsi="宋体" w:eastAsia="宋体" w:cs="宋体"/>
          <w:color w:val="000000"/>
          <w:sz w:val="21"/>
          <w:szCs w:val="21"/>
          <w:lang w:val="en-US" w:eastAsia="zh-CN"/>
        </w:rPr>
        <w:t>中国民主实践的显著优势和世界意义。</w:t>
      </w:r>
      <w:r>
        <w:rPr>
          <w:rFonts w:hint="eastAsia" w:ascii="宋体" w:hAnsi="宋体" w:cs="宋体"/>
          <w:color w:val="000000"/>
          <w:sz w:val="21"/>
          <w:szCs w:val="21"/>
          <w:lang w:val="en-US" w:eastAsia="zh-CN"/>
        </w:rPr>
        <w:t>（10分）</w:t>
      </w:r>
    </w:p>
    <w:p w14:paraId="529F656F">
      <w:pPr>
        <w:spacing w:line="240" w:lineRule="auto"/>
        <w:jc w:val="left"/>
        <w:textAlignment w:val="cente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 xml:space="preserve">  </w:t>
      </w:r>
    </w:p>
    <w:p w14:paraId="242ED623">
      <w:pPr>
        <w:spacing w:line="240" w:lineRule="auto"/>
        <w:jc w:val="left"/>
        <w:textAlignment w:val="center"/>
        <w:rPr>
          <w:rFonts w:hint="default" w:ascii="楷体" w:hAnsi="楷体" w:eastAsia="楷体" w:cs="楷体"/>
          <w:color w:val="000000"/>
          <w:sz w:val="21"/>
          <w:szCs w:val="21"/>
          <w:lang w:val="en-US" w:eastAsia="zh-CN"/>
        </w:rPr>
      </w:pPr>
    </w:p>
    <w:p w14:paraId="45222A10">
      <w:pPr>
        <w:ind w:firstLine="420" w:firstLineChars="200"/>
        <w:rPr>
          <w:rFonts w:hint="eastAsia" w:ascii="Times New Roman" w:hAnsi="Times New Roman" w:eastAsia="楷体" w:cs="Times New Roman"/>
          <w:lang w:val="en-US" w:eastAsia="zh-CN"/>
          <w14:ligatures w14:val="none"/>
        </w:rPr>
      </w:pPr>
      <w:r>
        <w:rPr>
          <w:rFonts w:hint="eastAsia" w:ascii="Times New Roman" w:hAnsi="Times New Roman" w:eastAsia="楷体" w:cs="Times New Roman"/>
          <w:lang w:val="en-US" w:eastAsia="zh-CN"/>
          <w14:ligatures w14:val="none"/>
        </w:rPr>
        <w:t>18. 社区是城市治理体系的基本单元，平安社区建设是社会治理的重要基础。某市一些老旧社区存在的一些普遍性问题，对平安社区建设构成了挑战。</w:t>
      </w:r>
    </w:p>
    <w:tbl>
      <w:tblPr>
        <w:tblStyle w:val="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108"/>
      </w:tblGrid>
      <w:tr w14:paraId="2B17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40" w:hRule="atLeast"/>
          <w:jc w:val="center"/>
        </w:trPr>
        <w:tc>
          <w:tcPr>
            <w:tcW w:w="910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2B1F141">
            <w:pPr>
              <w:spacing w:line="240" w:lineRule="auto"/>
              <w:jc w:val="left"/>
              <w:textAlignment w:val="center"/>
              <w:rPr>
                <w:rFonts w:hint="eastAsia" w:ascii="楷体" w:hAnsi="楷体" w:eastAsia="楷体" w:cs="楷体"/>
                <w:b/>
                <w:bCs/>
                <w:color w:val="000000"/>
                <w:sz w:val="21"/>
                <w:szCs w:val="21"/>
              </w:rPr>
            </w:pPr>
            <w:r>
              <w:rPr>
                <w:rFonts w:hint="eastAsia" w:ascii="楷体" w:hAnsi="楷体" w:eastAsia="楷体" w:cs="楷体"/>
                <w:b/>
                <w:bCs/>
                <w:color w:val="000000"/>
                <w:sz w:val="21"/>
                <w:szCs w:val="21"/>
              </w:rPr>
              <w:t>基础设施老化与安全隐患</w:t>
            </w:r>
          </w:p>
          <w:p w14:paraId="46BFDCE4">
            <w:pPr>
              <w:spacing w:line="240" w:lineRule="auto"/>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供水、供电、燃气、道路和通讯等基础设施不完善或已老化；房屋因年代久远而出现墙体开裂、屋顶漏水、地基下沉等问题；电线老化、消防设施不足或失效等安全隐患不同程度存在。这些问题严重影响居民的生活便利性和安全性。</w:t>
            </w:r>
          </w:p>
        </w:tc>
      </w:tr>
      <w:tr w14:paraId="493E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28" w:hRule="atLeast"/>
          <w:jc w:val="center"/>
        </w:trPr>
        <w:tc>
          <w:tcPr>
            <w:tcW w:w="910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5F5AD20">
            <w:pPr>
              <w:spacing w:line="240" w:lineRule="auto"/>
              <w:jc w:val="left"/>
              <w:textAlignment w:val="center"/>
              <w:rPr>
                <w:rFonts w:hint="eastAsia" w:ascii="楷体" w:hAnsi="楷体" w:eastAsia="楷体" w:cs="楷体"/>
                <w:b/>
                <w:bCs/>
                <w:color w:val="000000"/>
                <w:sz w:val="21"/>
                <w:szCs w:val="21"/>
              </w:rPr>
            </w:pPr>
            <w:r>
              <w:rPr>
                <w:rFonts w:hint="eastAsia" w:ascii="楷体" w:hAnsi="楷体" w:eastAsia="楷体" w:cs="楷体"/>
                <w:b/>
                <w:bCs/>
                <w:color w:val="000000"/>
                <w:sz w:val="21"/>
                <w:szCs w:val="21"/>
              </w:rPr>
              <w:t>社区管理与服务水平滞后</w:t>
            </w:r>
          </w:p>
          <w:p w14:paraId="657C8EAF">
            <w:pPr>
              <w:spacing w:line="240" w:lineRule="auto"/>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物业管理不完善，导致环境卫生差、停车管理混乱等问题；社区养老设施和服务不能应对居民老龄化加剧带来的公共服务需求。这些问题给居民日常生活造成不便，降低了居民的幸福感。</w:t>
            </w:r>
          </w:p>
        </w:tc>
      </w:tr>
      <w:tr w14:paraId="1C74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52" w:hRule="atLeast"/>
          <w:jc w:val="center"/>
        </w:trPr>
        <w:tc>
          <w:tcPr>
            <w:tcW w:w="910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CF83576">
            <w:pPr>
              <w:spacing w:line="240" w:lineRule="auto"/>
              <w:jc w:val="left"/>
              <w:textAlignment w:val="center"/>
              <w:rPr>
                <w:rFonts w:hint="eastAsia" w:ascii="楷体" w:hAnsi="楷体" w:eastAsia="楷体" w:cs="楷体"/>
                <w:b/>
                <w:bCs/>
                <w:color w:val="000000"/>
                <w:sz w:val="21"/>
                <w:szCs w:val="21"/>
              </w:rPr>
            </w:pPr>
            <w:r>
              <w:rPr>
                <w:rFonts w:hint="eastAsia" w:ascii="楷体" w:hAnsi="楷体" w:eastAsia="楷体" w:cs="楷体"/>
                <w:b/>
                <w:bCs/>
                <w:color w:val="000000"/>
                <w:sz w:val="21"/>
                <w:szCs w:val="21"/>
              </w:rPr>
              <w:t>公共空间改造更新难度大</w:t>
            </w:r>
          </w:p>
          <w:p w14:paraId="004A7397">
            <w:pPr>
              <w:spacing w:line="240" w:lineRule="auto"/>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社区缺乏足够的公共空间和绿化设施.由于居民意愿不统一、资金筹集难度大、改造方案制定和实施等方面的挑战，对社区进行改造和更新难度大，降低了社区的整体宜居性。</w:t>
            </w:r>
          </w:p>
        </w:tc>
      </w:tr>
    </w:tbl>
    <w:p w14:paraId="5201C16E">
      <w:pPr>
        <w:spacing w:line="240" w:lineRule="auto"/>
        <w:jc w:val="left"/>
        <w:textAlignment w:val="center"/>
        <w:rPr>
          <w:rFonts w:hint="eastAsia" w:ascii="宋体" w:hAnsi="宋体" w:eastAsia="宋体" w:cs="宋体"/>
          <w:b/>
          <w:bCs/>
          <w:color w:val="000000"/>
          <w:sz w:val="21"/>
          <w:szCs w:val="21"/>
          <w:lang w:eastAsia="zh-CN"/>
        </w:rPr>
      </w:pPr>
      <w:r>
        <w:rPr>
          <w:rFonts w:hint="eastAsia" w:ascii="宋体" w:hAnsi="宋体" w:eastAsia="宋体" w:cs="宋体"/>
          <w:b w:val="0"/>
          <w:bCs w:val="0"/>
          <w:color w:val="000000"/>
          <w:sz w:val="21"/>
          <w:szCs w:val="21"/>
        </w:rPr>
        <w:t>结合材料，运用</w:t>
      </w:r>
      <w:r>
        <w:rPr>
          <w:rFonts w:hint="eastAsia" w:ascii="宋体" w:hAnsi="宋体" w:cs="宋体"/>
          <w:b w:val="0"/>
          <w:bCs w:val="0"/>
          <w:color w:val="000000"/>
          <w:sz w:val="21"/>
          <w:szCs w:val="21"/>
          <w:lang w:val="en-US" w:eastAsia="zh-CN"/>
        </w:rPr>
        <w:t>基层群众自治制度和国家职能的相关</w:t>
      </w:r>
      <w:r>
        <w:rPr>
          <w:rFonts w:hint="eastAsia" w:ascii="宋体" w:hAnsi="宋体" w:eastAsia="宋体" w:cs="宋体"/>
          <w:b w:val="0"/>
          <w:bCs w:val="0"/>
          <w:color w:val="000000"/>
          <w:sz w:val="21"/>
          <w:szCs w:val="21"/>
        </w:rPr>
        <w:t>知识，说明如何坚持共建共治共享的理念，推动平安社区建设。</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lang w:val="en-US" w:eastAsia="zh-CN"/>
        </w:rPr>
        <w:t>8分</w:t>
      </w:r>
      <w:r>
        <w:rPr>
          <w:rFonts w:hint="eastAsia" w:ascii="宋体" w:hAnsi="宋体" w:cs="宋体"/>
          <w:b w:val="0"/>
          <w:bCs w:val="0"/>
          <w:color w:val="000000"/>
          <w:sz w:val="21"/>
          <w:szCs w:val="21"/>
          <w:lang w:eastAsia="zh-CN"/>
        </w:rPr>
        <w:t>）</w:t>
      </w:r>
    </w:p>
    <w:p w14:paraId="1DF7B9A5">
      <w:pPr>
        <w:spacing w:line="240" w:lineRule="auto"/>
        <w:rPr>
          <w:rFonts w:hint="eastAsia" w:eastAsia="楷体" w:cs="Times New Roman"/>
          <w:lang w:val="en-US" w:eastAsia="zh-CN"/>
        </w:rPr>
      </w:pPr>
    </w:p>
    <w:p w14:paraId="336CA392">
      <w:pPr>
        <w:spacing w:line="240" w:lineRule="auto"/>
        <w:rPr>
          <w:rFonts w:hint="eastAsia" w:eastAsia="楷体" w:cs="Times New Roman"/>
          <w:lang w:val="en-US" w:eastAsia="zh-CN"/>
        </w:rPr>
      </w:pPr>
    </w:p>
    <w:p w14:paraId="502DF8CA">
      <w:pPr>
        <w:spacing w:line="240" w:lineRule="auto"/>
        <w:rPr>
          <w:rFonts w:hint="eastAsia" w:eastAsia="楷体" w:cs="Times New Roman"/>
          <w:lang w:val="en-US" w:eastAsia="zh-CN"/>
        </w:rPr>
      </w:pPr>
    </w:p>
    <w:p w14:paraId="76E177FF">
      <w:pPr>
        <w:spacing w:line="240" w:lineRule="auto"/>
        <w:rPr>
          <w:rFonts w:hint="eastAsia" w:eastAsia="楷体" w:cs="Times New Roman"/>
          <w:lang w:val="en-US" w:eastAsia="zh-CN"/>
        </w:rPr>
      </w:pPr>
    </w:p>
    <w:p w14:paraId="78DF60B1">
      <w:pPr>
        <w:shd w:val="clear" w:color="auto" w:fill="auto"/>
        <w:spacing w:line="240" w:lineRule="auto"/>
        <w:ind w:firstLine="420" w:firstLineChars="200"/>
        <w:jc w:val="left"/>
        <w:textAlignment w:val="center"/>
        <w:rPr>
          <w:sz w:val="21"/>
        </w:rPr>
      </w:pPr>
      <w:r>
        <w:rPr>
          <w:rFonts w:hint="eastAsia" w:ascii="楷体" w:hAnsi="楷体" w:eastAsia="楷体" w:cs="楷体"/>
          <w:sz w:val="21"/>
          <w:lang w:val="en-US" w:eastAsia="zh-CN"/>
        </w:rPr>
        <w:t>19.</w:t>
      </w:r>
      <w:r>
        <w:rPr>
          <w:rFonts w:ascii="楷体" w:hAnsi="楷体" w:eastAsia="楷体" w:cs="楷体"/>
          <w:sz w:val="21"/>
        </w:rPr>
        <w:t>习近平总书记强调：“全面发展协商民主，需要全党全国上下共同努力、积极探索、丰富实践。”</w:t>
      </w:r>
    </w:p>
    <w:p w14:paraId="4A08ABEA">
      <w:pPr>
        <w:shd w:val="clear" w:color="auto" w:fill="auto"/>
        <w:spacing w:line="240" w:lineRule="auto"/>
        <w:ind w:firstLine="420" w:firstLineChars="200"/>
        <w:jc w:val="left"/>
        <w:textAlignment w:val="center"/>
        <w:rPr>
          <w:sz w:val="21"/>
        </w:rPr>
      </w:pPr>
      <w:r>
        <w:rPr>
          <w:rFonts w:ascii="楷体" w:hAnsi="楷体" w:eastAsia="楷体" w:cs="楷体"/>
          <w:sz w:val="21"/>
        </w:rPr>
        <w:t>某市三县毗邻区域发展滞后，当地干部群众</w:t>
      </w:r>
      <w:r>
        <w:rPr>
          <w:rFonts w:hint="eastAsia" w:ascii="楷体" w:hAnsi="楷体" w:eastAsia="楷体" w:cs="楷体"/>
          <w:sz w:val="21"/>
          <w:lang w:val="en-US" w:eastAsia="zh-CN"/>
        </w:rPr>
        <w:t>迫切寻找</w:t>
      </w:r>
      <w:r>
        <w:rPr>
          <w:rFonts w:ascii="楷体" w:hAnsi="楷体" w:eastAsia="楷体" w:cs="楷体"/>
          <w:sz w:val="21"/>
        </w:rPr>
        <w:t>破解之道。市政协在调研中了解到这一情况后，决定与三县政协联合召开协商议事会议。在村民活动广场上，大家围坐在一起。来自三县三乡的村民代表提出诉求，村干部坦陈实际困难，政协委员提出意见建议，市、县、乡相关部门负责人听取意见建议、逐一回应。一来一回，一条条指向精准、务实管用的良方良策被提出、梳理和归纳。经过合议，会议当场公布了协商建议。之后不久，市委、市政府采纳了协商意见，并联合印发方案，推进协商成果尽快转化落地。</w:t>
      </w:r>
    </w:p>
    <w:p w14:paraId="451F6C4B">
      <w:pPr>
        <w:shd w:val="clear" w:color="auto" w:fill="auto"/>
        <w:spacing w:line="240" w:lineRule="auto"/>
        <w:ind w:firstLine="420" w:firstLineChars="200"/>
        <w:jc w:val="left"/>
        <w:textAlignment w:val="center"/>
        <w:rPr>
          <w:rFonts w:hint="eastAsia" w:eastAsia="宋体"/>
          <w:sz w:val="21"/>
          <w:lang w:eastAsia="zh-CN"/>
        </w:rPr>
      </w:pPr>
      <w:r>
        <w:rPr>
          <w:sz w:val="21"/>
        </w:rPr>
        <w:t>记者们就此次协商议事会议进行采访。假设你是该市政协相关负责人，请回答记者们的提问。</w:t>
      </w:r>
      <w:r>
        <w:rPr>
          <w:rFonts w:hint="eastAsia"/>
          <w:sz w:val="21"/>
          <w:lang w:eastAsia="zh-CN"/>
        </w:rPr>
        <w:t>（</w:t>
      </w:r>
      <w:r>
        <w:rPr>
          <w:rFonts w:hint="eastAsia"/>
          <w:sz w:val="21"/>
          <w:lang w:val="en-US" w:eastAsia="zh-CN"/>
        </w:rPr>
        <w:t>9分</w:t>
      </w:r>
      <w:r>
        <w:rPr>
          <w:rFonts w:hint="eastAsia"/>
          <w:sz w:val="21"/>
          <w:lang w:eastAsia="zh-CN"/>
        </w:rPr>
        <w:t>）</w:t>
      </w:r>
    </w:p>
    <w:tbl>
      <w:tblPr>
        <w:tblStyle w:val="5"/>
        <w:tblW w:w="4661"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9208"/>
      </w:tblGrid>
      <w:tr w14:paraId="53F0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A10608">
            <w:pPr>
              <w:shd w:val="clear" w:color="auto" w:fill="auto"/>
              <w:spacing w:line="240" w:lineRule="auto"/>
              <w:jc w:val="left"/>
              <w:textAlignment w:val="center"/>
              <w:rPr>
                <w:sz w:val="21"/>
              </w:rPr>
            </w:pPr>
            <w:r>
              <w:rPr>
                <w:sz w:val="21"/>
              </w:rPr>
              <w:t>问：请介绍本次协商议事会议体现的特点。</w:t>
            </w:r>
          </w:p>
          <w:p w14:paraId="026D6950">
            <w:pPr>
              <w:shd w:val="clear" w:color="auto" w:fill="auto"/>
              <w:spacing w:line="240" w:lineRule="auto"/>
              <w:jc w:val="left"/>
              <w:textAlignment w:val="center"/>
              <w:rPr>
                <w:sz w:val="21"/>
              </w:rPr>
            </w:pPr>
            <w:r>
              <w:rPr>
                <w:sz w:val="21"/>
              </w:rPr>
              <w:t>答：①_______________________________________</w:t>
            </w:r>
            <w:r>
              <w:rPr>
                <w:rFonts w:hint="eastAsia"/>
                <w:sz w:val="21"/>
                <w:lang w:val="en-US" w:eastAsia="zh-CN"/>
              </w:rPr>
              <w:t>_______________________________________</w:t>
            </w:r>
            <w:r>
              <w:rPr>
                <w:sz w:val="21"/>
              </w:rPr>
              <w:t>_____</w:t>
            </w:r>
          </w:p>
          <w:p w14:paraId="44F4FB20">
            <w:pPr>
              <w:shd w:val="clear" w:color="auto" w:fill="auto"/>
              <w:spacing w:line="240" w:lineRule="auto"/>
              <w:jc w:val="left"/>
              <w:textAlignment w:val="center"/>
              <w:rPr>
                <w:sz w:val="21"/>
              </w:rPr>
            </w:pPr>
            <w:r>
              <w:rPr>
                <w:sz w:val="21"/>
              </w:rPr>
              <w:t>问：请介绍在协商成果转化落实过程中，市政协如何更好发挥作用。</w:t>
            </w:r>
          </w:p>
          <w:p w14:paraId="0653BA5F">
            <w:pPr>
              <w:shd w:val="clear" w:color="auto" w:fill="auto"/>
              <w:spacing w:line="240" w:lineRule="auto"/>
              <w:jc w:val="left"/>
              <w:textAlignment w:val="center"/>
              <w:rPr>
                <w:sz w:val="21"/>
              </w:rPr>
            </w:pPr>
            <w:r>
              <w:rPr>
                <w:sz w:val="21"/>
              </w:rPr>
              <w:t>答：②_____________________________________</w:t>
            </w:r>
            <w:r>
              <w:rPr>
                <w:rFonts w:hint="eastAsia"/>
                <w:sz w:val="21"/>
                <w:lang w:val="en-US" w:eastAsia="zh-CN"/>
              </w:rPr>
              <w:t>_______________________________________</w:t>
            </w:r>
            <w:r>
              <w:rPr>
                <w:sz w:val="21"/>
              </w:rPr>
              <w:t>_______</w:t>
            </w:r>
          </w:p>
          <w:p w14:paraId="511462A9">
            <w:pPr>
              <w:shd w:val="clear" w:color="auto" w:fill="auto"/>
              <w:spacing w:line="240" w:lineRule="auto"/>
              <w:jc w:val="left"/>
              <w:textAlignment w:val="center"/>
              <w:rPr>
                <w:sz w:val="21"/>
              </w:rPr>
            </w:pPr>
            <w:r>
              <w:rPr>
                <w:sz w:val="21"/>
              </w:rPr>
              <w:t>问：请介绍本次协商议事会议的意义。</w:t>
            </w:r>
          </w:p>
          <w:p w14:paraId="557CF363">
            <w:pPr>
              <w:shd w:val="clear" w:color="auto" w:fill="auto"/>
              <w:spacing w:line="240" w:lineRule="auto"/>
              <w:jc w:val="left"/>
              <w:textAlignment w:val="center"/>
              <w:rPr>
                <w:sz w:val="21"/>
              </w:rPr>
            </w:pPr>
            <w:r>
              <w:rPr>
                <w:sz w:val="21"/>
              </w:rPr>
              <w:t>答：③___________________________________________</w:t>
            </w:r>
            <w:r>
              <w:rPr>
                <w:rFonts w:hint="eastAsia"/>
                <w:sz w:val="21"/>
                <w:lang w:val="en-US" w:eastAsia="zh-CN"/>
              </w:rPr>
              <w:t>______________________________________</w:t>
            </w:r>
            <w:r>
              <w:rPr>
                <w:sz w:val="21"/>
              </w:rPr>
              <w:t>__</w:t>
            </w:r>
          </w:p>
        </w:tc>
      </w:tr>
    </w:tbl>
    <w:p w14:paraId="7873309C">
      <w:pPr>
        <w:spacing w:line="240" w:lineRule="auto"/>
        <w:rPr>
          <w:rFonts w:hint="eastAsia" w:eastAsia="楷体" w:cs="Times New Roman"/>
          <w:b/>
          <w:bCs/>
          <w:lang w:val="en-US" w:eastAsia="zh-CN"/>
        </w:rPr>
      </w:pPr>
    </w:p>
    <w:p w14:paraId="755E7F84">
      <w:pPr>
        <w:numPr>
          <w:ilvl w:val="0"/>
          <w:numId w:val="4"/>
        </w:numPr>
        <w:spacing w:line="240" w:lineRule="auto"/>
        <w:ind w:firstLine="420" w:firstLineChars="200"/>
        <w:rPr>
          <w:rFonts w:hint="eastAsia" w:ascii="Times New Roman" w:hAnsi="Times New Roman" w:eastAsia="楷体" w:cs="Times New Roman"/>
        </w:rPr>
      </w:pPr>
      <w:r>
        <w:rPr>
          <w:rFonts w:hint="eastAsia" w:eastAsia="楷体" w:cs="Times New Roman"/>
          <w:lang w:val="en-US" w:eastAsia="zh-CN"/>
        </w:rPr>
        <w:t>我国是世界上最大的能源生产国和消费国，但长期以来我国能源领域缺少一部基础性、统领性的法律，亟需填补这一立法空白。</w:t>
      </w:r>
      <w:r>
        <w:rPr>
          <w:rFonts w:hint="eastAsia" w:ascii="Times New Roman" w:hAnsi="Times New Roman" w:eastAsia="楷体" w:cs="Times New Roman"/>
        </w:rPr>
        <w:t>2024年4月，能源法草案首次提请全国人大常委会审议，经过多次审议和修改完善，最终在2024年11月8日由十四届全国人大常委会第十二次会议表决通过</w:t>
      </w:r>
      <w:r>
        <w:rPr>
          <w:rFonts w:hint="eastAsia" w:eastAsia="楷体" w:cs="Times New Roman"/>
          <w:lang w:eastAsia="zh-CN"/>
        </w:rPr>
        <w:t>，该法自2025年1月1日起施行</w:t>
      </w:r>
      <w:r>
        <w:rPr>
          <w:rFonts w:hint="eastAsia" w:ascii="Times New Roman" w:hAnsi="Times New Roman" w:eastAsia="楷体" w:cs="Times New Roman"/>
        </w:rPr>
        <w:t>。</w:t>
      </w:r>
    </w:p>
    <w:p w14:paraId="246F4826">
      <w:pPr>
        <w:numPr>
          <w:ilvl w:val="0"/>
          <w:numId w:val="0"/>
        </w:numPr>
        <w:spacing w:line="240" w:lineRule="auto"/>
        <w:ind w:firstLine="420" w:firstLineChars="200"/>
        <w:rPr>
          <w:rFonts w:ascii="Times New Roman" w:hAnsi="Times New Roman" w:eastAsia="楷体" w:cs="Times New Roman"/>
        </w:rPr>
      </w:pPr>
      <w:r>
        <w:rPr>
          <w:rFonts w:ascii="Times New Roman" w:hAnsi="Times New Roman" w:eastAsia="楷体" w:cs="Times New Roman"/>
        </w:rPr>
        <w:t>能源安全事关经济社会发展全局，也是促进江苏经济社会发展的重要指南。为此，江苏将能源法作为全省能源干线党员干部教育培训的必修课，重点学习蕴含其中的法治思维、法治精神，提升党员干部知法懂法、依法行政的法律意识，以法治指导业务工作，激励和引导广大党员干部</w:t>
      </w:r>
      <w:bookmarkStart w:id="0" w:name="_Hlk194258467"/>
      <w:r>
        <w:rPr>
          <w:rFonts w:ascii="Times New Roman" w:hAnsi="Times New Roman" w:eastAsia="楷体" w:cs="Times New Roman"/>
        </w:rPr>
        <w:t>自觉维护法律权威、弘扬法治精神、依法履职尽责</w:t>
      </w:r>
      <w:bookmarkEnd w:id="0"/>
      <w:r>
        <w:rPr>
          <w:rFonts w:ascii="Times New Roman" w:hAnsi="Times New Roman" w:eastAsia="楷体" w:cs="Times New Roman"/>
        </w:rPr>
        <w:t>。</w:t>
      </w:r>
    </w:p>
    <w:p w14:paraId="1F463E56">
      <w:pPr>
        <w:spacing w:line="240" w:lineRule="auto"/>
        <w:ind w:firstLine="420" w:firstLineChars="200"/>
        <w:rPr>
          <w:rFonts w:hint="eastAsia" w:ascii="Times New Roman" w:hAnsi="Times New Roman" w:eastAsia="宋体" w:cs="Times New Roman"/>
          <w:lang w:eastAsia="zh-CN"/>
        </w:rPr>
      </w:pPr>
      <w:r>
        <w:rPr>
          <w:rFonts w:ascii="Times New Roman" w:hAnsi="Times New Roman" w:eastAsia="宋体" w:cs="Times New Roman"/>
        </w:rPr>
        <w:t>有人认为：</w:t>
      </w:r>
      <w:r>
        <w:rPr>
          <w:rFonts w:hint="eastAsia" w:cs="Times New Roman"/>
          <w:lang w:val="en-US" w:eastAsia="zh-CN"/>
        </w:rPr>
        <w:t>保障能源安全，只需在贯彻</w:t>
      </w:r>
      <w:r>
        <w:rPr>
          <w:rFonts w:ascii="Times New Roman" w:hAnsi="Times New Roman" w:eastAsia="宋体" w:cs="Times New Roman"/>
        </w:rPr>
        <w:t>能源法</w:t>
      </w:r>
      <w:r>
        <w:rPr>
          <w:rFonts w:hint="eastAsia" w:cs="Times New Roman"/>
          <w:lang w:val="en-US" w:eastAsia="zh-CN"/>
        </w:rPr>
        <w:t>的过程中</w:t>
      </w:r>
      <w:r>
        <w:rPr>
          <w:rFonts w:ascii="Times New Roman" w:hAnsi="Times New Roman" w:eastAsia="宋体" w:cs="Times New Roman"/>
        </w:rPr>
        <w:t>抓住党员干部这个关键就行了。结合材料，运用</w:t>
      </w:r>
      <w:r>
        <w:rPr>
          <w:rFonts w:hint="eastAsia" w:cs="Times New Roman"/>
          <w:lang w:eastAsia="zh-CN"/>
        </w:rPr>
        <w:t>“</w:t>
      </w:r>
      <w:r>
        <w:rPr>
          <w:rFonts w:ascii="Times New Roman" w:hAnsi="Times New Roman" w:eastAsia="宋体" w:cs="Times New Roman"/>
        </w:rPr>
        <w:t>全面推进依法治国的原则</w:t>
      </w:r>
      <w:r>
        <w:rPr>
          <w:rFonts w:hint="eastAsia" w:cs="Times New Roman"/>
          <w:lang w:eastAsia="zh-CN"/>
        </w:rPr>
        <w:t>”</w:t>
      </w:r>
      <w:r>
        <w:rPr>
          <w:rFonts w:ascii="Times New Roman" w:hAnsi="Times New Roman" w:eastAsia="宋体" w:cs="Times New Roman"/>
        </w:rPr>
        <w:t>的知识对此观点进行评析。</w:t>
      </w:r>
      <w:r>
        <w:rPr>
          <w:rFonts w:hint="eastAsia" w:cs="Times New Roman"/>
          <w:lang w:eastAsia="zh-CN"/>
        </w:rPr>
        <w:t>（</w:t>
      </w:r>
      <w:r>
        <w:rPr>
          <w:rFonts w:hint="eastAsia" w:cs="Times New Roman"/>
          <w:lang w:val="en-US" w:eastAsia="zh-CN"/>
        </w:rPr>
        <w:t>8分</w:t>
      </w:r>
      <w:r>
        <w:rPr>
          <w:rFonts w:hint="eastAsia" w:cs="Times New Roman"/>
          <w:lang w:eastAsia="zh-CN"/>
        </w:rPr>
        <w:t>）</w:t>
      </w:r>
    </w:p>
    <w:p w14:paraId="1B620F9A">
      <w:pPr>
        <w:widowControl/>
        <w:spacing w:line="240" w:lineRule="auto"/>
        <w:rPr>
          <w:rFonts w:hint="eastAsia" w:ascii="Times New Roman" w:hAnsi="Times New Roman" w:cs="Times New Roman"/>
          <w:b/>
          <w:bCs/>
          <w:lang w:val="en-US" w:eastAsia="zh-CN"/>
          <w14:ligatures w14:val="standardContextual"/>
        </w:rPr>
      </w:pPr>
    </w:p>
    <w:p w14:paraId="0FA5EC55">
      <w:pPr>
        <w:spacing w:line="240" w:lineRule="auto"/>
        <w:ind w:firstLine="420" w:firstLineChars="200"/>
        <w:rPr>
          <w:rFonts w:hint="eastAsia" w:ascii="楷体" w:hAnsi="楷体" w:eastAsia="楷体" w:cs="楷体"/>
          <w:sz w:val="21"/>
          <w:szCs w:val="21"/>
        </w:rPr>
      </w:pPr>
      <w:r>
        <w:rPr>
          <w:rFonts w:hint="eastAsia" w:ascii="楷体" w:hAnsi="楷体" w:eastAsia="楷体" w:cs="楷体"/>
          <w:sz w:val="21"/>
          <w:szCs w:val="21"/>
          <w:lang w:val="en-US" w:eastAsia="zh-CN"/>
        </w:rPr>
        <w:t xml:space="preserve">21. </w:t>
      </w:r>
      <w:r>
        <w:rPr>
          <w:rFonts w:hint="eastAsia" w:ascii="楷体" w:hAnsi="楷体" w:eastAsia="楷体" w:cs="楷体"/>
          <w:sz w:val="21"/>
          <w:szCs w:val="21"/>
        </w:rPr>
        <w:t>2024年7月15日至18日，党的二十届三中全会在北京举行。全会审议通过了《中共中央关于进一步全面深化改革、推进中国式现代化的决定》。</w:t>
      </w:r>
    </w:p>
    <w:p w14:paraId="165F046E">
      <w:pPr>
        <w:spacing w:line="24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材料一</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全会指出，进一步全面深化改革的总目标是继续完善和发展中国特色社会主义制度，推进国家治理体系和治理能力现代化。全会强调，要完善中国特色社会主义法治体系，为国家治理提供坚实的法治保障，确保改革在法治轨道上有序推进。通过法治建设，规范权力运行，维护社会公平正义，提升治理效能，推动全面依法治国，为实现国家治理体系和治理能力现代化奠定坚实的法治基础。</w:t>
      </w:r>
    </w:p>
    <w:p w14:paraId="63599953">
      <w:pPr>
        <w:spacing w:line="240" w:lineRule="auto"/>
        <w:ind w:firstLine="42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 xml:space="preserve">材料二  </w:t>
      </w:r>
      <w:r>
        <w:rPr>
          <w:rFonts w:hint="eastAsia" w:ascii="楷体" w:hAnsi="楷体" w:eastAsia="楷体" w:cs="楷体"/>
          <w:color w:val="000000"/>
          <w:sz w:val="21"/>
          <w:szCs w:val="21"/>
        </w:rPr>
        <w:t>习近平总书记在重庆考察时强调：“中国式现代化，民生为大。党和政府的一切工作，都是为了老百姓过上更加幸福的生活。”近日，某社区组织党员及工作人员开展群众走访工作，以实际行动践行“民生为大”的发展理念。工作人员在走访中发现，同心苑小区内部分楼道狭窄、台阶陡峭，两侧没有无障碍设施，不少老人都面临着出行不便的问题，安全隐患日渐凸显。社区高度重视这一问题，多次实地了解，征求居民意见建议，商议解决方案。在区委、街道党工委的大力支持下，该小区安装便民扶手102个，为老年人上下楼出行提供了便利。</w:t>
      </w:r>
    </w:p>
    <w:p w14:paraId="5E496600">
      <w:pPr>
        <w:numPr>
          <w:ilvl w:val="0"/>
          <w:numId w:val="5"/>
        </w:numPr>
        <w:spacing w:line="240" w:lineRule="auto"/>
        <w:rPr>
          <w:rFonts w:hint="eastAsia" w:ascii="宋体" w:hAnsi="宋体" w:eastAsia="宋体" w:cs="宋体"/>
          <w:sz w:val="21"/>
          <w:szCs w:val="21"/>
        </w:rPr>
      </w:pPr>
      <w:r>
        <w:rPr>
          <w:rFonts w:hint="eastAsia" w:ascii="宋体" w:hAnsi="宋体" w:eastAsia="宋体" w:cs="宋体"/>
          <w:sz w:val="21"/>
          <w:szCs w:val="21"/>
        </w:rPr>
        <w:t>结合材料</w:t>
      </w:r>
      <w:r>
        <w:rPr>
          <w:rFonts w:hint="eastAsia" w:ascii="宋体" w:hAnsi="宋体" w:cs="宋体"/>
          <w:sz w:val="21"/>
          <w:szCs w:val="21"/>
          <w:lang w:val="en-US" w:eastAsia="zh-CN"/>
        </w:rPr>
        <w:t>一</w:t>
      </w:r>
      <w:r>
        <w:rPr>
          <w:rFonts w:hint="eastAsia" w:ascii="宋体" w:hAnsi="宋体" w:eastAsia="宋体" w:cs="宋体"/>
          <w:sz w:val="21"/>
          <w:szCs w:val="21"/>
        </w:rPr>
        <w:t>，运用《政治与法治》知识，说明完善中国特色社会主义法治体系对推进国家治理体系和治理能力现代化的重要意义。</w:t>
      </w:r>
      <w:r>
        <w:rPr>
          <w:rFonts w:hint="eastAsia" w:ascii="宋体" w:hAnsi="宋体" w:cs="宋体"/>
          <w:sz w:val="21"/>
          <w:szCs w:val="21"/>
          <w:lang w:eastAsia="zh-CN"/>
        </w:rPr>
        <w:t>（</w:t>
      </w:r>
      <w:r>
        <w:rPr>
          <w:rFonts w:hint="eastAsia" w:ascii="宋体" w:hAnsi="宋体" w:cs="宋体"/>
          <w:sz w:val="21"/>
          <w:szCs w:val="21"/>
          <w:lang w:val="en-US" w:eastAsia="zh-CN"/>
        </w:rPr>
        <w:t>8分</w:t>
      </w:r>
      <w:r>
        <w:rPr>
          <w:rFonts w:hint="eastAsia" w:ascii="宋体" w:hAnsi="宋体" w:cs="宋体"/>
          <w:sz w:val="21"/>
          <w:szCs w:val="21"/>
          <w:lang w:eastAsia="zh-CN"/>
        </w:rPr>
        <w:t>）</w:t>
      </w:r>
    </w:p>
    <w:p w14:paraId="7640708F">
      <w:pPr>
        <w:numPr>
          <w:ilvl w:val="0"/>
          <w:numId w:val="0"/>
        </w:numPr>
        <w:spacing w:line="240" w:lineRule="auto"/>
        <w:rPr>
          <w:rFonts w:hint="eastAsia"/>
          <w:highlight w:val="yellow"/>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结合材料</w:t>
      </w:r>
      <w:r>
        <w:rPr>
          <w:rFonts w:hint="eastAsia" w:ascii="宋体" w:hAnsi="宋体" w:cs="宋体"/>
          <w:sz w:val="21"/>
          <w:szCs w:val="21"/>
          <w:lang w:val="en-US" w:eastAsia="zh-CN"/>
        </w:rPr>
        <w:t>二</w:t>
      </w:r>
      <w:r>
        <w:rPr>
          <w:rFonts w:hint="eastAsia" w:ascii="宋体" w:hAnsi="宋体" w:eastAsia="宋体" w:cs="宋体"/>
          <w:sz w:val="21"/>
          <w:szCs w:val="21"/>
        </w:rPr>
        <w:t>，运用“中国共产党的先进性”的知识，以</w:t>
      </w:r>
      <w:r>
        <w:rPr>
          <w:rFonts w:hint="eastAsia" w:ascii="宋体" w:hAnsi="宋体" w:eastAsia="宋体" w:cs="宋体"/>
          <w:sz w:val="21"/>
          <w:szCs w:val="21"/>
          <w:lang w:eastAsia="zh-CN"/>
        </w:rPr>
        <w:t>“</w:t>
      </w:r>
      <w:r>
        <w:rPr>
          <w:rFonts w:hint="eastAsia" w:ascii="宋体" w:hAnsi="宋体" w:eastAsia="宋体" w:cs="宋体"/>
          <w:sz w:val="21"/>
          <w:szCs w:val="21"/>
        </w:rPr>
        <w:t>中国式现代化，民生为大</w:t>
      </w:r>
      <w:r>
        <w:rPr>
          <w:rFonts w:hint="eastAsia" w:ascii="宋体" w:hAnsi="宋体" w:eastAsia="宋体" w:cs="宋体"/>
          <w:sz w:val="21"/>
          <w:szCs w:val="21"/>
          <w:lang w:eastAsia="zh-CN"/>
        </w:rPr>
        <w:t>”</w:t>
      </w:r>
      <w:r>
        <w:rPr>
          <w:rFonts w:hint="eastAsia" w:ascii="宋体" w:hAnsi="宋体" w:eastAsia="宋体" w:cs="宋体"/>
          <w:sz w:val="21"/>
          <w:szCs w:val="21"/>
        </w:rPr>
        <w:t>为主题撰写一篇短评。要求：①围绕主题，</w:t>
      </w:r>
      <w:r>
        <w:rPr>
          <w:rFonts w:hint="eastAsia" w:ascii="宋体" w:hAnsi="宋体" w:cs="宋体"/>
          <w:sz w:val="21"/>
          <w:szCs w:val="21"/>
          <w:lang w:val="en-US" w:eastAsia="zh-CN"/>
        </w:rPr>
        <w:t>结合实例</w:t>
      </w:r>
      <w:r>
        <w:rPr>
          <w:rFonts w:hint="eastAsia" w:ascii="宋体" w:hAnsi="宋体" w:cs="宋体"/>
          <w:sz w:val="21"/>
          <w:szCs w:val="21"/>
          <w:lang w:eastAsia="zh-CN"/>
        </w:rPr>
        <w:t>；</w:t>
      </w:r>
      <w:r>
        <w:rPr>
          <w:rFonts w:hint="eastAsia" w:ascii="宋体" w:hAnsi="宋体" w:eastAsia="宋体" w:cs="宋体"/>
          <w:sz w:val="21"/>
          <w:szCs w:val="21"/>
        </w:rPr>
        <w:t>②观点明确，论证充分，逻辑清晰</w:t>
      </w:r>
      <w:r>
        <w:rPr>
          <w:rFonts w:hint="eastAsia" w:ascii="宋体" w:hAnsi="宋体" w:cs="宋体"/>
          <w:sz w:val="21"/>
          <w:szCs w:val="21"/>
          <w:lang w:eastAsia="zh-CN"/>
        </w:rPr>
        <w:t>；</w:t>
      </w:r>
      <w:r>
        <w:rPr>
          <w:rFonts w:hint="eastAsia" w:ascii="宋体" w:hAnsi="宋体" w:eastAsia="宋体" w:cs="宋体"/>
          <w:sz w:val="21"/>
          <w:szCs w:val="21"/>
        </w:rPr>
        <w:t>③学科术语使用规范</w:t>
      </w:r>
      <w:r>
        <w:rPr>
          <w:rFonts w:hint="eastAsia" w:ascii="宋体" w:hAnsi="宋体" w:cs="宋体"/>
          <w:sz w:val="21"/>
          <w:szCs w:val="21"/>
          <w:lang w:eastAsia="zh-CN"/>
        </w:rPr>
        <w:t>；</w:t>
      </w:r>
      <w:r>
        <w:rPr>
          <w:rFonts w:hint="eastAsia" w:ascii="宋体" w:hAnsi="宋体" w:eastAsia="宋体" w:cs="宋体"/>
          <w:sz w:val="21"/>
          <w:szCs w:val="21"/>
        </w:rPr>
        <w:t>④字</w:t>
      </w:r>
      <w:r>
        <w:rPr>
          <w:rFonts w:hint="eastAsia" w:ascii="宋体" w:hAnsi="宋体" w:cs="宋体"/>
          <w:sz w:val="21"/>
          <w:szCs w:val="21"/>
          <w:lang w:val="en-US" w:eastAsia="zh-CN"/>
        </w:rPr>
        <w:t>16</w:t>
      </w:r>
      <w:bookmarkStart w:id="1" w:name="_GoBack"/>
      <w:bookmarkEnd w:id="1"/>
      <w:r>
        <w:rPr>
          <w:rFonts w:hint="eastAsia" w:ascii="宋体" w:hAnsi="宋体" w:eastAsia="宋体" w:cs="宋体"/>
          <w:sz w:val="21"/>
          <w:szCs w:val="21"/>
        </w:rPr>
        <w:t>0字左右。</w:t>
      </w:r>
      <w:r>
        <w:rPr>
          <w:rFonts w:hint="eastAsia" w:ascii="宋体" w:hAnsi="宋体" w:cs="宋体"/>
          <w:sz w:val="21"/>
          <w:szCs w:val="21"/>
          <w:lang w:eastAsia="zh-CN"/>
        </w:rPr>
        <w:t>（</w:t>
      </w:r>
      <w:r>
        <w:rPr>
          <w:rFonts w:hint="eastAsia" w:ascii="宋体" w:hAnsi="宋体" w:cs="宋体"/>
          <w:sz w:val="21"/>
          <w:szCs w:val="21"/>
          <w:lang w:val="en-US" w:eastAsia="zh-CN"/>
        </w:rPr>
        <w:t>9分</w:t>
      </w:r>
      <w:r>
        <w:rPr>
          <w:rFonts w:hint="eastAsia" w:ascii="宋体" w:hAnsi="宋体" w:cs="宋体"/>
          <w:sz w:val="21"/>
          <w:szCs w:val="21"/>
          <w:lang w:eastAsia="zh-CN"/>
        </w:rPr>
        <w:t>）</w:t>
      </w:r>
    </w:p>
    <w:sectPr>
      <w:footerReference r:id="rId3" w:type="default"/>
      <w:pgSz w:w="11906" w:h="16838"/>
      <w:pgMar w:top="1134" w:right="1134" w:bottom="1020" w:left="1134" w:header="851" w:footer="96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C28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EB14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9EB14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E79D7"/>
    <w:multiLevelType w:val="singleLevel"/>
    <w:tmpl w:val="8DCE79D7"/>
    <w:lvl w:ilvl="0" w:tentative="0">
      <w:start w:val="4"/>
      <w:numFmt w:val="decimal"/>
      <w:suff w:val="space"/>
      <w:lvlText w:val="%1."/>
      <w:lvlJc w:val="left"/>
    </w:lvl>
  </w:abstractNum>
  <w:abstractNum w:abstractNumId="1">
    <w:nsid w:val="EF7887F1"/>
    <w:multiLevelType w:val="singleLevel"/>
    <w:tmpl w:val="EF7887F1"/>
    <w:lvl w:ilvl="0" w:tentative="0">
      <w:start w:val="1"/>
      <w:numFmt w:val="upperLetter"/>
      <w:suff w:val="space"/>
      <w:lvlText w:val="%1."/>
      <w:lvlJc w:val="left"/>
    </w:lvl>
  </w:abstractNum>
  <w:abstractNum w:abstractNumId="2">
    <w:nsid w:val="2EAB9910"/>
    <w:multiLevelType w:val="singleLevel"/>
    <w:tmpl w:val="2EAB9910"/>
    <w:lvl w:ilvl="0" w:tentative="0">
      <w:start w:val="20"/>
      <w:numFmt w:val="decimal"/>
      <w:lvlText w:val="%1."/>
      <w:lvlJc w:val="left"/>
      <w:pPr>
        <w:tabs>
          <w:tab w:val="left" w:pos="312"/>
        </w:tabs>
      </w:pPr>
    </w:lvl>
  </w:abstractNum>
  <w:abstractNum w:abstractNumId="3">
    <w:nsid w:val="3CA8D126"/>
    <w:multiLevelType w:val="singleLevel"/>
    <w:tmpl w:val="3CA8D126"/>
    <w:lvl w:ilvl="0" w:tentative="0">
      <w:start w:val="1"/>
      <w:numFmt w:val="decimal"/>
      <w:suff w:val="nothing"/>
      <w:lvlText w:val="（%1）"/>
      <w:lvlJc w:val="left"/>
    </w:lvl>
  </w:abstractNum>
  <w:abstractNum w:abstractNumId="4">
    <w:nsid w:val="53C775B1"/>
    <w:multiLevelType w:val="singleLevel"/>
    <w:tmpl w:val="53C775B1"/>
    <w:lvl w:ilvl="0" w:tentative="0">
      <w:start w:val="1"/>
      <w:numFmt w:val="upperLetter"/>
      <w:suff w:val="space"/>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cyYzM0NjRlOGIwMzBiZDdkNWU5N2U4ZTdiYTYifQ=="/>
  </w:docVars>
  <w:rsids>
    <w:rsidRoot w:val="00000000"/>
    <w:rsid w:val="00930024"/>
    <w:rsid w:val="00B76409"/>
    <w:rsid w:val="00CF3752"/>
    <w:rsid w:val="013C690E"/>
    <w:rsid w:val="01944054"/>
    <w:rsid w:val="01AF5332"/>
    <w:rsid w:val="02477318"/>
    <w:rsid w:val="02624152"/>
    <w:rsid w:val="026659F0"/>
    <w:rsid w:val="02A52829"/>
    <w:rsid w:val="02A97FD3"/>
    <w:rsid w:val="02AB78A7"/>
    <w:rsid w:val="02D05560"/>
    <w:rsid w:val="02DE5ECF"/>
    <w:rsid w:val="02FA082F"/>
    <w:rsid w:val="030B2AC3"/>
    <w:rsid w:val="030F42DA"/>
    <w:rsid w:val="03192A63"/>
    <w:rsid w:val="03355BC5"/>
    <w:rsid w:val="041259DC"/>
    <w:rsid w:val="04784101"/>
    <w:rsid w:val="04A647CA"/>
    <w:rsid w:val="04C609C8"/>
    <w:rsid w:val="05283431"/>
    <w:rsid w:val="05571F68"/>
    <w:rsid w:val="05E97064"/>
    <w:rsid w:val="062C51A3"/>
    <w:rsid w:val="06AB431A"/>
    <w:rsid w:val="070D6D82"/>
    <w:rsid w:val="07181283"/>
    <w:rsid w:val="0721638A"/>
    <w:rsid w:val="077566D6"/>
    <w:rsid w:val="07B611C8"/>
    <w:rsid w:val="07E01DA1"/>
    <w:rsid w:val="082779D0"/>
    <w:rsid w:val="08283748"/>
    <w:rsid w:val="08362309"/>
    <w:rsid w:val="08381BDD"/>
    <w:rsid w:val="089D5EE4"/>
    <w:rsid w:val="08D60BC8"/>
    <w:rsid w:val="08E53404"/>
    <w:rsid w:val="090B72F2"/>
    <w:rsid w:val="091066B6"/>
    <w:rsid w:val="092D54BA"/>
    <w:rsid w:val="095073FA"/>
    <w:rsid w:val="096B7D90"/>
    <w:rsid w:val="098F7F23"/>
    <w:rsid w:val="09A60DC8"/>
    <w:rsid w:val="0A801619"/>
    <w:rsid w:val="0A805ABD"/>
    <w:rsid w:val="0ADB7861"/>
    <w:rsid w:val="0B0E131B"/>
    <w:rsid w:val="0B6E5916"/>
    <w:rsid w:val="0C796C68"/>
    <w:rsid w:val="0C9910B8"/>
    <w:rsid w:val="0CBA2B69"/>
    <w:rsid w:val="0CE20369"/>
    <w:rsid w:val="0CE75980"/>
    <w:rsid w:val="0D466B4A"/>
    <w:rsid w:val="0D735465"/>
    <w:rsid w:val="0D8238FA"/>
    <w:rsid w:val="0D86163D"/>
    <w:rsid w:val="0D9553DC"/>
    <w:rsid w:val="0D9D24E2"/>
    <w:rsid w:val="0DA16476"/>
    <w:rsid w:val="0DB066B9"/>
    <w:rsid w:val="0E1F5C56"/>
    <w:rsid w:val="0E39045D"/>
    <w:rsid w:val="0E460DCC"/>
    <w:rsid w:val="0EC04B60"/>
    <w:rsid w:val="0EF434BD"/>
    <w:rsid w:val="0F476BAA"/>
    <w:rsid w:val="0F5D63CD"/>
    <w:rsid w:val="0F9F0794"/>
    <w:rsid w:val="0FB81855"/>
    <w:rsid w:val="0FC14BAE"/>
    <w:rsid w:val="0FCF7085"/>
    <w:rsid w:val="0FFF56D6"/>
    <w:rsid w:val="10C522EF"/>
    <w:rsid w:val="10E943BC"/>
    <w:rsid w:val="10ED3781"/>
    <w:rsid w:val="116E2B13"/>
    <w:rsid w:val="117874EE"/>
    <w:rsid w:val="11F43569"/>
    <w:rsid w:val="120174E4"/>
    <w:rsid w:val="120B3EBE"/>
    <w:rsid w:val="12353631"/>
    <w:rsid w:val="128679E9"/>
    <w:rsid w:val="12B427A8"/>
    <w:rsid w:val="12D90460"/>
    <w:rsid w:val="12F86B39"/>
    <w:rsid w:val="13390EFF"/>
    <w:rsid w:val="13FA243C"/>
    <w:rsid w:val="140401B2"/>
    <w:rsid w:val="140D6614"/>
    <w:rsid w:val="14551D69"/>
    <w:rsid w:val="152C5378"/>
    <w:rsid w:val="15842905"/>
    <w:rsid w:val="15B64A89"/>
    <w:rsid w:val="15CC7E09"/>
    <w:rsid w:val="160550C9"/>
    <w:rsid w:val="161377E5"/>
    <w:rsid w:val="16157A01"/>
    <w:rsid w:val="16214767"/>
    <w:rsid w:val="16391602"/>
    <w:rsid w:val="16565924"/>
    <w:rsid w:val="165A18B8"/>
    <w:rsid w:val="16A82624"/>
    <w:rsid w:val="17013AE2"/>
    <w:rsid w:val="171B1048"/>
    <w:rsid w:val="17451C21"/>
    <w:rsid w:val="17575DF8"/>
    <w:rsid w:val="17626C76"/>
    <w:rsid w:val="17B943BD"/>
    <w:rsid w:val="17CA65CA"/>
    <w:rsid w:val="17FE0021"/>
    <w:rsid w:val="17FF6273"/>
    <w:rsid w:val="183F0D66"/>
    <w:rsid w:val="18B43502"/>
    <w:rsid w:val="18B52DD6"/>
    <w:rsid w:val="18CE5C46"/>
    <w:rsid w:val="18E13BCB"/>
    <w:rsid w:val="18E37943"/>
    <w:rsid w:val="19097221"/>
    <w:rsid w:val="19614D0C"/>
    <w:rsid w:val="19616ABA"/>
    <w:rsid w:val="198B3B37"/>
    <w:rsid w:val="198C7FDB"/>
    <w:rsid w:val="19B25567"/>
    <w:rsid w:val="19C21C4E"/>
    <w:rsid w:val="1A78055F"/>
    <w:rsid w:val="1B244243"/>
    <w:rsid w:val="1B4072CF"/>
    <w:rsid w:val="1B5468D6"/>
    <w:rsid w:val="1B652F2C"/>
    <w:rsid w:val="1B79633D"/>
    <w:rsid w:val="1B854CE1"/>
    <w:rsid w:val="1BA3160C"/>
    <w:rsid w:val="1BF41E67"/>
    <w:rsid w:val="1C534DE0"/>
    <w:rsid w:val="1C7D3C0B"/>
    <w:rsid w:val="1CB72D43"/>
    <w:rsid w:val="1CBF5FD1"/>
    <w:rsid w:val="1D5801D4"/>
    <w:rsid w:val="1D9B6A3E"/>
    <w:rsid w:val="1DDF4451"/>
    <w:rsid w:val="1DEF0B38"/>
    <w:rsid w:val="1E052CA6"/>
    <w:rsid w:val="1E195BB5"/>
    <w:rsid w:val="1EFA7794"/>
    <w:rsid w:val="1F095C2A"/>
    <w:rsid w:val="1F8452B0"/>
    <w:rsid w:val="1F933745"/>
    <w:rsid w:val="1FD53D5E"/>
    <w:rsid w:val="1FE16BA6"/>
    <w:rsid w:val="20337402"/>
    <w:rsid w:val="208870D4"/>
    <w:rsid w:val="208F215E"/>
    <w:rsid w:val="20B16579"/>
    <w:rsid w:val="20F052F3"/>
    <w:rsid w:val="211803A6"/>
    <w:rsid w:val="211D776A"/>
    <w:rsid w:val="21535882"/>
    <w:rsid w:val="21FE759C"/>
    <w:rsid w:val="22D4654E"/>
    <w:rsid w:val="23737B15"/>
    <w:rsid w:val="238166D6"/>
    <w:rsid w:val="23D601EF"/>
    <w:rsid w:val="24101808"/>
    <w:rsid w:val="246F29D3"/>
    <w:rsid w:val="2490256B"/>
    <w:rsid w:val="24F829C8"/>
    <w:rsid w:val="250D606C"/>
    <w:rsid w:val="251946ED"/>
    <w:rsid w:val="253D487F"/>
    <w:rsid w:val="25560A6D"/>
    <w:rsid w:val="2584425C"/>
    <w:rsid w:val="25867FD4"/>
    <w:rsid w:val="258B7398"/>
    <w:rsid w:val="25981AB5"/>
    <w:rsid w:val="259D3570"/>
    <w:rsid w:val="25A91F14"/>
    <w:rsid w:val="25DB3F98"/>
    <w:rsid w:val="261C6242"/>
    <w:rsid w:val="2694227D"/>
    <w:rsid w:val="26A85D28"/>
    <w:rsid w:val="26AD333E"/>
    <w:rsid w:val="26C07516"/>
    <w:rsid w:val="26C8461C"/>
    <w:rsid w:val="26C863CA"/>
    <w:rsid w:val="275D2FB6"/>
    <w:rsid w:val="275F0ADD"/>
    <w:rsid w:val="276460F3"/>
    <w:rsid w:val="27846795"/>
    <w:rsid w:val="27897907"/>
    <w:rsid w:val="27E2526A"/>
    <w:rsid w:val="281F64BE"/>
    <w:rsid w:val="286A598B"/>
    <w:rsid w:val="28EF7C3E"/>
    <w:rsid w:val="296E3259"/>
    <w:rsid w:val="29852351"/>
    <w:rsid w:val="29A22F02"/>
    <w:rsid w:val="29C410CB"/>
    <w:rsid w:val="2A495A74"/>
    <w:rsid w:val="2AC450FA"/>
    <w:rsid w:val="2ACB6489"/>
    <w:rsid w:val="2B674404"/>
    <w:rsid w:val="2B7408CF"/>
    <w:rsid w:val="2B8F5708"/>
    <w:rsid w:val="2BA64E0F"/>
    <w:rsid w:val="2BFF463C"/>
    <w:rsid w:val="2C161986"/>
    <w:rsid w:val="2C1D4AC2"/>
    <w:rsid w:val="2C9F3729"/>
    <w:rsid w:val="2CCE2260"/>
    <w:rsid w:val="2CDD4252"/>
    <w:rsid w:val="2CE9531A"/>
    <w:rsid w:val="2D5A77C0"/>
    <w:rsid w:val="2D7E3C87"/>
    <w:rsid w:val="2D8079FF"/>
    <w:rsid w:val="2DB96A6D"/>
    <w:rsid w:val="2DCF6290"/>
    <w:rsid w:val="2DE55AB4"/>
    <w:rsid w:val="2DEE4968"/>
    <w:rsid w:val="2DFB52D7"/>
    <w:rsid w:val="2E100D83"/>
    <w:rsid w:val="2E110657"/>
    <w:rsid w:val="2E4E3659"/>
    <w:rsid w:val="2E8D6D56"/>
    <w:rsid w:val="2EBD258D"/>
    <w:rsid w:val="2F3E36CD"/>
    <w:rsid w:val="2F7215C9"/>
    <w:rsid w:val="2F950E14"/>
    <w:rsid w:val="30332B06"/>
    <w:rsid w:val="304C1E1A"/>
    <w:rsid w:val="30542A7D"/>
    <w:rsid w:val="30697EBE"/>
    <w:rsid w:val="306E1D90"/>
    <w:rsid w:val="308E5F8F"/>
    <w:rsid w:val="30B023A9"/>
    <w:rsid w:val="30E262DA"/>
    <w:rsid w:val="30EC0F07"/>
    <w:rsid w:val="31434FCB"/>
    <w:rsid w:val="322C3CB1"/>
    <w:rsid w:val="32655415"/>
    <w:rsid w:val="32715B68"/>
    <w:rsid w:val="32AB107A"/>
    <w:rsid w:val="32FE389F"/>
    <w:rsid w:val="330B38C7"/>
    <w:rsid w:val="334B63B9"/>
    <w:rsid w:val="3381627F"/>
    <w:rsid w:val="342804A8"/>
    <w:rsid w:val="34767465"/>
    <w:rsid w:val="34931DC5"/>
    <w:rsid w:val="34A75871"/>
    <w:rsid w:val="34AE6BFF"/>
    <w:rsid w:val="34C208FD"/>
    <w:rsid w:val="35245113"/>
    <w:rsid w:val="355377A7"/>
    <w:rsid w:val="357D65D2"/>
    <w:rsid w:val="358D6DA2"/>
    <w:rsid w:val="35A16764"/>
    <w:rsid w:val="35DE3514"/>
    <w:rsid w:val="35DE52C2"/>
    <w:rsid w:val="35E63E9F"/>
    <w:rsid w:val="364C66D0"/>
    <w:rsid w:val="36743E79"/>
    <w:rsid w:val="36910587"/>
    <w:rsid w:val="36D93CDC"/>
    <w:rsid w:val="37265173"/>
    <w:rsid w:val="373F4487"/>
    <w:rsid w:val="376B0BEA"/>
    <w:rsid w:val="37AF7C8B"/>
    <w:rsid w:val="37F039D3"/>
    <w:rsid w:val="38037262"/>
    <w:rsid w:val="382F62A9"/>
    <w:rsid w:val="38683569"/>
    <w:rsid w:val="388303A3"/>
    <w:rsid w:val="397A17A6"/>
    <w:rsid w:val="397A3554"/>
    <w:rsid w:val="399C796E"/>
    <w:rsid w:val="39C24EFB"/>
    <w:rsid w:val="39CD3FCC"/>
    <w:rsid w:val="39D013C6"/>
    <w:rsid w:val="39F5707E"/>
    <w:rsid w:val="3A3C4CAD"/>
    <w:rsid w:val="3A6D30B9"/>
    <w:rsid w:val="3A7E7074"/>
    <w:rsid w:val="3A824DB6"/>
    <w:rsid w:val="3AB962FE"/>
    <w:rsid w:val="3AC56A51"/>
    <w:rsid w:val="3AC84793"/>
    <w:rsid w:val="3AD82C28"/>
    <w:rsid w:val="3AED5FA8"/>
    <w:rsid w:val="3B131EB2"/>
    <w:rsid w:val="3B556027"/>
    <w:rsid w:val="3B912DD7"/>
    <w:rsid w:val="3BB865B6"/>
    <w:rsid w:val="3BE61375"/>
    <w:rsid w:val="3C1557B6"/>
    <w:rsid w:val="3C3814A4"/>
    <w:rsid w:val="3C406CD7"/>
    <w:rsid w:val="3C44609B"/>
    <w:rsid w:val="3C597D99"/>
    <w:rsid w:val="3C7031B5"/>
    <w:rsid w:val="3CA56B3A"/>
    <w:rsid w:val="3CB7686D"/>
    <w:rsid w:val="3CE31410"/>
    <w:rsid w:val="3CEC29BB"/>
    <w:rsid w:val="3D94095C"/>
    <w:rsid w:val="3DD0408A"/>
    <w:rsid w:val="3DD35929"/>
    <w:rsid w:val="3DFC6C2D"/>
    <w:rsid w:val="3E371A14"/>
    <w:rsid w:val="3E4B54BF"/>
    <w:rsid w:val="3E55633E"/>
    <w:rsid w:val="3EC11C25"/>
    <w:rsid w:val="3EDC57AD"/>
    <w:rsid w:val="3F16680E"/>
    <w:rsid w:val="3F2C3542"/>
    <w:rsid w:val="3F75539D"/>
    <w:rsid w:val="3FBB0422"/>
    <w:rsid w:val="3FDF05B5"/>
    <w:rsid w:val="3FF676AC"/>
    <w:rsid w:val="404E1296"/>
    <w:rsid w:val="406D5BC1"/>
    <w:rsid w:val="40AB493B"/>
    <w:rsid w:val="40C63523"/>
    <w:rsid w:val="41151DB4"/>
    <w:rsid w:val="413761CE"/>
    <w:rsid w:val="41780CC1"/>
    <w:rsid w:val="4189672F"/>
    <w:rsid w:val="419B050B"/>
    <w:rsid w:val="41B17D2F"/>
    <w:rsid w:val="42072045"/>
    <w:rsid w:val="42521512"/>
    <w:rsid w:val="42864D18"/>
    <w:rsid w:val="42C65A5C"/>
    <w:rsid w:val="43086074"/>
    <w:rsid w:val="432F53AF"/>
    <w:rsid w:val="4340580E"/>
    <w:rsid w:val="438020AF"/>
    <w:rsid w:val="439B47F3"/>
    <w:rsid w:val="43AF029E"/>
    <w:rsid w:val="444E351F"/>
    <w:rsid w:val="447A08AC"/>
    <w:rsid w:val="44D206E8"/>
    <w:rsid w:val="44FC5765"/>
    <w:rsid w:val="45A8769B"/>
    <w:rsid w:val="45BE0C6C"/>
    <w:rsid w:val="460A2104"/>
    <w:rsid w:val="461B60BF"/>
    <w:rsid w:val="464C6278"/>
    <w:rsid w:val="46C6427C"/>
    <w:rsid w:val="46EC35B7"/>
    <w:rsid w:val="470D5A07"/>
    <w:rsid w:val="47242D51"/>
    <w:rsid w:val="473531B0"/>
    <w:rsid w:val="47482EE3"/>
    <w:rsid w:val="47C02A7A"/>
    <w:rsid w:val="48052B82"/>
    <w:rsid w:val="48171464"/>
    <w:rsid w:val="482A083B"/>
    <w:rsid w:val="484336AB"/>
    <w:rsid w:val="48710218"/>
    <w:rsid w:val="48FD1AAC"/>
    <w:rsid w:val="494B6CBB"/>
    <w:rsid w:val="496A6041"/>
    <w:rsid w:val="49A40179"/>
    <w:rsid w:val="49E01723"/>
    <w:rsid w:val="49F70BF1"/>
    <w:rsid w:val="4A25750C"/>
    <w:rsid w:val="4A591B6C"/>
    <w:rsid w:val="4A673681"/>
    <w:rsid w:val="4A730277"/>
    <w:rsid w:val="4ABD7744"/>
    <w:rsid w:val="4AC9433B"/>
    <w:rsid w:val="4AEE3DA2"/>
    <w:rsid w:val="4AF56EDE"/>
    <w:rsid w:val="4AFD3FE5"/>
    <w:rsid w:val="4B4E65EF"/>
    <w:rsid w:val="4B726781"/>
    <w:rsid w:val="4B971D44"/>
    <w:rsid w:val="4BD411EA"/>
    <w:rsid w:val="4C2832E3"/>
    <w:rsid w:val="4C4C5224"/>
    <w:rsid w:val="4C4F0870"/>
    <w:rsid w:val="4C63431C"/>
    <w:rsid w:val="4C8A5D4C"/>
    <w:rsid w:val="4CCE5C39"/>
    <w:rsid w:val="4CFF4044"/>
    <w:rsid w:val="4D2E66D8"/>
    <w:rsid w:val="4D3637DE"/>
    <w:rsid w:val="4D5A65B8"/>
    <w:rsid w:val="4D6B792C"/>
    <w:rsid w:val="4E1E499E"/>
    <w:rsid w:val="4EA76741"/>
    <w:rsid w:val="4EA95295"/>
    <w:rsid w:val="4ED67027"/>
    <w:rsid w:val="4F44241B"/>
    <w:rsid w:val="4F4915A7"/>
    <w:rsid w:val="4F9E09D3"/>
    <w:rsid w:val="4FCC3F86"/>
    <w:rsid w:val="502142D2"/>
    <w:rsid w:val="50446212"/>
    <w:rsid w:val="50854860"/>
    <w:rsid w:val="50874A7C"/>
    <w:rsid w:val="50AF7B2F"/>
    <w:rsid w:val="50E517A3"/>
    <w:rsid w:val="5133250E"/>
    <w:rsid w:val="51A60F32"/>
    <w:rsid w:val="5221680B"/>
    <w:rsid w:val="52263E21"/>
    <w:rsid w:val="5246001F"/>
    <w:rsid w:val="525070F0"/>
    <w:rsid w:val="525F10E1"/>
    <w:rsid w:val="52727066"/>
    <w:rsid w:val="52AE35AD"/>
    <w:rsid w:val="52D41ACF"/>
    <w:rsid w:val="52F537F4"/>
    <w:rsid w:val="530F6FAB"/>
    <w:rsid w:val="536F17F8"/>
    <w:rsid w:val="5371731E"/>
    <w:rsid w:val="537D3F15"/>
    <w:rsid w:val="53A70F92"/>
    <w:rsid w:val="5438608E"/>
    <w:rsid w:val="55020B76"/>
    <w:rsid w:val="55286102"/>
    <w:rsid w:val="55652EB2"/>
    <w:rsid w:val="55DA38A0"/>
    <w:rsid w:val="561B2277"/>
    <w:rsid w:val="5657681B"/>
    <w:rsid w:val="56A65531"/>
    <w:rsid w:val="56DF6C95"/>
    <w:rsid w:val="57034731"/>
    <w:rsid w:val="573568B4"/>
    <w:rsid w:val="574A05B2"/>
    <w:rsid w:val="57961A49"/>
    <w:rsid w:val="57C55E8A"/>
    <w:rsid w:val="57E02CC4"/>
    <w:rsid w:val="582726A1"/>
    <w:rsid w:val="58322E7B"/>
    <w:rsid w:val="583A23D4"/>
    <w:rsid w:val="5851771E"/>
    <w:rsid w:val="58743591"/>
    <w:rsid w:val="587753D7"/>
    <w:rsid w:val="589C308F"/>
    <w:rsid w:val="58B73A25"/>
    <w:rsid w:val="597331FA"/>
    <w:rsid w:val="59A815C0"/>
    <w:rsid w:val="59AA358A"/>
    <w:rsid w:val="59F1740B"/>
    <w:rsid w:val="5A252C10"/>
    <w:rsid w:val="5A511C57"/>
    <w:rsid w:val="5A6220B6"/>
    <w:rsid w:val="5A755946"/>
    <w:rsid w:val="5ACB1A0A"/>
    <w:rsid w:val="5B70435F"/>
    <w:rsid w:val="5B721E85"/>
    <w:rsid w:val="5B7B3430"/>
    <w:rsid w:val="5BAD110F"/>
    <w:rsid w:val="5BE70AC5"/>
    <w:rsid w:val="5BF154A0"/>
    <w:rsid w:val="5BF46D3E"/>
    <w:rsid w:val="5C043425"/>
    <w:rsid w:val="5C1B1C1D"/>
    <w:rsid w:val="5C313AEE"/>
    <w:rsid w:val="5C537F09"/>
    <w:rsid w:val="5C5E4398"/>
    <w:rsid w:val="5C936557"/>
    <w:rsid w:val="5CB9443D"/>
    <w:rsid w:val="5CCE3A33"/>
    <w:rsid w:val="5CDD5574"/>
    <w:rsid w:val="5D2E002E"/>
    <w:rsid w:val="5D7F0889"/>
    <w:rsid w:val="5D867E6A"/>
    <w:rsid w:val="5D8D744A"/>
    <w:rsid w:val="5DE74DAC"/>
    <w:rsid w:val="5E345B18"/>
    <w:rsid w:val="5E391380"/>
    <w:rsid w:val="5E435D5B"/>
    <w:rsid w:val="5E602469"/>
    <w:rsid w:val="5E6F5B8B"/>
    <w:rsid w:val="5E6F6B50"/>
    <w:rsid w:val="5EC450EE"/>
    <w:rsid w:val="5EF77271"/>
    <w:rsid w:val="5F105C3D"/>
    <w:rsid w:val="5F17346F"/>
    <w:rsid w:val="5F2E6A0B"/>
    <w:rsid w:val="5F4C240F"/>
    <w:rsid w:val="5F773F0E"/>
    <w:rsid w:val="5FB213EA"/>
    <w:rsid w:val="5FDF4359"/>
    <w:rsid w:val="601D2D07"/>
    <w:rsid w:val="60D30622"/>
    <w:rsid w:val="60EE6452"/>
    <w:rsid w:val="6110461A"/>
    <w:rsid w:val="61134CD7"/>
    <w:rsid w:val="61572249"/>
    <w:rsid w:val="61B82347"/>
    <w:rsid w:val="61C80A51"/>
    <w:rsid w:val="61F41846"/>
    <w:rsid w:val="62053A53"/>
    <w:rsid w:val="621912AD"/>
    <w:rsid w:val="623F0B7F"/>
    <w:rsid w:val="62D01D83"/>
    <w:rsid w:val="62EA0E9B"/>
    <w:rsid w:val="633A772C"/>
    <w:rsid w:val="63463725"/>
    <w:rsid w:val="63732C3E"/>
    <w:rsid w:val="638277A3"/>
    <w:rsid w:val="639826A5"/>
    <w:rsid w:val="64155AA4"/>
    <w:rsid w:val="648C045C"/>
    <w:rsid w:val="64A21A2D"/>
    <w:rsid w:val="64D616D7"/>
    <w:rsid w:val="65053D6A"/>
    <w:rsid w:val="65102E3B"/>
    <w:rsid w:val="65402FF4"/>
    <w:rsid w:val="655F2F3B"/>
    <w:rsid w:val="65C43C25"/>
    <w:rsid w:val="65E73470"/>
    <w:rsid w:val="65FC6F1B"/>
    <w:rsid w:val="663366B5"/>
    <w:rsid w:val="663E7534"/>
    <w:rsid w:val="668F1B3D"/>
    <w:rsid w:val="672C1A82"/>
    <w:rsid w:val="672C55DE"/>
    <w:rsid w:val="6796514D"/>
    <w:rsid w:val="67D30150"/>
    <w:rsid w:val="67F24A7A"/>
    <w:rsid w:val="680C5410"/>
    <w:rsid w:val="6819694F"/>
    <w:rsid w:val="681A7B2C"/>
    <w:rsid w:val="689C49E5"/>
    <w:rsid w:val="68B63CF9"/>
    <w:rsid w:val="68E66553"/>
    <w:rsid w:val="68F14D31"/>
    <w:rsid w:val="690F6F65"/>
    <w:rsid w:val="69180C1B"/>
    <w:rsid w:val="69434E61"/>
    <w:rsid w:val="69823BDB"/>
    <w:rsid w:val="69E44896"/>
    <w:rsid w:val="6A0740E0"/>
    <w:rsid w:val="6A721EA2"/>
    <w:rsid w:val="6A7554EE"/>
    <w:rsid w:val="6A955B90"/>
    <w:rsid w:val="6AA162E3"/>
    <w:rsid w:val="6ABA55F7"/>
    <w:rsid w:val="6B621C86"/>
    <w:rsid w:val="6B67752D"/>
    <w:rsid w:val="6BAE6F0A"/>
    <w:rsid w:val="6BB43144"/>
    <w:rsid w:val="6BC71D79"/>
    <w:rsid w:val="6BE7241B"/>
    <w:rsid w:val="6C05633C"/>
    <w:rsid w:val="6C1D408F"/>
    <w:rsid w:val="6C225202"/>
    <w:rsid w:val="6C7041BF"/>
    <w:rsid w:val="6CB56076"/>
    <w:rsid w:val="6CD96208"/>
    <w:rsid w:val="6D594C53"/>
    <w:rsid w:val="6D6A3304"/>
    <w:rsid w:val="6D967C55"/>
    <w:rsid w:val="6DAA3701"/>
    <w:rsid w:val="6E571528"/>
    <w:rsid w:val="6ED547AD"/>
    <w:rsid w:val="6F0230C8"/>
    <w:rsid w:val="6F101C89"/>
    <w:rsid w:val="6F3A0AB4"/>
    <w:rsid w:val="6F854425"/>
    <w:rsid w:val="6FAC7C04"/>
    <w:rsid w:val="6FDF347A"/>
    <w:rsid w:val="701D640C"/>
    <w:rsid w:val="702A0B29"/>
    <w:rsid w:val="708C17E3"/>
    <w:rsid w:val="70BF74C3"/>
    <w:rsid w:val="70CD7E32"/>
    <w:rsid w:val="710F044A"/>
    <w:rsid w:val="713C4FB8"/>
    <w:rsid w:val="71453E6C"/>
    <w:rsid w:val="7162401E"/>
    <w:rsid w:val="716F2C97"/>
    <w:rsid w:val="717C7162"/>
    <w:rsid w:val="71B44B4E"/>
    <w:rsid w:val="71D13952"/>
    <w:rsid w:val="72121874"/>
    <w:rsid w:val="722A3062"/>
    <w:rsid w:val="72FF44EF"/>
    <w:rsid w:val="73353A6C"/>
    <w:rsid w:val="733777E5"/>
    <w:rsid w:val="73591E51"/>
    <w:rsid w:val="73724CC1"/>
    <w:rsid w:val="739E28F4"/>
    <w:rsid w:val="73EA4857"/>
    <w:rsid w:val="741848D2"/>
    <w:rsid w:val="74212243"/>
    <w:rsid w:val="74454183"/>
    <w:rsid w:val="744F6DB0"/>
    <w:rsid w:val="74583EB6"/>
    <w:rsid w:val="7496678D"/>
    <w:rsid w:val="74B17A6A"/>
    <w:rsid w:val="74C07CAE"/>
    <w:rsid w:val="74DD7C45"/>
    <w:rsid w:val="74E44F3E"/>
    <w:rsid w:val="74F51705"/>
    <w:rsid w:val="74F6547D"/>
    <w:rsid w:val="75297601"/>
    <w:rsid w:val="757A1C0A"/>
    <w:rsid w:val="75B96BD7"/>
    <w:rsid w:val="75DC4FD8"/>
    <w:rsid w:val="75E33C54"/>
    <w:rsid w:val="75FC6AC3"/>
    <w:rsid w:val="76393874"/>
    <w:rsid w:val="765D0AC2"/>
    <w:rsid w:val="76CF5F86"/>
    <w:rsid w:val="771F6F0D"/>
    <w:rsid w:val="7746449A"/>
    <w:rsid w:val="779F3BAA"/>
    <w:rsid w:val="77A967D7"/>
    <w:rsid w:val="780E2ADE"/>
    <w:rsid w:val="784D1858"/>
    <w:rsid w:val="78542BE7"/>
    <w:rsid w:val="787B4617"/>
    <w:rsid w:val="787B63C5"/>
    <w:rsid w:val="78D14237"/>
    <w:rsid w:val="78DD498A"/>
    <w:rsid w:val="78EA70A7"/>
    <w:rsid w:val="79206F6D"/>
    <w:rsid w:val="792E3438"/>
    <w:rsid w:val="79507852"/>
    <w:rsid w:val="799B65F3"/>
    <w:rsid w:val="79DA536E"/>
    <w:rsid w:val="79E461EC"/>
    <w:rsid w:val="7AA02113"/>
    <w:rsid w:val="7AB21E46"/>
    <w:rsid w:val="7AE069B4"/>
    <w:rsid w:val="7AED2E7F"/>
    <w:rsid w:val="7AF4420D"/>
    <w:rsid w:val="7BF32717"/>
    <w:rsid w:val="7C2F701D"/>
    <w:rsid w:val="7D112ADB"/>
    <w:rsid w:val="7D1666BD"/>
    <w:rsid w:val="7D3E5C13"/>
    <w:rsid w:val="7D4F7E21"/>
    <w:rsid w:val="7D6733BC"/>
    <w:rsid w:val="7D7653AD"/>
    <w:rsid w:val="7D807FDA"/>
    <w:rsid w:val="7D8C300D"/>
    <w:rsid w:val="7DCE3739"/>
    <w:rsid w:val="7DD32800"/>
    <w:rsid w:val="7DD81BC4"/>
    <w:rsid w:val="7EE84089"/>
    <w:rsid w:val="7F3726FE"/>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3"/>
      <w:szCs w:val="23"/>
      <w:lang w:val="en-US" w:eastAsia="en-US"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5718</Words>
  <Characters>6129</Characters>
  <Lines>0</Lines>
  <Paragraphs>0</Paragraphs>
  <TotalTime>2</TotalTime>
  <ScaleCrop>false</ScaleCrop>
  <LinksUpToDate>false</LinksUpToDate>
  <CharactersWithSpaces>6541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2025-04-01T07:42:00Z</dcterms:created>
  <dc:creator>lenovo</dc:creator>
  <cp:lastModifiedBy>ＴＴ. 小丸子</cp:lastModifiedBy>
  <cp:lastPrinted>2025-04-02T09:40:00Z</cp:lastPrinted>
  <dcterms:modified xsi:type="dcterms:W3CDTF">2025-04-09T09:47:01Z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eyJoZGlkIjoiZjMyZjZkNTlkN2U0NjlkODVkYjlmNmVlNTgzMDRlYzYiLCJ1c2VySWQiOiIyNjM2MDUxMzIifQ==</vt:lpwstr>
  </property>
  <property fmtid="{D5CDD505-2E9C-101B-9397-08002B2CF9AE}" pid="4" name="ICV">
    <vt:lpwstr>97D3AECF5F6B418C87ED30EB3053A2BF_13</vt:lpwstr>
  </property>
</Properties>
</file>