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黑体" w:eastAsia="黑体"/>
          <w:b/>
          <w:sz w:val="48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48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10604500</wp:posOffset>
            </wp:positionV>
            <wp:extent cx="330200" cy="279400"/>
            <wp:effectExtent l="0" t="0" r="1270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48"/>
          <w:szCs w:val="44"/>
          <w:lang w:val="en-US" w:eastAsia="zh-CN"/>
        </w:rPr>
        <w:t xml:space="preserve">           高三三轮基础知识回归自我查缺补漏表</w:t>
      </w:r>
    </w:p>
    <w:p>
      <w:pPr>
        <w:spacing w:line="0" w:lineRule="atLeast"/>
        <w:ind w:firstLine="3253" w:firstLineChars="900"/>
        <w:jc w:val="both"/>
        <w:rPr>
          <w:rFonts w:hint="eastAsia" w:ascii="黑体" w:eastAsia="黑体"/>
          <w:b/>
          <w:sz w:val="22"/>
          <w:szCs w:val="21"/>
        </w:rPr>
      </w:pPr>
      <w:r>
        <w:rPr>
          <w:rFonts w:hint="eastAsia" w:ascii="黑体" w:eastAsia="黑体"/>
          <w:b/>
          <w:sz w:val="36"/>
          <w:szCs w:val="32"/>
        </w:rPr>
        <w:t>表一：中国古代史阶段特征和线索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3" w:type="dxa"/>
          <w:bottom w:w="28" w:type="dxa"/>
          <w:right w:w="23" w:type="dxa"/>
        </w:tblCellMar>
      </w:tblPr>
      <w:tblGrid>
        <w:gridCol w:w="1164"/>
        <w:gridCol w:w="4805"/>
        <w:gridCol w:w="4150"/>
        <w:gridCol w:w="3722"/>
        <w:gridCol w:w="2284"/>
        <w:gridCol w:w="2834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231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阶段</w:t>
            </w:r>
          </w:p>
        </w:tc>
        <w:tc>
          <w:tcPr>
            <w:tcW w:w="4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阶段特征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经济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政治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民族关系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对外关系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104" w:hRule="atLeas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先秦</w:t>
            </w: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始社会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文明的产生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1656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文明：私有制、阶级、国家等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新时期时代早中期遗址：黄河流域：仰韶文化、大汶口 ；长江流域：河姆渡    新时期时代晚期遗址：黄河：龙山文化；辽河：红山文化；长江：良渚文化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特点：多元一体；中原为中心；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473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夏、商、西周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奴隶社会的形成与发展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井田制（国有制） 工商食官  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世袭    宗法分封礼乐制</w:t>
            </w:r>
          </w:p>
        </w:tc>
        <w:tc>
          <w:tcPr>
            <w:tcW w:w="511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544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春秋战国（奴隶制的瓦解及封建制的确立）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铁犁牛耕  打破工商食官  重农抑商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地主土地私有制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宗法分封破坏  变法 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郡县制产生</w:t>
            </w:r>
          </w:p>
        </w:tc>
        <w:tc>
          <w:tcPr>
            <w:tcW w:w="511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华夏认同形成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诸子百家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1361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秦汉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前221年-220年</w:t>
            </w: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统一多民族国家的建立与巩固时期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秦：统一货币  统一度量衡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汉：收回铸币权，盐铁官营  均输平准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秦：三公九卿  郡县制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汉：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中外朝——尚书台逐渐掌握大权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郡国并行——七国之乱——推恩令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刺史制度   察举制度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公元前60年，西域都护的设立标志西域正式归属中央政权.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西汉武帝派张骞“凿空”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丝绸之路开辟促进中西交流；以陆路为主（海上丝绸之路为辅）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秦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，焚书坑儒；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汉初：黄老无为思想，与民休息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汉武帝：罢黜百家独尊儒术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1115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  <w:t>三国两晋南北朝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220—589年</w:t>
            </w: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统一多民族国家受挫与民族大交融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江南开发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士族庄园和寺院经济占重要地位；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北魏实施均田制与租调制；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①封建国家长期分裂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政权更替频繁；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③北方战乱频繁，南方相对稳定；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门阀制度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九品中正制</w:t>
            </w:r>
          </w:p>
        </w:tc>
        <w:tc>
          <w:tcPr>
            <w:tcW w:w="511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北方少数民族大批内迁，各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 xml:space="preserve">民族迁徙、交往频繁； 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儒学新发展——魏晋玄学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儒释道三教合流（魏晋后）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2397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隋唐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581—907年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统一多民族国家发展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①赋税制度出现大变革，先实行租庸调制，后实行的两税法，开始改变以人丁为主的征税标准（表明政府对人民的人身控制日渐松弛）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②中唐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安史之乱后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江南进一步发展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大运河的开通，加强了南北经济的交流，带动沿岸市镇兴起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唐朝柜坊和飞钱出现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①制度上唐承隋制，有诸多建树（三省六部制、科举制、）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②庶族势力兴起，士族势力衰落（均田制 科举制）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统治者实行开明的民族政策，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羁縻政策：源于秦汉，兴盛于唐宋。刚柔并济、恩威并施的特点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实行开放的对外政策 ，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②设立了专门管理外贸的机构（市舶司）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③丝路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陆海并用以陆路为主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①唐朝三教并行：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崇儒尊道礼佛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②中唐后提出儒学复兴援佛入儒与援道入儒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韩愈倡导古文运动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2168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  <w:t>五代辽宋夏金元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907—1368年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五代辽宋夏金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民族政权并立的时期，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元朝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大一统。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南宋时经济重心移到南方，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商品经济繁荣，海外贸易频繁。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北宋不抑兼并；租佃制普遍；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宋朝商业环境相对宽松，抑商政策松动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⑤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宋朝棉花传入中原，元朝黄道婆学习改进推广棉纺织技术，明朝推广棉花，棉布普及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辽：南北面官；金：猛安谋克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  元行省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宋：二府三司；派文官担任地方长官，设通判，转运使；崇文抑武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①民族政权并立，民族矛盾尖锐，各政权之间有战有和，以和为主；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②民族融合出现又一次高潮，新的民族：回族形成。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泉州成为世界最大的国际贸易港（南宋、元）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对外贸易方式以官方贸易为主，但民间贸易也空前繁荣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②丝路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陆衰海兴，以海路为主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科技处于世界领先地位、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市民气息浓厚（勾栏瓦肆，风俗画年画，词，散曲，杂剧、小说）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③理学兴起（程朱理学）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3" w:type="dxa"/>
            <w:bottom w:w="28" w:type="dxa"/>
            <w:right w:w="23" w:type="dxa"/>
          </w:tblCellMar>
        </w:tblPrEx>
        <w:trPr>
          <w:trHeight w:val="2599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明清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1368—1840年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明清中国版图奠定与面临的挑战（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繁荣与危机并存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明张居正一条鞭法，清康熙摊丁入亩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外来高产物种传入、大量农副产品商品化，区域间长途贩运发展较快，地域性商人群体商帮出现，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海禁、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闭关锁国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中外贸易中白银大量流入，白银成为主币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明中后期：湖广熟天下足（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反映了江浙地区经济结构的变动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粮食作物的种植面积减少，经济类作物的种植面积扩大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明：废丞相  设内阁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清：军机处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雍正：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改土归流管西南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西方殖民势力东来，中国人民开始了反殖民、反侵略的斗争。</w:t>
            </w:r>
          </w:p>
        </w:tc>
        <w:tc>
          <w:tcPr>
            <w:tcW w:w="357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承古萌新：徐光启《农政全书》中西交流 宋应星《天工开物》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李时珍《本草纲目》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带反封建色彩的早期民主启蒙思想产生；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市民文学蓬勃兴起，小说成为文学主流；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西学东渐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马可•波罗 利玛窦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⑤理学新发展：心学（王阳明：心即理；致良知；知行合一）</w:t>
            </w:r>
          </w:p>
        </w:tc>
      </w:tr>
    </w:tbl>
    <w:p>
      <w:pPr>
        <w:spacing w:line="0" w:lineRule="atLeast"/>
        <w:rPr>
          <w:rFonts w:hint="eastAsia" w:ascii="楷体" w:hAnsi="楷体" w:eastAsia="楷体" w:cs="楷体"/>
          <w:b/>
          <w:bCs/>
          <w:color w:val="0000FF"/>
          <w:sz w:val="8"/>
          <w:szCs w:val="8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28"/>
          <w:szCs w:val="24"/>
        </w:rPr>
      </w:pPr>
      <w:r>
        <w:rPr>
          <w:rFonts w:hint="eastAsia" w:ascii="黑体" w:eastAsia="黑体"/>
          <w:b/>
          <w:sz w:val="28"/>
          <w:szCs w:val="24"/>
        </w:rPr>
        <w:t>表二：中国近代现代史</w:t>
      </w:r>
    </w:p>
    <w:tbl>
      <w:tblPr>
        <w:tblStyle w:val="5"/>
        <w:tblW w:w="2287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0"/>
        <w:gridCol w:w="2687"/>
        <w:gridCol w:w="6634"/>
        <w:gridCol w:w="2792"/>
        <w:gridCol w:w="3992"/>
        <w:gridCol w:w="2097"/>
        <w:gridCol w:w="201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0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阶段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阶段特征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经济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政治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思想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外交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军事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  <w:t>科学教育和社会生活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晚清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1840-1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912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逐渐沦为半殖民地半封建社会；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救亡图存相继兴起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近代化的开启与发展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663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①外国资本主义入侵，逐渐卷入资本主义世界市场;后期由商品输出转为资本输出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②洋务运动兴办，中体西用；迈出近代化第一步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军事工业（自强）安庆军械所 江南制造总局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民用工业（求富）开平煤矿  湖北织布局 汉阳铁厂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③民族资本主义产生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④甲午以后民资初步发展（放宽限制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清末新政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）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两次鸦片战争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②太平天国运动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权力结构变化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甲午海战  八国联军侵华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义和团、维新变法、东南互保、清末新政、辛亥革命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林魏：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开眼看世界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②中体西用：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资产阶级维新思想：康梁维新思想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资产阶级革命思想：三民主义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洋务时期设总理衙门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清末新政时期1901改为外务部）,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创建近代海军南洋北洋福建（海防意识）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清末“新政”改革军制,编练新军.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近代教育的起步：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新式学堂和幼童留学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社会生活受到西方文化的影响：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1905年废除科举，实施留学生选官和学堂选官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57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北洋政府前期1912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-1927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进步与传统并行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①民族工业出现短暂的春天（一战机遇 群众反帝 政府鼓励 实业救国）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临时约法、府院之争、五四运动、中共一大、二大、三大、国民党一大；国民革命（北伐）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民主科学、实业救国、马克思主义传播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毛泽东思想萌芽：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1925《中国社会各阶级的分析》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1927《湖南农民运动考察报告》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巴黎和会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中国外交失败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黄埔军校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中西合璧，新旧杂存）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十年对峙时期1927——1937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阶级矛盾尖锐；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民族矛盾逐渐上升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①国民政府初期1927-1937，民族资本主义快速发展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1927南京国民政府形式上统一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1928改订新约运动：主张关税自主（部分收回）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1935币制改革：废除金本位，发行法币（抵制美国 效仿英美 防范日本 体制弊端）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1936国民经济建设运动：实质是战前的经济动员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打土豪分田地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 xml:space="preserve">八一南昌起义 八七会议  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中华苏维埃政府、长征  遵义会议  八一宣言  瓦窑堡会议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一二九运动  西安事变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工农武装割据思想</w:t>
            </w: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九一八  华北事变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3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1937—1945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全民族的抗战时期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抗战时期民族工业内迁：改善工业布局（支持抗战）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敌后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根据地：实行双减双交政策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大生产运动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官僚资本主义发展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洛川会议   三三制 七大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《论联合政府》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1940《新民主主义论》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新民主主义理论诞生；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0"/>
                <w:sz w:val="28"/>
                <w:szCs w:val="28"/>
              </w:rPr>
              <w:t>1945中共七大 毛论确立为指导思想并入章</w:t>
            </w: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1942年 反法西斯同盟形成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1943废除治外法权（英美），参加开罗会议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2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1945——1949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解放战争时期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国统区：经济崩溃；美国倾销商品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共产党：打土豪分田地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重庆谈判与双十协定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解放战争 七届二中全会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1949年《论人民民主专政》（解放战争胜利前夕）</w:t>
            </w: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5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1949——1956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经济的恢复与社会主义经济制度的建立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银元之战，米面之战；土地改革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一五计划，三大改造  八大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第一届政协与共同纲领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1954年第一届人大与宪法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，</w:t>
            </w: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一边倒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1950～1953抗美援朝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1953和平共处五项原则提出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1954日内瓦会议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1955万隆会议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1956——1966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全面建设社会主义时期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八大二次会议  大跃进 人民公社  八字方针  三线建设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1956年《论十大关系》总结了我国社会主义建设的经验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双百方针</w:t>
            </w: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中苏关系恶化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87" w:hRule="atLeast"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1918——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改革开放新时期</w:t>
            </w:r>
          </w:p>
        </w:tc>
        <w:tc>
          <w:tcPr>
            <w:tcW w:w="663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1978.12十一届三中全会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1978.12 农村经济体制改革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家庭联产承包责任制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产业结构调整(发展乡镇企业和非农业)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1984城市经济体制改革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全面展开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1992年十四大:提出了经济体制改革的目标是建立社会主义市场经济体制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93年提出建设现代企业制度；2001年恢复世贸</w:t>
            </w:r>
          </w:p>
        </w:tc>
        <w:tc>
          <w:tcPr>
            <w:tcW w:w="27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1979年，告台湾同胞书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1992 九二共识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1997十五大依法治国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2020《民法典》全面依法治国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不结盟政策，开展以联合国为中心的多边外交，全方位外交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1991加入APEC;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2001加入WTO,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大国外交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1983年提出教育的三个面向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1995  科教兴国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0" w:lineRule="atLeast"/>
        <w:rPr>
          <w:rFonts w:hint="eastAsia" w:ascii="楷体" w:hAnsi="楷体" w:eastAsia="楷体" w:cs="楷体"/>
          <w:b/>
          <w:bCs/>
          <w:color w:val="0000FF"/>
          <w:sz w:val="8"/>
          <w:szCs w:val="8"/>
        </w:rPr>
      </w:pPr>
      <w:r>
        <w:rPr>
          <w:rFonts w:ascii="宋体" w:hAnsi="宋体" w:cs="宋体"/>
          <w:kern w:val="0"/>
          <w:sz w:val="21"/>
          <w:szCs w:val="21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8056245</wp:posOffset>
            </wp:positionV>
            <wp:extent cx="4006215" cy="2807970"/>
            <wp:effectExtent l="0" t="0" r="13335" b="11430"/>
            <wp:wrapNone/>
            <wp:docPr id="2" name="图片 1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4" descr="IMG_256"/>
                    <pic:cNvPicPr>
                      <a:picLocks noChangeAspect="1"/>
                    </pic:cNvPicPr>
                  </pic:nvPicPr>
                  <pic:blipFill>
                    <a:blip r:embed="rId11">
                      <a:lum bright="-6000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="1049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</w:tblPr>
      <w:tblGrid>
        <w:gridCol w:w="1887"/>
        <w:gridCol w:w="2477"/>
        <w:gridCol w:w="4204"/>
        <w:gridCol w:w="4326"/>
        <w:gridCol w:w="2743"/>
        <w:gridCol w:w="1959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465" w:hRule="atLeast"/>
        </w:trPr>
        <w:tc>
          <w:tcPr>
            <w:tcW w:w="188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阶段</w:t>
            </w:r>
          </w:p>
        </w:tc>
        <w:tc>
          <w:tcPr>
            <w:tcW w:w="24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总体特征</w:t>
            </w:r>
          </w:p>
        </w:tc>
        <w:tc>
          <w:tcPr>
            <w:tcW w:w="1805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-8089900</wp:posOffset>
                  </wp:positionH>
                  <wp:positionV relativeFrom="paragraph">
                    <wp:posOffset>4061460</wp:posOffset>
                  </wp:positionV>
                  <wp:extent cx="2514600" cy="1259205"/>
                  <wp:effectExtent l="9525" t="9525" r="9525" b="26670"/>
                  <wp:wrapNone/>
                  <wp:docPr id="8" name="图片 1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-6000" contrast="1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：世界近代现代史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23" w:hRule="atLeast"/>
        </w:trPr>
        <w:tc>
          <w:tcPr>
            <w:tcW w:w="188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24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经济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政治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国际关系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民族解放运动</w:t>
            </w:r>
          </w:p>
        </w:tc>
        <w:tc>
          <w:tcPr>
            <w:tcW w:w="4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思想文化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1898" w:hRule="atLeast"/>
        </w:trPr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  <w:t>工场手工业时期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80"/>
                <w:kern w:val="0"/>
                <w:sz w:val="28"/>
                <w:szCs w:val="28"/>
              </w:rPr>
              <w:t>14c--18c中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封建制度的衰落和资本主义在欧洲的兴起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整体世界开始形成，全球化起步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①14、15世纪资本主义萌芽在意大利和西北欧出现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②新航路开辟引起商业革命、价格革命和西欧早期殖民扩张，促进了资本原始积累，并开始形成世界市场。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重商主义经济政策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①16c后，葡、西、荷、法、英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相继崛起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至18世纪中期，英国成为世界上最大的殖民帝国。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②早期资产阶级革命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英确立代议制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光荣革命1868年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1623年 战争与和平发法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1648年威斯特伐利亚体系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82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①资产阶级发起了文艺复兴、宗教改革和启蒙运动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②以天文学革命为开端的近代自然科学兴起，产生了近代实验科学。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1687牛顿力学体系的创立《自然哲学的数学原理》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③重商主义思想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自由放任思想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230" w:hRule="atLeast"/>
        </w:trPr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66"/>
                <w:sz w:val="28"/>
                <w:szCs w:val="28"/>
                <w:lang w:val="en-US" w:eastAsia="zh-CN"/>
              </w:rPr>
              <w:t>两次工业革命时期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18c中--19c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末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革命与改革：资本主义逐步战胜封建势力在世界范围内确立统治地位，整体世界初步形成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资本主义进入帝国主义阶段，资本主义世界体系最终形成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ab/>
            </w:r>
          </w:p>
        </w:tc>
        <w:tc>
          <w:tcPr>
            <w:tcW w:w="4204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两次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工业革命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工厂制度与垄断组织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二工后资本主义世界市场最终形成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第一次工业革命后期，英国逐步实施自由主义经济政策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⑤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1816年，金本位的英磅成为世界货币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资本主义制度不断完善（1832年议会改革），向欧美大陆扩展（法国、德国、日本、意大利 俄国----19世纪六七十年代）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②工人运动和社会主义运动的兴起和发展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1871年巴黎公社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1871年，英国最终确立文官制度，之后，文官制度相继在其他国家确立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第二次工业革命后期，列强掀起瓜分世界狂潮，殖民体系最终形成；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帝国主义间的矛盾激烈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1814年维也纳体系（拿破仑战争后）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19世纪初拉丁美洲独立运动；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亚洲的觉醒——民主主义与民族主义相结合</w:t>
            </w:r>
          </w:p>
        </w:tc>
        <w:tc>
          <w:tcPr>
            <w:tcW w:w="482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①1859达尔文生物进化论《物种起源》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②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自由主义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启蒙运动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、民族主义、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社会主义三大思潮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</w:rPr>
              <w:t>③工业革命带来的观念和生活方式的变化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1848年马克思主义诞生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760" w:hRule="atLeast"/>
        </w:trPr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两次世界大战期间20世纪上半期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毁灭与新生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</w:p>
        </w:tc>
        <w:tc>
          <w:tcPr>
            <w:tcW w:w="42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资本主义：世界经济大危机  罗斯福新政（国家垄断资本主义）货币与贸易战；布雷顿森林体系（1944）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社会主义：战时共产主义（1918——1921）  新经济政策1921——1924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 xml:space="preserve">          斯大林模式（1928）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lang w:val="en-US" w:eastAsia="zh-CN"/>
              </w:rPr>
              <w:t>一战（1914—1918）  二战 （1939—1945）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二月革命——四月提纲——十月革命（1917）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绥靖政策（中立妥协）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凡尔赛华盛顿体系（一战后）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亚洲民族独立运动的高潮（非暴力不合作运动）；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不同类型和道路的民族解放运动（无产阶级或资产阶级领导）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；</w:t>
            </w:r>
          </w:p>
        </w:tc>
        <w:tc>
          <w:tcPr>
            <w:tcW w:w="482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凯恩斯主义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和平思潮  非殖民化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760" w:hRule="atLeast"/>
        </w:trPr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两级格局1945——1991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两大阵营竞争与共存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布雷顿森林体系（1944——73）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关贸总协定；经互会与马歇尔计划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欧共体（1957）；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0年代滞胀时期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80年代新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自由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主义（里根、撒切尔）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90年代美国新经济时代（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三夫改革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两极格局：1947-1991 美苏冷战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①1946丘吉尔铁幕演说（冷战序幕）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②1947杜鲁门主义-1947共工情报局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③1947马歇尔计划-1947经互会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④1949北约--1955华约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⑤1962古巴导弹危机（美攻苏守）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⑥1991苏东剧变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雅尔塔体系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①1955 万隆会议：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②1960-非洲独立年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③1961 不结盟运动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760" w:hRule="atLeast"/>
        </w:trPr>
        <w:tc>
          <w:tcPr>
            <w:tcW w:w="188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多极化趋势加强1991年</w:t>
            </w:r>
          </w:p>
        </w:tc>
        <w:tc>
          <w:tcPr>
            <w:tcW w:w="2053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多极化趋势加强  和平与发展成为时代主题   经济全球化与区域集体团趋势加强；全球治理越来越被重视</w:t>
            </w:r>
          </w:p>
        </w:tc>
      </w:tr>
    </w:tbl>
    <w:p>
      <w:pPr>
        <w:spacing w:line="0" w:lineRule="atLeast"/>
        <w:jc w:val="center"/>
        <w:rPr>
          <w:rFonts w:hint="eastAsia" w:ascii="黑体" w:eastAsia="黑体"/>
          <w:b/>
          <w:sz w:val="40"/>
          <w:szCs w:val="36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40"/>
          <w:szCs w:val="36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40"/>
          <w:szCs w:val="36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40"/>
          <w:szCs w:val="36"/>
        </w:rPr>
      </w:pPr>
    </w:p>
    <w:p>
      <w:pPr>
        <w:spacing w:line="0" w:lineRule="atLeast"/>
        <w:jc w:val="center"/>
        <w:rPr>
          <w:rFonts w:hint="eastAsia" w:ascii="黑体" w:eastAsia="黑体"/>
          <w:b/>
          <w:sz w:val="40"/>
          <w:szCs w:val="36"/>
        </w:rPr>
      </w:pPr>
    </w:p>
    <w:p>
      <w:pPr>
        <w:spacing w:line="0" w:lineRule="atLeast"/>
        <w:rPr>
          <w:rFonts w:hint="eastAsia" w:ascii="楷体" w:hAnsi="楷体" w:eastAsia="楷体" w:cs="楷体"/>
          <w:b/>
          <w:bCs/>
          <w:color w:val="0000FF"/>
          <w:sz w:val="8"/>
          <w:szCs w:val="8"/>
        </w:rPr>
      </w:pPr>
    </w:p>
    <w:p>
      <w:pPr>
        <w:spacing w:line="0" w:lineRule="atLeast"/>
        <w:rPr>
          <w:rFonts w:hint="eastAsia" w:ascii="楷体" w:hAnsi="楷体" w:eastAsia="楷体" w:cs="楷体"/>
          <w:b/>
          <w:bCs/>
          <w:color w:val="0000FF"/>
          <w:sz w:val="8"/>
          <w:szCs w:val="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1" w:h="16838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3" o:spid="_x0000_s2053" o:spt="75" type="#_x0000_t75" style="position:absolute;left:0pt;margin-left:10pt;margin-top:1000pt;height:20pt;width:26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ZjkzODRkZTY2ZTcxMWNmNTYzNzFmMjNjMTRiMmEifQ=="/>
    <w:docVar w:name="KSO_WPS_MARK_KEY" w:val="985609f8-04c0-4a92-8c0e-bb0c56520215"/>
    <w:docVar w:name="ksoschemedata" w:val="40693170-0fcf-4c1c-a72e-3a993e2033c0"/>
  </w:docVars>
  <w:rsids>
    <w:rsidRoot w:val="00172A27"/>
    <w:rsid w:val="000F18B6"/>
    <w:rsid w:val="0010109B"/>
    <w:rsid w:val="001E4B20"/>
    <w:rsid w:val="002614A6"/>
    <w:rsid w:val="004151FC"/>
    <w:rsid w:val="004163AC"/>
    <w:rsid w:val="00650D13"/>
    <w:rsid w:val="007339B3"/>
    <w:rsid w:val="009C3816"/>
    <w:rsid w:val="00B636D2"/>
    <w:rsid w:val="00BB03BC"/>
    <w:rsid w:val="00BF7C18"/>
    <w:rsid w:val="00C02FC6"/>
    <w:rsid w:val="00D17EAC"/>
    <w:rsid w:val="00D752D6"/>
    <w:rsid w:val="00E12598"/>
    <w:rsid w:val="00E36D9B"/>
    <w:rsid w:val="00F52A4C"/>
    <w:rsid w:val="017B6875"/>
    <w:rsid w:val="01D53A7C"/>
    <w:rsid w:val="02EB3CE8"/>
    <w:rsid w:val="044C5F14"/>
    <w:rsid w:val="067243E2"/>
    <w:rsid w:val="070C2D79"/>
    <w:rsid w:val="07136CF1"/>
    <w:rsid w:val="075F65A4"/>
    <w:rsid w:val="09294A90"/>
    <w:rsid w:val="09AA0530"/>
    <w:rsid w:val="0B09104D"/>
    <w:rsid w:val="0B883293"/>
    <w:rsid w:val="0BA9553E"/>
    <w:rsid w:val="0CEC2F96"/>
    <w:rsid w:val="0D7E41DC"/>
    <w:rsid w:val="0E3804CE"/>
    <w:rsid w:val="0E3E796A"/>
    <w:rsid w:val="10B0084C"/>
    <w:rsid w:val="10BA7E40"/>
    <w:rsid w:val="118B2A35"/>
    <w:rsid w:val="11FC4A5D"/>
    <w:rsid w:val="12CD5618"/>
    <w:rsid w:val="138D6B85"/>
    <w:rsid w:val="145B1CAF"/>
    <w:rsid w:val="14845262"/>
    <w:rsid w:val="151B22B4"/>
    <w:rsid w:val="15696FC8"/>
    <w:rsid w:val="165539B6"/>
    <w:rsid w:val="16A21D89"/>
    <w:rsid w:val="16C16836"/>
    <w:rsid w:val="177C0275"/>
    <w:rsid w:val="177C76F7"/>
    <w:rsid w:val="17F3468C"/>
    <w:rsid w:val="18822A00"/>
    <w:rsid w:val="18AB3607"/>
    <w:rsid w:val="1A213F54"/>
    <w:rsid w:val="1ABD2416"/>
    <w:rsid w:val="1BB32250"/>
    <w:rsid w:val="1BF11AEE"/>
    <w:rsid w:val="1C06401E"/>
    <w:rsid w:val="1C7E5EC1"/>
    <w:rsid w:val="1CDE4758"/>
    <w:rsid w:val="1D220DA9"/>
    <w:rsid w:val="1D9A777A"/>
    <w:rsid w:val="1DAF683D"/>
    <w:rsid w:val="1E545640"/>
    <w:rsid w:val="1FF112CF"/>
    <w:rsid w:val="20E40A85"/>
    <w:rsid w:val="23640957"/>
    <w:rsid w:val="24AA3B70"/>
    <w:rsid w:val="24F82273"/>
    <w:rsid w:val="272744C6"/>
    <w:rsid w:val="27890715"/>
    <w:rsid w:val="27BE3151"/>
    <w:rsid w:val="284B36E4"/>
    <w:rsid w:val="296871C3"/>
    <w:rsid w:val="29815B84"/>
    <w:rsid w:val="2A0313FA"/>
    <w:rsid w:val="2A652958"/>
    <w:rsid w:val="2AD9777C"/>
    <w:rsid w:val="2AE2268F"/>
    <w:rsid w:val="2B8773F7"/>
    <w:rsid w:val="2CFC26BB"/>
    <w:rsid w:val="2D055292"/>
    <w:rsid w:val="2ED303F4"/>
    <w:rsid w:val="2F0F7A76"/>
    <w:rsid w:val="2F7D1C00"/>
    <w:rsid w:val="2FF87EE2"/>
    <w:rsid w:val="3183638E"/>
    <w:rsid w:val="31EF54B2"/>
    <w:rsid w:val="32143522"/>
    <w:rsid w:val="32DF0D26"/>
    <w:rsid w:val="32E73A61"/>
    <w:rsid w:val="33AA3F06"/>
    <w:rsid w:val="33D22506"/>
    <w:rsid w:val="348F6779"/>
    <w:rsid w:val="35060D23"/>
    <w:rsid w:val="363B2E15"/>
    <w:rsid w:val="36985B1A"/>
    <w:rsid w:val="36A532D2"/>
    <w:rsid w:val="36F30381"/>
    <w:rsid w:val="38BB7B3C"/>
    <w:rsid w:val="38F6561B"/>
    <w:rsid w:val="39713F1F"/>
    <w:rsid w:val="39977E86"/>
    <w:rsid w:val="39CD73B6"/>
    <w:rsid w:val="3A43092B"/>
    <w:rsid w:val="3DE65322"/>
    <w:rsid w:val="3E971BA5"/>
    <w:rsid w:val="3EA86C70"/>
    <w:rsid w:val="3F5421DA"/>
    <w:rsid w:val="3FF201DC"/>
    <w:rsid w:val="40083067"/>
    <w:rsid w:val="40BA1DC3"/>
    <w:rsid w:val="41F13FE7"/>
    <w:rsid w:val="43553615"/>
    <w:rsid w:val="43EC504E"/>
    <w:rsid w:val="4435339F"/>
    <w:rsid w:val="44743C0B"/>
    <w:rsid w:val="44832794"/>
    <w:rsid w:val="461C3D62"/>
    <w:rsid w:val="46445169"/>
    <w:rsid w:val="465A6B63"/>
    <w:rsid w:val="48932549"/>
    <w:rsid w:val="499A379E"/>
    <w:rsid w:val="4A4A6F73"/>
    <w:rsid w:val="4A5C4A55"/>
    <w:rsid w:val="4ADD1D58"/>
    <w:rsid w:val="4B527BF0"/>
    <w:rsid w:val="4CFD6054"/>
    <w:rsid w:val="4D604B54"/>
    <w:rsid w:val="4DCC65A8"/>
    <w:rsid w:val="4FA03191"/>
    <w:rsid w:val="50017809"/>
    <w:rsid w:val="50BB64D4"/>
    <w:rsid w:val="52611A80"/>
    <w:rsid w:val="528D214A"/>
    <w:rsid w:val="53520D24"/>
    <w:rsid w:val="550E6673"/>
    <w:rsid w:val="566B53E4"/>
    <w:rsid w:val="575E2E04"/>
    <w:rsid w:val="57BB7E37"/>
    <w:rsid w:val="592945D9"/>
    <w:rsid w:val="59475AE3"/>
    <w:rsid w:val="5A214AAA"/>
    <w:rsid w:val="5A490431"/>
    <w:rsid w:val="5AC76B15"/>
    <w:rsid w:val="5B9D025B"/>
    <w:rsid w:val="5CDE7F31"/>
    <w:rsid w:val="5D6121B1"/>
    <w:rsid w:val="5DF7572B"/>
    <w:rsid w:val="5E7E6126"/>
    <w:rsid w:val="5E9327BD"/>
    <w:rsid w:val="5EC67288"/>
    <w:rsid w:val="5ED6737D"/>
    <w:rsid w:val="611206E2"/>
    <w:rsid w:val="611D4A21"/>
    <w:rsid w:val="61DF7692"/>
    <w:rsid w:val="62116383"/>
    <w:rsid w:val="62655F35"/>
    <w:rsid w:val="631307DD"/>
    <w:rsid w:val="631E504D"/>
    <w:rsid w:val="64804F8D"/>
    <w:rsid w:val="64D00F3E"/>
    <w:rsid w:val="67513297"/>
    <w:rsid w:val="67A65FA6"/>
    <w:rsid w:val="67EF7979"/>
    <w:rsid w:val="689E075E"/>
    <w:rsid w:val="699B2863"/>
    <w:rsid w:val="699D1134"/>
    <w:rsid w:val="6B544674"/>
    <w:rsid w:val="6B583BE6"/>
    <w:rsid w:val="6B9E1C28"/>
    <w:rsid w:val="6C060AF4"/>
    <w:rsid w:val="6D6F08C0"/>
    <w:rsid w:val="6F541802"/>
    <w:rsid w:val="70B63DDC"/>
    <w:rsid w:val="717F3ECF"/>
    <w:rsid w:val="71CA12F6"/>
    <w:rsid w:val="72993B42"/>
    <w:rsid w:val="72D545C8"/>
    <w:rsid w:val="732F30FA"/>
    <w:rsid w:val="73765E52"/>
    <w:rsid w:val="74D46B4D"/>
    <w:rsid w:val="75040889"/>
    <w:rsid w:val="756140A4"/>
    <w:rsid w:val="778B3FCF"/>
    <w:rsid w:val="780A1781"/>
    <w:rsid w:val="780D320A"/>
    <w:rsid w:val="78253563"/>
    <w:rsid w:val="78425360"/>
    <w:rsid w:val="785628F9"/>
    <w:rsid w:val="793A0EE9"/>
    <w:rsid w:val="79CD4145"/>
    <w:rsid w:val="79D47C18"/>
    <w:rsid w:val="79E90498"/>
    <w:rsid w:val="7A402ECF"/>
    <w:rsid w:val="7A786858"/>
    <w:rsid w:val="7B2F74E6"/>
    <w:rsid w:val="7C472839"/>
    <w:rsid w:val="7D6B77B7"/>
    <w:rsid w:val="7DB52379"/>
    <w:rsid w:val="7E17215E"/>
    <w:rsid w:val="7E472165"/>
    <w:rsid w:val="7ECF4AB9"/>
    <w:rsid w:val="7E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0"/>
    <w:rPr>
      <w:rFonts w:ascii="Times New Roman" w:hAnsi="Times New Roman" w:eastAsia="宋体" w:cs="Times New Roman"/>
      <w:color w:val="CC00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3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4148</Words>
  <Characters>4502</Characters>
  <Lines>0</Lines>
  <Paragraphs>0</Paragraphs>
  <TotalTime>6</TotalTime>
  <ScaleCrop>false</ScaleCrop>
  <LinksUpToDate>false</LinksUpToDate>
  <CharactersWithSpaces>4629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2023-06-09T11:43:00Z</dcterms:created>
  <dc:creator>DELL</dc:creator>
  <cp:lastModifiedBy>时差</cp:lastModifiedBy>
  <dcterms:modified xsi:type="dcterms:W3CDTF">2025-04-18T07:43:23Z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7AC14C958491487AB3D310F30A0B7F0F</vt:lpwstr>
  </property>
</Properties>
</file>