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E9BF" w14:textId="77777777" w:rsidR="000653A7" w:rsidRDefault="00000000">
      <w:pPr>
        <w:spacing w:line="360" w:lineRule="exact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江苏省仪征中学2024-2025学年度第二学期高一语文学科导学案</w:t>
      </w:r>
    </w:p>
    <w:p w14:paraId="20B70919" w14:textId="77777777" w:rsidR="000653A7" w:rsidRDefault="00000000">
      <w:pPr>
        <w:spacing w:line="360" w:lineRule="exact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《雷雨》第一课时</w:t>
      </w:r>
    </w:p>
    <w:p w14:paraId="28E4CD37" w14:textId="77777777" w:rsidR="000653A7" w:rsidRDefault="00000000">
      <w:pPr>
        <w:spacing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研制人：华爱琴   审核人：高新艳</w:t>
      </w:r>
    </w:p>
    <w:p w14:paraId="6CA1753E" w14:textId="77777777" w:rsidR="000653A7" w:rsidRDefault="00000000">
      <w:pPr>
        <w:spacing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授课日期： </w:t>
      </w:r>
    </w:p>
    <w:p w14:paraId="091BC98E" w14:textId="77777777" w:rsidR="000653A7" w:rsidRDefault="00000000">
      <w:pPr>
        <w:spacing w:line="320" w:lineRule="exact"/>
        <w:textAlignment w:val="baseline"/>
        <w:rPr>
          <w:rFonts w:ascii="宋体" w:eastAsia="宋体" w:hAnsi="宋体" w:cs="宋体" w:hint="eastAsia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本课在课程标准中的表述：</w:t>
      </w:r>
    </w:p>
    <w:p w14:paraId="0A101425" w14:textId="77777777" w:rsidR="000653A7" w:rsidRDefault="00000000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 w:hint="eastAsia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1）精读古今中外优秀的文学作品，感受作品中的艺术形象，理解欣赏作品的语言表达，把握作品的内涵，理解作者的创作意图。结合自己的生活经验和阅读写作经历，发挥想象，加深对作品的理解，力求有自己的发现。</w:t>
      </w:r>
    </w:p>
    <w:p w14:paraId="25E194D4" w14:textId="77777777" w:rsidR="000653A7" w:rsidRDefault="00000000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 w:hint="eastAsia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（2）根据诗歌、散文、小说、剧本不同的艺术表现方式，从语言、构思、形象、意蕴、情感等多个角度欣赏作品，获得审美体验，认识作品的美学价值，发现作者独特的艺术创造。</w:t>
      </w:r>
    </w:p>
    <w:p w14:paraId="5A174422" w14:textId="77777777" w:rsidR="000653A7" w:rsidRDefault="00000000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 w:hint="eastAsia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（3）结合所阅读的作品，了解诗歌、散文、小说、剧本写作的一般规律。捕捉创作灵感，用自己喜欢的文体样式和表达方式写作，与同学交流写作体会。尝试续写或改写文学作品。</w:t>
      </w:r>
    </w:p>
    <w:p w14:paraId="499DB241" w14:textId="77777777" w:rsidR="000653A7" w:rsidRDefault="000653A7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 w:hint="eastAsia"/>
          <w:bCs/>
          <w:color w:val="000000"/>
          <w:szCs w:val="21"/>
        </w:rPr>
      </w:pPr>
    </w:p>
    <w:p w14:paraId="41CC42A7" w14:textId="77777777" w:rsidR="000653A7" w:rsidRDefault="00000000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一、内容导读</w:t>
      </w:r>
    </w:p>
    <w:p w14:paraId="5425CEBE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1.作者简介</w:t>
      </w:r>
    </w:p>
    <w:p w14:paraId="49793334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曹禺(1910—1996),中国现代剧作家、戏剧教育家。原名万家宝,祖籍湖北省潜江市,生于天津一个封建官僚家庭。1922年考入南开中学,加入“南开新剧团”。1925年开始演戏。1928年入南开大学政治系。1930年转入清华大学西洋文学系,在此期间,广泛涉猎欧美文学作品,特别喜欢古希腊悲剧和莎士比亚、易卜生等人的戏剧作品。1933年大学行将毕业时,写出震惊文坛的处女作《雷雨》。1935年夏,又创作出以都市生活为背景的四幕悲剧《日出》。两部作品的相继问世,奠定了曹禺在中国话剧史上的地位。中华人民共和国成立后长期担任北京人民艺术剧院院长。</w:t>
      </w:r>
    </w:p>
    <w:p w14:paraId="49AE261C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作品:《雷雨》《日出》《北京人》《原野》《明朗的天》《胆剑篇》《王昭君》等。</w:t>
      </w:r>
    </w:p>
    <w:p w14:paraId="38F8E04E" w14:textId="77777777" w:rsidR="000653A7" w:rsidRDefault="000653A7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3EC1EBE6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2.背景知识</w:t>
      </w:r>
    </w:p>
    <w:p w14:paraId="3083AF0C" w14:textId="77777777" w:rsidR="000653A7" w:rsidRDefault="00000000">
      <w:pPr>
        <w:widowControl/>
        <w:spacing w:line="320" w:lineRule="exact"/>
        <w:jc w:val="center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没有太阳的日子里的产物——《雷雨》</w:t>
      </w:r>
    </w:p>
    <w:p w14:paraId="46DF26B1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曹禺出生于一个没落的封建家庭。青少年时代就目睹了半封建半殖民地中国社会的黑暗现实,产生了强烈的反抗情绪,经过几年酝酿、构思,1933年在清华大学四年级时,完成了他的处女作《雷雨》。</w:t>
      </w:r>
    </w:p>
    <w:p w14:paraId="79DC2B24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作者在谈到写作意图时说,《雷雨》是在“没有太阳的日子里的产物”,“那个时候,我是想反抗的。因陷于旧社会的昏暗、腐恶,我不甘模棱地活下去,所以我才拿起笔。《雷雨》是我的第一声呻吟,或许是一声呼喊”(《曹禺选集·后记》)。又说“写《雷雨》是一种情感的迫切的需要”“仿佛有一种情感的汹涌的流来推动我,我在发泄着被抑压的愤懑,</w:t>
      </w:r>
      <w:proofErr w:type="gramStart"/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毁谤着</w:t>
      </w:r>
      <w:proofErr w:type="gramEnd"/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中国的家庭和社会”(《雷雨》序)。</w:t>
      </w:r>
    </w:p>
    <w:p w14:paraId="0E6FF1ED" w14:textId="77777777" w:rsidR="000653A7" w:rsidRDefault="000653A7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77A0CFA9" w14:textId="77777777" w:rsidR="000653A7" w:rsidRDefault="00000000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6F4B79EE" w14:textId="77777777" w:rsidR="000653A7" w:rsidRDefault="00000000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．了解曹禺及《雷雨》的有关知识。</w:t>
      </w:r>
    </w:p>
    <w:p w14:paraId="3D91A343" w14:textId="77777777" w:rsidR="000653A7" w:rsidRDefault="00000000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．朗读节选部分，读准字音，感知文本内容。</w:t>
      </w:r>
    </w:p>
    <w:p w14:paraId="1731084D" w14:textId="77777777" w:rsidR="000653A7" w:rsidRDefault="000653A7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</w:pPr>
    </w:p>
    <w:p w14:paraId="4F1825F9" w14:textId="77777777" w:rsidR="000653A7" w:rsidRDefault="00000000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6C759D8B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1.中国现代话剧最早的话剧团体是1907年李叔同、曾孝谷、欧阳予倩等人组织的（     ），1928年由（    ）提议统一定名为话剧。</w:t>
      </w:r>
    </w:p>
    <w:p w14:paraId="7729C066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 xml:space="preserve">2.著名戏剧家曹禺，原名（    ），原籍湖北，生长在天津。在清华大学读书期间完成了他的处女作（     ），震动当时戏剧界。曹禺也因此被誉为“（ </w:t>
      </w:r>
      <w:r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  <w:t xml:space="preserve">    </w:t>
      </w: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 xml:space="preserve">   ）”。</w:t>
      </w:r>
    </w:p>
    <w:p w14:paraId="17C70045" w14:textId="77777777" w:rsidR="000653A7" w:rsidRDefault="00000000">
      <w:pPr>
        <w:ind w:firstLineChars="200" w:firstLine="436"/>
        <w:jc w:val="left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3．</w:t>
      </w:r>
      <w:r>
        <w:rPr>
          <w:rFonts w:ascii="宋体" w:eastAsia="宋体" w:hAnsi="宋体" w:cs="宋体"/>
          <w:bCs/>
          <w:szCs w:val="21"/>
        </w:rPr>
        <w:t>给下列加点字注音。</w:t>
      </w:r>
    </w:p>
    <w:p w14:paraId="48620A3E" w14:textId="77777777" w:rsidR="000653A7" w:rsidRDefault="00000000">
      <w:pPr>
        <w:ind w:firstLineChars="196" w:firstLine="412"/>
        <w:jc w:val="left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沉</w:t>
      </w:r>
      <w:r>
        <w:rPr>
          <w:rFonts w:ascii="宋体" w:eastAsia="宋体" w:hAnsi="宋体" w:cs="宋体" w:hint="eastAsia"/>
          <w:bCs/>
          <w:szCs w:val="21"/>
          <w:em w:val="dot"/>
        </w:rPr>
        <w:t>吟</w:t>
      </w:r>
      <w:r>
        <w:rPr>
          <w:rFonts w:ascii="宋体" w:eastAsia="宋体" w:hAnsi="宋体" w:cs="宋体"/>
          <w:bCs/>
          <w:szCs w:val="21"/>
        </w:rPr>
        <w:t>(    )   涔</w:t>
      </w:r>
      <w:r>
        <w:rPr>
          <w:rFonts w:ascii="宋体" w:eastAsia="宋体" w:hAnsi="宋体" w:cs="宋体"/>
          <w:bCs/>
          <w:szCs w:val="21"/>
          <w:em w:val="dot"/>
        </w:rPr>
        <w:t>涔</w:t>
      </w:r>
      <w:r>
        <w:rPr>
          <w:rFonts w:ascii="宋体" w:eastAsia="宋体" w:hAnsi="宋体" w:cs="宋体"/>
          <w:bCs/>
          <w:szCs w:val="21"/>
        </w:rPr>
        <w:t>(    )    惊</w:t>
      </w:r>
      <w:r>
        <w:rPr>
          <w:rFonts w:ascii="宋体" w:eastAsia="宋体" w:hAnsi="宋体" w:cs="宋体"/>
          <w:bCs/>
          <w:szCs w:val="21"/>
          <w:em w:val="dot"/>
        </w:rPr>
        <w:t>愕</w:t>
      </w:r>
      <w:r>
        <w:rPr>
          <w:rFonts w:ascii="宋体" w:eastAsia="宋体" w:hAnsi="宋体" w:cs="宋体"/>
          <w:bCs/>
          <w:szCs w:val="21"/>
        </w:rPr>
        <w:t xml:space="preserve">(    )    </w:t>
      </w:r>
      <w:r>
        <w:rPr>
          <w:rFonts w:ascii="宋体" w:eastAsia="宋体" w:hAnsi="宋体" w:cs="宋体" w:hint="eastAsia"/>
          <w:bCs/>
          <w:szCs w:val="21"/>
          <w:em w:val="dot"/>
        </w:rPr>
        <w:t>伺</w:t>
      </w:r>
      <w:r>
        <w:rPr>
          <w:rFonts w:ascii="宋体" w:eastAsia="宋体" w:hAnsi="宋体" w:cs="宋体" w:hint="eastAsia"/>
          <w:bCs/>
          <w:szCs w:val="21"/>
        </w:rPr>
        <w:t>候</w:t>
      </w:r>
      <w:r>
        <w:rPr>
          <w:rFonts w:ascii="宋体" w:eastAsia="宋体" w:hAnsi="宋体" w:cs="宋体"/>
          <w:bCs/>
          <w:szCs w:val="21"/>
        </w:rPr>
        <w:t>(    )    江</w:t>
      </w:r>
      <w:r>
        <w:rPr>
          <w:rFonts w:ascii="宋体" w:eastAsia="宋体" w:hAnsi="宋体" w:cs="宋体"/>
          <w:bCs/>
          <w:szCs w:val="21"/>
          <w:em w:val="dot"/>
        </w:rPr>
        <w:t>堤</w:t>
      </w:r>
      <w:r>
        <w:rPr>
          <w:rFonts w:ascii="宋体" w:eastAsia="宋体" w:hAnsi="宋体" w:cs="宋体"/>
          <w:bCs/>
          <w:szCs w:val="21"/>
        </w:rPr>
        <w:t>(    )    繁</w:t>
      </w:r>
      <w:proofErr w:type="gramStart"/>
      <w:r>
        <w:rPr>
          <w:rFonts w:ascii="宋体" w:eastAsia="宋体" w:hAnsi="宋体" w:cs="宋体"/>
          <w:bCs/>
          <w:szCs w:val="21"/>
          <w:em w:val="dot"/>
        </w:rPr>
        <w:t>漪</w:t>
      </w:r>
      <w:proofErr w:type="gramEnd"/>
      <w:r>
        <w:rPr>
          <w:rFonts w:ascii="宋体" w:eastAsia="宋体" w:hAnsi="宋体" w:cs="宋体"/>
          <w:bCs/>
          <w:szCs w:val="21"/>
        </w:rPr>
        <w:t xml:space="preserve">(    )    </w:t>
      </w:r>
      <w:r>
        <w:rPr>
          <w:rFonts w:ascii="宋体" w:eastAsia="宋体" w:hAnsi="宋体" w:cs="宋体"/>
          <w:bCs/>
          <w:szCs w:val="21"/>
          <w:em w:val="dot"/>
        </w:rPr>
        <w:t>谛</w:t>
      </w:r>
      <w:r>
        <w:rPr>
          <w:rFonts w:ascii="宋体" w:eastAsia="宋体" w:hAnsi="宋体" w:cs="宋体"/>
          <w:bCs/>
          <w:szCs w:val="21"/>
        </w:rPr>
        <w:t>听(    )</w:t>
      </w:r>
    </w:p>
    <w:p w14:paraId="742FC8AF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  <w:t>4</w:t>
      </w: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．概括节选部分的剧情。</w:t>
      </w:r>
    </w:p>
    <w:p w14:paraId="6832CB72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教材节选的这部分内容选自《雷雨》第二幕，共有两场戏。</w:t>
      </w:r>
    </w:p>
    <w:p w14:paraId="7FB3C793" w14:textId="77777777" w:rsidR="000653A7" w:rsidRDefault="000653A7">
      <w:pPr>
        <w:widowControl/>
        <w:spacing w:line="320" w:lineRule="exact"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color w:val="000000"/>
          <w:spacing w:val="4"/>
          <w:kern w:val="10"/>
          <w:szCs w:val="21"/>
          <w:u w:val="single"/>
          <w:lang w:bidi="ne-NP"/>
        </w:rPr>
      </w:pPr>
    </w:p>
    <w:p w14:paraId="2EFC5993" w14:textId="77777777" w:rsidR="000653A7" w:rsidRDefault="000653A7">
      <w:pPr>
        <w:widowControl/>
        <w:spacing w:line="320" w:lineRule="exact"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color w:val="000000"/>
          <w:spacing w:val="4"/>
          <w:kern w:val="10"/>
          <w:szCs w:val="21"/>
          <w:u w:val="single"/>
          <w:lang w:bidi="ne-NP"/>
        </w:rPr>
      </w:pPr>
    </w:p>
    <w:p w14:paraId="220529F5" w14:textId="77777777" w:rsidR="000653A7" w:rsidRDefault="000653A7">
      <w:pPr>
        <w:widowControl/>
        <w:spacing w:line="320" w:lineRule="exact"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color w:val="000000"/>
          <w:spacing w:val="4"/>
          <w:kern w:val="10"/>
          <w:szCs w:val="21"/>
          <w:u w:val="single"/>
          <w:lang w:bidi="ne-NP"/>
        </w:rPr>
      </w:pPr>
    </w:p>
    <w:p w14:paraId="3B274F68" w14:textId="77777777" w:rsidR="000653A7" w:rsidRDefault="00000000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  <w:lastRenderedPageBreak/>
        <w:t>5</w:t>
      </w: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．利用思维导图画出节选部分人物关系图</w:t>
      </w:r>
    </w:p>
    <w:p w14:paraId="6E1E137B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12DE598F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771E90CC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6AA5D7BF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77529B1E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3715BAD8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57ADCE81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41D80321" w14:textId="77777777" w:rsidR="000653A7" w:rsidRDefault="00000000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6．简要分析下面三处舞台说明的作用。</w:t>
      </w:r>
    </w:p>
    <w:p w14:paraId="16FCE1C8" w14:textId="77777777" w:rsidR="000653A7" w:rsidRDefault="00000000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（1）午饭后，天气更阴沉，更郁热，低沉潮湿的空气，使人异常烦躁。</w:t>
      </w:r>
    </w:p>
    <w:p w14:paraId="7E6E727F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楷体" w:eastAsia="楷体" w:hAnsi="楷体" w:cs="宋体" w:hint="eastAsia"/>
          <w:b/>
          <w:color w:val="000000"/>
          <w:spacing w:val="4"/>
          <w:kern w:val="10"/>
          <w:szCs w:val="21"/>
          <w:u w:val="single"/>
          <w:lang w:bidi="ne-NP"/>
        </w:rPr>
      </w:pPr>
      <w:bookmarkStart w:id="0" w:name="_Hlk91618933"/>
    </w:p>
    <w:p w14:paraId="6E2B5EDB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楷体" w:eastAsia="楷体" w:hAnsi="楷体" w:cs="宋体" w:hint="eastAsia"/>
          <w:b/>
          <w:color w:val="000000"/>
          <w:spacing w:val="4"/>
          <w:kern w:val="10"/>
          <w:szCs w:val="21"/>
          <w:u w:val="single"/>
          <w:lang w:bidi="ne-NP"/>
        </w:rPr>
      </w:pPr>
    </w:p>
    <w:p w14:paraId="10E2E6FB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楷体" w:eastAsia="楷体" w:hAnsi="楷体" w:cs="宋体" w:hint="eastAsia"/>
          <w:b/>
          <w:color w:val="000000"/>
          <w:spacing w:val="4"/>
          <w:kern w:val="10"/>
          <w:szCs w:val="21"/>
          <w:u w:val="single"/>
          <w:lang w:bidi="ne-NP"/>
        </w:rPr>
      </w:pPr>
    </w:p>
    <w:p w14:paraId="6BC3E28E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楷体" w:eastAsia="楷体" w:hAnsi="楷体" w:cs="宋体" w:hint="eastAsia"/>
          <w:b/>
          <w:color w:val="000000"/>
          <w:spacing w:val="4"/>
          <w:kern w:val="10"/>
          <w:szCs w:val="21"/>
          <w:u w:val="single"/>
          <w:lang w:bidi="ne-NP"/>
        </w:rPr>
      </w:pPr>
    </w:p>
    <w:bookmarkEnd w:id="0"/>
    <w:p w14:paraId="54D74457" w14:textId="77777777" w:rsidR="000653A7" w:rsidRDefault="00000000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（2）很自然地走到窗前，关上窗户，慢慢地走向中门。</w:t>
      </w:r>
    </w:p>
    <w:p w14:paraId="6165A707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13C5A730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20ABA8A4" w14:textId="77777777" w:rsidR="000653A7" w:rsidRDefault="000653A7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74716B00" w14:textId="77777777" w:rsidR="000653A7" w:rsidRDefault="00000000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（3）望着朴园，眼泪要涌出。</w:t>
      </w:r>
    </w:p>
    <w:p w14:paraId="3E22CD85" w14:textId="77777777" w:rsidR="000653A7" w:rsidRDefault="000653A7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58333E28" w14:textId="77777777" w:rsidR="000653A7" w:rsidRDefault="000653A7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40E47260" w14:textId="77777777" w:rsidR="000653A7" w:rsidRDefault="000653A7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1704B1A8" w14:textId="77777777" w:rsidR="000653A7" w:rsidRDefault="000653A7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2A203946" w14:textId="77777777" w:rsidR="000653A7" w:rsidRDefault="00000000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四、总结拓展</w:t>
      </w:r>
    </w:p>
    <w:p w14:paraId="3141F198" w14:textId="77777777" w:rsidR="000653A7" w:rsidRDefault="00000000">
      <w:pPr>
        <w:spacing w:line="380" w:lineRule="exact"/>
        <w:ind w:firstLineChars="200" w:firstLine="420"/>
        <w:jc w:val="center"/>
        <w:textAlignment w:val="baseline"/>
        <w:rPr>
          <w:rFonts w:ascii="宋体" w:eastAsia="宋体" w:hAnsi="宋体" w:cs="宋体" w:hint="eastAsia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《雷雨》故事梗概</w:t>
      </w:r>
    </w:p>
    <w:p w14:paraId="49DE32C7" w14:textId="77777777" w:rsidR="000653A7" w:rsidRDefault="00000000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《雷雨》以现实与往事相间的手法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写了一个封建资产阶级大家庭的矛盾。</w:t>
      </w:r>
    </w:p>
    <w:p w14:paraId="6C4EDEF9" w14:textId="77777777" w:rsidR="000653A7" w:rsidRDefault="00000000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这个家庭的主人、某煤矿公司董事长周朴园在三十年前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还是个地主大少爷的时候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曾引诱女仆梅妈的女儿鲁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生了两个孩子。</w:t>
      </w:r>
    </w:p>
    <w:p w14:paraId="28CCD8C4" w14:textId="77777777" w:rsidR="000653A7" w:rsidRDefault="00000000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后来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他为了娶一位“有钱有门第的小姐”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强迫鲁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萍把大儿子周萍留下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把刚生下三天的第二个孩子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鲁大海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带走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遗弃了母子俩。鲁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萍被逼得走投无路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冒着严寒去跳河。周朴园又娶了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并生下了儿子周冲。</w:t>
      </w:r>
    </w:p>
    <w:p w14:paraId="55A496AB" w14:textId="77777777" w:rsidR="000653A7" w:rsidRDefault="00000000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萍被救后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为了孩子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又嫁了两次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与后来的丈夫鲁贵生了个女儿四凤。不料鲁贵与四凤无意中又当了周家的仆人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儿子鲁大海当了周家的煤矿工人。于是以周家为中心发生了各种巧合的违反伦理关系的故事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展开了错综复杂的矛盾。</w:t>
      </w:r>
    </w:p>
    <w:p w14:paraId="2634F231" w14:textId="77777777" w:rsidR="000653A7" w:rsidRDefault="00000000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继母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与周萍私通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同母异父的兄妹周萍与四凤相爱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周冲也在</w:t>
      </w:r>
      <w:proofErr w:type="gramStart"/>
      <w:r>
        <w:rPr>
          <w:rFonts w:ascii="Calibri" w:eastAsia="宋体" w:hAnsi="Calibri" w:cs="Times New Roman" w:hint="eastAsia"/>
          <w:color w:val="000000"/>
        </w:rPr>
        <w:t>追求四</w:t>
      </w:r>
      <w:proofErr w:type="gramEnd"/>
      <w:r>
        <w:rPr>
          <w:rFonts w:ascii="Calibri" w:eastAsia="宋体" w:hAnsi="Calibri" w:cs="Times New Roman" w:hint="eastAsia"/>
          <w:color w:val="000000"/>
        </w:rPr>
        <w:t>凤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而周朴园与鲁大海父子相互为敌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周萍与鲁大海兄弟之间亦互相仇视。</w:t>
      </w:r>
    </w:p>
    <w:p w14:paraId="583C13FF" w14:textId="77777777" w:rsidR="000653A7" w:rsidRDefault="00000000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这个悲剧的内幕是鲁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萍因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通知她领回四凤而来到周家才被揭露的。这些矛盾酝酿、激发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终于在一个“天气更阴沉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更郁热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低沉潮湿的空气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使人异常烦躁”的下午趋向高潮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又经过一番复杂的矛盾冲突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周萍和四凤终于知道他们原来是同母兄妹。于是一场悲剧发生了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四凤触电而死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的儿子周冲为救四凤不幸送命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周萍也开枪自杀了……这个罪恶的大家庭最终归于毁灭。</w:t>
      </w:r>
    </w:p>
    <w:p w14:paraId="13D80172" w14:textId="77777777" w:rsidR="000653A7" w:rsidRDefault="000653A7">
      <w:pPr>
        <w:spacing w:line="380" w:lineRule="exact"/>
        <w:textAlignment w:val="baseline"/>
        <w:rPr>
          <w:rFonts w:ascii="Calibri" w:eastAsia="宋体" w:hAnsi="Calibri" w:cs="Times New Roman"/>
          <w:color w:val="000000"/>
          <w:sz w:val="20"/>
        </w:rPr>
      </w:pPr>
    </w:p>
    <w:p w14:paraId="60BC23CA" w14:textId="77777777" w:rsidR="000653A7" w:rsidRDefault="00000000">
      <w:pPr>
        <w:spacing w:line="380" w:lineRule="exact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             </w:t>
      </w:r>
    </w:p>
    <w:p w14:paraId="2CB5F11F" w14:textId="77777777" w:rsidR="000653A7" w:rsidRDefault="00000000">
      <w:pPr>
        <w:spacing w:line="380" w:lineRule="exact"/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Calibri" w:eastAsia="宋体" w:hAnsi="Calibri" w:cs="Times New Roman" w:hint="eastAsia"/>
          <w:color w:val="000000"/>
        </w:rPr>
        <w:t xml:space="preserve">                                                                        </w:t>
      </w:r>
    </w:p>
    <w:p w14:paraId="5AF00BF3" w14:textId="77777777" w:rsidR="000653A7" w:rsidRDefault="00000000">
      <w:pPr>
        <w:spacing w:line="380" w:lineRule="exact"/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Calibri" w:eastAsia="宋体" w:hAnsi="Calibri" w:cs="Times New Roman" w:hint="eastAsia"/>
          <w:color w:val="000000"/>
        </w:rPr>
        <w:t xml:space="preserve">                                                                                                </w:t>
      </w:r>
    </w:p>
    <w:sectPr w:rsidR="000653A7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68921"/>
    <w:multiLevelType w:val="singleLevel"/>
    <w:tmpl w:val="A5B6892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17202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jMDA4NTRlM2IxNDU2MDQ4NTQyNDYzZWIzZTVjNDAifQ=="/>
    <w:docVar w:name="KSO_WPS_MARK_KEY" w:val="ae8788a7-dd74-47dd-bfda-69edd7c7de7f"/>
  </w:docVars>
  <w:rsids>
    <w:rsidRoot w:val="000653A7"/>
    <w:rsid w:val="000653A7"/>
    <w:rsid w:val="0023300E"/>
    <w:rsid w:val="004673E0"/>
    <w:rsid w:val="00D33009"/>
    <w:rsid w:val="03653EFA"/>
    <w:rsid w:val="0E500443"/>
    <w:rsid w:val="135C5726"/>
    <w:rsid w:val="198B5C50"/>
    <w:rsid w:val="1B365BB5"/>
    <w:rsid w:val="27802801"/>
    <w:rsid w:val="2FE57FED"/>
    <w:rsid w:val="324B6F7C"/>
    <w:rsid w:val="37FC7678"/>
    <w:rsid w:val="3F537A67"/>
    <w:rsid w:val="3F6B280A"/>
    <w:rsid w:val="4C1415E6"/>
    <w:rsid w:val="4ED27537"/>
    <w:rsid w:val="5BFC2613"/>
    <w:rsid w:val="684A355E"/>
    <w:rsid w:val="6EBC6E6B"/>
    <w:rsid w:val="70FC3BB6"/>
    <w:rsid w:val="71463740"/>
    <w:rsid w:val="7C123E0B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65A7F"/>
  <w15:docId w15:val="{8104339B-9E5F-4A30-B016-5D33AF54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1093</Words>
  <Characters>1116</Characters>
  <Application>Microsoft Office Word</Application>
  <DocSecurity>0</DocSecurity>
  <Lines>48</Lines>
  <Paragraphs>55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xin fang</cp:lastModifiedBy>
  <cp:revision>3</cp:revision>
  <dcterms:created xsi:type="dcterms:W3CDTF">2022-09-12T11:56:00Z</dcterms:created>
  <dcterms:modified xsi:type="dcterms:W3CDTF">2025-04-18T07:32:00Z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9E96EAF805534071954ED700B14F4D64</vt:lpwstr>
  </property>
</Properties>
</file>