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1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美滥施关税，怎么看、怎么办？人民日报讲了三个故事</w:t>
      </w:r>
    </w:p>
    <w:bookmarkEnd w:id="1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40" w:lineRule="auto"/>
        <w:ind w:left="0" w:right="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0"/>
          <w:szCs w:val="0"/>
          <w:lang w:val="en-US" w:eastAsia="zh-CN" w:bidi="ar"/>
        </w:rPr>
        <w:t>中国</w:t>
      </w:r>
      <w:r>
        <w:rPr>
          <w:rFonts w:hint="eastAsia"/>
          <w:lang w:val="en-US" w:eastAsia="zh-CN"/>
        </w:rPr>
        <w:t>学习大国  2025年4月15日</w:t>
      </w:r>
    </w:p>
    <w:p>
      <w:pPr>
        <w:keepNext w:val="0"/>
        <w:keepLines w:val="0"/>
        <w:widowControl/>
        <w:suppressLineNumbers w:val="0"/>
        <w:jc w:val="left"/>
        <w:rPr>
          <w:rStyle w:val="6"/>
          <w:rFonts w:ascii="宋体" w:hAnsi="宋体" w:eastAsia="宋体" w:cs="宋体"/>
          <w:color w:val="007AAA"/>
          <w:kern w:val="0"/>
          <w:sz w:val="27"/>
          <w:szCs w:val="27"/>
          <w:lang w:val="en-US" w:eastAsia="zh-CN" w:bidi="ar"/>
        </w:rPr>
      </w:pPr>
      <w:r>
        <w:rPr>
          <w:rStyle w:val="6"/>
          <w:rFonts w:ascii="宋体" w:hAnsi="宋体" w:eastAsia="宋体" w:cs="宋体"/>
          <w:color w:val="007AAA"/>
          <w:kern w:val="0"/>
          <w:sz w:val="27"/>
          <w:szCs w:val="27"/>
          <w:lang w:val="en-US" w:eastAsia="zh-CN" w:bidi="ar"/>
        </w:rPr>
        <w:t>从三则故事看美滥施关税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仲 音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连日来，美国政府单方面发起关税战，对几乎所有贸易伙伴滥施关税，同时不断升级对华关税。美方这一行为，逆世界潮流而动，遭到国际社会普遍反对。中方不愿打贸易战，但中国政府也绝不会坐视中国人民的正当权益被损害和剥夺。面对美方一意孤行，中方以坚定的意志、丰富的手段，坚决反制并奉陪到底。</w:t>
      </w:r>
    </w:p>
    <w:p>
      <w:pPr>
        <w:keepNext w:val="0"/>
        <w:keepLines w:val="0"/>
        <w:widowControl/>
        <w:suppressLineNumbers w:val="0"/>
        <w:ind w:firstLine="542" w:firstLineChars="200"/>
        <w:jc w:val="left"/>
        <w:rPr>
          <w:rStyle w:val="6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Style w:val="6"/>
          <w:rFonts w:ascii="宋体" w:hAnsi="宋体" w:eastAsia="宋体" w:cs="宋体"/>
          <w:kern w:val="0"/>
          <w:sz w:val="27"/>
          <w:szCs w:val="27"/>
          <w:lang w:val="en-US" w:eastAsia="zh-CN" w:bidi="ar"/>
        </w:rPr>
        <w:t>美滥施关税，怎么看、怎么办？从三则故事中，可汲取智慧和思考。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Style w:val="6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  <w:bookmarkStart w:id="0" w:name="OLE_LINK1"/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（一）</w:t>
      </w:r>
      <w:bookmarkEnd w:id="0"/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从盘古开天，到愚公移山，我国古代神话深刻体现出中国人民的一种执着追求。“女娲补天”的故事更是家喻户晓。远古时代，天塌一块，地裂深沟，世界陷入巨大灾难。女娲不忍生灵受灾，炼五色石补好天空，斩神鳌之足撑四极，平洪水杀猛兽，积芦灰以填地缝，万灵始得以安居。危难之际尽显英雄本色，风高浪急更见中流砥柱，充分展现了中华民族不畏艰难的精气神。历经5000多年风雨洗礼，我们什么难没见过，什么坎没迈过？新中国成立之初，一穷二白，我们以“打得一拳开，免得百拳来”的果决与勇气，夺取了抗美援朝、保家卫国的伟大胜利。今天的环境、条件和那时相比已有很大不同，面对美方滥施关税的乱拳、极限施压的手段、压服中国的妄想，中国人民不信邪、不怕压，有信心、能力和底气排除万难、夺取胜利。习近平主席强调：“70多年来，中国发展始终靠的是自力更生、艰苦奋斗，从不靠谁的恩赐，更不畏惧任何无理打压。无论外部环境如何变化，中国都将坚定信心、保持定力，集中精力办好自己的事。”中国经济早已是一片大海，经得起风狂雨骤，抵得住个别国家的关税冲击。出口市场多元化成效显著，国内市场缓冲空间广阔，“出口转内销”政策堵点、卡点加快打通，内需市场的容纳效应日益显现……作为超大规模经济体，我们具有强大的抗压能力；经济企稳向好，新质生产力加快培育，新产业新业态新模式新成果竞相涌现，各类风险逐步化解……动力强劲、活力奔涌，我们始终保持发展和进步。上下同心，风雨同舟。我们有党中央的坚强领导，有集中力量办大事的制度优势，对贸易战各种手段和冲击早有预判，政策工具箱充实完善。对于贸易战，做外贸的企业家说，“不怕，打过一次了，打不倒”。美国彭博社报道称，中国“很大程度上已可抵御贸易行为带来的冲击”。那些打不倒我们的，只会让我们更强大。长期以来，美方以各种手段不断施压，不仅没有打垮我们，反而倒逼中国补上了发展短板、提升了经济韧性。面对无理打压，国产5G手机横空出世，惊艳全球；面对技术封锁，国产芯片和操作系统不断取得新突破；面对关税遏压，中国持续拓宽与新兴市场经贸合作，打开发展新空间……哪里有压力，哪里就有动力。在勤劳勇敢的中国人民面前，任何“绊脚石”，都将被变成“垫脚石”；暴风雨最猛烈的地方，恰是“一飞冲天”的舞台。霸凌者的逻辑就是欺软怕硬，强者上“餐桌”，弱者进“菜单”。当今国际舞台上，面对各式各样的霸道，越是委曲求全，就越会被“切香肠”。</w:t>
      </w:r>
      <w:r>
        <w:rPr>
          <w:rStyle w:val="6"/>
          <w:rFonts w:ascii="宋体" w:hAnsi="宋体" w:eastAsia="宋体" w:cs="宋体"/>
          <w:kern w:val="0"/>
          <w:sz w:val="27"/>
          <w:szCs w:val="27"/>
          <w:lang w:val="en-US" w:eastAsia="zh-CN" w:bidi="ar"/>
        </w:rPr>
        <w:t>中国人民从不惹事，更不怕事。在任何困难和风险面前，腿肚子不会抖，腰杆子不会弯。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（二）</w:t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古希腊神话中有个“潘多拉魔盒”的故事。普罗米修斯盗天火给人类后，宙斯恼怒其挑战神威，不仅将其绑缚在高加索山上，还设下一计，用祸害抵消天火带给人类的幸福。宙斯命众神造出“潘多拉”，将其送给普罗米修斯的弟弟做妻子。潘多拉来到人间，打开宙斯赠送的宝盒，各种祸害被释放。挑起关税战无异于打开“潘多拉魔盒”。历史是最好的清醒剂。1930年6月，美国政府不顾众多商界人士和经济学家反对，推出《斯姆特—霍利关税法》，对外国产品大幅提高关税，引发全球贸易战。结果，到1933年美国出口比1929年降低61%；从1929年到1934年，全球贸易额下降约66%。最后，美国于1934年通过《互惠贸易协定法》，大幅降低关税，才解决了这场危机。近年来，世界经济增长动能不足，各国都感受到压力和冲击，美国也不例外。从制造业收缩到财政赤字严重，从通胀高企到贫富分化加剧，美国政府不解决自身问题，反而一再渲染“贸易吃亏论”，妄图用关税战转移国内矛盾，用霸权逻辑施压各国来获利。历史告诉世人，有问题不可怕，可怕的是不敢直面问题，找不到解决问题的出路。美国《外交政策》杂志一篇文章指出：美国已成为当今世界最大的威胁之一。国与国之间的商品交换，建立在各自比较优势的基础上，这是经济学的基本常识。无论大小，任何一个国家都难以“赢者通吃”。国际贸易基于你情我愿，“恩赐论”“吃亏论”都是站不住脚的。滥施关税只会害人害己。世界银行数据显示，全球中间品贸易占比已从2000年的40%升至2022年的58%。有预测表明，美国单方面加征关税每年导致全球贸易损失超过1600亿美元。这一贸易保护主义大棒，严重冲击多边贸易体制，在全球范围内制造巨大混乱和不确定性，引发多国资本市场巨震，加大全球经济衰退概率，造成“信心危机”。美国哈佛大学经济学教授、美国前财政部长劳伦斯·萨默斯近日表示，由于关税措施，美国目前可能正朝着经济衰退的方向发展，可能导致约200万美国人失业。近期，高盛、瑞银、花旗等机构纷纷下调美国经济增长预期，大幅上调美国经济衰退概率，巴克莱银行甚至预计美国2025年GDP将收缩。习近平主席强调：“打关税战没有赢家，同世界作对，将孤立自己。”吹灭别人的灯，不会让自己更加光明。抱持以邻为壑的做法、零和博弈的思路、孤芳自赏的傲慢，是不会有同行者的。美国政客在采访中担忧，关税战不仅提高成本，还会让人“不能指望、不能相信美国”。冒天下之大不韪，极尽施压、威胁和讹诈之能事，站在整个世界的对立面，结局只能是滑向自设的“关税陷阱”，陷入“信任危机”。一味将经贸问题政治化、武器化、工具化，结果就是搬起石头砸自己的脚。苦心构筑的“小院高墙”，破坏全球产业链供应链稳定，反而抬高美企成本，影响自身产业创新；恣意挥动的“制裁大棒”，反而伤害美国民众，生活成本大幅抬高，导致抗议四起；运筹关税“谈判艺术”，反而让传统盟友体系出现“离心化”倾向，让全球供应链加速“去美国化”。“我们不想要这样的美国！”近日美国游行队伍里的呼声，美国政客真该好好听听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Style w:val="6"/>
          <w:rFonts w:ascii="宋体" w:hAnsi="宋体" w:eastAsia="宋体" w:cs="宋体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（三）</w:t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美国童话作品《绿野仙踪》讲了这样一个故事：一场突如其来的龙卷风将多萝西卷入奥兹国。在重返家乡的途中，她遇到了几位志同道合的伙伴：一个渴望智慧的稻草人，一个渴望心脏的铁皮伐木工，以及一个寻求勇气的胆小狮子。他们携手并肩，合力应战，一次次战胜了看似不可逾越的困境，并成功实现了各自的心愿。这一童话故事，道出了一个儿童皆知的基本道理：危机面前，没有谁能够独善其身，只有团结合作才能应对挑战。弱肉强食、赢者通吃是一条越走越窄的死胡同。在这个问题上，人类付出过惨痛代价，殷鉴不远。前几天，社交媒体上热转“一支铅笔”的视频。画面中，已故经济学家米尔顿·弗里德曼手持铅笔，通过分析制造一支简单木制铅笔的材料来源，解释了全球产业链分工合作的好处。经济全球化是社会生产力发展的客观要求和科技进步的必然结果，不是哪些人、哪些国家人为造出来的，也不是哪个人、哪个国家可以人为切断的。经济全球化面临的问题，诸如发展失衡、治理困境、数字鸿沟、公平赤字等客观存在，但这都是前进中的问题，要正视并设法解决，决不能因噎废食。风险挑战面前，大国要率先示范，主要经济体要以身作则，发展中国家要积极作为，充分利用一切机遇，合作应对一切挑战，共同把全球市场的蛋糕做大、把全球共享的机制做实、把全球合作的方式做活，共同把经济全球化动力搞得越大越好、阻力搞得越小越好。当美国滥施关税时，一项“零关税”政策尤为可贵——自去年12月1日起，中国给予所有同中国建交的最不发达国家100%税目产品零关税待遇，成为实施这一举措的首个发展中大国和世界主要经济体。“零关税”带来了什么？是中国消费者以更低价格享受到老挝天然橡胶、坦桑尼亚的蜂蜜、马达加斯加的羊肉等，是推动相关国家的产业发展、增进当地的民生福祉。互惠互利，减少全球发展不平衡，这是中国担当。在世界经济论坛2017年年会开幕式上，习近平主席强调：“中国人民深知实现国家繁荣富强的艰辛，对各国人民取得的发展成就都点赞，都为他们祝福，都希望他们的日子越过越好，不会犯‘红眼病’，不会抱怨他人从中国发展中得到了巨大机遇和丰厚回报。中国人民张开双臂欢迎各国人民搭乘中国发展的‘快车’、‘便车’。”普惠包容、互利共赢是人间正道，中美经贸关系的本质正是互利共赢。美国企业在华拥有巨大利益，超过7万家美企在华投资兴业；对华出口支撑了美国国内93万个就业岗位。“地球足够大，容得下中美两国共同发展、各自繁荣。”“修昔底德陷阱”不是历史的宿命，遏制中国不明智、不可取，更不会得逞。当下中美两国共同利益不是减少了，而是更多了，只有相互尊重、和平共处、合作共赢，才能为世界注入确定性、提供正能量。</w:t>
      </w:r>
      <w:r>
        <w:rPr>
          <w:rStyle w:val="6"/>
          <w:rFonts w:ascii="宋体" w:hAnsi="宋体" w:eastAsia="宋体" w:cs="宋体"/>
          <w:kern w:val="0"/>
          <w:sz w:val="27"/>
          <w:szCs w:val="27"/>
          <w:lang w:val="en-US" w:eastAsia="zh-CN" w:bidi="ar"/>
        </w:rPr>
        <w:t>历史是勇敢者创造的。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7"/>
          <w:szCs w:val="27"/>
          <w:lang w:val="en-US" w:eastAsia="zh-CN" w:bidi="ar"/>
        </w:rPr>
        <w:t>不能一遇到风浪就退回到港湾中去，那是永远不能到达彼岸的。各国携手并肩、同舟共济，才能共渡难关、走向未来。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40" w:lineRule="auto"/>
        <w:ind w:left="0" w:right="0"/>
        <w:jc w:val="both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40" w:lineRule="auto"/>
        <w:ind w:left="0" w:right="0"/>
        <w:jc w:val="both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240" w:lineRule="auto"/>
        <w:ind w:left="0" w:right="0"/>
        <w:jc w:val="both"/>
        <w:rPr>
          <w:rFonts w:hint="default"/>
          <w:lang w:val="en-US" w:eastAsia="zh-CN"/>
        </w:rPr>
      </w:pP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NiNGEyOWYwNTIwZWRkYzMwMzUzYzdkNjI1YzYifQ=="/>
    <w:docVar w:name="KSO_WPS_MARK_KEY" w:val="7467241f-f458-470f-a851-cabc626f34fa"/>
  </w:docVars>
  <w:rsids>
    <w:rsidRoot w:val="00000000"/>
    <w:rsid w:val="0F8B4762"/>
    <w:rsid w:val="3A8E57B6"/>
    <w:rsid w:val="67D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1602</Words>
  <Characters>1625</Characters>
  <Lines>0</Lines>
  <Paragraphs>0</Paragraphs>
  <TotalTime>0</TotalTime>
  <ScaleCrop>false</ScaleCrop>
  <LinksUpToDate>false</LinksUpToDate>
  <CharactersWithSpaces>1632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2025-04-17T00:56:00Z</dcterms:created>
  <dc:creator>YZZX</dc:creator>
  <cp:lastModifiedBy>庆阳</cp:lastModifiedBy>
  <dcterms:modified xsi:type="dcterms:W3CDTF">2025-04-17T03:36:55Z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B12273C3D23C4D778448115EEC6620B6</vt:lpwstr>
  </property>
</Properties>
</file>